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APVMA </w:t>
      </w:r>
      <w:r w:rsidR="00173733">
        <w:t>Special Gazette</w:t>
      </w:r>
      <w:r>
        <w:t xml:space="preserve">, </w:t>
      </w:r>
      <w:r w:rsidR="00973783">
        <w:t>14 January 2021</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19167C">
        <w:rPr>
          <w:rFonts w:cs="Arial"/>
          <w:noProof/>
          <w:color w:val="000000"/>
          <w:spacing w:val="4"/>
          <w:sz w:val="16"/>
          <w:szCs w:val="16"/>
        </w:rPr>
        <w:t>2021</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413553">
        <w:rPr>
          <w:rFonts w:cs="Arial"/>
          <w:color w:val="000000"/>
          <w:spacing w:val="4"/>
          <w:sz w:val="16"/>
          <w:szCs w:val="16"/>
        </w:rPr>
        <w:t xml:space="preserve">GPO Box 3262 </w:t>
      </w:r>
      <w:r w:rsidR="00413553">
        <w:rPr>
          <w:rFonts w:cs="Arial"/>
          <w:color w:val="000000"/>
          <w:spacing w:val="4"/>
          <w:sz w:val="16"/>
          <w:szCs w:val="16"/>
        </w:rPr>
        <w:b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7E197F"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bookmarkStart w:id="0" w:name="_GoBack"/>
    <w:p w:rsidR="007E197F" w:rsidRDefault="007E197F">
      <w:pPr>
        <w:pStyle w:val="TOC2"/>
        <w:rPr>
          <w:rFonts w:asciiTheme="minorHAnsi" w:eastAsiaTheme="minorEastAsia" w:hAnsiTheme="minorHAnsi" w:cstheme="minorBidi"/>
          <w:sz w:val="22"/>
          <w:lang w:eastAsia="en-AU"/>
        </w:rPr>
      </w:pPr>
      <w:r w:rsidRPr="00EB4964">
        <w:rPr>
          <w:rStyle w:val="Hyperlink"/>
        </w:rPr>
        <w:fldChar w:fldCharType="begin"/>
      </w:r>
      <w:r w:rsidRPr="00EB4964">
        <w:rPr>
          <w:rStyle w:val="Hyperlink"/>
        </w:rPr>
        <w:instrText xml:space="preserve"> </w:instrText>
      </w:r>
      <w:r>
        <w:instrText>HYPERLINK \l "_Toc61513070"</w:instrText>
      </w:r>
      <w:r w:rsidRPr="00EB4964">
        <w:rPr>
          <w:rStyle w:val="Hyperlink"/>
        </w:rPr>
        <w:instrText xml:space="preserve"> </w:instrText>
      </w:r>
      <w:r w:rsidRPr="00EB4964">
        <w:rPr>
          <w:rStyle w:val="Hyperlink"/>
        </w:rPr>
        <w:fldChar w:fldCharType="separate"/>
      </w:r>
      <w:r w:rsidRPr="00EB4964">
        <w:rPr>
          <w:rStyle w:val="Hyperlink"/>
        </w:rPr>
        <w:t>Levy payment for the 2019–20 financial year</w:t>
      </w:r>
      <w:r>
        <w:rPr>
          <w:webHidden/>
        </w:rPr>
        <w:tab/>
      </w:r>
      <w:r>
        <w:rPr>
          <w:webHidden/>
        </w:rPr>
        <w:fldChar w:fldCharType="begin"/>
      </w:r>
      <w:r>
        <w:rPr>
          <w:webHidden/>
        </w:rPr>
        <w:instrText xml:space="preserve"> PAGEREF _Toc61513070 \h </w:instrText>
      </w:r>
      <w:r>
        <w:rPr>
          <w:webHidden/>
        </w:rPr>
      </w:r>
      <w:r>
        <w:rPr>
          <w:webHidden/>
        </w:rPr>
        <w:fldChar w:fldCharType="separate"/>
      </w:r>
      <w:r w:rsidR="0019167C">
        <w:rPr>
          <w:webHidden/>
        </w:rPr>
        <w:t>4</w:t>
      </w:r>
      <w:r>
        <w:rPr>
          <w:webHidden/>
        </w:rPr>
        <w:fldChar w:fldCharType="end"/>
      </w:r>
      <w:r w:rsidRPr="00EB4964">
        <w:rPr>
          <w:rStyle w:val="Hyperlink"/>
        </w:rPr>
        <w:fldChar w:fldCharType="end"/>
      </w:r>
    </w:p>
    <w:bookmarkEnd w:id="0"/>
    <w:p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173733" w:rsidRPr="008D057A" w:rsidRDefault="00973783" w:rsidP="00173733">
      <w:pPr>
        <w:pStyle w:val="GazetteHeading1"/>
      </w:pPr>
      <w:bookmarkStart w:id="1" w:name="_Toc61513070"/>
      <w:r>
        <w:lastRenderedPageBreak/>
        <w:t>Levy payment for the 2019–</w:t>
      </w:r>
      <w:r w:rsidR="00173733">
        <w:t>20 financial year</w:t>
      </w:r>
      <w:bookmarkEnd w:id="1"/>
    </w:p>
    <w:p w:rsidR="00173733" w:rsidRPr="008D057A" w:rsidRDefault="00173733" w:rsidP="00173733">
      <w:pPr>
        <w:spacing w:before="240" w:after="240" w:line="280" w:lineRule="exact"/>
        <w:jc w:val="both"/>
      </w:pPr>
      <w:r w:rsidRPr="008D057A">
        <w:t xml:space="preserve">In accordance with section </w:t>
      </w:r>
      <w:r>
        <w:t>6(1</w:t>
      </w:r>
      <w:proofErr w:type="gramStart"/>
      <w:r>
        <w:t>)(</w:t>
      </w:r>
      <w:proofErr w:type="gramEnd"/>
      <w:r>
        <w:t>d)</w:t>
      </w:r>
      <w:r w:rsidRPr="008D057A">
        <w:t xml:space="preserve"> of the </w:t>
      </w:r>
      <w:r w:rsidRPr="008D057A">
        <w:rPr>
          <w:i/>
        </w:rPr>
        <w:t xml:space="preserve">Agricultural and Veterinary Chemical </w:t>
      </w:r>
      <w:r>
        <w:rPr>
          <w:i/>
        </w:rPr>
        <w:t>Products</w:t>
      </w:r>
      <w:r w:rsidRPr="008D057A">
        <w:rPr>
          <w:i/>
        </w:rPr>
        <w:t xml:space="preserve"> </w:t>
      </w:r>
      <w:r>
        <w:rPr>
          <w:i/>
        </w:rPr>
        <w:t xml:space="preserve">(Collection of Levy) Act </w:t>
      </w:r>
      <w:r w:rsidRPr="008D057A">
        <w:rPr>
          <w:i/>
        </w:rPr>
        <w:t>1994</w:t>
      </w:r>
      <w:r>
        <w:rPr>
          <w:i/>
        </w:rPr>
        <w:t xml:space="preserve"> </w:t>
      </w:r>
      <w:r>
        <w:t>(</w:t>
      </w:r>
      <w:r w:rsidRPr="00F86508">
        <w:rPr>
          <w:b/>
        </w:rPr>
        <w:t>Collection of Levy Act</w:t>
      </w:r>
      <w:r>
        <w:t>), the Australian Pesticides and Veterinary Medicines Authority (</w:t>
      </w:r>
      <w:r w:rsidRPr="00F86508">
        <w:rPr>
          <w:b/>
        </w:rPr>
        <w:t>APVMA</w:t>
      </w:r>
      <w:r>
        <w:t>) makes the following direction in respect of the amount of levy payable by the liable person under section 16 of the Collec</w:t>
      </w:r>
      <w:r w:rsidR="00973783">
        <w:t>tion of Levy Act for the 2019–</w:t>
      </w:r>
      <w:r>
        <w:t>20 financial year.</w:t>
      </w:r>
    </w:p>
    <w:p w:rsidR="00173733" w:rsidRDefault="00173733" w:rsidP="00173733">
      <w:pPr>
        <w:pStyle w:val="GazetteHeading2"/>
      </w:pPr>
      <w:r>
        <w:t>PAYMENT BY INSTALMENT</w:t>
      </w:r>
    </w:p>
    <w:p w:rsidR="00173733" w:rsidRDefault="00173733" w:rsidP="00173733">
      <w:pPr>
        <w:spacing w:before="240" w:after="240" w:line="280" w:lineRule="exact"/>
        <w:jc w:val="both"/>
      </w:pPr>
      <w:r w:rsidRPr="00F86508">
        <w:t>For the purposes of section 6(1</w:t>
      </w:r>
      <w:proofErr w:type="gramStart"/>
      <w:r w:rsidRPr="00F86508">
        <w:t>)(</w:t>
      </w:r>
      <w:proofErr w:type="gramEnd"/>
      <w:r w:rsidRPr="00F86508">
        <w:t xml:space="preserve">d) of the Collection of Levy Act, the APVMA directs that the amount of levy payable </w:t>
      </w:r>
      <w:r>
        <w:t>as assessed under section 16 of the Collection of Levy Act and notified to the liable person in the Noti</w:t>
      </w:r>
      <w:r w:rsidR="00973783">
        <w:t>ce of Assessment for the 2019–</w:t>
      </w:r>
      <w:r>
        <w:t>20 financial year may be paid by instalments as follows:</w:t>
      </w:r>
    </w:p>
    <w:tbl>
      <w:tblPr>
        <w:tblStyle w:val="TableGrid"/>
        <w:tblW w:w="5000" w:type="pct"/>
        <w:tblLook w:val="04A0" w:firstRow="1" w:lastRow="0" w:firstColumn="1" w:lastColumn="0" w:noHBand="0" w:noVBand="1"/>
      </w:tblPr>
      <w:tblGrid>
        <w:gridCol w:w="3261"/>
        <w:gridCol w:w="6377"/>
      </w:tblGrid>
      <w:tr w:rsidR="00173733" w:rsidRPr="00F86508" w:rsidTr="00173733">
        <w:trPr>
          <w:tblHeader/>
        </w:trPr>
        <w:tc>
          <w:tcPr>
            <w:tcW w:w="1692" w:type="pct"/>
            <w:vAlign w:val="center"/>
          </w:tcPr>
          <w:p w:rsidR="00173733" w:rsidRPr="00F86508" w:rsidRDefault="00173733" w:rsidP="00173733">
            <w:pPr>
              <w:pStyle w:val="GazetteTableHeading"/>
            </w:pPr>
            <w:r w:rsidRPr="00F86508">
              <w:t>Date</w:t>
            </w:r>
          </w:p>
        </w:tc>
        <w:tc>
          <w:tcPr>
            <w:tcW w:w="3308" w:type="pct"/>
            <w:vAlign w:val="center"/>
          </w:tcPr>
          <w:p w:rsidR="00173733" w:rsidRPr="00F86508" w:rsidRDefault="00173733" w:rsidP="00173733">
            <w:pPr>
              <w:pStyle w:val="GazetteTableHeading"/>
            </w:pPr>
            <w:r w:rsidRPr="00F86508">
              <w:t>Amount of Levy to be paid</w:t>
            </w:r>
          </w:p>
        </w:tc>
      </w:tr>
      <w:tr w:rsidR="00173733" w:rsidTr="00173733">
        <w:tc>
          <w:tcPr>
            <w:tcW w:w="1692" w:type="pct"/>
            <w:vAlign w:val="center"/>
          </w:tcPr>
          <w:p w:rsidR="00173733" w:rsidRDefault="00173733" w:rsidP="00173733">
            <w:pPr>
              <w:pStyle w:val="GazetteTableText"/>
            </w:pPr>
            <w:r>
              <w:t>15 January 2021</w:t>
            </w:r>
          </w:p>
        </w:tc>
        <w:tc>
          <w:tcPr>
            <w:tcW w:w="3308" w:type="pct"/>
            <w:vAlign w:val="center"/>
          </w:tcPr>
          <w:p w:rsidR="00173733" w:rsidRDefault="00173733" w:rsidP="00973783">
            <w:pPr>
              <w:pStyle w:val="GazetteTableText"/>
            </w:pPr>
            <w:r>
              <w:t xml:space="preserve">No less than </w:t>
            </w:r>
            <w:r w:rsidR="00973783">
              <w:t>50%</w:t>
            </w:r>
            <w:r>
              <w:t xml:space="preserve"> of the amount of levy payable as assessed in the Noti</w:t>
            </w:r>
            <w:r w:rsidR="00973783">
              <w:t>ce of Assessment for the 2019–</w:t>
            </w:r>
            <w:r>
              <w:t>20 financial year</w:t>
            </w:r>
          </w:p>
        </w:tc>
      </w:tr>
      <w:tr w:rsidR="00173733" w:rsidTr="00173733">
        <w:tc>
          <w:tcPr>
            <w:tcW w:w="1692" w:type="pct"/>
            <w:vAlign w:val="center"/>
          </w:tcPr>
          <w:p w:rsidR="00173733" w:rsidRDefault="00173733" w:rsidP="00173733">
            <w:pPr>
              <w:pStyle w:val="GazetteTableText"/>
            </w:pPr>
            <w:r>
              <w:t>15 June 2021</w:t>
            </w:r>
          </w:p>
        </w:tc>
        <w:tc>
          <w:tcPr>
            <w:tcW w:w="3308" w:type="pct"/>
            <w:vAlign w:val="center"/>
          </w:tcPr>
          <w:p w:rsidR="00173733" w:rsidRDefault="00173733" w:rsidP="00973783">
            <w:pPr>
              <w:pStyle w:val="GazetteTableText"/>
            </w:pPr>
            <w:r>
              <w:t>The balance of the amount of levy payable as assessed in the Not</w:t>
            </w:r>
            <w:r w:rsidR="00973783">
              <w:t>ice of Assessment for the 2019–</w:t>
            </w:r>
            <w:r>
              <w:t>20 financial year</w:t>
            </w:r>
          </w:p>
        </w:tc>
      </w:tr>
    </w:tbl>
    <w:p w:rsidR="00173733" w:rsidRPr="00F86508" w:rsidRDefault="00173733" w:rsidP="00173733">
      <w:pPr>
        <w:spacing w:before="240" w:after="240" w:line="280" w:lineRule="exact"/>
        <w:jc w:val="both"/>
      </w:pPr>
      <w:r>
        <w:t>The APVMA directs that the amount of levy that would be required to be paid by the due date as specified in the Notice of Assessment for the 2019</w:t>
      </w:r>
      <w:r w:rsidR="00973783">
        <w:t>–</w:t>
      </w:r>
      <w:r>
        <w:t>20 financial year is taken to have been paid by that date if the levy is paid in instalments as set out above.</w:t>
      </w:r>
    </w:p>
    <w:p w:rsidR="00173733" w:rsidRPr="008D057A" w:rsidRDefault="00173733" w:rsidP="00173733">
      <w:pPr>
        <w:pStyle w:val="GazetteHeading2"/>
      </w:pPr>
      <w:r w:rsidRPr="008D057A">
        <w:t>APVMA Contact</w:t>
      </w:r>
    </w:p>
    <w:p w:rsidR="00173733" w:rsidRPr="008D057A" w:rsidRDefault="00173733" w:rsidP="00173733">
      <w:pPr>
        <w:spacing w:before="240" w:after="240" w:line="280" w:lineRule="exact"/>
      </w:pPr>
      <w:r w:rsidRPr="008D057A">
        <w:t>For any enquiries or further information about this matter, please contact:</w:t>
      </w:r>
    </w:p>
    <w:p w:rsidR="00173733" w:rsidRPr="008D057A" w:rsidRDefault="00173733" w:rsidP="00173733">
      <w:pPr>
        <w:spacing w:before="60" w:after="60" w:line="200" w:lineRule="exact"/>
      </w:pPr>
      <w:r>
        <w:t>Finance</w:t>
      </w:r>
    </w:p>
    <w:p w:rsidR="00173733" w:rsidRPr="008D057A" w:rsidRDefault="00173733" w:rsidP="00173733">
      <w:pPr>
        <w:spacing w:before="60" w:after="60" w:line="200" w:lineRule="exact"/>
      </w:pPr>
      <w:r w:rsidRPr="008D057A">
        <w:t>Australian Pesticides and Veterinary Medicines Authority</w:t>
      </w:r>
    </w:p>
    <w:p w:rsidR="00173733" w:rsidRPr="008D057A" w:rsidRDefault="00173733" w:rsidP="00173733">
      <w:pPr>
        <w:spacing w:before="60" w:after="60" w:line="200" w:lineRule="exact"/>
        <w:rPr>
          <w:rFonts w:cs="Arial"/>
          <w:color w:val="22282A"/>
          <w:szCs w:val="18"/>
          <w:lang w:val="en-GB" w:eastAsia="en-AU"/>
        </w:rPr>
      </w:pPr>
      <w:r w:rsidRPr="008D057A">
        <w:rPr>
          <w:rFonts w:cs="Arial"/>
          <w:color w:val="22282A"/>
          <w:szCs w:val="18"/>
          <w:lang w:val="en-GB" w:eastAsia="en-AU"/>
        </w:rPr>
        <w:t>GPO Box 3262</w:t>
      </w:r>
    </w:p>
    <w:p w:rsidR="00173733" w:rsidRPr="008D057A" w:rsidRDefault="00173733" w:rsidP="00173733">
      <w:pPr>
        <w:spacing w:before="60" w:after="60" w:line="200" w:lineRule="exact"/>
        <w:rPr>
          <w:rFonts w:cs="Arial"/>
          <w:color w:val="22282A"/>
          <w:szCs w:val="18"/>
          <w:lang w:val="en-GB" w:eastAsia="en-AU"/>
        </w:rPr>
      </w:pPr>
      <w:r w:rsidRPr="008D057A">
        <w:rPr>
          <w:rFonts w:cs="Arial"/>
          <w:color w:val="22282A"/>
          <w:szCs w:val="18"/>
          <w:lang w:val="en-GB" w:eastAsia="en-AU"/>
        </w:rPr>
        <w:t>Sydney NSW 2001</w:t>
      </w:r>
    </w:p>
    <w:p w:rsidR="00173733" w:rsidRPr="008D057A" w:rsidRDefault="00173733" w:rsidP="00173733">
      <w:pPr>
        <w:spacing w:before="240" w:after="40" w:line="280" w:lineRule="exact"/>
      </w:pPr>
      <w:r w:rsidRPr="008D057A">
        <w:rPr>
          <w:b/>
        </w:rPr>
        <w:t>Phone:</w:t>
      </w:r>
      <w:r w:rsidRPr="008D057A">
        <w:tab/>
        <w:t>+61 2 6770 2</w:t>
      </w:r>
      <w:r>
        <w:t>3</w:t>
      </w:r>
      <w:r w:rsidRPr="008D057A">
        <w:t>00</w:t>
      </w:r>
    </w:p>
    <w:p w:rsidR="00173733" w:rsidRDefault="00173733" w:rsidP="00173733">
      <w:r w:rsidRPr="008D057A">
        <w:rPr>
          <w:b/>
        </w:rPr>
        <w:t>Email:</w:t>
      </w:r>
      <w:r w:rsidRPr="008D057A">
        <w:tab/>
      </w:r>
      <w:hyperlink r:id="rId20" w:history="1">
        <w:r w:rsidRPr="00FA4F6B">
          <w:rPr>
            <w:rStyle w:val="Hyperlink"/>
          </w:rPr>
          <w:t>finance@apvma.gov.au</w:t>
        </w:r>
      </w:hyperlink>
    </w:p>
    <w:p w:rsidR="0055403E" w:rsidRPr="003F2769" w:rsidRDefault="0055403E" w:rsidP="007F04A5"/>
    <w:sectPr w:rsidR="0055403E" w:rsidRPr="003F2769" w:rsidSect="0017373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252" w:rsidRDefault="00724252">
      <w:r>
        <w:separator/>
      </w:r>
    </w:p>
    <w:p w:rsidR="00724252" w:rsidRDefault="00724252"/>
  </w:endnote>
  <w:endnote w:type="continuationSeparator" w:id="0">
    <w:p w:rsidR="00724252" w:rsidRDefault="00724252">
      <w:r>
        <w:continuationSeparator/>
      </w:r>
    </w:p>
    <w:p w:rsidR="00724252" w:rsidRDefault="00724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173733" w:rsidRDefault="007D72FB" w:rsidP="00173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252" w:rsidRDefault="00724252">
      <w:r>
        <w:separator/>
      </w:r>
    </w:p>
    <w:p w:rsidR="00724252" w:rsidRDefault="00724252"/>
  </w:footnote>
  <w:footnote w:type="continuationSeparator" w:id="0">
    <w:p w:rsidR="00724252" w:rsidRDefault="00724252">
      <w:r>
        <w:continuationSeparator/>
      </w:r>
    </w:p>
    <w:p w:rsidR="00724252" w:rsidRDefault="007242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19167C" w:rsidRPr="0019167C">
      <w:rPr>
        <w:i w:val="0"/>
        <w:noProof/>
      </w:rPr>
      <w:t>APVMA Special Gazette</w:t>
    </w:r>
    <w:r w:rsidR="0019167C">
      <w:rPr>
        <w:bCs/>
        <w:i w:val="0"/>
        <w:noProof/>
        <w:lang w:val="en-AU"/>
      </w:rPr>
      <w:t>, 14 January 2021</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173733">
      <w:rPr>
        <w:rStyle w:val="PageNumber"/>
        <w:i w:val="0"/>
        <w:lang w:val="en-AU"/>
      </w:rPr>
      <w:fldChar w:fldCharType="begin"/>
    </w:r>
    <w:r w:rsidRPr="00173733">
      <w:rPr>
        <w:rStyle w:val="PageNumber"/>
        <w:i w:val="0"/>
        <w:lang w:val="en-AU"/>
      </w:rPr>
      <w:instrText xml:space="preserve"> PAGE </w:instrText>
    </w:r>
    <w:r w:rsidRPr="00173733">
      <w:rPr>
        <w:rStyle w:val="PageNumber"/>
        <w:i w:val="0"/>
        <w:lang w:val="en-AU"/>
      </w:rPr>
      <w:fldChar w:fldCharType="separate"/>
    </w:r>
    <w:r w:rsidR="0019167C">
      <w:rPr>
        <w:rStyle w:val="PageNumber"/>
        <w:i w:val="0"/>
        <w:noProof/>
        <w:lang w:val="en-AU"/>
      </w:rPr>
      <w:t>4</w:t>
    </w:r>
    <w:r w:rsidRPr="00173733">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51FF6"/>
    <w:rsid w:val="000A29B7"/>
    <w:rsid w:val="000E12A0"/>
    <w:rsid w:val="00173733"/>
    <w:rsid w:val="0019167C"/>
    <w:rsid w:val="001D4E2C"/>
    <w:rsid w:val="0025256B"/>
    <w:rsid w:val="00270632"/>
    <w:rsid w:val="00295A98"/>
    <w:rsid w:val="00330BE7"/>
    <w:rsid w:val="00365B2C"/>
    <w:rsid w:val="003F2769"/>
    <w:rsid w:val="00410A22"/>
    <w:rsid w:val="00413553"/>
    <w:rsid w:val="00430E77"/>
    <w:rsid w:val="00467D3F"/>
    <w:rsid w:val="00520DE2"/>
    <w:rsid w:val="00546BD8"/>
    <w:rsid w:val="0055403E"/>
    <w:rsid w:val="005F07A3"/>
    <w:rsid w:val="006928E9"/>
    <w:rsid w:val="006A452C"/>
    <w:rsid w:val="00722F48"/>
    <w:rsid w:val="00724252"/>
    <w:rsid w:val="007756E7"/>
    <w:rsid w:val="007C4CA4"/>
    <w:rsid w:val="007D72FB"/>
    <w:rsid w:val="007E197F"/>
    <w:rsid w:val="007F04A5"/>
    <w:rsid w:val="00876758"/>
    <w:rsid w:val="008B72EE"/>
    <w:rsid w:val="008E2EC3"/>
    <w:rsid w:val="00973783"/>
    <w:rsid w:val="009765B1"/>
    <w:rsid w:val="009C4720"/>
    <w:rsid w:val="009E2547"/>
    <w:rsid w:val="00A83740"/>
    <w:rsid w:val="00BB4109"/>
    <w:rsid w:val="00CC6421"/>
    <w:rsid w:val="00D3546F"/>
    <w:rsid w:val="00D87A53"/>
    <w:rsid w:val="00D96D76"/>
    <w:rsid w:val="00DA2325"/>
    <w:rsid w:val="00E1774A"/>
    <w:rsid w:val="00F7515F"/>
    <w:rsid w:val="00F751ED"/>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uiPriority w:val="9"/>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i/>
      <w:sz w:val="22"/>
      <w:szCs w:val="2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uiPriority w:val="99"/>
    <w:pPr>
      <w:tabs>
        <w:tab w:val="center" w:pos="4320"/>
        <w:tab w:val="right" w:pos="8640"/>
      </w:tabs>
    </w:pPr>
    <w:rPr>
      <w:i/>
      <w:sz w:val="16"/>
    </w:rPr>
  </w:style>
  <w:style w:type="character" w:styleId="PageNumber">
    <w:name w:val="page number"/>
    <w:basedOn w:val="DefaultParagraphFont"/>
    <w:uiPriority w:val="99"/>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uiPriority w:val="99"/>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uiPriority w:val="99"/>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uiPriority w:val="39"/>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uiPriority w:val="99"/>
    <w:semiHidden/>
    <w:pPr>
      <w:spacing w:after="40"/>
    </w:pPr>
    <w:rPr>
      <w:sz w:val="16"/>
      <w:szCs w:val="20"/>
    </w:rPr>
  </w:style>
  <w:style w:type="character" w:styleId="FootnoteReference">
    <w:name w:val="footnote reference"/>
    <w:uiPriority w:val="99"/>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uiPriority w:val="99"/>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uiPriority w:val="22"/>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uiPriority w:val="35"/>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uiPriority w:val="20"/>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34"/>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finance@apvm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A1999905</value>
    </field>
    <field name="Objective-Title">
      <value order="0">special gazette_14012021</value>
    </field>
    <field name="Objective-Description">
      <value order="0"/>
    </field>
    <field name="Objective-CreationStamp">
      <value order="0">2021-01-13T23:15:34Z</value>
    </field>
    <field name="Objective-IsApproved">
      <value order="0">false</value>
    </field>
    <field name="Objective-IsPublished">
      <value order="0">false</value>
    </field>
    <field name="Objective-DatePublished">
      <value order="0"/>
    </field>
    <field name="Objective-ModificationStamp">
      <value order="0">2021-01-14T00:55:57Z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- 2021:Special Gazettes:01 Special Gazette - 14 January 2021:02 Compiled</value>
    </field>
    <field name="Objective-Parent">
      <value order="0">02 Compiled</value>
    </field>
    <field name="Objective-State">
      <value order="0">Being Edited</value>
    </field>
    <field name="Objective-VersionId">
      <value order="0">vA3086146</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ACF14991-0D35-4A06-9D27-7C8F7C89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646</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APVMA Special Gazette, 14 January 2021</vt:lpstr>
    </vt:vector>
  </TitlesOfParts>
  <Company>APVMA</Company>
  <LinksUpToDate>false</LinksUpToDate>
  <CharactersWithSpaces>4603</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14 January 2021</dc:title>
  <dc:creator>APVMA</dc:creator>
  <cp:lastModifiedBy>DEVENISH-MEARES, Rachel</cp:lastModifiedBy>
  <cp:revision>4</cp:revision>
  <cp:lastPrinted>2021-01-14T01:02:00Z</cp:lastPrinted>
  <dcterms:created xsi:type="dcterms:W3CDTF">2021-01-14T01:00:00Z</dcterms:created>
  <dcterms:modified xsi:type="dcterms:W3CDTF">2021-01-14T01:08:00Z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A1999905</vt:lpwstr>
  </property>
  <property fmtid="{D5CDD505-2E9C-101B-9397-08002B2CF9AE}" pid="5" name="Objective-Title">
    <vt:lpwstr>special gazette_14012021</vt:lpwstr>
  </property>
  <property fmtid="{D5CDD505-2E9C-101B-9397-08002B2CF9AE}" pid="6" name="Objective-Comment">
    <vt:lpwstr/>
  </property>
  <property fmtid="{D5CDD505-2E9C-101B-9397-08002B2CF9AE}" pid="7" name="Objective-CreationStamp">
    <vt:filetime>2021-01-13T23:21:57Z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2021-01-14T00:55:57Z</vt:filetime>
  </property>
  <property fmtid="{D5CDD505-2E9C-101B-9397-08002B2CF9AE}" pid="12" name="Objective-Owner">
    <vt:lpwstr>Rachel Devenish-Meares</vt:lpwstr>
  </property>
  <property fmtid="{D5CDD505-2E9C-101B-9397-08002B2CF9AE}" pid="13" name="Objective-Path">
    <vt:lpwstr>APVMA:PUBLIC AFFAIRS AND COMMUNICATION:01 - Public Affairs and Communications - Media and External Communications:02 - Media and External Communications - Gazette - 2021:Special Gazettes:01 Special Gazette - DD MM 2021:02 Compiled:</vt:lpwstr>
  </property>
  <property fmtid="{D5CDD505-2E9C-101B-9397-08002B2CF9AE}" pid="14" name="Objective-Parent">
    <vt:lpwstr>02 Compiled</vt:lpwstr>
  </property>
  <property fmtid="{D5CDD505-2E9C-101B-9397-08002B2CF9AE}" pid="15" name="Objective-State">
    <vt:lpwstr>Being Edited</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vA3086146</vt:lpwstr>
  </property>
  <property fmtid="{D5CDD505-2E9C-101B-9397-08002B2CF9AE}" pid="24" name="Objective-Connect Creator">
    <vt:lpwstr/>
  </property>
</Properties>
</file>