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62A4"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088E51C2" wp14:editId="56E34469">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ABB963B" w14:textId="77777777" w:rsidR="00D83123" w:rsidRPr="00397316" w:rsidRDefault="00D83123" w:rsidP="008B0D4E">
                            <w:pPr>
                              <w:pStyle w:val="Commonwealth"/>
                              <w:rPr>
                                <w:b w:val="0"/>
                                <w:bCs/>
                              </w:rPr>
                            </w:pPr>
                            <w:r w:rsidRPr="00397316">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E51C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ABB963B" w14:textId="77777777" w:rsidR="00D83123" w:rsidRPr="00397316" w:rsidRDefault="00D83123" w:rsidP="008B0D4E">
                      <w:pPr>
                        <w:pStyle w:val="Commonwealth"/>
                        <w:rPr>
                          <w:b w:val="0"/>
                          <w:bCs/>
                        </w:rPr>
                      </w:pPr>
                      <w:r w:rsidRPr="00397316">
                        <w:rPr>
                          <w:b w:val="0"/>
                          <w:bCs/>
                        </w:rPr>
                        <w:t>Commonwealth of Australia</w:t>
                      </w:r>
                    </w:p>
                  </w:txbxContent>
                </v:textbox>
              </v:shape>
            </w:pict>
          </mc:Fallback>
        </mc:AlternateContent>
      </w:r>
      <w:r w:rsidR="00442F77">
        <w:rPr>
          <w:noProof/>
          <w:lang w:eastAsia="en-AU"/>
        </w:rPr>
        <w:drawing>
          <wp:inline distT="0" distB="0" distL="0" distR="0" wp14:anchorId="67C44E2D" wp14:editId="70F812F9">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77FCD99B" wp14:editId="3A3518F4">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1FC4DEA9" w14:textId="77777777" w:rsidR="00807954" w:rsidRPr="00397316" w:rsidRDefault="00DE6C25" w:rsidP="008B0D4E">
      <w:pPr>
        <w:pStyle w:val="GazetteCoverH1"/>
        <w:rPr>
          <w:b w:val="0"/>
          <w:bCs/>
        </w:rPr>
      </w:pPr>
      <w:r w:rsidRPr="00397316">
        <w:rPr>
          <w:b w:val="0"/>
          <w:bCs/>
        </w:rPr>
        <w:t>Gazette</w:t>
      </w:r>
    </w:p>
    <w:p w14:paraId="5E9EABE5" w14:textId="77777777" w:rsidR="00807954" w:rsidRPr="000907F6" w:rsidRDefault="00807954" w:rsidP="00397316">
      <w:pPr>
        <w:pStyle w:val="GazetteCoverH2"/>
        <w:rPr>
          <w:rFonts w:ascii="Arial" w:hAnsi="Arial" w:cs="Arial"/>
          <w:b w:val="0"/>
        </w:rPr>
      </w:pPr>
      <w:r w:rsidRPr="000907F6">
        <w:rPr>
          <w:rFonts w:ascii="Arial" w:hAnsi="Arial" w:cs="Arial"/>
          <w:b w:val="0"/>
        </w:rPr>
        <w:t>Agricultural and veterinary chemicals</w:t>
      </w:r>
    </w:p>
    <w:p w14:paraId="08355A5E" w14:textId="68BC1BB8" w:rsidR="00CA3C84" w:rsidRPr="000907F6" w:rsidRDefault="00CA3C84" w:rsidP="00397316">
      <w:pPr>
        <w:pStyle w:val="GazetteCoverH3"/>
        <w:rPr>
          <w:rFonts w:ascii="Arial" w:hAnsi="Arial" w:cs="Arial"/>
          <w:b w:val="0"/>
        </w:rPr>
      </w:pPr>
      <w:r w:rsidRPr="000907F6">
        <w:rPr>
          <w:rFonts w:ascii="Arial" w:hAnsi="Arial" w:cs="Arial"/>
          <w:b w:val="0"/>
        </w:rPr>
        <w:t xml:space="preserve">No. APVMA </w:t>
      </w:r>
      <w:r w:rsidR="008B0D4E" w:rsidRPr="000907F6">
        <w:rPr>
          <w:rFonts w:ascii="Arial" w:hAnsi="Arial" w:cs="Arial"/>
          <w:b w:val="0"/>
        </w:rPr>
        <w:t>7</w:t>
      </w:r>
      <w:r w:rsidRPr="000907F6">
        <w:rPr>
          <w:rFonts w:ascii="Arial" w:hAnsi="Arial" w:cs="Arial"/>
          <w:b w:val="0"/>
        </w:rPr>
        <w:t xml:space="preserve">, </w:t>
      </w:r>
      <w:r w:rsidR="008B0D4E" w:rsidRPr="000907F6">
        <w:rPr>
          <w:rFonts w:ascii="Arial" w:hAnsi="Arial" w:cs="Arial"/>
          <w:b w:val="0"/>
        </w:rPr>
        <w:t>5 April 2022</w:t>
      </w:r>
    </w:p>
    <w:p w14:paraId="01D88A64" w14:textId="77777777" w:rsidR="00FD71D4" w:rsidRDefault="00FD71D4" w:rsidP="00FD71D4">
      <w:pPr>
        <w:pStyle w:val="GazetteNormalText"/>
      </w:pPr>
      <w:r w:rsidRPr="00FD71D4">
        <w:t>Published by the Australian Pesticides and Veterinary Medicines Authority</w:t>
      </w:r>
    </w:p>
    <w:p w14:paraId="6B41C151" w14:textId="77777777" w:rsidR="00FD71D4" w:rsidRDefault="00FD71D4" w:rsidP="00FD71D4">
      <w:pPr>
        <w:spacing w:before="1600" w:after="1600"/>
        <w:jc w:val="center"/>
        <w:rPr>
          <w:szCs w:val="20"/>
        </w:rPr>
      </w:pPr>
      <w:r>
        <w:rPr>
          <w:noProof/>
          <w:szCs w:val="20"/>
          <w:lang w:eastAsia="en-AU"/>
        </w:rPr>
        <w:drawing>
          <wp:inline distT="0" distB="0" distL="0" distR="0" wp14:anchorId="220B160B" wp14:editId="1E596FD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4A239F6"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E9674BF" w14:textId="77777777" w:rsidR="00FD71D4" w:rsidRPr="00FD71D4" w:rsidRDefault="00FD71D4" w:rsidP="00FD71D4">
      <w:pPr>
        <w:pStyle w:val="GazetteNormalText"/>
        <w:pBdr>
          <w:top w:val="single" w:sz="4" w:space="1" w:color="auto"/>
        </w:pBdr>
        <w:spacing w:before="1080" w:after="1200"/>
      </w:pPr>
      <w:r>
        <w:rPr>
          <w:color w:val="auto"/>
        </w:rPr>
        <w:t>ISSN 1837-7629</w:t>
      </w:r>
    </w:p>
    <w:p w14:paraId="1D09B02F" w14:textId="493C7CCB"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67380">
        <w:rPr>
          <w:noProof/>
        </w:rPr>
        <w:t>2022</w:t>
      </w:r>
      <w:r>
        <w:fldChar w:fldCharType="end"/>
      </w:r>
    </w:p>
    <w:p w14:paraId="17B8CB0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275177C1"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7B6BE108" w14:textId="77777777" w:rsidR="00FD71D4" w:rsidRPr="00DC3817" w:rsidRDefault="00FD71D4" w:rsidP="00DC3817">
      <w:pPr>
        <w:pStyle w:val="GazetteNormalText"/>
      </w:pPr>
      <w:r w:rsidRPr="00DC3817">
        <w:t xml:space="preserve">Email: </w:t>
      </w:r>
      <w:hyperlink r:id="rId11" w:history="1">
        <w:r w:rsidRPr="00397316">
          <w:rPr>
            <w:rStyle w:val="Hyperlink"/>
          </w:rPr>
          <w:t>communications@apvma.gov.au</w:t>
        </w:r>
      </w:hyperlink>
      <w:r w:rsidRPr="00DC3817">
        <w:br/>
        <w:t xml:space="preserve">Website: </w:t>
      </w:r>
      <w:hyperlink r:id="rId12" w:history="1">
        <w:r w:rsidRPr="00397316">
          <w:rPr>
            <w:rStyle w:val="Hyperlink"/>
          </w:rPr>
          <w:t>apvma.gov.au</w:t>
        </w:r>
      </w:hyperlink>
    </w:p>
    <w:p w14:paraId="74A4D967" w14:textId="77777777" w:rsidR="002C53E5" w:rsidRDefault="00FD71D4" w:rsidP="00DC3817">
      <w:pPr>
        <w:pStyle w:val="GazetteCopyrightHeadings"/>
      </w:pPr>
      <w:r>
        <w:t>General information</w:t>
      </w:r>
    </w:p>
    <w:p w14:paraId="73353B07"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5C266A10"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8BFBEA7" w14:textId="77777777" w:rsidR="00FD71D4" w:rsidRDefault="00FD71D4" w:rsidP="00DC3817">
      <w:pPr>
        <w:pStyle w:val="GazetteCopyrightHeadings"/>
      </w:pPr>
      <w:r>
        <w:t>Distribution and subscription</w:t>
      </w:r>
    </w:p>
    <w:p w14:paraId="7F01FA82"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397316">
          <w:rPr>
            <w:rStyle w:val="Hyperlink"/>
          </w:rPr>
          <w:t>APVMA website</w:t>
        </w:r>
      </w:hyperlink>
      <w:r w:rsidRPr="00DC3817">
        <w:t>.</w:t>
      </w:r>
    </w:p>
    <w:p w14:paraId="09F4585F"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397316">
          <w:rPr>
            <w:rStyle w:val="Hyperlink"/>
          </w:rPr>
          <w:t>subscription form</w:t>
        </w:r>
      </w:hyperlink>
      <w:r w:rsidRPr="00DC3817">
        <w:t>.</w:t>
      </w:r>
    </w:p>
    <w:p w14:paraId="7DEEF3D3" w14:textId="77777777" w:rsidR="00FD71D4" w:rsidRDefault="00FD71D4" w:rsidP="00DC3817">
      <w:pPr>
        <w:pStyle w:val="GazetteCopyrightHeadings"/>
      </w:pPr>
      <w:r>
        <w:t>APVMA contacts</w:t>
      </w:r>
    </w:p>
    <w:p w14:paraId="530CD226"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E6D63F"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BB5EB95" w14:textId="77777777" w:rsidR="00557AEB" w:rsidRDefault="00557AEB" w:rsidP="00557AEB">
      <w:pPr>
        <w:pStyle w:val="GazetteCopyrightHeadings"/>
      </w:pPr>
      <w:r>
        <w:t>Privacy</w:t>
      </w:r>
    </w:p>
    <w:p w14:paraId="7FF9D171" w14:textId="06B79470"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397316">
          <w:rPr>
            <w:rStyle w:val="Hyperlink"/>
          </w:rPr>
          <w:t>Privacy Policy</w:t>
        </w:r>
      </w:hyperlink>
      <w:r>
        <w:t>.</w:t>
      </w:r>
    </w:p>
    <w:p w14:paraId="402850D5" w14:textId="77777777" w:rsidR="00667380"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5B1D43E" w14:textId="43516DA9" w:rsidR="00667380" w:rsidRDefault="00667380">
      <w:pPr>
        <w:pStyle w:val="TOC2"/>
        <w:rPr>
          <w:rFonts w:asciiTheme="minorHAnsi" w:eastAsiaTheme="minorEastAsia" w:hAnsiTheme="minorHAnsi" w:cstheme="minorBidi"/>
          <w:sz w:val="22"/>
          <w:lang w:eastAsia="en-AU"/>
        </w:rPr>
      </w:pPr>
      <w:hyperlink w:anchor="_Toc99959648" w:history="1">
        <w:r w:rsidRPr="00F80347">
          <w:rPr>
            <w:rStyle w:val="Hyperlink"/>
            <w:rFonts w:eastAsia="Arial Unicode MS"/>
          </w:rPr>
          <w:t>Agricultural chemical products and approved labels</w:t>
        </w:r>
        <w:r>
          <w:rPr>
            <w:webHidden/>
          </w:rPr>
          <w:tab/>
        </w:r>
        <w:r>
          <w:rPr>
            <w:webHidden/>
          </w:rPr>
          <w:fldChar w:fldCharType="begin"/>
        </w:r>
        <w:r>
          <w:rPr>
            <w:webHidden/>
          </w:rPr>
          <w:instrText xml:space="preserve"> PAGEREF _Toc99959648 \h </w:instrText>
        </w:r>
        <w:r>
          <w:rPr>
            <w:webHidden/>
          </w:rPr>
        </w:r>
        <w:r>
          <w:rPr>
            <w:webHidden/>
          </w:rPr>
          <w:fldChar w:fldCharType="separate"/>
        </w:r>
        <w:r>
          <w:rPr>
            <w:webHidden/>
          </w:rPr>
          <w:t>1</w:t>
        </w:r>
        <w:r>
          <w:rPr>
            <w:webHidden/>
          </w:rPr>
          <w:fldChar w:fldCharType="end"/>
        </w:r>
      </w:hyperlink>
    </w:p>
    <w:p w14:paraId="722838B2" w14:textId="5695B3A6" w:rsidR="00667380" w:rsidRDefault="00667380">
      <w:pPr>
        <w:pStyle w:val="TOC2"/>
        <w:rPr>
          <w:rFonts w:asciiTheme="minorHAnsi" w:eastAsiaTheme="minorEastAsia" w:hAnsiTheme="minorHAnsi" w:cstheme="minorBidi"/>
          <w:sz w:val="22"/>
          <w:lang w:eastAsia="en-AU"/>
        </w:rPr>
      </w:pPr>
      <w:hyperlink w:anchor="_Toc99959649" w:history="1">
        <w:r w:rsidRPr="00F80347">
          <w:rPr>
            <w:rStyle w:val="Hyperlink"/>
            <w:rFonts w:eastAsiaTheme="majorEastAsia"/>
          </w:rPr>
          <w:t>Veterinary chemical products and approved labels</w:t>
        </w:r>
        <w:r>
          <w:rPr>
            <w:webHidden/>
          </w:rPr>
          <w:tab/>
        </w:r>
        <w:r>
          <w:rPr>
            <w:webHidden/>
          </w:rPr>
          <w:fldChar w:fldCharType="begin"/>
        </w:r>
        <w:r>
          <w:rPr>
            <w:webHidden/>
          </w:rPr>
          <w:instrText xml:space="preserve"> PAGEREF _Toc99959649 \h </w:instrText>
        </w:r>
        <w:r>
          <w:rPr>
            <w:webHidden/>
          </w:rPr>
        </w:r>
        <w:r>
          <w:rPr>
            <w:webHidden/>
          </w:rPr>
          <w:fldChar w:fldCharType="separate"/>
        </w:r>
        <w:r>
          <w:rPr>
            <w:webHidden/>
          </w:rPr>
          <w:t>9</w:t>
        </w:r>
        <w:r>
          <w:rPr>
            <w:webHidden/>
          </w:rPr>
          <w:fldChar w:fldCharType="end"/>
        </w:r>
      </w:hyperlink>
    </w:p>
    <w:p w14:paraId="0C13ED44" w14:textId="3166B886" w:rsidR="00667380" w:rsidRDefault="00667380">
      <w:pPr>
        <w:pStyle w:val="TOC2"/>
        <w:rPr>
          <w:rFonts w:asciiTheme="minorHAnsi" w:eastAsiaTheme="minorEastAsia" w:hAnsiTheme="minorHAnsi" w:cstheme="minorBidi"/>
          <w:sz w:val="22"/>
          <w:lang w:eastAsia="en-AU"/>
        </w:rPr>
      </w:pPr>
      <w:hyperlink w:anchor="_Toc99959650" w:history="1">
        <w:r w:rsidRPr="00F80347">
          <w:rPr>
            <w:rStyle w:val="Hyperlink"/>
            <w:rFonts w:eastAsiaTheme="majorEastAsia"/>
          </w:rPr>
          <w:t>Approved active constituents</w:t>
        </w:r>
        <w:r>
          <w:rPr>
            <w:webHidden/>
          </w:rPr>
          <w:tab/>
        </w:r>
        <w:r>
          <w:rPr>
            <w:webHidden/>
          </w:rPr>
          <w:fldChar w:fldCharType="begin"/>
        </w:r>
        <w:r>
          <w:rPr>
            <w:webHidden/>
          </w:rPr>
          <w:instrText xml:space="preserve"> PAGEREF _Toc99959650 \h </w:instrText>
        </w:r>
        <w:r>
          <w:rPr>
            <w:webHidden/>
          </w:rPr>
        </w:r>
        <w:r>
          <w:rPr>
            <w:webHidden/>
          </w:rPr>
          <w:fldChar w:fldCharType="separate"/>
        </w:r>
        <w:r>
          <w:rPr>
            <w:webHidden/>
          </w:rPr>
          <w:t>15</w:t>
        </w:r>
        <w:r>
          <w:rPr>
            <w:webHidden/>
          </w:rPr>
          <w:fldChar w:fldCharType="end"/>
        </w:r>
      </w:hyperlink>
    </w:p>
    <w:p w14:paraId="7382130E" w14:textId="09A9BA3F" w:rsidR="00667380" w:rsidRDefault="00667380">
      <w:pPr>
        <w:pStyle w:val="TOC2"/>
        <w:rPr>
          <w:rFonts w:asciiTheme="minorHAnsi" w:eastAsiaTheme="minorEastAsia" w:hAnsiTheme="minorHAnsi" w:cstheme="minorBidi"/>
          <w:sz w:val="22"/>
          <w:lang w:eastAsia="en-AU"/>
        </w:rPr>
      </w:pPr>
      <w:hyperlink w:anchor="_Toc99959651" w:history="1">
        <w:r w:rsidRPr="00F80347">
          <w:rPr>
            <w:rStyle w:val="Hyperlink"/>
            <w:rFonts w:eastAsiaTheme="majorEastAsia"/>
          </w:rPr>
          <w:t>Licensing of veterinary chemical manufacturers</w:t>
        </w:r>
        <w:r>
          <w:rPr>
            <w:webHidden/>
          </w:rPr>
          <w:tab/>
        </w:r>
        <w:r>
          <w:rPr>
            <w:webHidden/>
          </w:rPr>
          <w:fldChar w:fldCharType="begin"/>
        </w:r>
        <w:r>
          <w:rPr>
            <w:webHidden/>
          </w:rPr>
          <w:instrText xml:space="preserve"> PAGEREF _Toc99959651 \h </w:instrText>
        </w:r>
        <w:r>
          <w:rPr>
            <w:webHidden/>
          </w:rPr>
        </w:r>
        <w:r>
          <w:rPr>
            <w:webHidden/>
          </w:rPr>
          <w:fldChar w:fldCharType="separate"/>
        </w:r>
        <w:r>
          <w:rPr>
            <w:webHidden/>
          </w:rPr>
          <w:t>18</w:t>
        </w:r>
        <w:r>
          <w:rPr>
            <w:webHidden/>
          </w:rPr>
          <w:fldChar w:fldCharType="end"/>
        </w:r>
      </w:hyperlink>
    </w:p>
    <w:p w14:paraId="6021F99E" w14:textId="38C85F5F" w:rsidR="00667380" w:rsidRDefault="00667380">
      <w:pPr>
        <w:pStyle w:val="TOC2"/>
        <w:rPr>
          <w:rFonts w:asciiTheme="minorHAnsi" w:eastAsiaTheme="minorEastAsia" w:hAnsiTheme="minorHAnsi" w:cstheme="minorBidi"/>
          <w:sz w:val="22"/>
          <w:lang w:eastAsia="en-AU"/>
        </w:rPr>
      </w:pPr>
      <w:hyperlink w:anchor="_Toc99959652" w:history="1">
        <w:r w:rsidRPr="00F80347">
          <w:rPr>
            <w:rStyle w:val="Hyperlink"/>
            <w:rFonts w:eastAsiaTheme="majorEastAsia"/>
          </w:rPr>
          <w:t>Amendments to the APVMA MRL Standard</w:t>
        </w:r>
        <w:r>
          <w:rPr>
            <w:webHidden/>
          </w:rPr>
          <w:tab/>
        </w:r>
        <w:r>
          <w:rPr>
            <w:webHidden/>
          </w:rPr>
          <w:fldChar w:fldCharType="begin"/>
        </w:r>
        <w:r>
          <w:rPr>
            <w:webHidden/>
          </w:rPr>
          <w:instrText xml:space="preserve"> PAGEREF _Toc99959652 \h </w:instrText>
        </w:r>
        <w:r>
          <w:rPr>
            <w:webHidden/>
          </w:rPr>
        </w:r>
        <w:r>
          <w:rPr>
            <w:webHidden/>
          </w:rPr>
          <w:fldChar w:fldCharType="separate"/>
        </w:r>
        <w:r>
          <w:rPr>
            <w:webHidden/>
          </w:rPr>
          <w:t>20</w:t>
        </w:r>
        <w:r>
          <w:rPr>
            <w:webHidden/>
          </w:rPr>
          <w:fldChar w:fldCharType="end"/>
        </w:r>
      </w:hyperlink>
    </w:p>
    <w:p w14:paraId="12721438" w14:textId="0B8785E3" w:rsidR="00667380" w:rsidRDefault="00667380">
      <w:pPr>
        <w:pStyle w:val="TOC2"/>
        <w:rPr>
          <w:rFonts w:asciiTheme="minorHAnsi" w:eastAsiaTheme="minorEastAsia" w:hAnsiTheme="minorHAnsi" w:cstheme="minorBidi"/>
          <w:sz w:val="22"/>
          <w:lang w:eastAsia="en-AU"/>
        </w:rPr>
      </w:pPr>
      <w:hyperlink w:anchor="_Toc99959653" w:history="1">
        <w:r w:rsidRPr="00F80347">
          <w:rPr>
            <w:rStyle w:val="Hyperlink"/>
            <w:rFonts w:eastAsiaTheme="majorEastAsia"/>
          </w:rPr>
          <w:t>Proposal to amend Schedule 20 in the Australian New Zealand Food Standards Code</w:t>
        </w:r>
        <w:r>
          <w:rPr>
            <w:webHidden/>
          </w:rPr>
          <w:tab/>
        </w:r>
        <w:r>
          <w:rPr>
            <w:webHidden/>
          </w:rPr>
          <w:fldChar w:fldCharType="begin"/>
        </w:r>
        <w:r>
          <w:rPr>
            <w:webHidden/>
          </w:rPr>
          <w:instrText xml:space="preserve"> PAGEREF _Toc99959653 \h </w:instrText>
        </w:r>
        <w:r>
          <w:rPr>
            <w:webHidden/>
          </w:rPr>
        </w:r>
        <w:r>
          <w:rPr>
            <w:webHidden/>
          </w:rPr>
          <w:fldChar w:fldCharType="separate"/>
        </w:r>
        <w:r>
          <w:rPr>
            <w:webHidden/>
          </w:rPr>
          <w:t>21</w:t>
        </w:r>
        <w:r>
          <w:rPr>
            <w:webHidden/>
          </w:rPr>
          <w:fldChar w:fldCharType="end"/>
        </w:r>
      </w:hyperlink>
    </w:p>
    <w:p w14:paraId="3D7E5873" w14:textId="581F188F" w:rsidR="00667380" w:rsidRDefault="00667380">
      <w:pPr>
        <w:pStyle w:val="TOC2"/>
        <w:rPr>
          <w:rFonts w:asciiTheme="minorHAnsi" w:eastAsiaTheme="minorEastAsia" w:hAnsiTheme="minorHAnsi" w:cstheme="minorBidi"/>
          <w:sz w:val="22"/>
          <w:lang w:eastAsia="en-AU"/>
        </w:rPr>
      </w:pPr>
      <w:hyperlink w:anchor="_Toc99959654" w:history="1">
        <w:r w:rsidRPr="00F80347">
          <w:rPr>
            <w:rStyle w:val="Hyperlink"/>
            <w:rFonts w:eastAsiaTheme="majorEastAsia"/>
            <w:lang w:val="en-GB"/>
          </w:rPr>
          <w:t>Proposed variation to Schedule 20 in the Australia New Zealand Food Standards Code</w:t>
        </w:r>
        <w:r>
          <w:rPr>
            <w:webHidden/>
          </w:rPr>
          <w:tab/>
        </w:r>
        <w:r>
          <w:rPr>
            <w:webHidden/>
          </w:rPr>
          <w:fldChar w:fldCharType="begin"/>
        </w:r>
        <w:r>
          <w:rPr>
            <w:webHidden/>
          </w:rPr>
          <w:instrText xml:space="preserve"> PAGEREF _Toc99959654 \h </w:instrText>
        </w:r>
        <w:r>
          <w:rPr>
            <w:webHidden/>
          </w:rPr>
        </w:r>
        <w:r>
          <w:rPr>
            <w:webHidden/>
          </w:rPr>
          <w:fldChar w:fldCharType="separate"/>
        </w:r>
        <w:r>
          <w:rPr>
            <w:webHidden/>
          </w:rPr>
          <w:t>22</w:t>
        </w:r>
        <w:r>
          <w:rPr>
            <w:webHidden/>
          </w:rPr>
          <w:fldChar w:fldCharType="end"/>
        </w:r>
      </w:hyperlink>
    </w:p>
    <w:p w14:paraId="3313FEC8" w14:textId="77A82FC6" w:rsidR="00667380" w:rsidRDefault="00667380">
      <w:pPr>
        <w:pStyle w:val="TOC2"/>
        <w:rPr>
          <w:rFonts w:asciiTheme="minorHAnsi" w:eastAsiaTheme="minorEastAsia" w:hAnsiTheme="minorHAnsi" w:cstheme="minorBidi"/>
          <w:sz w:val="22"/>
          <w:lang w:eastAsia="en-AU"/>
        </w:rPr>
      </w:pPr>
      <w:hyperlink w:anchor="_Toc99959655" w:history="1">
        <w:r w:rsidRPr="00F80347">
          <w:rPr>
            <w:rStyle w:val="Hyperlink"/>
            <w:rFonts w:eastAsiaTheme="majorEastAsia"/>
          </w:rPr>
          <w:t>New active constituent: Fluoxapiprolin</w:t>
        </w:r>
        <w:r>
          <w:rPr>
            <w:webHidden/>
          </w:rPr>
          <w:tab/>
        </w:r>
        <w:r>
          <w:rPr>
            <w:webHidden/>
          </w:rPr>
          <w:fldChar w:fldCharType="begin"/>
        </w:r>
        <w:r>
          <w:rPr>
            <w:webHidden/>
          </w:rPr>
          <w:instrText xml:space="preserve"> PAGEREF _Toc99959655 \h </w:instrText>
        </w:r>
        <w:r>
          <w:rPr>
            <w:webHidden/>
          </w:rPr>
        </w:r>
        <w:r>
          <w:rPr>
            <w:webHidden/>
          </w:rPr>
          <w:fldChar w:fldCharType="separate"/>
        </w:r>
        <w:r>
          <w:rPr>
            <w:webHidden/>
          </w:rPr>
          <w:t>27</w:t>
        </w:r>
        <w:r>
          <w:rPr>
            <w:webHidden/>
          </w:rPr>
          <w:fldChar w:fldCharType="end"/>
        </w:r>
      </w:hyperlink>
    </w:p>
    <w:p w14:paraId="212211AE" w14:textId="1824809D" w:rsidR="00667380" w:rsidRDefault="00667380">
      <w:pPr>
        <w:pStyle w:val="TOC2"/>
        <w:rPr>
          <w:rFonts w:asciiTheme="minorHAnsi" w:eastAsiaTheme="minorEastAsia" w:hAnsiTheme="minorHAnsi" w:cstheme="minorBidi"/>
          <w:sz w:val="22"/>
          <w:lang w:eastAsia="en-AU"/>
        </w:rPr>
      </w:pPr>
      <w:hyperlink w:anchor="_Toc99959656" w:history="1">
        <w:r w:rsidRPr="00F80347">
          <w:rPr>
            <w:rStyle w:val="Hyperlink"/>
            <w:rFonts w:eastAsiaTheme="majorEastAsia"/>
          </w:rPr>
          <w:t>Xivana Prime 20 SC Fungicide containing fluoxapiprolin</w:t>
        </w:r>
        <w:r>
          <w:rPr>
            <w:webHidden/>
          </w:rPr>
          <w:tab/>
        </w:r>
        <w:r>
          <w:rPr>
            <w:webHidden/>
          </w:rPr>
          <w:fldChar w:fldCharType="begin"/>
        </w:r>
        <w:r>
          <w:rPr>
            <w:webHidden/>
          </w:rPr>
          <w:instrText xml:space="preserve"> PAGEREF _Toc99959656 \h </w:instrText>
        </w:r>
        <w:r>
          <w:rPr>
            <w:webHidden/>
          </w:rPr>
        </w:r>
        <w:r>
          <w:rPr>
            <w:webHidden/>
          </w:rPr>
          <w:fldChar w:fldCharType="separate"/>
        </w:r>
        <w:r>
          <w:rPr>
            <w:webHidden/>
          </w:rPr>
          <w:t>30</w:t>
        </w:r>
        <w:r>
          <w:rPr>
            <w:webHidden/>
          </w:rPr>
          <w:fldChar w:fldCharType="end"/>
        </w:r>
      </w:hyperlink>
    </w:p>
    <w:p w14:paraId="5E264467" w14:textId="5072E85B" w:rsidR="00FD71D4" w:rsidRDefault="00FD71D4" w:rsidP="00FD71D4">
      <w:pPr>
        <w:pStyle w:val="TOC2"/>
      </w:pPr>
      <w:r>
        <w:fldChar w:fldCharType="end"/>
      </w:r>
    </w:p>
    <w:p w14:paraId="0EBE2A8A" w14:textId="77777777" w:rsidR="00667380"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3072A87B" w14:textId="10D10AA3" w:rsidR="00667380" w:rsidRDefault="00667380" w:rsidP="00667380">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_Toc99959657 \h </w:instrText>
      </w:r>
      <w:r>
        <w:fldChar w:fldCharType="separate"/>
      </w:r>
      <w:r>
        <w:t>1</w:t>
      </w:r>
      <w:r>
        <w:fldChar w:fldCharType="end"/>
      </w:r>
    </w:p>
    <w:p w14:paraId="39B640F0" w14:textId="2A6CB2C2" w:rsidR="00667380" w:rsidRDefault="00667380" w:rsidP="00667380">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_Toc99959658 \h </w:instrText>
      </w:r>
      <w:r>
        <w:fldChar w:fldCharType="separate"/>
      </w:r>
      <w:r>
        <w:t>5</w:t>
      </w:r>
      <w:r>
        <w:fldChar w:fldCharType="end"/>
      </w:r>
    </w:p>
    <w:p w14:paraId="1FE61141" w14:textId="766AEFD5" w:rsidR="00667380" w:rsidRDefault="00667380" w:rsidP="00667380">
      <w:pPr>
        <w:pStyle w:val="TOC2"/>
        <w:rPr>
          <w:rFonts w:asciiTheme="minorHAnsi" w:eastAsiaTheme="minorEastAsia" w:hAnsiTheme="minorHAnsi" w:cstheme="minorBidi"/>
          <w:sz w:val="22"/>
          <w:lang w:eastAsia="en-AU"/>
        </w:rPr>
      </w:pPr>
      <w:r>
        <w:t>Table 3: Veterinary products based on new active constituents</w:t>
      </w:r>
      <w:r>
        <w:tab/>
      </w:r>
      <w:r>
        <w:fldChar w:fldCharType="begin"/>
      </w:r>
      <w:r>
        <w:instrText xml:space="preserve"> PAGEREF _Toc99959659 \h </w:instrText>
      </w:r>
      <w:r>
        <w:fldChar w:fldCharType="separate"/>
      </w:r>
      <w:r>
        <w:t>9</w:t>
      </w:r>
      <w:r>
        <w:fldChar w:fldCharType="end"/>
      </w:r>
    </w:p>
    <w:p w14:paraId="5830AAD3" w14:textId="35C53DC3" w:rsidR="00667380" w:rsidRDefault="00667380" w:rsidP="00667380">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_Toc99959660 \h </w:instrText>
      </w:r>
      <w:r>
        <w:fldChar w:fldCharType="separate"/>
      </w:r>
      <w:r>
        <w:t>9</w:t>
      </w:r>
      <w:r>
        <w:fldChar w:fldCharType="end"/>
      </w:r>
    </w:p>
    <w:p w14:paraId="5E16540A" w14:textId="189B417D" w:rsidR="00667380" w:rsidRDefault="00667380" w:rsidP="00667380">
      <w:pPr>
        <w:pStyle w:val="TOC2"/>
        <w:rPr>
          <w:rFonts w:asciiTheme="minorHAnsi" w:eastAsiaTheme="minorEastAsia" w:hAnsiTheme="minorHAnsi" w:cstheme="minorBidi"/>
          <w:sz w:val="22"/>
          <w:lang w:eastAsia="en-AU"/>
        </w:rPr>
      </w:pPr>
      <w:r>
        <w:t>Table 5: Variations of registration</w:t>
      </w:r>
      <w:r>
        <w:tab/>
      </w:r>
      <w:r>
        <w:fldChar w:fldCharType="begin"/>
      </w:r>
      <w:r>
        <w:instrText xml:space="preserve"> PAGEREF _Toc99959661 \h </w:instrText>
      </w:r>
      <w:r>
        <w:fldChar w:fldCharType="separate"/>
      </w:r>
      <w:r>
        <w:t>13</w:t>
      </w:r>
      <w:r>
        <w:fldChar w:fldCharType="end"/>
      </w:r>
    </w:p>
    <w:p w14:paraId="19A2F959" w14:textId="45708A81" w:rsidR="00667380" w:rsidRDefault="00667380" w:rsidP="00667380">
      <w:pPr>
        <w:pStyle w:val="TOC2"/>
        <w:rPr>
          <w:rFonts w:asciiTheme="minorHAnsi" w:eastAsiaTheme="minorEastAsia" w:hAnsiTheme="minorHAnsi" w:cstheme="minorBidi"/>
          <w:sz w:val="22"/>
          <w:lang w:eastAsia="en-AU"/>
        </w:rPr>
      </w:pPr>
      <w:r>
        <w:t>Table 6: Label approval</w:t>
      </w:r>
      <w:r>
        <w:tab/>
      </w:r>
      <w:r>
        <w:fldChar w:fldCharType="begin"/>
      </w:r>
      <w:r>
        <w:instrText xml:space="preserve"> PAGEREF _Toc99959662 \h </w:instrText>
      </w:r>
      <w:r>
        <w:fldChar w:fldCharType="separate"/>
      </w:r>
      <w:r>
        <w:t>14</w:t>
      </w:r>
      <w:r>
        <w:fldChar w:fldCharType="end"/>
      </w:r>
    </w:p>
    <w:p w14:paraId="1C448C86" w14:textId="0308781C" w:rsidR="00667380" w:rsidRDefault="00667380" w:rsidP="00667380">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_Toc99959663 \h </w:instrText>
      </w:r>
      <w:r>
        <w:fldChar w:fldCharType="separate"/>
      </w:r>
      <w:r>
        <w:t>15</w:t>
      </w:r>
      <w:r>
        <w:fldChar w:fldCharType="end"/>
      </w:r>
    </w:p>
    <w:p w14:paraId="0CCFA535" w14:textId="3356D5B4" w:rsidR="00667380" w:rsidRDefault="00667380" w:rsidP="00667380">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_Toc99959664 \h </w:instrText>
      </w:r>
      <w:r>
        <w:fldChar w:fldCharType="separate"/>
      </w:r>
      <w:r>
        <w:t>17</w:t>
      </w:r>
      <w:r>
        <w:fldChar w:fldCharType="end"/>
      </w:r>
    </w:p>
    <w:p w14:paraId="1501A265" w14:textId="26131ACC" w:rsidR="00667380" w:rsidRDefault="00667380" w:rsidP="00667380">
      <w:pPr>
        <w:pStyle w:val="TOC2"/>
        <w:rPr>
          <w:rFonts w:asciiTheme="minorHAnsi" w:eastAsiaTheme="minorEastAsia" w:hAnsiTheme="minorHAnsi" w:cstheme="minorBidi"/>
          <w:sz w:val="22"/>
          <w:lang w:eastAsia="en-AU"/>
        </w:rPr>
      </w:pPr>
      <w:r>
        <w:t>Table 9: New licences issued by the APVMA under subsection 123(1) of the Agvet Code</w:t>
      </w:r>
      <w:r>
        <w:tab/>
      </w:r>
      <w:r>
        <w:fldChar w:fldCharType="begin"/>
      </w:r>
      <w:r>
        <w:instrText xml:space="preserve"> PAGEREF _Toc99959665 \h </w:instrText>
      </w:r>
      <w:r>
        <w:fldChar w:fldCharType="separate"/>
      </w:r>
      <w:r>
        <w:t>18</w:t>
      </w:r>
      <w:r>
        <w:fldChar w:fldCharType="end"/>
      </w:r>
    </w:p>
    <w:p w14:paraId="7ABFC2BF" w14:textId="31FC61A7" w:rsidR="00667380" w:rsidRDefault="00667380" w:rsidP="00667380">
      <w:pPr>
        <w:pStyle w:val="TOC2"/>
        <w:rPr>
          <w:rFonts w:asciiTheme="minorHAnsi" w:eastAsiaTheme="minorEastAsia" w:hAnsiTheme="minorHAnsi" w:cstheme="minorBidi"/>
          <w:sz w:val="22"/>
          <w:lang w:eastAsia="en-AU"/>
        </w:rPr>
      </w:pPr>
      <w:r>
        <w:t>Table 10: Licences cancelled by the APVMA under subsection 127(1) of the Agvet Code</w:t>
      </w:r>
      <w:r>
        <w:tab/>
      </w:r>
      <w:r>
        <w:fldChar w:fldCharType="begin"/>
      </w:r>
      <w:r>
        <w:instrText xml:space="preserve"> PAGEREF _Toc99959666 \h </w:instrText>
      </w:r>
      <w:r>
        <w:fldChar w:fldCharType="separate"/>
      </w:r>
      <w:r>
        <w:t>19</w:t>
      </w:r>
      <w:r>
        <w:fldChar w:fldCharType="end"/>
      </w:r>
    </w:p>
    <w:p w14:paraId="299F1339" w14:textId="1F9886E6" w:rsidR="00667380" w:rsidRDefault="00667380" w:rsidP="00667380">
      <w:pPr>
        <w:pStyle w:val="TOC2"/>
        <w:rPr>
          <w:rFonts w:asciiTheme="minorHAnsi" w:eastAsiaTheme="minorEastAsia" w:hAnsiTheme="minorHAnsi" w:cstheme="minorBidi"/>
          <w:sz w:val="22"/>
          <w:lang w:eastAsia="en-AU"/>
        </w:rPr>
      </w:pPr>
      <w:r>
        <w:t>Table 11: Licences suspended by the APVMA under subsection 127(1) of the Agvet Code</w:t>
      </w:r>
      <w:r>
        <w:tab/>
      </w:r>
      <w:r>
        <w:fldChar w:fldCharType="begin"/>
      </w:r>
      <w:r>
        <w:instrText xml:space="preserve"> PAGEREF _Toc99959667 \h </w:instrText>
      </w:r>
      <w:r>
        <w:fldChar w:fldCharType="separate"/>
      </w:r>
      <w:r>
        <w:t>19</w:t>
      </w:r>
      <w:r>
        <w:fldChar w:fldCharType="end"/>
      </w:r>
    </w:p>
    <w:p w14:paraId="56B132AB" w14:textId="1D54AFE2" w:rsidR="00667380" w:rsidRDefault="00667380" w:rsidP="00667380">
      <w:pPr>
        <w:pStyle w:val="TOC2"/>
        <w:rPr>
          <w:rFonts w:asciiTheme="minorHAnsi" w:eastAsiaTheme="minorEastAsia" w:hAnsiTheme="minorHAnsi" w:cstheme="minorBidi"/>
          <w:sz w:val="22"/>
          <w:lang w:eastAsia="en-AU"/>
        </w:rPr>
      </w:pPr>
      <w:r>
        <w:t>Table 12: Particulars of the active constituent</w:t>
      </w:r>
      <w:r>
        <w:tab/>
      </w:r>
      <w:r>
        <w:fldChar w:fldCharType="begin"/>
      </w:r>
      <w:r>
        <w:instrText xml:space="preserve"> PAGEREF _Toc99959668 \h </w:instrText>
      </w:r>
      <w:r>
        <w:fldChar w:fldCharType="separate"/>
      </w:r>
      <w:r>
        <w:t>27</w:t>
      </w:r>
      <w:r>
        <w:fldChar w:fldCharType="end"/>
      </w:r>
    </w:p>
    <w:p w14:paraId="66F1B677" w14:textId="5C83C6A4" w:rsidR="00667380" w:rsidRDefault="00667380" w:rsidP="00667380">
      <w:pPr>
        <w:pStyle w:val="TOC2"/>
        <w:rPr>
          <w:rFonts w:asciiTheme="minorHAnsi" w:eastAsiaTheme="minorEastAsia" w:hAnsiTheme="minorHAnsi" w:cstheme="minorBidi"/>
          <w:sz w:val="22"/>
          <w:lang w:eastAsia="en-AU"/>
        </w:rPr>
      </w:pPr>
      <w:r>
        <w:t>Table 13: Active constituent standard for fluoxapiprolin</w:t>
      </w:r>
      <w:r>
        <w:tab/>
      </w:r>
      <w:r>
        <w:fldChar w:fldCharType="begin"/>
      </w:r>
      <w:r>
        <w:instrText xml:space="preserve"> PAGEREF _Toc99959669 \h </w:instrText>
      </w:r>
      <w:r>
        <w:fldChar w:fldCharType="separate"/>
      </w:r>
      <w:r>
        <w:t>28</w:t>
      </w:r>
      <w:r>
        <w:fldChar w:fldCharType="end"/>
      </w:r>
    </w:p>
    <w:p w14:paraId="61F1E618" w14:textId="20644993" w:rsidR="00667380" w:rsidRDefault="00667380" w:rsidP="00667380">
      <w:pPr>
        <w:pStyle w:val="TOC2"/>
        <w:rPr>
          <w:rFonts w:asciiTheme="minorHAnsi" w:eastAsiaTheme="minorEastAsia" w:hAnsiTheme="minorHAnsi" w:cstheme="minorBidi"/>
          <w:sz w:val="22"/>
          <w:lang w:eastAsia="en-AU"/>
        </w:rPr>
      </w:pPr>
      <w:r>
        <w:t>Table 14: Particulars of the application</w:t>
      </w:r>
      <w:r>
        <w:tab/>
      </w:r>
      <w:r>
        <w:fldChar w:fldCharType="begin"/>
      </w:r>
      <w:r>
        <w:instrText xml:space="preserve"> PAGEREF _Toc99959670 \h </w:instrText>
      </w:r>
      <w:r>
        <w:fldChar w:fldCharType="separate"/>
      </w:r>
      <w:r>
        <w:t>30</w:t>
      </w:r>
      <w:r>
        <w:fldChar w:fldCharType="end"/>
      </w:r>
    </w:p>
    <w:p w14:paraId="6937AD8D" w14:textId="6753CD2E" w:rsidR="00E73E38" w:rsidRPr="00616EBE" w:rsidRDefault="00E73E38" w:rsidP="00616EBE">
      <w:pPr>
        <w:sectPr w:rsidR="00E73E38" w:rsidRPr="00616EBE" w:rsidSect="00397316">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64FFFF09" w14:textId="77777777" w:rsidR="008B0D4E" w:rsidRPr="008B0D4E" w:rsidRDefault="008B0D4E" w:rsidP="008B0D4E">
      <w:pPr>
        <w:pStyle w:val="GazetteHeading1"/>
      </w:pPr>
      <w:bookmarkStart w:id="0" w:name="_Toc97626126"/>
      <w:bookmarkStart w:id="1" w:name="_Toc99959648"/>
      <w:r w:rsidRPr="008B0D4E">
        <w:lastRenderedPageBreak/>
        <w:t>Agricultural chemical products and approved labels</w:t>
      </w:r>
      <w:bookmarkEnd w:id="0"/>
      <w:bookmarkEnd w:id="1"/>
    </w:p>
    <w:p w14:paraId="679AF5BE" w14:textId="77777777" w:rsidR="008B0D4E" w:rsidRPr="008B0D4E" w:rsidRDefault="008B0D4E" w:rsidP="008B0D4E">
      <w:pPr>
        <w:pStyle w:val="GazetteNormalText"/>
      </w:pPr>
      <w:r w:rsidRPr="008B0D4E">
        <w:t xml:space="preserve">Pursuant to the Agricultural and Veterinary Chemicals Code scheduled to the </w:t>
      </w:r>
      <w:r w:rsidRPr="008B0D4E">
        <w:rPr>
          <w:i/>
          <w:iCs/>
        </w:rPr>
        <w:t>Agricultural and Veterinary Chemicals Code Act 1994</w:t>
      </w:r>
      <w:r w:rsidRPr="008B0D4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77E8C3C" w14:textId="1F8743DA" w:rsidR="008B0D4E" w:rsidRPr="008B0D4E" w:rsidRDefault="008B0D4E" w:rsidP="008B0D4E">
      <w:pPr>
        <w:pStyle w:val="Caption"/>
      </w:pPr>
      <w:bookmarkStart w:id="2" w:name="_Toc99959657"/>
      <w:r w:rsidRPr="008B0D4E">
        <w:t xml:space="preserve">Table </w:t>
      </w:r>
      <w:fldSimple w:instr=" SEQ Table \* ARABIC ">
        <w:r w:rsidR="007433FE">
          <w:rPr>
            <w:noProof/>
          </w:rPr>
          <w:t>1</w:t>
        </w:r>
      </w:fldSimple>
      <w:r w:rsidRPr="008B0D4E">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471CF3FE" w14:textId="77777777" w:rsidTr="00397316">
        <w:trPr>
          <w:cantSplit/>
          <w:tblHeader/>
        </w:trPr>
        <w:tc>
          <w:tcPr>
            <w:tcW w:w="1103" w:type="pct"/>
            <w:shd w:val="clear" w:color="auto" w:fill="E6E6E6"/>
          </w:tcPr>
          <w:p w14:paraId="45C64AB4" w14:textId="77777777" w:rsidR="008B0D4E" w:rsidRPr="008B0D4E" w:rsidRDefault="008B0D4E" w:rsidP="008B0D4E">
            <w:pPr>
              <w:pStyle w:val="S8Gazettetableheading"/>
            </w:pPr>
            <w:r w:rsidRPr="008B0D4E">
              <w:t>Application no.</w:t>
            </w:r>
          </w:p>
        </w:tc>
        <w:tc>
          <w:tcPr>
            <w:tcW w:w="3897" w:type="pct"/>
          </w:tcPr>
          <w:p w14:paraId="632CC20A" w14:textId="77777777" w:rsidR="008B0D4E" w:rsidRPr="008B0D4E" w:rsidRDefault="008B0D4E" w:rsidP="008B0D4E">
            <w:pPr>
              <w:pStyle w:val="S8Gazettetabletext"/>
            </w:pPr>
            <w:r w:rsidRPr="008B0D4E">
              <w:t>129037</w:t>
            </w:r>
          </w:p>
        </w:tc>
      </w:tr>
      <w:tr w:rsidR="008B0D4E" w:rsidRPr="008B0D4E" w14:paraId="4F0EDCF7" w14:textId="77777777" w:rsidTr="00397316">
        <w:trPr>
          <w:cantSplit/>
          <w:tblHeader/>
        </w:trPr>
        <w:tc>
          <w:tcPr>
            <w:tcW w:w="1103" w:type="pct"/>
            <w:shd w:val="clear" w:color="auto" w:fill="E6E6E6"/>
          </w:tcPr>
          <w:p w14:paraId="3CC92281" w14:textId="77777777" w:rsidR="008B0D4E" w:rsidRPr="008B0D4E" w:rsidRDefault="008B0D4E" w:rsidP="008B0D4E">
            <w:pPr>
              <w:pStyle w:val="S8Gazettetableheading"/>
            </w:pPr>
            <w:r w:rsidRPr="008B0D4E">
              <w:t>Product name</w:t>
            </w:r>
          </w:p>
        </w:tc>
        <w:tc>
          <w:tcPr>
            <w:tcW w:w="3897" w:type="pct"/>
          </w:tcPr>
          <w:p w14:paraId="0B3D706E" w14:textId="77777777" w:rsidR="008B0D4E" w:rsidRPr="008B0D4E" w:rsidRDefault="008B0D4E" w:rsidP="008B0D4E">
            <w:pPr>
              <w:pStyle w:val="S8Gazettetabletext"/>
            </w:pPr>
            <w:proofErr w:type="spellStart"/>
            <w:r w:rsidRPr="008B0D4E">
              <w:t>Citrocide</w:t>
            </w:r>
            <w:proofErr w:type="spellEnd"/>
            <w:r w:rsidRPr="008B0D4E">
              <w:t xml:space="preserve"> Plus Processing Aid in the Post-Harvest Treatment of Fruit and Vegetables</w:t>
            </w:r>
          </w:p>
        </w:tc>
      </w:tr>
      <w:tr w:rsidR="008B0D4E" w:rsidRPr="008B0D4E" w14:paraId="7C80C218" w14:textId="77777777" w:rsidTr="00397316">
        <w:trPr>
          <w:cantSplit/>
          <w:tblHeader/>
        </w:trPr>
        <w:tc>
          <w:tcPr>
            <w:tcW w:w="1103" w:type="pct"/>
            <w:shd w:val="clear" w:color="auto" w:fill="E6E6E6"/>
          </w:tcPr>
          <w:p w14:paraId="083FC1A1" w14:textId="77777777" w:rsidR="008B0D4E" w:rsidRPr="008B0D4E" w:rsidRDefault="008B0D4E" w:rsidP="008B0D4E">
            <w:pPr>
              <w:pStyle w:val="S8Gazettetableheading"/>
            </w:pPr>
            <w:r w:rsidRPr="008B0D4E">
              <w:t>Active constituent/s</w:t>
            </w:r>
          </w:p>
        </w:tc>
        <w:tc>
          <w:tcPr>
            <w:tcW w:w="3897" w:type="pct"/>
          </w:tcPr>
          <w:p w14:paraId="10F4056C" w14:textId="51D77A0F" w:rsidR="008B0D4E" w:rsidRPr="008B0D4E" w:rsidRDefault="008B0D4E" w:rsidP="008B0D4E">
            <w:pPr>
              <w:pStyle w:val="S8Gazettetabletext"/>
            </w:pPr>
            <w:r w:rsidRPr="008B0D4E">
              <w:t>257</w:t>
            </w:r>
            <w:r w:rsidR="00397316">
              <w:t> </w:t>
            </w:r>
            <w:r w:rsidRPr="008B0D4E">
              <w:t>g/L hydrogen peroxide, 168</w:t>
            </w:r>
            <w:r w:rsidR="00397316">
              <w:t> </w:t>
            </w:r>
            <w:r w:rsidRPr="008B0D4E">
              <w:t>g/L peroxyacetic acid</w:t>
            </w:r>
          </w:p>
        </w:tc>
      </w:tr>
      <w:tr w:rsidR="008B0D4E" w:rsidRPr="008B0D4E" w14:paraId="715AD4E6" w14:textId="77777777" w:rsidTr="00397316">
        <w:trPr>
          <w:cantSplit/>
          <w:tblHeader/>
        </w:trPr>
        <w:tc>
          <w:tcPr>
            <w:tcW w:w="1103" w:type="pct"/>
            <w:shd w:val="clear" w:color="auto" w:fill="E6E6E6"/>
          </w:tcPr>
          <w:p w14:paraId="72A305F5" w14:textId="77777777" w:rsidR="008B0D4E" w:rsidRPr="008B0D4E" w:rsidRDefault="008B0D4E" w:rsidP="008B0D4E">
            <w:pPr>
              <w:pStyle w:val="S8Gazettetableheading"/>
            </w:pPr>
            <w:r w:rsidRPr="008B0D4E">
              <w:t>Applicant name</w:t>
            </w:r>
          </w:p>
        </w:tc>
        <w:tc>
          <w:tcPr>
            <w:tcW w:w="3897" w:type="pct"/>
          </w:tcPr>
          <w:p w14:paraId="73286FED" w14:textId="77777777" w:rsidR="008B0D4E" w:rsidRPr="008B0D4E" w:rsidRDefault="008B0D4E" w:rsidP="008B0D4E">
            <w:pPr>
              <w:pStyle w:val="S8Gazettetabletext"/>
            </w:pPr>
            <w:proofErr w:type="spellStart"/>
            <w:r w:rsidRPr="008B0D4E">
              <w:t>Productos</w:t>
            </w:r>
            <w:proofErr w:type="spellEnd"/>
            <w:r w:rsidRPr="008B0D4E">
              <w:t xml:space="preserve"> </w:t>
            </w:r>
            <w:proofErr w:type="spellStart"/>
            <w:r w:rsidRPr="008B0D4E">
              <w:t>Citrosol</w:t>
            </w:r>
            <w:proofErr w:type="spellEnd"/>
            <w:r w:rsidRPr="008B0D4E">
              <w:t xml:space="preserve"> S.A.</w:t>
            </w:r>
          </w:p>
        </w:tc>
      </w:tr>
      <w:tr w:rsidR="008B0D4E" w:rsidRPr="008B0D4E" w14:paraId="1A5DDB61" w14:textId="77777777" w:rsidTr="00397316">
        <w:trPr>
          <w:cantSplit/>
          <w:tblHeader/>
        </w:trPr>
        <w:tc>
          <w:tcPr>
            <w:tcW w:w="1103" w:type="pct"/>
            <w:shd w:val="clear" w:color="auto" w:fill="E6E6E6"/>
          </w:tcPr>
          <w:p w14:paraId="44A67ADC" w14:textId="77777777" w:rsidR="008B0D4E" w:rsidRPr="008B0D4E" w:rsidRDefault="008B0D4E" w:rsidP="008B0D4E">
            <w:pPr>
              <w:pStyle w:val="S8Gazettetableheading"/>
            </w:pPr>
            <w:r w:rsidRPr="008B0D4E">
              <w:t>Applicant ACN</w:t>
            </w:r>
          </w:p>
        </w:tc>
        <w:tc>
          <w:tcPr>
            <w:tcW w:w="3897" w:type="pct"/>
          </w:tcPr>
          <w:p w14:paraId="41C414C7" w14:textId="77777777" w:rsidR="008B0D4E" w:rsidRPr="008B0D4E" w:rsidRDefault="008B0D4E" w:rsidP="008B0D4E">
            <w:pPr>
              <w:pStyle w:val="S8Gazettetabletext"/>
            </w:pPr>
            <w:r w:rsidRPr="008B0D4E">
              <w:t>N/A</w:t>
            </w:r>
          </w:p>
        </w:tc>
      </w:tr>
      <w:tr w:rsidR="008B0D4E" w:rsidRPr="008B0D4E" w14:paraId="3010B419" w14:textId="77777777" w:rsidTr="00397316">
        <w:trPr>
          <w:cantSplit/>
          <w:tblHeader/>
        </w:trPr>
        <w:tc>
          <w:tcPr>
            <w:tcW w:w="1103" w:type="pct"/>
            <w:shd w:val="clear" w:color="auto" w:fill="E6E6E6"/>
          </w:tcPr>
          <w:p w14:paraId="1DB5DDD9" w14:textId="77777777" w:rsidR="008B0D4E" w:rsidRPr="008B0D4E" w:rsidRDefault="008B0D4E" w:rsidP="008B0D4E">
            <w:pPr>
              <w:pStyle w:val="S8Gazettetableheading"/>
            </w:pPr>
            <w:r w:rsidRPr="008B0D4E">
              <w:t>Date of registration</w:t>
            </w:r>
          </w:p>
        </w:tc>
        <w:tc>
          <w:tcPr>
            <w:tcW w:w="3897" w:type="pct"/>
          </w:tcPr>
          <w:p w14:paraId="650C9DDA" w14:textId="77777777" w:rsidR="008B0D4E" w:rsidRPr="008B0D4E" w:rsidRDefault="008B0D4E" w:rsidP="008B0D4E">
            <w:pPr>
              <w:pStyle w:val="S8Gazettetabletext"/>
            </w:pPr>
            <w:r w:rsidRPr="008B0D4E">
              <w:t>14 March 2022</w:t>
            </w:r>
          </w:p>
        </w:tc>
      </w:tr>
      <w:tr w:rsidR="008B0D4E" w:rsidRPr="008B0D4E" w14:paraId="3E5130C8" w14:textId="77777777" w:rsidTr="00397316">
        <w:trPr>
          <w:cantSplit/>
          <w:tblHeader/>
        </w:trPr>
        <w:tc>
          <w:tcPr>
            <w:tcW w:w="1103" w:type="pct"/>
            <w:shd w:val="clear" w:color="auto" w:fill="E6E6E6"/>
          </w:tcPr>
          <w:p w14:paraId="0BD9FF3F" w14:textId="77777777" w:rsidR="008B0D4E" w:rsidRPr="008B0D4E" w:rsidRDefault="008B0D4E" w:rsidP="008B0D4E">
            <w:pPr>
              <w:pStyle w:val="S8Gazettetableheading"/>
            </w:pPr>
            <w:r w:rsidRPr="008B0D4E">
              <w:t>Product registration no.</w:t>
            </w:r>
          </w:p>
        </w:tc>
        <w:tc>
          <w:tcPr>
            <w:tcW w:w="3897" w:type="pct"/>
          </w:tcPr>
          <w:p w14:paraId="4521D766" w14:textId="77777777" w:rsidR="008B0D4E" w:rsidRPr="008B0D4E" w:rsidRDefault="008B0D4E" w:rsidP="008B0D4E">
            <w:pPr>
              <w:pStyle w:val="S8Gazettetabletext"/>
            </w:pPr>
            <w:r w:rsidRPr="008B0D4E">
              <w:t>90466</w:t>
            </w:r>
          </w:p>
        </w:tc>
      </w:tr>
      <w:tr w:rsidR="008B0D4E" w:rsidRPr="008B0D4E" w14:paraId="04B28598" w14:textId="77777777" w:rsidTr="00397316">
        <w:trPr>
          <w:cantSplit/>
          <w:tblHeader/>
        </w:trPr>
        <w:tc>
          <w:tcPr>
            <w:tcW w:w="1103" w:type="pct"/>
            <w:shd w:val="clear" w:color="auto" w:fill="E6E6E6"/>
          </w:tcPr>
          <w:p w14:paraId="4BC9427F" w14:textId="77777777" w:rsidR="008B0D4E" w:rsidRPr="008B0D4E" w:rsidRDefault="008B0D4E" w:rsidP="008B0D4E">
            <w:pPr>
              <w:pStyle w:val="S8Gazettetableheading"/>
            </w:pPr>
            <w:r w:rsidRPr="008B0D4E">
              <w:t>Label approval no.</w:t>
            </w:r>
          </w:p>
        </w:tc>
        <w:tc>
          <w:tcPr>
            <w:tcW w:w="3897" w:type="pct"/>
          </w:tcPr>
          <w:p w14:paraId="0308D3D0" w14:textId="77777777" w:rsidR="008B0D4E" w:rsidRPr="008B0D4E" w:rsidRDefault="008B0D4E" w:rsidP="008B0D4E">
            <w:pPr>
              <w:pStyle w:val="S8Gazettetabletext"/>
            </w:pPr>
            <w:r w:rsidRPr="008B0D4E">
              <w:t>90466/129037</w:t>
            </w:r>
          </w:p>
        </w:tc>
      </w:tr>
      <w:tr w:rsidR="008B0D4E" w:rsidRPr="008B0D4E" w14:paraId="4847E4DD" w14:textId="77777777" w:rsidTr="00397316">
        <w:trPr>
          <w:cantSplit/>
          <w:tblHeader/>
        </w:trPr>
        <w:tc>
          <w:tcPr>
            <w:tcW w:w="1103" w:type="pct"/>
            <w:shd w:val="clear" w:color="auto" w:fill="E6E6E6"/>
          </w:tcPr>
          <w:p w14:paraId="4FBBC015"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70C4C85F" w14:textId="2DE83DBE" w:rsidR="008B0D4E" w:rsidRPr="008B0D4E" w:rsidRDefault="008B0D4E" w:rsidP="008B0D4E">
            <w:pPr>
              <w:pStyle w:val="S8Gazettetabletext"/>
            </w:pPr>
            <w:r w:rsidRPr="008B0D4E">
              <w:t>Registration of a 168</w:t>
            </w:r>
            <w:r w:rsidR="00397316">
              <w:t> </w:t>
            </w:r>
            <w:r w:rsidRPr="008B0D4E">
              <w:t>g/L peroxyacetic acid and 257</w:t>
            </w:r>
            <w:r w:rsidR="00397316">
              <w:t> </w:t>
            </w:r>
            <w:r w:rsidRPr="008B0D4E">
              <w:t>g/L hydrogen peroxide soluble liquid product for</w:t>
            </w:r>
            <w:r w:rsidR="00397316">
              <w:t xml:space="preserve"> the control of</w:t>
            </w:r>
            <w:r w:rsidRPr="008B0D4E">
              <w:t xml:space="preserve"> bacterial growth in the process water for post-harvest processing of fruit and vegetables</w:t>
            </w:r>
          </w:p>
        </w:tc>
      </w:tr>
    </w:tbl>
    <w:p w14:paraId="0923D1F9"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3AF9A80B" w14:textId="77777777" w:rsidTr="00397316">
        <w:trPr>
          <w:cantSplit/>
          <w:tblHeader/>
        </w:trPr>
        <w:tc>
          <w:tcPr>
            <w:tcW w:w="1103" w:type="pct"/>
            <w:shd w:val="clear" w:color="auto" w:fill="E6E6E6"/>
          </w:tcPr>
          <w:p w14:paraId="3E3AEF36" w14:textId="77777777" w:rsidR="008B0D4E" w:rsidRPr="008B0D4E" w:rsidRDefault="008B0D4E" w:rsidP="008B0D4E">
            <w:pPr>
              <w:pStyle w:val="S8Gazettetableheading"/>
            </w:pPr>
            <w:r w:rsidRPr="008B0D4E">
              <w:t>Application no.</w:t>
            </w:r>
          </w:p>
        </w:tc>
        <w:tc>
          <w:tcPr>
            <w:tcW w:w="3897" w:type="pct"/>
          </w:tcPr>
          <w:p w14:paraId="75F7B578" w14:textId="77777777" w:rsidR="008B0D4E" w:rsidRPr="008B0D4E" w:rsidRDefault="008B0D4E" w:rsidP="008B0D4E">
            <w:pPr>
              <w:pStyle w:val="S8Gazettetabletext"/>
              <w:rPr>
                <w:noProof/>
              </w:rPr>
            </w:pPr>
            <w:r w:rsidRPr="008B0D4E">
              <w:t>134057</w:t>
            </w:r>
          </w:p>
        </w:tc>
      </w:tr>
      <w:tr w:rsidR="008B0D4E" w:rsidRPr="008B0D4E" w14:paraId="0FAB5734" w14:textId="77777777" w:rsidTr="00397316">
        <w:trPr>
          <w:cantSplit/>
          <w:tblHeader/>
        </w:trPr>
        <w:tc>
          <w:tcPr>
            <w:tcW w:w="1103" w:type="pct"/>
            <w:shd w:val="clear" w:color="auto" w:fill="E6E6E6"/>
          </w:tcPr>
          <w:p w14:paraId="16B073C2" w14:textId="77777777" w:rsidR="008B0D4E" w:rsidRPr="008B0D4E" w:rsidRDefault="008B0D4E" w:rsidP="008B0D4E">
            <w:pPr>
              <w:pStyle w:val="S8Gazettetableheading"/>
            </w:pPr>
            <w:r w:rsidRPr="008B0D4E">
              <w:t>Product name</w:t>
            </w:r>
          </w:p>
        </w:tc>
        <w:tc>
          <w:tcPr>
            <w:tcW w:w="3897" w:type="pct"/>
          </w:tcPr>
          <w:p w14:paraId="0A559114" w14:textId="77777777" w:rsidR="008B0D4E" w:rsidRPr="008B0D4E" w:rsidRDefault="008B0D4E" w:rsidP="008B0D4E">
            <w:pPr>
              <w:pStyle w:val="S8Gazettetabletext"/>
            </w:pPr>
            <w:proofErr w:type="spellStart"/>
            <w:r w:rsidRPr="008B0D4E">
              <w:t>ExiFlea</w:t>
            </w:r>
            <w:proofErr w:type="spellEnd"/>
            <w:r w:rsidRPr="008B0D4E">
              <w:t xml:space="preserve"> Bomb</w:t>
            </w:r>
          </w:p>
        </w:tc>
      </w:tr>
      <w:tr w:rsidR="008B0D4E" w:rsidRPr="008B0D4E" w14:paraId="60F0D332" w14:textId="77777777" w:rsidTr="00397316">
        <w:trPr>
          <w:cantSplit/>
          <w:tblHeader/>
        </w:trPr>
        <w:tc>
          <w:tcPr>
            <w:tcW w:w="1103" w:type="pct"/>
            <w:shd w:val="clear" w:color="auto" w:fill="E6E6E6"/>
          </w:tcPr>
          <w:p w14:paraId="3B3D1C70" w14:textId="77777777" w:rsidR="008B0D4E" w:rsidRPr="008B0D4E" w:rsidRDefault="008B0D4E" w:rsidP="008B0D4E">
            <w:pPr>
              <w:pStyle w:val="S8Gazettetableheading"/>
            </w:pPr>
            <w:r w:rsidRPr="008B0D4E">
              <w:t>Active constituent/s</w:t>
            </w:r>
          </w:p>
        </w:tc>
        <w:tc>
          <w:tcPr>
            <w:tcW w:w="3897" w:type="pct"/>
          </w:tcPr>
          <w:p w14:paraId="3278D785" w14:textId="4C0C079C" w:rsidR="008B0D4E" w:rsidRPr="008B0D4E" w:rsidRDefault="008B0D4E" w:rsidP="008B0D4E">
            <w:pPr>
              <w:pStyle w:val="S8Gazettetabletext"/>
            </w:pPr>
            <w:r w:rsidRPr="008B0D4E">
              <w:t>0.25</w:t>
            </w:r>
            <w:r w:rsidR="00397316">
              <w:t> </w:t>
            </w:r>
            <w:r w:rsidRPr="008B0D4E">
              <w:t>g/kg imidacloprid</w:t>
            </w:r>
          </w:p>
        </w:tc>
      </w:tr>
      <w:tr w:rsidR="008B0D4E" w:rsidRPr="008B0D4E" w14:paraId="47D23031" w14:textId="77777777" w:rsidTr="00397316">
        <w:trPr>
          <w:cantSplit/>
          <w:tblHeader/>
        </w:trPr>
        <w:tc>
          <w:tcPr>
            <w:tcW w:w="1103" w:type="pct"/>
            <w:shd w:val="clear" w:color="auto" w:fill="E6E6E6"/>
          </w:tcPr>
          <w:p w14:paraId="11E302C1" w14:textId="77777777" w:rsidR="008B0D4E" w:rsidRPr="008B0D4E" w:rsidRDefault="008B0D4E" w:rsidP="008B0D4E">
            <w:pPr>
              <w:pStyle w:val="S8Gazettetableheading"/>
            </w:pPr>
            <w:r w:rsidRPr="008B0D4E">
              <w:t>Applicant name</w:t>
            </w:r>
          </w:p>
        </w:tc>
        <w:tc>
          <w:tcPr>
            <w:tcW w:w="3897" w:type="pct"/>
          </w:tcPr>
          <w:p w14:paraId="4CED5492" w14:textId="77777777" w:rsidR="008B0D4E" w:rsidRPr="008B0D4E" w:rsidRDefault="008B0D4E" w:rsidP="008B0D4E">
            <w:pPr>
              <w:pStyle w:val="S8Gazettetabletext"/>
            </w:pPr>
            <w:r w:rsidRPr="008B0D4E">
              <w:t>Abbey Laboratories Pty Ltd</w:t>
            </w:r>
          </w:p>
        </w:tc>
      </w:tr>
      <w:tr w:rsidR="008B0D4E" w:rsidRPr="008B0D4E" w14:paraId="576DD640" w14:textId="77777777" w:rsidTr="00397316">
        <w:trPr>
          <w:cantSplit/>
          <w:tblHeader/>
        </w:trPr>
        <w:tc>
          <w:tcPr>
            <w:tcW w:w="1103" w:type="pct"/>
            <w:shd w:val="clear" w:color="auto" w:fill="E6E6E6"/>
          </w:tcPr>
          <w:p w14:paraId="658FA8C2" w14:textId="77777777" w:rsidR="008B0D4E" w:rsidRPr="008B0D4E" w:rsidRDefault="008B0D4E" w:rsidP="008B0D4E">
            <w:pPr>
              <w:pStyle w:val="S8Gazettetableheading"/>
            </w:pPr>
            <w:r w:rsidRPr="008B0D4E">
              <w:t>Applicant ACN</w:t>
            </w:r>
          </w:p>
        </w:tc>
        <w:tc>
          <w:tcPr>
            <w:tcW w:w="3897" w:type="pct"/>
          </w:tcPr>
          <w:p w14:paraId="5349F5F7" w14:textId="77777777" w:rsidR="008B0D4E" w:rsidRPr="008B0D4E" w:rsidRDefault="008B0D4E" w:rsidP="008B0D4E">
            <w:pPr>
              <w:pStyle w:val="S8Gazettetabletext"/>
            </w:pPr>
            <w:r w:rsidRPr="008B0D4E">
              <w:t>156 000 430</w:t>
            </w:r>
          </w:p>
        </w:tc>
      </w:tr>
      <w:tr w:rsidR="008B0D4E" w:rsidRPr="008B0D4E" w14:paraId="3D73DDF2" w14:textId="77777777" w:rsidTr="00397316">
        <w:trPr>
          <w:cantSplit/>
          <w:tblHeader/>
        </w:trPr>
        <w:tc>
          <w:tcPr>
            <w:tcW w:w="1103" w:type="pct"/>
            <w:shd w:val="clear" w:color="auto" w:fill="E6E6E6"/>
          </w:tcPr>
          <w:p w14:paraId="2BC14711" w14:textId="77777777" w:rsidR="008B0D4E" w:rsidRPr="008B0D4E" w:rsidRDefault="008B0D4E" w:rsidP="008B0D4E">
            <w:pPr>
              <w:pStyle w:val="S8Gazettetableheading"/>
            </w:pPr>
            <w:r w:rsidRPr="008B0D4E">
              <w:t>Date of registration</w:t>
            </w:r>
          </w:p>
        </w:tc>
        <w:tc>
          <w:tcPr>
            <w:tcW w:w="3897" w:type="pct"/>
          </w:tcPr>
          <w:p w14:paraId="30D02DA5" w14:textId="77777777" w:rsidR="008B0D4E" w:rsidRPr="008B0D4E" w:rsidRDefault="008B0D4E" w:rsidP="008B0D4E">
            <w:pPr>
              <w:pStyle w:val="S8Gazettetabletext"/>
            </w:pPr>
            <w:r w:rsidRPr="008B0D4E">
              <w:t>15 March 2022</w:t>
            </w:r>
          </w:p>
        </w:tc>
      </w:tr>
      <w:tr w:rsidR="008B0D4E" w:rsidRPr="008B0D4E" w14:paraId="163F135D" w14:textId="77777777" w:rsidTr="00397316">
        <w:trPr>
          <w:cantSplit/>
          <w:tblHeader/>
        </w:trPr>
        <w:tc>
          <w:tcPr>
            <w:tcW w:w="1103" w:type="pct"/>
            <w:shd w:val="clear" w:color="auto" w:fill="E6E6E6"/>
          </w:tcPr>
          <w:p w14:paraId="21165FF0" w14:textId="77777777" w:rsidR="008B0D4E" w:rsidRPr="008B0D4E" w:rsidRDefault="008B0D4E" w:rsidP="008B0D4E">
            <w:pPr>
              <w:pStyle w:val="S8Gazettetableheading"/>
            </w:pPr>
            <w:r w:rsidRPr="008B0D4E">
              <w:t>Product registration no.</w:t>
            </w:r>
          </w:p>
        </w:tc>
        <w:tc>
          <w:tcPr>
            <w:tcW w:w="3897" w:type="pct"/>
          </w:tcPr>
          <w:p w14:paraId="726B378D" w14:textId="77777777" w:rsidR="008B0D4E" w:rsidRPr="008B0D4E" w:rsidRDefault="008B0D4E" w:rsidP="008B0D4E">
            <w:pPr>
              <w:pStyle w:val="S8Gazettetabletext"/>
            </w:pPr>
            <w:r w:rsidRPr="008B0D4E">
              <w:t>91967</w:t>
            </w:r>
          </w:p>
        </w:tc>
      </w:tr>
      <w:tr w:rsidR="008B0D4E" w:rsidRPr="008B0D4E" w14:paraId="6AEFDCF9" w14:textId="77777777" w:rsidTr="00397316">
        <w:trPr>
          <w:cantSplit/>
          <w:tblHeader/>
        </w:trPr>
        <w:tc>
          <w:tcPr>
            <w:tcW w:w="1103" w:type="pct"/>
            <w:shd w:val="clear" w:color="auto" w:fill="E6E6E6"/>
          </w:tcPr>
          <w:p w14:paraId="0CD68312" w14:textId="77777777" w:rsidR="008B0D4E" w:rsidRPr="008B0D4E" w:rsidRDefault="008B0D4E" w:rsidP="008B0D4E">
            <w:pPr>
              <w:pStyle w:val="S8Gazettetableheading"/>
            </w:pPr>
            <w:r w:rsidRPr="008B0D4E">
              <w:t>Label approval no.</w:t>
            </w:r>
          </w:p>
        </w:tc>
        <w:tc>
          <w:tcPr>
            <w:tcW w:w="3897" w:type="pct"/>
          </w:tcPr>
          <w:p w14:paraId="1C6F0A6E" w14:textId="77777777" w:rsidR="008B0D4E" w:rsidRPr="008B0D4E" w:rsidRDefault="008B0D4E" w:rsidP="008B0D4E">
            <w:pPr>
              <w:pStyle w:val="S8Gazettetabletext"/>
            </w:pPr>
            <w:r w:rsidRPr="008B0D4E">
              <w:t>91967/134057</w:t>
            </w:r>
          </w:p>
        </w:tc>
      </w:tr>
      <w:tr w:rsidR="008B0D4E" w:rsidRPr="008B0D4E" w14:paraId="23B41204" w14:textId="77777777" w:rsidTr="00397316">
        <w:trPr>
          <w:cantSplit/>
          <w:tblHeader/>
        </w:trPr>
        <w:tc>
          <w:tcPr>
            <w:tcW w:w="1103" w:type="pct"/>
            <w:shd w:val="clear" w:color="auto" w:fill="E6E6E6"/>
          </w:tcPr>
          <w:p w14:paraId="0EFD3372"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22AB60FA" w14:textId="1ECD7F69" w:rsidR="008B0D4E" w:rsidRPr="008B0D4E" w:rsidRDefault="008B0D4E" w:rsidP="008B0D4E">
            <w:pPr>
              <w:pStyle w:val="S8Gazettetabletext"/>
            </w:pPr>
            <w:r w:rsidRPr="008B0D4E">
              <w:t xml:space="preserve">Registration of </w:t>
            </w:r>
            <w:proofErr w:type="spellStart"/>
            <w:r w:rsidRPr="008B0D4E">
              <w:t>ExiFlea</w:t>
            </w:r>
            <w:proofErr w:type="spellEnd"/>
            <w:r w:rsidRPr="008B0D4E">
              <w:t xml:space="preserve"> Bomb containing 0.25</w:t>
            </w:r>
            <w:r w:rsidR="00397316">
              <w:t> </w:t>
            </w:r>
            <w:r w:rsidRPr="008B0D4E">
              <w:t xml:space="preserve">g/kg </w:t>
            </w:r>
            <w:r w:rsidR="00BD0D58">
              <w:t>i</w:t>
            </w:r>
            <w:r w:rsidRPr="008B0D4E">
              <w:t>midacloprid for the control of fleas in houses</w:t>
            </w:r>
          </w:p>
        </w:tc>
      </w:tr>
    </w:tbl>
    <w:p w14:paraId="4E23E9F6"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70ABF1C0" w14:textId="77777777" w:rsidTr="00397316">
        <w:trPr>
          <w:cantSplit/>
          <w:tblHeader/>
        </w:trPr>
        <w:tc>
          <w:tcPr>
            <w:tcW w:w="1103" w:type="pct"/>
            <w:shd w:val="clear" w:color="auto" w:fill="E6E6E6"/>
          </w:tcPr>
          <w:p w14:paraId="52D35948" w14:textId="77777777" w:rsidR="008B0D4E" w:rsidRPr="008B0D4E" w:rsidRDefault="008B0D4E" w:rsidP="008B0D4E">
            <w:pPr>
              <w:pStyle w:val="S8Gazettetableheading"/>
            </w:pPr>
            <w:r w:rsidRPr="008B0D4E">
              <w:lastRenderedPageBreak/>
              <w:t>Application no.</w:t>
            </w:r>
          </w:p>
        </w:tc>
        <w:tc>
          <w:tcPr>
            <w:tcW w:w="3897" w:type="pct"/>
          </w:tcPr>
          <w:p w14:paraId="111513F9" w14:textId="77777777" w:rsidR="008B0D4E" w:rsidRPr="008B0D4E" w:rsidRDefault="008B0D4E" w:rsidP="008B0D4E">
            <w:pPr>
              <w:pStyle w:val="S8Gazettetabletext"/>
              <w:rPr>
                <w:noProof/>
              </w:rPr>
            </w:pPr>
            <w:r w:rsidRPr="008B0D4E">
              <w:t>130158</w:t>
            </w:r>
          </w:p>
        </w:tc>
      </w:tr>
      <w:tr w:rsidR="008B0D4E" w:rsidRPr="008B0D4E" w14:paraId="5C33EC97" w14:textId="77777777" w:rsidTr="00397316">
        <w:trPr>
          <w:cantSplit/>
          <w:tblHeader/>
        </w:trPr>
        <w:tc>
          <w:tcPr>
            <w:tcW w:w="1103" w:type="pct"/>
            <w:shd w:val="clear" w:color="auto" w:fill="E6E6E6"/>
          </w:tcPr>
          <w:p w14:paraId="0F6638BB" w14:textId="77777777" w:rsidR="008B0D4E" w:rsidRPr="008B0D4E" w:rsidRDefault="008B0D4E" w:rsidP="008B0D4E">
            <w:pPr>
              <w:pStyle w:val="S8Gazettetableheading"/>
            </w:pPr>
            <w:r w:rsidRPr="008B0D4E">
              <w:t>Product name</w:t>
            </w:r>
          </w:p>
        </w:tc>
        <w:tc>
          <w:tcPr>
            <w:tcW w:w="3897" w:type="pct"/>
          </w:tcPr>
          <w:p w14:paraId="5F9B19A6" w14:textId="77777777" w:rsidR="008B0D4E" w:rsidRPr="008B0D4E" w:rsidRDefault="008B0D4E" w:rsidP="008B0D4E">
            <w:pPr>
              <w:pStyle w:val="S8Gazettetabletext"/>
            </w:pPr>
            <w:r w:rsidRPr="008B0D4E">
              <w:t>Kenso Agcare Max Out 600 Duo Herbicide</w:t>
            </w:r>
          </w:p>
        </w:tc>
      </w:tr>
      <w:tr w:rsidR="008B0D4E" w:rsidRPr="008B0D4E" w14:paraId="24AB4F03" w14:textId="77777777" w:rsidTr="00397316">
        <w:trPr>
          <w:cantSplit/>
          <w:tblHeader/>
        </w:trPr>
        <w:tc>
          <w:tcPr>
            <w:tcW w:w="1103" w:type="pct"/>
            <w:shd w:val="clear" w:color="auto" w:fill="E6E6E6"/>
          </w:tcPr>
          <w:p w14:paraId="4F083D4A" w14:textId="77777777" w:rsidR="008B0D4E" w:rsidRPr="008B0D4E" w:rsidRDefault="008B0D4E" w:rsidP="008B0D4E">
            <w:pPr>
              <w:pStyle w:val="S8Gazettetableheading"/>
            </w:pPr>
            <w:r w:rsidRPr="008B0D4E">
              <w:t>Active constituents</w:t>
            </w:r>
          </w:p>
        </w:tc>
        <w:tc>
          <w:tcPr>
            <w:tcW w:w="3897" w:type="pct"/>
          </w:tcPr>
          <w:p w14:paraId="0A2410F5" w14:textId="10FDA2BC" w:rsidR="008B0D4E" w:rsidRPr="008B0D4E" w:rsidRDefault="008B0D4E" w:rsidP="008B0D4E">
            <w:pPr>
              <w:pStyle w:val="S8Gazettetabletext"/>
            </w:pPr>
            <w:r w:rsidRPr="008B0D4E">
              <w:t>600</w:t>
            </w:r>
            <w:r w:rsidR="00397316">
              <w:t> </w:t>
            </w:r>
            <w:r w:rsidRPr="008B0D4E">
              <w:t>g/L glyphosate present as potassium and monoethanolamine salts</w:t>
            </w:r>
          </w:p>
        </w:tc>
      </w:tr>
      <w:tr w:rsidR="008B0D4E" w:rsidRPr="008B0D4E" w14:paraId="52444F8F" w14:textId="77777777" w:rsidTr="00397316">
        <w:trPr>
          <w:cantSplit/>
          <w:tblHeader/>
        </w:trPr>
        <w:tc>
          <w:tcPr>
            <w:tcW w:w="1103" w:type="pct"/>
            <w:shd w:val="clear" w:color="auto" w:fill="E6E6E6"/>
          </w:tcPr>
          <w:p w14:paraId="5B02EEEB" w14:textId="77777777" w:rsidR="008B0D4E" w:rsidRPr="008B0D4E" w:rsidRDefault="008B0D4E" w:rsidP="008B0D4E">
            <w:pPr>
              <w:pStyle w:val="S8Gazettetableheading"/>
            </w:pPr>
            <w:r w:rsidRPr="008B0D4E">
              <w:t>Applicant name</w:t>
            </w:r>
          </w:p>
        </w:tc>
        <w:tc>
          <w:tcPr>
            <w:tcW w:w="3897" w:type="pct"/>
          </w:tcPr>
          <w:p w14:paraId="1A949C7E" w14:textId="77777777" w:rsidR="008B0D4E" w:rsidRPr="008B0D4E" w:rsidRDefault="008B0D4E" w:rsidP="008B0D4E">
            <w:pPr>
              <w:pStyle w:val="S8Gazettetabletext"/>
            </w:pPr>
            <w:r w:rsidRPr="008B0D4E">
              <w:t>Kenso Corporation (M) Sdn. Bhd.</w:t>
            </w:r>
          </w:p>
        </w:tc>
      </w:tr>
      <w:tr w:rsidR="008B0D4E" w:rsidRPr="008B0D4E" w14:paraId="022C5895" w14:textId="77777777" w:rsidTr="00397316">
        <w:trPr>
          <w:cantSplit/>
          <w:tblHeader/>
        </w:trPr>
        <w:tc>
          <w:tcPr>
            <w:tcW w:w="1103" w:type="pct"/>
            <w:shd w:val="clear" w:color="auto" w:fill="E6E6E6"/>
          </w:tcPr>
          <w:p w14:paraId="21AD0D39" w14:textId="77777777" w:rsidR="008B0D4E" w:rsidRPr="008B0D4E" w:rsidRDefault="008B0D4E" w:rsidP="008B0D4E">
            <w:pPr>
              <w:pStyle w:val="S8Gazettetableheading"/>
            </w:pPr>
            <w:r w:rsidRPr="008B0D4E">
              <w:t>Applicant ACN</w:t>
            </w:r>
          </w:p>
        </w:tc>
        <w:tc>
          <w:tcPr>
            <w:tcW w:w="3897" w:type="pct"/>
          </w:tcPr>
          <w:p w14:paraId="06E1093F" w14:textId="77777777" w:rsidR="008B0D4E" w:rsidRPr="008B0D4E" w:rsidRDefault="008B0D4E" w:rsidP="008B0D4E">
            <w:pPr>
              <w:pStyle w:val="S8Gazettetabletext"/>
            </w:pPr>
            <w:r w:rsidRPr="008B0D4E">
              <w:t>N/A</w:t>
            </w:r>
          </w:p>
        </w:tc>
      </w:tr>
      <w:tr w:rsidR="008B0D4E" w:rsidRPr="008B0D4E" w14:paraId="643CDBFF" w14:textId="77777777" w:rsidTr="00397316">
        <w:trPr>
          <w:cantSplit/>
          <w:tblHeader/>
        </w:trPr>
        <w:tc>
          <w:tcPr>
            <w:tcW w:w="1103" w:type="pct"/>
            <w:shd w:val="clear" w:color="auto" w:fill="E6E6E6"/>
          </w:tcPr>
          <w:p w14:paraId="7A4F036C" w14:textId="77777777" w:rsidR="008B0D4E" w:rsidRPr="008B0D4E" w:rsidRDefault="008B0D4E" w:rsidP="008B0D4E">
            <w:pPr>
              <w:pStyle w:val="S8Gazettetableheading"/>
            </w:pPr>
            <w:r w:rsidRPr="008B0D4E">
              <w:t>Date of registration</w:t>
            </w:r>
          </w:p>
        </w:tc>
        <w:tc>
          <w:tcPr>
            <w:tcW w:w="3897" w:type="pct"/>
          </w:tcPr>
          <w:p w14:paraId="44434863" w14:textId="77777777" w:rsidR="008B0D4E" w:rsidRPr="008B0D4E" w:rsidRDefault="008B0D4E" w:rsidP="008B0D4E">
            <w:pPr>
              <w:pStyle w:val="S8Gazettetabletext"/>
            </w:pPr>
            <w:r w:rsidRPr="008B0D4E">
              <w:t>16 March 2022</w:t>
            </w:r>
          </w:p>
        </w:tc>
      </w:tr>
      <w:tr w:rsidR="008B0D4E" w:rsidRPr="008B0D4E" w14:paraId="1371EDFB" w14:textId="77777777" w:rsidTr="00397316">
        <w:trPr>
          <w:cantSplit/>
          <w:tblHeader/>
        </w:trPr>
        <w:tc>
          <w:tcPr>
            <w:tcW w:w="1103" w:type="pct"/>
            <w:shd w:val="clear" w:color="auto" w:fill="E6E6E6"/>
          </w:tcPr>
          <w:p w14:paraId="0DD0C445" w14:textId="77777777" w:rsidR="008B0D4E" w:rsidRPr="008B0D4E" w:rsidRDefault="008B0D4E" w:rsidP="008B0D4E">
            <w:pPr>
              <w:pStyle w:val="S8Gazettetableheading"/>
            </w:pPr>
            <w:r w:rsidRPr="008B0D4E">
              <w:t>Product registration no.</w:t>
            </w:r>
          </w:p>
        </w:tc>
        <w:tc>
          <w:tcPr>
            <w:tcW w:w="3897" w:type="pct"/>
          </w:tcPr>
          <w:p w14:paraId="1D063D7F" w14:textId="77777777" w:rsidR="008B0D4E" w:rsidRPr="008B0D4E" w:rsidRDefault="008B0D4E" w:rsidP="008B0D4E">
            <w:pPr>
              <w:pStyle w:val="S8Gazettetabletext"/>
            </w:pPr>
            <w:r w:rsidRPr="008B0D4E">
              <w:t>90825</w:t>
            </w:r>
          </w:p>
        </w:tc>
      </w:tr>
      <w:tr w:rsidR="008B0D4E" w:rsidRPr="008B0D4E" w14:paraId="17AB8404" w14:textId="77777777" w:rsidTr="00397316">
        <w:trPr>
          <w:cantSplit/>
          <w:tblHeader/>
        </w:trPr>
        <w:tc>
          <w:tcPr>
            <w:tcW w:w="1103" w:type="pct"/>
            <w:shd w:val="clear" w:color="auto" w:fill="E6E6E6"/>
          </w:tcPr>
          <w:p w14:paraId="14C37C8B" w14:textId="77777777" w:rsidR="008B0D4E" w:rsidRPr="008B0D4E" w:rsidRDefault="008B0D4E" w:rsidP="008B0D4E">
            <w:pPr>
              <w:pStyle w:val="S8Gazettetableheading"/>
            </w:pPr>
            <w:r w:rsidRPr="008B0D4E">
              <w:t>Label approval no.</w:t>
            </w:r>
          </w:p>
        </w:tc>
        <w:tc>
          <w:tcPr>
            <w:tcW w:w="3897" w:type="pct"/>
          </w:tcPr>
          <w:p w14:paraId="2A8DA97A" w14:textId="77777777" w:rsidR="008B0D4E" w:rsidRPr="008B0D4E" w:rsidRDefault="008B0D4E" w:rsidP="008B0D4E">
            <w:pPr>
              <w:pStyle w:val="S8Gazettetabletext"/>
            </w:pPr>
            <w:r w:rsidRPr="008B0D4E">
              <w:t>90825/130158</w:t>
            </w:r>
          </w:p>
        </w:tc>
      </w:tr>
      <w:tr w:rsidR="008B0D4E" w:rsidRPr="008B0D4E" w14:paraId="1664BEE3" w14:textId="77777777" w:rsidTr="00397316">
        <w:trPr>
          <w:cantSplit/>
          <w:tblHeader/>
        </w:trPr>
        <w:tc>
          <w:tcPr>
            <w:tcW w:w="1103" w:type="pct"/>
            <w:shd w:val="clear" w:color="auto" w:fill="E6E6E6"/>
          </w:tcPr>
          <w:p w14:paraId="29F44700"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1B5491A9" w14:textId="0C274BD6" w:rsidR="008B0D4E" w:rsidRPr="008B0D4E" w:rsidRDefault="008B0D4E" w:rsidP="008B0D4E">
            <w:pPr>
              <w:pStyle w:val="S8Gazettetabletext"/>
            </w:pPr>
            <w:r w:rsidRPr="008B0D4E">
              <w:t>Registration of a 600</w:t>
            </w:r>
            <w:r w:rsidR="00397316">
              <w:t> </w:t>
            </w:r>
            <w:r w:rsidRPr="008B0D4E">
              <w:t>g/L glyphosate product, the active present as potassium and monoethanolamine salts for the control of a range of annual and perennial weeds</w:t>
            </w:r>
          </w:p>
        </w:tc>
      </w:tr>
    </w:tbl>
    <w:p w14:paraId="31FBD0AD"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0EA58C01" w14:textId="77777777" w:rsidTr="00397316">
        <w:trPr>
          <w:cantSplit/>
          <w:tblHeader/>
        </w:trPr>
        <w:tc>
          <w:tcPr>
            <w:tcW w:w="1103" w:type="pct"/>
            <w:shd w:val="clear" w:color="auto" w:fill="E6E6E6"/>
          </w:tcPr>
          <w:p w14:paraId="248137E5" w14:textId="77777777" w:rsidR="008B0D4E" w:rsidRPr="008B0D4E" w:rsidRDefault="008B0D4E" w:rsidP="008B0D4E">
            <w:pPr>
              <w:pStyle w:val="S8Gazettetableheading"/>
            </w:pPr>
            <w:r w:rsidRPr="008B0D4E">
              <w:t>Application no.</w:t>
            </w:r>
          </w:p>
        </w:tc>
        <w:tc>
          <w:tcPr>
            <w:tcW w:w="3897" w:type="pct"/>
          </w:tcPr>
          <w:p w14:paraId="0C4A04C4" w14:textId="77777777" w:rsidR="008B0D4E" w:rsidRPr="008B0D4E" w:rsidRDefault="008B0D4E" w:rsidP="008B0D4E">
            <w:pPr>
              <w:pStyle w:val="S8Gazettetabletext"/>
              <w:rPr>
                <w:noProof/>
              </w:rPr>
            </w:pPr>
            <w:r w:rsidRPr="008B0D4E">
              <w:t>134496</w:t>
            </w:r>
          </w:p>
        </w:tc>
      </w:tr>
      <w:tr w:rsidR="008B0D4E" w:rsidRPr="008B0D4E" w14:paraId="04350B66" w14:textId="77777777" w:rsidTr="00397316">
        <w:trPr>
          <w:cantSplit/>
          <w:tblHeader/>
        </w:trPr>
        <w:tc>
          <w:tcPr>
            <w:tcW w:w="1103" w:type="pct"/>
            <w:shd w:val="clear" w:color="auto" w:fill="E6E6E6"/>
          </w:tcPr>
          <w:p w14:paraId="7FF8A9B2" w14:textId="77777777" w:rsidR="008B0D4E" w:rsidRPr="008B0D4E" w:rsidRDefault="008B0D4E" w:rsidP="008B0D4E">
            <w:pPr>
              <w:pStyle w:val="S8Gazettetableheading"/>
            </w:pPr>
            <w:r w:rsidRPr="008B0D4E">
              <w:t>Product name</w:t>
            </w:r>
          </w:p>
        </w:tc>
        <w:tc>
          <w:tcPr>
            <w:tcW w:w="3897" w:type="pct"/>
          </w:tcPr>
          <w:p w14:paraId="01931FBB" w14:textId="77777777" w:rsidR="008B0D4E" w:rsidRPr="008B0D4E" w:rsidRDefault="008B0D4E" w:rsidP="008B0D4E">
            <w:pPr>
              <w:pStyle w:val="S8Gazettetabletext"/>
            </w:pPr>
            <w:r w:rsidRPr="008B0D4E">
              <w:t>AgMerch Azoxystrobin 250 SC Fungicide</w:t>
            </w:r>
          </w:p>
        </w:tc>
      </w:tr>
      <w:tr w:rsidR="008B0D4E" w:rsidRPr="008B0D4E" w14:paraId="5C4AE85D" w14:textId="77777777" w:rsidTr="00397316">
        <w:trPr>
          <w:cantSplit/>
          <w:tblHeader/>
        </w:trPr>
        <w:tc>
          <w:tcPr>
            <w:tcW w:w="1103" w:type="pct"/>
            <w:shd w:val="clear" w:color="auto" w:fill="E6E6E6"/>
          </w:tcPr>
          <w:p w14:paraId="0202FFF5" w14:textId="77777777" w:rsidR="008B0D4E" w:rsidRPr="008B0D4E" w:rsidRDefault="008B0D4E" w:rsidP="008B0D4E">
            <w:pPr>
              <w:pStyle w:val="S8Gazettetableheading"/>
            </w:pPr>
            <w:r w:rsidRPr="008B0D4E">
              <w:t>Active constituent</w:t>
            </w:r>
          </w:p>
        </w:tc>
        <w:tc>
          <w:tcPr>
            <w:tcW w:w="3897" w:type="pct"/>
          </w:tcPr>
          <w:p w14:paraId="482205F2" w14:textId="14C1A639" w:rsidR="008B0D4E" w:rsidRPr="008B0D4E" w:rsidRDefault="008B0D4E" w:rsidP="008B0D4E">
            <w:pPr>
              <w:pStyle w:val="S8Gazettetabletext"/>
            </w:pPr>
            <w:r w:rsidRPr="008B0D4E">
              <w:t>250</w:t>
            </w:r>
            <w:r w:rsidR="00397316">
              <w:t> </w:t>
            </w:r>
            <w:r w:rsidRPr="008B0D4E">
              <w:t>g/L azoxystrobin</w:t>
            </w:r>
          </w:p>
        </w:tc>
      </w:tr>
      <w:tr w:rsidR="008B0D4E" w:rsidRPr="008B0D4E" w14:paraId="27349620" w14:textId="77777777" w:rsidTr="00397316">
        <w:trPr>
          <w:cantSplit/>
          <w:tblHeader/>
        </w:trPr>
        <w:tc>
          <w:tcPr>
            <w:tcW w:w="1103" w:type="pct"/>
            <w:shd w:val="clear" w:color="auto" w:fill="E6E6E6"/>
          </w:tcPr>
          <w:p w14:paraId="40C10FD4" w14:textId="77777777" w:rsidR="008B0D4E" w:rsidRPr="008B0D4E" w:rsidRDefault="008B0D4E" w:rsidP="008B0D4E">
            <w:pPr>
              <w:pStyle w:val="S8Gazettetableheading"/>
            </w:pPr>
            <w:r w:rsidRPr="008B0D4E">
              <w:t>Applicant name</w:t>
            </w:r>
          </w:p>
        </w:tc>
        <w:tc>
          <w:tcPr>
            <w:tcW w:w="3897" w:type="pct"/>
          </w:tcPr>
          <w:p w14:paraId="4988FBE7" w14:textId="77777777" w:rsidR="008B0D4E" w:rsidRPr="008B0D4E" w:rsidRDefault="008B0D4E" w:rsidP="008B0D4E">
            <w:pPr>
              <w:pStyle w:val="S8Gazettetabletext"/>
            </w:pPr>
            <w:r w:rsidRPr="008B0D4E">
              <w:t>AgMerch Pty Ltd</w:t>
            </w:r>
          </w:p>
        </w:tc>
      </w:tr>
      <w:tr w:rsidR="008B0D4E" w:rsidRPr="008B0D4E" w14:paraId="6A34805F" w14:textId="77777777" w:rsidTr="00397316">
        <w:trPr>
          <w:cantSplit/>
          <w:tblHeader/>
        </w:trPr>
        <w:tc>
          <w:tcPr>
            <w:tcW w:w="1103" w:type="pct"/>
            <w:shd w:val="clear" w:color="auto" w:fill="E6E6E6"/>
          </w:tcPr>
          <w:p w14:paraId="27700EDC" w14:textId="77777777" w:rsidR="008B0D4E" w:rsidRPr="008B0D4E" w:rsidRDefault="008B0D4E" w:rsidP="008B0D4E">
            <w:pPr>
              <w:pStyle w:val="S8Gazettetableheading"/>
            </w:pPr>
            <w:r w:rsidRPr="008B0D4E">
              <w:t>Applicant ACN</w:t>
            </w:r>
          </w:p>
        </w:tc>
        <w:tc>
          <w:tcPr>
            <w:tcW w:w="3897" w:type="pct"/>
          </w:tcPr>
          <w:p w14:paraId="10F6E178" w14:textId="77777777" w:rsidR="008B0D4E" w:rsidRPr="008B0D4E" w:rsidRDefault="008B0D4E" w:rsidP="008B0D4E">
            <w:pPr>
              <w:pStyle w:val="S8Gazettetabletext"/>
            </w:pPr>
            <w:r w:rsidRPr="008B0D4E">
              <w:t>645 371 017</w:t>
            </w:r>
          </w:p>
        </w:tc>
      </w:tr>
      <w:tr w:rsidR="008B0D4E" w:rsidRPr="008B0D4E" w14:paraId="46404EE7" w14:textId="77777777" w:rsidTr="00397316">
        <w:trPr>
          <w:cantSplit/>
          <w:tblHeader/>
        </w:trPr>
        <w:tc>
          <w:tcPr>
            <w:tcW w:w="1103" w:type="pct"/>
            <w:shd w:val="clear" w:color="auto" w:fill="E6E6E6"/>
          </w:tcPr>
          <w:p w14:paraId="7B2DBD29" w14:textId="77777777" w:rsidR="008B0D4E" w:rsidRPr="008B0D4E" w:rsidRDefault="008B0D4E" w:rsidP="008B0D4E">
            <w:pPr>
              <w:pStyle w:val="S8Gazettetableheading"/>
            </w:pPr>
            <w:r w:rsidRPr="008B0D4E">
              <w:t>Date of registration</w:t>
            </w:r>
          </w:p>
        </w:tc>
        <w:tc>
          <w:tcPr>
            <w:tcW w:w="3897" w:type="pct"/>
          </w:tcPr>
          <w:p w14:paraId="24BEC961" w14:textId="77777777" w:rsidR="008B0D4E" w:rsidRPr="008B0D4E" w:rsidRDefault="008B0D4E" w:rsidP="008B0D4E">
            <w:pPr>
              <w:pStyle w:val="S8Gazettetabletext"/>
            </w:pPr>
            <w:r w:rsidRPr="008B0D4E">
              <w:t>18 March 2022</w:t>
            </w:r>
          </w:p>
        </w:tc>
      </w:tr>
      <w:tr w:rsidR="008B0D4E" w:rsidRPr="008B0D4E" w14:paraId="6B119FDC" w14:textId="77777777" w:rsidTr="00397316">
        <w:trPr>
          <w:cantSplit/>
          <w:tblHeader/>
        </w:trPr>
        <w:tc>
          <w:tcPr>
            <w:tcW w:w="1103" w:type="pct"/>
            <w:shd w:val="clear" w:color="auto" w:fill="E6E6E6"/>
          </w:tcPr>
          <w:p w14:paraId="2C1FC464" w14:textId="77777777" w:rsidR="008B0D4E" w:rsidRPr="008B0D4E" w:rsidRDefault="008B0D4E" w:rsidP="008B0D4E">
            <w:pPr>
              <w:pStyle w:val="S8Gazettetableheading"/>
            </w:pPr>
            <w:r w:rsidRPr="008B0D4E">
              <w:t>Product registration no.</w:t>
            </w:r>
          </w:p>
        </w:tc>
        <w:tc>
          <w:tcPr>
            <w:tcW w:w="3897" w:type="pct"/>
          </w:tcPr>
          <w:p w14:paraId="59BE0D50" w14:textId="77777777" w:rsidR="008B0D4E" w:rsidRPr="008B0D4E" w:rsidRDefault="008B0D4E" w:rsidP="008B0D4E">
            <w:pPr>
              <w:pStyle w:val="S8Gazettetabletext"/>
            </w:pPr>
            <w:r w:rsidRPr="008B0D4E">
              <w:t>92097</w:t>
            </w:r>
          </w:p>
        </w:tc>
      </w:tr>
      <w:tr w:rsidR="008B0D4E" w:rsidRPr="008B0D4E" w14:paraId="53D81E2C" w14:textId="77777777" w:rsidTr="00397316">
        <w:trPr>
          <w:cantSplit/>
          <w:tblHeader/>
        </w:trPr>
        <w:tc>
          <w:tcPr>
            <w:tcW w:w="1103" w:type="pct"/>
            <w:shd w:val="clear" w:color="auto" w:fill="E6E6E6"/>
          </w:tcPr>
          <w:p w14:paraId="1E2EA70C" w14:textId="77777777" w:rsidR="008B0D4E" w:rsidRPr="008B0D4E" w:rsidRDefault="008B0D4E" w:rsidP="008B0D4E">
            <w:pPr>
              <w:pStyle w:val="S8Gazettetableheading"/>
            </w:pPr>
            <w:r w:rsidRPr="008B0D4E">
              <w:t>Label approval no.</w:t>
            </w:r>
          </w:p>
        </w:tc>
        <w:tc>
          <w:tcPr>
            <w:tcW w:w="3897" w:type="pct"/>
          </w:tcPr>
          <w:p w14:paraId="7ECB2F07" w14:textId="77777777" w:rsidR="008B0D4E" w:rsidRPr="008B0D4E" w:rsidRDefault="008B0D4E" w:rsidP="008B0D4E">
            <w:pPr>
              <w:pStyle w:val="S8Gazettetabletext"/>
            </w:pPr>
            <w:r w:rsidRPr="008B0D4E">
              <w:t>92097/134496</w:t>
            </w:r>
          </w:p>
        </w:tc>
      </w:tr>
      <w:tr w:rsidR="008B0D4E" w:rsidRPr="008B0D4E" w14:paraId="07EA51DC" w14:textId="77777777" w:rsidTr="00397316">
        <w:trPr>
          <w:cantSplit/>
          <w:tblHeader/>
        </w:trPr>
        <w:tc>
          <w:tcPr>
            <w:tcW w:w="1103" w:type="pct"/>
            <w:shd w:val="clear" w:color="auto" w:fill="E6E6E6"/>
          </w:tcPr>
          <w:p w14:paraId="250A56ED"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18B58CE1" w14:textId="147BDD51" w:rsidR="008B0D4E" w:rsidRPr="008B0D4E" w:rsidRDefault="008B0D4E" w:rsidP="008B0D4E">
            <w:pPr>
              <w:pStyle w:val="S8Gazettetabletext"/>
            </w:pPr>
            <w:r w:rsidRPr="008B0D4E">
              <w:t>Registration of a 250</w:t>
            </w:r>
            <w:r w:rsidR="00397316">
              <w:t> </w:t>
            </w:r>
            <w:r w:rsidRPr="008B0D4E">
              <w:t>g/L azoxystrobin suspension concentrate formulation for the control of various diseases of grapes, potatoes, tomatoes, cucurbits, avocados, mangoes, passionfruit and poppies</w:t>
            </w:r>
          </w:p>
        </w:tc>
      </w:tr>
    </w:tbl>
    <w:p w14:paraId="4353084A"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30D70A00" w14:textId="77777777" w:rsidTr="00397316">
        <w:trPr>
          <w:cantSplit/>
          <w:tblHeader/>
        </w:trPr>
        <w:tc>
          <w:tcPr>
            <w:tcW w:w="1103" w:type="pct"/>
            <w:shd w:val="clear" w:color="auto" w:fill="E6E6E6"/>
          </w:tcPr>
          <w:p w14:paraId="6371CE88" w14:textId="77777777" w:rsidR="008B0D4E" w:rsidRPr="008B0D4E" w:rsidRDefault="008B0D4E" w:rsidP="008B0D4E">
            <w:pPr>
              <w:pStyle w:val="S8Gazettetableheading"/>
            </w:pPr>
            <w:r w:rsidRPr="008B0D4E">
              <w:t>Application no.</w:t>
            </w:r>
          </w:p>
        </w:tc>
        <w:tc>
          <w:tcPr>
            <w:tcW w:w="3897" w:type="pct"/>
          </w:tcPr>
          <w:p w14:paraId="200D1478" w14:textId="77777777" w:rsidR="008B0D4E" w:rsidRPr="008B0D4E" w:rsidRDefault="008B0D4E" w:rsidP="008B0D4E">
            <w:pPr>
              <w:pStyle w:val="S8Gazettetabletext"/>
              <w:rPr>
                <w:noProof/>
              </w:rPr>
            </w:pPr>
            <w:r w:rsidRPr="008B0D4E">
              <w:t>134184</w:t>
            </w:r>
          </w:p>
        </w:tc>
      </w:tr>
      <w:tr w:rsidR="008B0D4E" w:rsidRPr="008B0D4E" w14:paraId="5953E8FF" w14:textId="77777777" w:rsidTr="00397316">
        <w:trPr>
          <w:cantSplit/>
          <w:tblHeader/>
        </w:trPr>
        <w:tc>
          <w:tcPr>
            <w:tcW w:w="1103" w:type="pct"/>
            <w:shd w:val="clear" w:color="auto" w:fill="E6E6E6"/>
          </w:tcPr>
          <w:p w14:paraId="44A763A3" w14:textId="77777777" w:rsidR="008B0D4E" w:rsidRPr="008B0D4E" w:rsidRDefault="008B0D4E" w:rsidP="008B0D4E">
            <w:pPr>
              <w:pStyle w:val="S8Gazettetableheading"/>
            </w:pPr>
            <w:r w:rsidRPr="008B0D4E">
              <w:t>Product name</w:t>
            </w:r>
          </w:p>
        </w:tc>
        <w:tc>
          <w:tcPr>
            <w:tcW w:w="3897" w:type="pct"/>
          </w:tcPr>
          <w:p w14:paraId="64A6428C" w14:textId="77777777" w:rsidR="008B0D4E" w:rsidRPr="008B0D4E" w:rsidRDefault="008B0D4E" w:rsidP="008B0D4E">
            <w:pPr>
              <w:pStyle w:val="S8Gazettetabletext"/>
            </w:pPr>
            <w:r w:rsidRPr="008B0D4E">
              <w:t>F.S.A. Clethodim 360EC Xtra Herbicide</w:t>
            </w:r>
          </w:p>
        </w:tc>
      </w:tr>
      <w:tr w:rsidR="008B0D4E" w:rsidRPr="008B0D4E" w14:paraId="55771445" w14:textId="77777777" w:rsidTr="00397316">
        <w:trPr>
          <w:cantSplit/>
          <w:tblHeader/>
        </w:trPr>
        <w:tc>
          <w:tcPr>
            <w:tcW w:w="1103" w:type="pct"/>
            <w:shd w:val="clear" w:color="auto" w:fill="E6E6E6"/>
          </w:tcPr>
          <w:p w14:paraId="031E6D4F" w14:textId="77777777" w:rsidR="008B0D4E" w:rsidRPr="008B0D4E" w:rsidRDefault="008B0D4E" w:rsidP="008B0D4E">
            <w:pPr>
              <w:pStyle w:val="S8Gazettetableheading"/>
            </w:pPr>
            <w:r w:rsidRPr="008B0D4E">
              <w:t>Active constituent</w:t>
            </w:r>
          </w:p>
        </w:tc>
        <w:tc>
          <w:tcPr>
            <w:tcW w:w="3897" w:type="pct"/>
          </w:tcPr>
          <w:p w14:paraId="41542E0A" w14:textId="739588F4" w:rsidR="008B0D4E" w:rsidRPr="008B0D4E" w:rsidRDefault="008B0D4E" w:rsidP="008B0D4E">
            <w:pPr>
              <w:pStyle w:val="S8Gazettetabletext"/>
            </w:pPr>
            <w:r w:rsidRPr="008B0D4E">
              <w:t>360</w:t>
            </w:r>
            <w:r w:rsidR="00BD0D58">
              <w:t> </w:t>
            </w:r>
            <w:r w:rsidRPr="008B0D4E">
              <w:t>g/L clethodim</w:t>
            </w:r>
          </w:p>
        </w:tc>
      </w:tr>
      <w:tr w:rsidR="008B0D4E" w:rsidRPr="008B0D4E" w14:paraId="03D71A61" w14:textId="77777777" w:rsidTr="00397316">
        <w:trPr>
          <w:cantSplit/>
          <w:tblHeader/>
        </w:trPr>
        <w:tc>
          <w:tcPr>
            <w:tcW w:w="1103" w:type="pct"/>
            <w:shd w:val="clear" w:color="auto" w:fill="E6E6E6"/>
          </w:tcPr>
          <w:p w14:paraId="5451755B" w14:textId="77777777" w:rsidR="008B0D4E" w:rsidRPr="008B0D4E" w:rsidRDefault="008B0D4E" w:rsidP="008B0D4E">
            <w:pPr>
              <w:pStyle w:val="S8Gazettetableheading"/>
            </w:pPr>
            <w:r w:rsidRPr="008B0D4E">
              <w:t>Applicant name</w:t>
            </w:r>
          </w:p>
        </w:tc>
        <w:tc>
          <w:tcPr>
            <w:tcW w:w="3897" w:type="pct"/>
          </w:tcPr>
          <w:p w14:paraId="540FF92D" w14:textId="77777777" w:rsidR="008B0D4E" w:rsidRPr="008B0D4E" w:rsidRDefault="008B0D4E" w:rsidP="008B0D4E">
            <w:pPr>
              <w:pStyle w:val="S8Gazettetabletext"/>
            </w:pPr>
            <w:proofErr w:type="spellStart"/>
            <w:r w:rsidRPr="008B0D4E">
              <w:t>Yifan</w:t>
            </w:r>
            <w:proofErr w:type="spellEnd"/>
            <w:r w:rsidRPr="008B0D4E">
              <w:t xml:space="preserve"> Biotechnology Group Co., Ltd.</w:t>
            </w:r>
          </w:p>
        </w:tc>
      </w:tr>
      <w:tr w:rsidR="008B0D4E" w:rsidRPr="008B0D4E" w14:paraId="4EB5214D" w14:textId="77777777" w:rsidTr="00397316">
        <w:trPr>
          <w:cantSplit/>
          <w:tblHeader/>
        </w:trPr>
        <w:tc>
          <w:tcPr>
            <w:tcW w:w="1103" w:type="pct"/>
            <w:shd w:val="clear" w:color="auto" w:fill="E6E6E6"/>
          </w:tcPr>
          <w:p w14:paraId="6E1BA558" w14:textId="77777777" w:rsidR="008B0D4E" w:rsidRPr="008B0D4E" w:rsidRDefault="008B0D4E" w:rsidP="008B0D4E">
            <w:pPr>
              <w:pStyle w:val="S8Gazettetableheading"/>
            </w:pPr>
            <w:r w:rsidRPr="008B0D4E">
              <w:t>Applicant ACN</w:t>
            </w:r>
          </w:p>
        </w:tc>
        <w:tc>
          <w:tcPr>
            <w:tcW w:w="3897" w:type="pct"/>
          </w:tcPr>
          <w:p w14:paraId="35A32452" w14:textId="77777777" w:rsidR="008B0D4E" w:rsidRPr="008B0D4E" w:rsidRDefault="008B0D4E" w:rsidP="008B0D4E">
            <w:pPr>
              <w:pStyle w:val="S8Gazettetabletext"/>
            </w:pPr>
            <w:r w:rsidRPr="008B0D4E">
              <w:t>N/A</w:t>
            </w:r>
          </w:p>
        </w:tc>
      </w:tr>
      <w:tr w:rsidR="008B0D4E" w:rsidRPr="008B0D4E" w14:paraId="020ABD53" w14:textId="77777777" w:rsidTr="00397316">
        <w:trPr>
          <w:cantSplit/>
          <w:tblHeader/>
        </w:trPr>
        <w:tc>
          <w:tcPr>
            <w:tcW w:w="1103" w:type="pct"/>
            <w:shd w:val="clear" w:color="auto" w:fill="E6E6E6"/>
          </w:tcPr>
          <w:p w14:paraId="15CB53B4" w14:textId="77777777" w:rsidR="008B0D4E" w:rsidRPr="008B0D4E" w:rsidRDefault="008B0D4E" w:rsidP="008B0D4E">
            <w:pPr>
              <w:pStyle w:val="S8Gazettetableheading"/>
            </w:pPr>
            <w:r w:rsidRPr="008B0D4E">
              <w:t>Date of registration</w:t>
            </w:r>
          </w:p>
        </w:tc>
        <w:tc>
          <w:tcPr>
            <w:tcW w:w="3897" w:type="pct"/>
          </w:tcPr>
          <w:p w14:paraId="3456D3DE" w14:textId="77777777" w:rsidR="008B0D4E" w:rsidRPr="008B0D4E" w:rsidRDefault="008B0D4E" w:rsidP="008B0D4E">
            <w:pPr>
              <w:pStyle w:val="S8Gazettetabletext"/>
            </w:pPr>
            <w:r w:rsidRPr="008B0D4E">
              <w:t>18 March 2022</w:t>
            </w:r>
          </w:p>
        </w:tc>
      </w:tr>
      <w:tr w:rsidR="008B0D4E" w:rsidRPr="008B0D4E" w14:paraId="0535B006" w14:textId="77777777" w:rsidTr="00397316">
        <w:trPr>
          <w:cantSplit/>
          <w:tblHeader/>
        </w:trPr>
        <w:tc>
          <w:tcPr>
            <w:tcW w:w="1103" w:type="pct"/>
            <w:shd w:val="clear" w:color="auto" w:fill="E6E6E6"/>
          </w:tcPr>
          <w:p w14:paraId="710DCC2D" w14:textId="77777777" w:rsidR="008B0D4E" w:rsidRPr="008B0D4E" w:rsidRDefault="008B0D4E" w:rsidP="008B0D4E">
            <w:pPr>
              <w:pStyle w:val="S8Gazettetableheading"/>
            </w:pPr>
            <w:r w:rsidRPr="008B0D4E">
              <w:t>Product registration no.</w:t>
            </w:r>
          </w:p>
        </w:tc>
        <w:tc>
          <w:tcPr>
            <w:tcW w:w="3897" w:type="pct"/>
          </w:tcPr>
          <w:p w14:paraId="395ECEF0" w14:textId="77777777" w:rsidR="008B0D4E" w:rsidRPr="008B0D4E" w:rsidRDefault="008B0D4E" w:rsidP="008B0D4E">
            <w:pPr>
              <w:pStyle w:val="S8Gazettetabletext"/>
            </w:pPr>
            <w:r w:rsidRPr="008B0D4E">
              <w:t>92020</w:t>
            </w:r>
          </w:p>
        </w:tc>
      </w:tr>
      <w:tr w:rsidR="008B0D4E" w:rsidRPr="008B0D4E" w14:paraId="65418F24" w14:textId="77777777" w:rsidTr="00397316">
        <w:trPr>
          <w:cantSplit/>
          <w:tblHeader/>
        </w:trPr>
        <w:tc>
          <w:tcPr>
            <w:tcW w:w="1103" w:type="pct"/>
            <w:shd w:val="clear" w:color="auto" w:fill="E6E6E6"/>
          </w:tcPr>
          <w:p w14:paraId="77AE79B1" w14:textId="77777777" w:rsidR="008B0D4E" w:rsidRPr="008B0D4E" w:rsidRDefault="008B0D4E" w:rsidP="008B0D4E">
            <w:pPr>
              <w:pStyle w:val="S8Gazettetableheading"/>
            </w:pPr>
            <w:r w:rsidRPr="008B0D4E">
              <w:t>Label approval no.</w:t>
            </w:r>
          </w:p>
        </w:tc>
        <w:tc>
          <w:tcPr>
            <w:tcW w:w="3897" w:type="pct"/>
          </w:tcPr>
          <w:p w14:paraId="7B7F7F3F" w14:textId="77777777" w:rsidR="008B0D4E" w:rsidRPr="008B0D4E" w:rsidRDefault="008B0D4E" w:rsidP="008B0D4E">
            <w:pPr>
              <w:pStyle w:val="S8Gazettetabletext"/>
            </w:pPr>
            <w:r w:rsidRPr="008B0D4E">
              <w:t>92020/134184</w:t>
            </w:r>
          </w:p>
        </w:tc>
      </w:tr>
      <w:tr w:rsidR="008B0D4E" w:rsidRPr="008B0D4E" w14:paraId="43B5D48F" w14:textId="77777777" w:rsidTr="00397316">
        <w:trPr>
          <w:cantSplit/>
          <w:tblHeader/>
        </w:trPr>
        <w:tc>
          <w:tcPr>
            <w:tcW w:w="1103" w:type="pct"/>
            <w:shd w:val="clear" w:color="auto" w:fill="E6E6E6"/>
          </w:tcPr>
          <w:p w14:paraId="1F1D50A4"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42AB6105" w14:textId="60B2D5B8" w:rsidR="008B0D4E" w:rsidRPr="008B0D4E" w:rsidRDefault="008B0D4E" w:rsidP="008B0D4E">
            <w:pPr>
              <w:pStyle w:val="S8Gazettetabletext"/>
            </w:pPr>
            <w:r w:rsidRPr="008B0D4E">
              <w:t>Registration of a 360</w:t>
            </w:r>
            <w:r w:rsidR="00397316">
              <w:t> </w:t>
            </w:r>
            <w:r w:rsidRPr="008B0D4E">
              <w:t>g/L clethodim emulsifiable concentrate product for the control of certain grass weeds in beetroot, cabbage, canola, celery, cotton, forestry, lettuce, non-bearing fruit trees, onions, ornamentals, peanuts, pulses (including adzuki beans, broad beans, chickpeas, faba beans, field peas, lentils, lupins and mung beans), potatoes, soybeans and pasture legume (lucerne, clover and medic) seed crops and pastures (including pastures containing chicory and plantain) as per the directions for use table</w:t>
            </w:r>
          </w:p>
        </w:tc>
      </w:tr>
    </w:tbl>
    <w:p w14:paraId="3957BD28"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3EC361BE" w14:textId="77777777" w:rsidTr="00397316">
        <w:trPr>
          <w:cantSplit/>
          <w:tblHeader/>
        </w:trPr>
        <w:tc>
          <w:tcPr>
            <w:tcW w:w="1103" w:type="pct"/>
            <w:shd w:val="clear" w:color="auto" w:fill="E6E6E6"/>
          </w:tcPr>
          <w:p w14:paraId="76007A53" w14:textId="77777777" w:rsidR="008B0D4E" w:rsidRPr="008B0D4E" w:rsidRDefault="008B0D4E" w:rsidP="008B0D4E">
            <w:pPr>
              <w:pStyle w:val="S8Gazettetableheading"/>
            </w:pPr>
            <w:r w:rsidRPr="008B0D4E">
              <w:lastRenderedPageBreak/>
              <w:t>Application no.</w:t>
            </w:r>
          </w:p>
        </w:tc>
        <w:tc>
          <w:tcPr>
            <w:tcW w:w="3897" w:type="pct"/>
          </w:tcPr>
          <w:p w14:paraId="0B61B758" w14:textId="77777777" w:rsidR="008B0D4E" w:rsidRPr="008B0D4E" w:rsidRDefault="008B0D4E" w:rsidP="008B0D4E">
            <w:pPr>
              <w:pStyle w:val="S8Gazettetabletext"/>
              <w:rPr>
                <w:noProof/>
              </w:rPr>
            </w:pPr>
            <w:r w:rsidRPr="008B0D4E">
              <w:t>134104</w:t>
            </w:r>
          </w:p>
        </w:tc>
      </w:tr>
      <w:tr w:rsidR="008B0D4E" w:rsidRPr="008B0D4E" w14:paraId="72DAECBF" w14:textId="77777777" w:rsidTr="00397316">
        <w:trPr>
          <w:cantSplit/>
          <w:tblHeader/>
        </w:trPr>
        <w:tc>
          <w:tcPr>
            <w:tcW w:w="1103" w:type="pct"/>
            <w:shd w:val="clear" w:color="auto" w:fill="E6E6E6"/>
          </w:tcPr>
          <w:p w14:paraId="68898765" w14:textId="77777777" w:rsidR="008B0D4E" w:rsidRPr="008B0D4E" w:rsidRDefault="008B0D4E" w:rsidP="008B0D4E">
            <w:pPr>
              <w:pStyle w:val="S8Gazettetableheading"/>
            </w:pPr>
            <w:r w:rsidRPr="008B0D4E">
              <w:t>Product name</w:t>
            </w:r>
          </w:p>
        </w:tc>
        <w:tc>
          <w:tcPr>
            <w:tcW w:w="3897" w:type="pct"/>
          </w:tcPr>
          <w:p w14:paraId="7F1C1191" w14:textId="77777777" w:rsidR="008B0D4E" w:rsidRPr="008B0D4E" w:rsidRDefault="008B0D4E" w:rsidP="008B0D4E">
            <w:pPr>
              <w:pStyle w:val="S8Gazettetabletext"/>
            </w:pPr>
            <w:r w:rsidRPr="008B0D4E">
              <w:t>Brandt Crop Oil</w:t>
            </w:r>
          </w:p>
        </w:tc>
      </w:tr>
      <w:tr w:rsidR="008B0D4E" w:rsidRPr="008B0D4E" w14:paraId="1A71C80C" w14:textId="77777777" w:rsidTr="00397316">
        <w:trPr>
          <w:cantSplit/>
          <w:tblHeader/>
        </w:trPr>
        <w:tc>
          <w:tcPr>
            <w:tcW w:w="1103" w:type="pct"/>
            <w:shd w:val="clear" w:color="auto" w:fill="E6E6E6"/>
          </w:tcPr>
          <w:p w14:paraId="53B94C01" w14:textId="77777777" w:rsidR="008B0D4E" w:rsidRPr="008B0D4E" w:rsidRDefault="008B0D4E" w:rsidP="008B0D4E">
            <w:pPr>
              <w:pStyle w:val="S8Gazettetableheading"/>
            </w:pPr>
            <w:r w:rsidRPr="008B0D4E">
              <w:t>Active constituent/s</w:t>
            </w:r>
          </w:p>
        </w:tc>
        <w:tc>
          <w:tcPr>
            <w:tcW w:w="3897" w:type="pct"/>
          </w:tcPr>
          <w:p w14:paraId="06A59C81" w14:textId="2D09D774" w:rsidR="008B0D4E" w:rsidRPr="008B0D4E" w:rsidRDefault="008B0D4E" w:rsidP="008B0D4E">
            <w:pPr>
              <w:pStyle w:val="S8Gazettetabletext"/>
            </w:pPr>
            <w:r w:rsidRPr="008B0D4E">
              <w:t>582</w:t>
            </w:r>
            <w:r w:rsidR="00397316">
              <w:t> </w:t>
            </w:r>
            <w:r w:rsidRPr="008B0D4E">
              <w:t>g/L paraffinic oil, 120</w:t>
            </w:r>
            <w:r w:rsidR="00397316">
              <w:t> </w:t>
            </w:r>
            <w:r w:rsidRPr="008B0D4E">
              <w:t>g/L alcohol ethoxylate oil, 120</w:t>
            </w:r>
            <w:r w:rsidR="00397316">
              <w:t> </w:t>
            </w:r>
            <w:r w:rsidRPr="008B0D4E">
              <w:t>g/L nonyl phenyl ethoxylate</w:t>
            </w:r>
          </w:p>
        </w:tc>
      </w:tr>
      <w:tr w:rsidR="008B0D4E" w:rsidRPr="008B0D4E" w14:paraId="4A651EA0" w14:textId="77777777" w:rsidTr="00397316">
        <w:trPr>
          <w:cantSplit/>
          <w:tblHeader/>
        </w:trPr>
        <w:tc>
          <w:tcPr>
            <w:tcW w:w="1103" w:type="pct"/>
            <w:shd w:val="clear" w:color="auto" w:fill="E6E6E6"/>
          </w:tcPr>
          <w:p w14:paraId="1A143D44" w14:textId="77777777" w:rsidR="008B0D4E" w:rsidRPr="008B0D4E" w:rsidRDefault="008B0D4E" w:rsidP="008B0D4E">
            <w:pPr>
              <w:pStyle w:val="S8Gazettetableheading"/>
            </w:pPr>
            <w:r w:rsidRPr="008B0D4E">
              <w:t>Applicant name</w:t>
            </w:r>
          </w:p>
        </w:tc>
        <w:tc>
          <w:tcPr>
            <w:tcW w:w="3897" w:type="pct"/>
          </w:tcPr>
          <w:p w14:paraId="157F296E" w14:textId="77777777" w:rsidR="008B0D4E" w:rsidRPr="008B0D4E" w:rsidRDefault="008B0D4E" w:rsidP="008B0D4E">
            <w:pPr>
              <w:pStyle w:val="S8Gazettetabletext"/>
            </w:pPr>
            <w:r w:rsidRPr="008B0D4E">
              <w:t>Brandt International LLC</w:t>
            </w:r>
          </w:p>
        </w:tc>
      </w:tr>
      <w:tr w:rsidR="008B0D4E" w:rsidRPr="008B0D4E" w14:paraId="1AF8BD5E" w14:textId="77777777" w:rsidTr="00397316">
        <w:trPr>
          <w:cantSplit/>
          <w:tblHeader/>
        </w:trPr>
        <w:tc>
          <w:tcPr>
            <w:tcW w:w="1103" w:type="pct"/>
            <w:shd w:val="clear" w:color="auto" w:fill="E6E6E6"/>
          </w:tcPr>
          <w:p w14:paraId="2454CCC6" w14:textId="77777777" w:rsidR="008B0D4E" w:rsidRPr="008B0D4E" w:rsidRDefault="008B0D4E" w:rsidP="008B0D4E">
            <w:pPr>
              <w:pStyle w:val="S8Gazettetableheading"/>
            </w:pPr>
            <w:r w:rsidRPr="008B0D4E">
              <w:t>Applicant ACN</w:t>
            </w:r>
          </w:p>
        </w:tc>
        <w:tc>
          <w:tcPr>
            <w:tcW w:w="3897" w:type="pct"/>
          </w:tcPr>
          <w:p w14:paraId="644089F1" w14:textId="77777777" w:rsidR="008B0D4E" w:rsidRPr="008B0D4E" w:rsidRDefault="008B0D4E" w:rsidP="008B0D4E">
            <w:pPr>
              <w:pStyle w:val="S8Gazettetabletext"/>
            </w:pPr>
            <w:r w:rsidRPr="008B0D4E">
              <w:t>N/A</w:t>
            </w:r>
          </w:p>
        </w:tc>
      </w:tr>
      <w:tr w:rsidR="008B0D4E" w:rsidRPr="008B0D4E" w14:paraId="51831C30" w14:textId="77777777" w:rsidTr="00397316">
        <w:trPr>
          <w:cantSplit/>
          <w:tblHeader/>
        </w:trPr>
        <w:tc>
          <w:tcPr>
            <w:tcW w:w="1103" w:type="pct"/>
            <w:shd w:val="clear" w:color="auto" w:fill="E6E6E6"/>
          </w:tcPr>
          <w:p w14:paraId="53857851" w14:textId="77777777" w:rsidR="008B0D4E" w:rsidRPr="008B0D4E" w:rsidRDefault="008B0D4E" w:rsidP="008B0D4E">
            <w:pPr>
              <w:pStyle w:val="S8Gazettetableheading"/>
            </w:pPr>
            <w:r w:rsidRPr="008B0D4E">
              <w:t>Date of registration</w:t>
            </w:r>
          </w:p>
        </w:tc>
        <w:tc>
          <w:tcPr>
            <w:tcW w:w="3897" w:type="pct"/>
          </w:tcPr>
          <w:p w14:paraId="4265ABF8" w14:textId="77777777" w:rsidR="008B0D4E" w:rsidRPr="008B0D4E" w:rsidRDefault="008B0D4E" w:rsidP="008B0D4E">
            <w:pPr>
              <w:pStyle w:val="S8Gazettetabletext"/>
            </w:pPr>
            <w:r w:rsidRPr="008B0D4E">
              <w:t>21 March 2022</w:t>
            </w:r>
          </w:p>
        </w:tc>
      </w:tr>
      <w:tr w:rsidR="008B0D4E" w:rsidRPr="008B0D4E" w14:paraId="37307005" w14:textId="77777777" w:rsidTr="00397316">
        <w:trPr>
          <w:cantSplit/>
          <w:tblHeader/>
        </w:trPr>
        <w:tc>
          <w:tcPr>
            <w:tcW w:w="1103" w:type="pct"/>
            <w:shd w:val="clear" w:color="auto" w:fill="E6E6E6"/>
          </w:tcPr>
          <w:p w14:paraId="2DDD4823" w14:textId="77777777" w:rsidR="008B0D4E" w:rsidRPr="008B0D4E" w:rsidRDefault="008B0D4E" w:rsidP="008B0D4E">
            <w:pPr>
              <w:pStyle w:val="S8Gazettetableheading"/>
            </w:pPr>
            <w:r w:rsidRPr="008B0D4E">
              <w:t>Product registration no.</w:t>
            </w:r>
          </w:p>
        </w:tc>
        <w:tc>
          <w:tcPr>
            <w:tcW w:w="3897" w:type="pct"/>
          </w:tcPr>
          <w:p w14:paraId="1D25335E" w14:textId="77777777" w:rsidR="008B0D4E" w:rsidRPr="008B0D4E" w:rsidRDefault="008B0D4E" w:rsidP="008B0D4E">
            <w:pPr>
              <w:pStyle w:val="S8Gazettetabletext"/>
            </w:pPr>
            <w:r w:rsidRPr="008B0D4E">
              <w:t>91991</w:t>
            </w:r>
          </w:p>
        </w:tc>
      </w:tr>
      <w:tr w:rsidR="008B0D4E" w:rsidRPr="008B0D4E" w14:paraId="02E313B0" w14:textId="77777777" w:rsidTr="00397316">
        <w:trPr>
          <w:cantSplit/>
          <w:tblHeader/>
        </w:trPr>
        <w:tc>
          <w:tcPr>
            <w:tcW w:w="1103" w:type="pct"/>
            <w:shd w:val="clear" w:color="auto" w:fill="E6E6E6"/>
          </w:tcPr>
          <w:p w14:paraId="5846459C" w14:textId="77777777" w:rsidR="008B0D4E" w:rsidRPr="008B0D4E" w:rsidRDefault="008B0D4E" w:rsidP="008B0D4E">
            <w:pPr>
              <w:pStyle w:val="S8Gazettetableheading"/>
            </w:pPr>
            <w:r w:rsidRPr="008B0D4E">
              <w:t>Label approval no.</w:t>
            </w:r>
          </w:p>
        </w:tc>
        <w:tc>
          <w:tcPr>
            <w:tcW w:w="3897" w:type="pct"/>
          </w:tcPr>
          <w:p w14:paraId="1AE94AB0" w14:textId="77777777" w:rsidR="008B0D4E" w:rsidRPr="008B0D4E" w:rsidRDefault="008B0D4E" w:rsidP="008B0D4E">
            <w:pPr>
              <w:pStyle w:val="S8Gazettetabletext"/>
            </w:pPr>
            <w:r w:rsidRPr="008B0D4E">
              <w:t>91991/134104</w:t>
            </w:r>
          </w:p>
        </w:tc>
      </w:tr>
      <w:tr w:rsidR="008B0D4E" w:rsidRPr="008B0D4E" w14:paraId="27237F98" w14:textId="77777777" w:rsidTr="00397316">
        <w:trPr>
          <w:cantSplit/>
          <w:tblHeader/>
        </w:trPr>
        <w:tc>
          <w:tcPr>
            <w:tcW w:w="1103" w:type="pct"/>
            <w:shd w:val="clear" w:color="auto" w:fill="E6E6E6"/>
          </w:tcPr>
          <w:p w14:paraId="5C7700EE"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C6B9AEE" w14:textId="083CF7C7" w:rsidR="008B0D4E" w:rsidRPr="008B0D4E" w:rsidRDefault="008B0D4E" w:rsidP="008B0D4E">
            <w:pPr>
              <w:pStyle w:val="S8Gazettetabletext"/>
            </w:pPr>
            <w:r w:rsidRPr="008B0D4E">
              <w:t>Registration of a 582</w:t>
            </w:r>
            <w:r w:rsidR="00397316">
              <w:t> </w:t>
            </w:r>
            <w:r w:rsidRPr="008B0D4E">
              <w:t>g/L paraffinic oil, 120</w:t>
            </w:r>
            <w:r w:rsidR="00397316">
              <w:t> </w:t>
            </w:r>
            <w:r w:rsidRPr="008B0D4E">
              <w:t>g/L nonyl phenyl ethoxylate and 120</w:t>
            </w:r>
            <w:r w:rsidR="00397316">
              <w:t> </w:t>
            </w:r>
            <w:r w:rsidRPr="008B0D4E">
              <w:t>g/L alcohol ethoxylate oil miscible liquid formulation product for use as an adjuvated spraying oil to improve the spreading and wetting of herbicides, insecticides and defoliants on plant surfaces</w:t>
            </w:r>
          </w:p>
        </w:tc>
      </w:tr>
    </w:tbl>
    <w:p w14:paraId="17E2A99C"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36E93051" w14:textId="77777777" w:rsidTr="00397316">
        <w:trPr>
          <w:cantSplit/>
          <w:tblHeader/>
        </w:trPr>
        <w:tc>
          <w:tcPr>
            <w:tcW w:w="1103" w:type="pct"/>
            <w:shd w:val="clear" w:color="auto" w:fill="E6E6E6"/>
          </w:tcPr>
          <w:p w14:paraId="6D9192C5" w14:textId="77777777" w:rsidR="008B0D4E" w:rsidRPr="008B0D4E" w:rsidRDefault="008B0D4E" w:rsidP="008B0D4E">
            <w:pPr>
              <w:pStyle w:val="S8Gazettetableheading"/>
            </w:pPr>
            <w:r w:rsidRPr="008B0D4E">
              <w:t>Application no.</w:t>
            </w:r>
          </w:p>
        </w:tc>
        <w:tc>
          <w:tcPr>
            <w:tcW w:w="3897" w:type="pct"/>
          </w:tcPr>
          <w:p w14:paraId="04B88C40" w14:textId="77777777" w:rsidR="008B0D4E" w:rsidRPr="008B0D4E" w:rsidRDefault="008B0D4E" w:rsidP="008B0D4E">
            <w:pPr>
              <w:pStyle w:val="S8Gazettetabletext"/>
              <w:rPr>
                <w:noProof/>
              </w:rPr>
            </w:pPr>
            <w:r w:rsidRPr="008B0D4E">
              <w:t>131023</w:t>
            </w:r>
          </w:p>
        </w:tc>
      </w:tr>
      <w:tr w:rsidR="008B0D4E" w:rsidRPr="008B0D4E" w14:paraId="58726730" w14:textId="77777777" w:rsidTr="00397316">
        <w:trPr>
          <w:cantSplit/>
          <w:tblHeader/>
        </w:trPr>
        <w:tc>
          <w:tcPr>
            <w:tcW w:w="1103" w:type="pct"/>
            <w:shd w:val="clear" w:color="auto" w:fill="E6E6E6"/>
          </w:tcPr>
          <w:p w14:paraId="2AEF6EB1" w14:textId="77777777" w:rsidR="008B0D4E" w:rsidRPr="008B0D4E" w:rsidRDefault="008B0D4E" w:rsidP="008B0D4E">
            <w:pPr>
              <w:pStyle w:val="S8Gazettetableheading"/>
            </w:pPr>
            <w:r w:rsidRPr="008B0D4E">
              <w:t>Product name</w:t>
            </w:r>
          </w:p>
        </w:tc>
        <w:tc>
          <w:tcPr>
            <w:tcW w:w="3897" w:type="pct"/>
          </w:tcPr>
          <w:p w14:paraId="3E7638EB" w14:textId="77777777" w:rsidR="008B0D4E" w:rsidRPr="008B0D4E" w:rsidRDefault="008B0D4E" w:rsidP="008B0D4E">
            <w:pPr>
              <w:pStyle w:val="S8Gazettetabletext"/>
            </w:pPr>
            <w:r w:rsidRPr="008B0D4E">
              <w:t>Cupboard Moth Killer</w:t>
            </w:r>
          </w:p>
        </w:tc>
      </w:tr>
      <w:tr w:rsidR="008B0D4E" w:rsidRPr="008B0D4E" w14:paraId="5911042E" w14:textId="77777777" w:rsidTr="00397316">
        <w:trPr>
          <w:cantSplit/>
          <w:tblHeader/>
        </w:trPr>
        <w:tc>
          <w:tcPr>
            <w:tcW w:w="1103" w:type="pct"/>
            <w:shd w:val="clear" w:color="auto" w:fill="E6E6E6"/>
          </w:tcPr>
          <w:p w14:paraId="37ED71C8" w14:textId="77777777" w:rsidR="008B0D4E" w:rsidRPr="008B0D4E" w:rsidRDefault="008B0D4E" w:rsidP="008B0D4E">
            <w:pPr>
              <w:pStyle w:val="S8Gazettetableheading"/>
            </w:pPr>
            <w:r w:rsidRPr="008B0D4E">
              <w:t>Active constituent/s</w:t>
            </w:r>
          </w:p>
        </w:tc>
        <w:tc>
          <w:tcPr>
            <w:tcW w:w="3897" w:type="pct"/>
          </w:tcPr>
          <w:p w14:paraId="2B32DB3A" w14:textId="5ABCE9D6" w:rsidR="008B0D4E" w:rsidRPr="008B0D4E" w:rsidRDefault="008B0D4E" w:rsidP="008B0D4E">
            <w:pPr>
              <w:pStyle w:val="S8Gazettetabletext"/>
            </w:pPr>
            <w:r w:rsidRPr="008B0D4E">
              <w:t>7.8</w:t>
            </w:r>
            <w:r w:rsidR="00397316">
              <w:t> </w:t>
            </w:r>
            <w:r w:rsidRPr="008B0D4E">
              <w:t>g/kg transfluthrin</w:t>
            </w:r>
          </w:p>
        </w:tc>
      </w:tr>
      <w:tr w:rsidR="008B0D4E" w:rsidRPr="008B0D4E" w14:paraId="7A58EA6C" w14:textId="77777777" w:rsidTr="00397316">
        <w:trPr>
          <w:cantSplit/>
          <w:tblHeader/>
        </w:trPr>
        <w:tc>
          <w:tcPr>
            <w:tcW w:w="1103" w:type="pct"/>
            <w:shd w:val="clear" w:color="auto" w:fill="E6E6E6"/>
          </w:tcPr>
          <w:p w14:paraId="7CDA36D1" w14:textId="77777777" w:rsidR="008B0D4E" w:rsidRPr="008B0D4E" w:rsidRDefault="008B0D4E" w:rsidP="008B0D4E">
            <w:pPr>
              <w:pStyle w:val="S8Gazettetableheading"/>
            </w:pPr>
            <w:r w:rsidRPr="008B0D4E">
              <w:t>Applicant name</w:t>
            </w:r>
          </w:p>
        </w:tc>
        <w:tc>
          <w:tcPr>
            <w:tcW w:w="3897" w:type="pct"/>
          </w:tcPr>
          <w:p w14:paraId="5A75F586" w14:textId="77777777" w:rsidR="008B0D4E" w:rsidRPr="008B0D4E" w:rsidRDefault="008B0D4E" w:rsidP="008B0D4E">
            <w:pPr>
              <w:pStyle w:val="S8Gazettetabletext"/>
            </w:pPr>
            <w:r w:rsidRPr="008B0D4E">
              <w:t>Lifeguard Sciences (Pty) Ltd</w:t>
            </w:r>
          </w:p>
        </w:tc>
      </w:tr>
      <w:tr w:rsidR="008B0D4E" w:rsidRPr="008B0D4E" w14:paraId="7B694326" w14:textId="77777777" w:rsidTr="00397316">
        <w:trPr>
          <w:cantSplit/>
          <w:tblHeader/>
        </w:trPr>
        <w:tc>
          <w:tcPr>
            <w:tcW w:w="1103" w:type="pct"/>
            <w:shd w:val="clear" w:color="auto" w:fill="E6E6E6"/>
          </w:tcPr>
          <w:p w14:paraId="40261BC8" w14:textId="77777777" w:rsidR="008B0D4E" w:rsidRPr="008B0D4E" w:rsidRDefault="008B0D4E" w:rsidP="008B0D4E">
            <w:pPr>
              <w:pStyle w:val="S8Gazettetableheading"/>
            </w:pPr>
            <w:r w:rsidRPr="008B0D4E">
              <w:t>Applicant ACN</w:t>
            </w:r>
          </w:p>
        </w:tc>
        <w:tc>
          <w:tcPr>
            <w:tcW w:w="3897" w:type="pct"/>
          </w:tcPr>
          <w:p w14:paraId="1104ACE3" w14:textId="77777777" w:rsidR="008B0D4E" w:rsidRPr="008B0D4E" w:rsidRDefault="008B0D4E" w:rsidP="008B0D4E">
            <w:pPr>
              <w:pStyle w:val="S8Gazettetabletext"/>
            </w:pPr>
            <w:r w:rsidRPr="008B0D4E">
              <w:t>N/A</w:t>
            </w:r>
          </w:p>
        </w:tc>
      </w:tr>
      <w:tr w:rsidR="008B0D4E" w:rsidRPr="008B0D4E" w14:paraId="28F90057" w14:textId="77777777" w:rsidTr="00397316">
        <w:trPr>
          <w:cantSplit/>
          <w:tblHeader/>
        </w:trPr>
        <w:tc>
          <w:tcPr>
            <w:tcW w:w="1103" w:type="pct"/>
            <w:shd w:val="clear" w:color="auto" w:fill="E6E6E6"/>
          </w:tcPr>
          <w:p w14:paraId="1041FBF9" w14:textId="77777777" w:rsidR="008B0D4E" w:rsidRPr="008B0D4E" w:rsidRDefault="008B0D4E" w:rsidP="008B0D4E">
            <w:pPr>
              <w:pStyle w:val="S8Gazettetableheading"/>
            </w:pPr>
            <w:r w:rsidRPr="008B0D4E">
              <w:t>Date of registration</w:t>
            </w:r>
          </w:p>
        </w:tc>
        <w:tc>
          <w:tcPr>
            <w:tcW w:w="3897" w:type="pct"/>
          </w:tcPr>
          <w:p w14:paraId="4E6C39FA" w14:textId="77777777" w:rsidR="008B0D4E" w:rsidRPr="008B0D4E" w:rsidRDefault="008B0D4E" w:rsidP="008B0D4E">
            <w:pPr>
              <w:pStyle w:val="S8Gazettetabletext"/>
            </w:pPr>
            <w:r w:rsidRPr="008B0D4E">
              <w:t>22 March 2022</w:t>
            </w:r>
          </w:p>
        </w:tc>
      </w:tr>
      <w:tr w:rsidR="008B0D4E" w:rsidRPr="008B0D4E" w14:paraId="5B9721A7" w14:textId="77777777" w:rsidTr="00397316">
        <w:trPr>
          <w:cantSplit/>
          <w:tblHeader/>
        </w:trPr>
        <w:tc>
          <w:tcPr>
            <w:tcW w:w="1103" w:type="pct"/>
            <w:shd w:val="clear" w:color="auto" w:fill="E6E6E6"/>
          </w:tcPr>
          <w:p w14:paraId="738EDF3F" w14:textId="77777777" w:rsidR="008B0D4E" w:rsidRPr="008B0D4E" w:rsidRDefault="008B0D4E" w:rsidP="008B0D4E">
            <w:pPr>
              <w:pStyle w:val="S8Gazettetableheading"/>
            </w:pPr>
            <w:r w:rsidRPr="008B0D4E">
              <w:t>Product registration no.</w:t>
            </w:r>
          </w:p>
        </w:tc>
        <w:tc>
          <w:tcPr>
            <w:tcW w:w="3897" w:type="pct"/>
          </w:tcPr>
          <w:p w14:paraId="4B176554" w14:textId="77777777" w:rsidR="008B0D4E" w:rsidRPr="008B0D4E" w:rsidRDefault="008B0D4E" w:rsidP="008B0D4E">
            <w:pPr>
              <w:pStyle w:val="S8Gazettetabletext"/>
            </w:pPr>
            <w:r w:rsidRPr="008B0D4E">
              <w:t>91137</w:t>
            </w:r>
          </w:p>
        </w:tc>
      </w:tr>
      <w:tr w:rsidR="008B0D4E" w:rsidRPr="008B0D4E" w14:paraId="01623B31" w14:textId="77777777" w:rsidTr="00397316">
        <w:trPr>
          <w:cantSplit/>
          <w:tblHeader/>
        </w:trPr>
        <w:tc>
          <w:tcPr>
            <w:tcW w:w="1103" w:type="pct"/>
            <w:shd w:val="clear" w:color="auto" w:fill="E6E6E6"/>
          </w:tcPr>
          <w:p w14:paraId="4FF2F136" w14:textId="77777777" w:rsidR="008B0D4E" w:rsidRPr="008B0D4E" w:rsidRDefault="008B0D4E" w:rsidP="008B0D4E">
            <w:pPr>
              <w:pStyle w:val="S8Gazettetableheading"/>
            </w:pPr>
            <w:r w:rsidRPr="008B0D4E">
              <w:t>Label approval no.</w:t>
            </w:r>
          </w:p>
        </w:tc>
        <w:tc>
          <w:tcPr>
            <w:tcW w:w="3897" w:type="pct"/>
          </w:tcPr>
          <w:p w14:paraId="361C93E3" w14:textId="77777777" w:rsidR="008B0D4E" w:rsidRPr="008B0D4E" w:rsidRDefault="008B0D4E" w:rsidP="008B0D4E">
            <w:pPr>
              <w:pStyle w:val="S8Gazettetabletext"/>
            </w:pPr>
            <w:r w:rsidRPr="008B0D4E">
              <w:t>91137/131023</w:t>
            </w:r>
          </w:p>
        </w:tc>
      </w:tr>
      <w:tr w:rsidR="008B0D4E" w:rsidRPr="008B0D4E" w14:paraId="2D494641" w14:textId="77777777" w:rsidTr="00397316">
        <w:trPr>
          <w:cantSplit/>
          <w:tblHeader/>
        </w:trPr>
        <w:tc>
          <w:tcPr>
            <w:tcW w:w="1103" w:type="pct"/>
            <w:shd w:val="clear" w:color="auto" w:fill="E6E6E6"/>
          </w:tcPr>
          <w:p w14:paraId="30858478"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0D37B5E2" w14:textId="6BC214E1" w:rsidR="008B0D4E" w:rsidRPr="008B0D4E" w:rsidRDefault="008B0D4E" w:rsidP="008B0D4E">
            <w:pPr>
              <w:pStyle w:val="S8Gazettetabletext"/>
            </w:pPr>
            <w:r w:rsidRPr="008B0D4E">
              <w:t>Registration of a 7.8</w:t>
            </w:r>
            <w:r w:rsidR="00397316">
              <w:t> </w:t>
            </w:r>
            <w:r w:rsidRPr="008B0D4E">
              <w:t>g/kg transfluthrin matrix release formulation product for the control of adult clothing moths for up to 3 months</w:t>
            </w:r>
          </w:p>
        </w:tc>
      </w:tr>
    </w:tbl>
    <w:p w14:paraId="6F18EEB6"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53943122" w14:textId="77777777" w:rsidTr="00397316">
        <w:trPr>
          <w:cantSplit/>
          <w:tblHeader/>
        </w:trPr>
        <w:tc>
          <w:tcPr>
            <w:tcW w:w="1103" w:type="pct"/>
            <w:shd w:val="clear" w:color="auto" w:fill="E6E6E6"/>
          </w:tcPr>
          <w:p w14:paraId="2A8A9C11" w14:textId="77777777" w:rsidR="008B0D4E" w:rsidRPr="008B0D4E" w:rsidRDefault="008B0D4E" w:rsidP="008B0D4E">
            <w:pPr>
              <w:pStyle w:val="S8Gazettetableheading"/>
            </w:pPr>
            <w:r w:rsidRPr="008B0D4E">
              <w:t>Application no.</w:t>
            </w:r>
          </w:p>
        </w:tc>
        <w:tc>
          <w:tcPr>
            <w:tcW w:w="3897" w:type="pct"/>
          </w:tcPr>
          <w:p w14:paraId="2291EF40" w14:textId="77777777" w:rsidR="008B0D4E" w:rsidRPr="008B0D4E" w:rsidRDefault="008B0D4E" w:rsidP="008B0D4E">
            <w:pPr>
              <w:pStyle w:val="S8Gazettetabletext"/>
              <w:rPr>
                <w:noProof/>
              </w:rPr>
            </w:pPr>
            <w:r w:rsidRPr="008B0D4E">
              <w:t>134030</w:t>
            </w:r>
          </w:p>
        </w:tc>
      </w:tr>
      <w:tr w:rsidR="008B0D4E" w:rsidRPr="008B0D4E" w14:paraId="3DCE44C0" w14:textId="77777777" w:rsidTr="00397316">
        <w:trPr>
          <w:cantSplit/>
          <w:tblHeader/>
        </w:trPr>
        <w:tc>
          <w:tcPr>
            <w:tcW w:w="1103" w:type="pct"/>
            <w:shd w:val="clear" w:color="auto" w:fill="E6E6E6"/>
          </w:tcPr>
          <w:p w14:paraId="772DB8BE" w14:textId="77777777" w:rsidR="008B0D4E" w:rsidRPr="008B0D4E" w:rsidRDefault="008B0D4E" w:rsidP="008B0D4E">
            <w:pPr>
              <w:pStyle w:val="S8Gazettetableheading"/>
            </w:pPr>
            <w:r w:rsidRPr="008B0D4E">
              <w:t>Product name</w:t>
            </w:r>
          </w:p>
        </w:tc>
        <w:tc>
          <w:tcPr>
            <w:tcW w:w="3897" w:type="pct"/>
          </w:tcPr>
          <w:p w14:paraId="30155799" w14:textId="77777777" w:rsidR="008B0D4E" w:rsidRPr="008B0D4E" w:rsidRDefault="008B0D4E" w:rsidP="008B0D4E">
            <w:pPr>
              <w:pStyle w:val="S8Gazettetabletext"/>
            </w:pPr>
            <w:r w:rsidRPr="008B0D4E">
              <w:t>Strychnine Alkaloid Crystals For Wild Dog Control</w:t>
            </w:r>
          </w:p>
        </w:tc>
      </w:tr>
      <w:tr w:rsidR="008B0D4E" w:rsidRPr="008B0D4E" w14:paraId="5D11776A" w14:textId="77777777" w:rsidTr="00397316">
        <w:trPr>
          <w:cantSplit/>
          <w:tblHeader/>
        </w:trPr>
        <w:tc>
          <w:tcPr>
            <w:tcW w:w="1103" w:type="pct"/>
            <w:shd w:val="clear" w:color="auto" w:fill="E6E6E6"/>
          </w:tcPr>
          <w:p w14:paraId="2D304E1F" w14:textId="77777777" w:rsidR="008B0D4E" w:rsidRPr="008B0D4E" w:rsidRDefault="008B0D4E" w:rsidP="008B0D4E">
            <w:pPr>
              <w:pStyle w:val="S8Gazettetableheading"/>
            </w:pPr>
            <w:r w:rsidRPr="008B0D4E">
              <w:t>Active constituent</w:t>
            </w:r>
          </w:p>
        </w:tc>
        <w:tc>
          <w:tcPr>
            <w:tcW w:w="3897" w:type="pct"/>
          </w:tcPr>
          <w:p w14:paraId="3131C2F8" w14:textId="2A8C6794" w:rsidR="008B0D4E" w:rsidRPr="008B0D4E" w:rsidRDefault="008B0D4E" w:rsidP="008B0D4E">
            <w:pPr>
              <w:pStyle w:val="S8Gazettetabletext"/>
            </w:pPr>
            <w:r w:rsidRPr="008B0D4E">
              <w:t>999</w:t>
            </w:r>
            <w:r w:rsidR="00397316">
              <w:t> </w:t>
            </w:r>
            <w:r w:rsidRPr="008B0D4E">
              <w:t>g/kg strychnine alkaloid</w:t>
            </w:r>
          </w:p>
        </w:tc>
      </w:tr>
      <w:tr w:rsidR="008B0D4E" w:rsidRPr="008B0D4E" w14:paraId="32F527A2" w14:textId="77777777" w:rsidTr="00397316">
        <w:trPr>
          <w:cantSplit/>
          <w:tblHeader/>
        </w:trPr>
        <w:tc>
          <w:tcPr>
            <w:tcW w:w="1103" w:type="pct"/>
            <w:shd w:val="clear" w:color="auto" w:fill="E6E6E6"/>
          </w:tcPr>
          <w:p w14:paraId="021EF6C0" w14:textId="77777777" w:rsidR="008B0D4E" w:rsidRPr="008B0D4E" w:rsidRDefault="008B0D4E" w:rsidP="008B0D4E">
            <w:pPr>
              <w:pStyle w:val="S8Gazettetableheading"/>
            </w:pPr>
            <w:r w:rsidRPr="008B0D4E">
              <w:t>Applicant name</w:t>
            </w:r>
          </w:p>
        </w:tc>
        <w:tc>
          <w:tcPr>
            <w:tcW w:w="3897" w:type="pct"/>
          </w:tcPr>
          <w:p w14:paraId="78ECE409" w14:textId="77777777" w:rsidR="008B0D4E" w:rsidRPr="008B0D4E" w:rsidRDefault="008B0D4E" w:rsidP="008B0D4E">
            <w:pPr>
              <w:pStyle w:val="S8Gazettetabletext"/>
            </w:pPr>
            <w:r w:rsidRPr="008B0D4E">
              <w:t xml:space="preserve">Goldfields </w:t>
            </w:r>
            <w:proofErr w:type="spellStart"/>
            <w:r w:rsidRPr="008B0D4E">
              <w:t>Nullarbor</w:t>
            </w:r>
            <w:proofErr w:type="spellEnd"/>
            <w:r w:rsidRPr="008B0D4E">
              <w:t xml:space="preserve"> Rangelands Biosecurity Ass Inc.</w:t>
            </w:r>
          </w:p>
        </w:tc>
      </w:tr>
      <w:tr w:rsidR="008B0D4E" w:rsidRPr="008B0D4E" w14:paraId="44693395" w14:textId="77777777" w:rsidTr="00397316">
        <w:trPr>
          <w:cantSplit/>
          <w:tblHeader/>
        </w:trPr>
        <w:tc>
          <w:tcPr>
            <w:tcW w:w="1103" w:type="pct"/>
            <w:shd w:val="clear" w:color="auto" w:fill="E6E6E6"/>
          </w:tcPr>
          <w:p w14:paraId="01FE2DB9" w14:textId="77777777" w:rsidR="008B0D4E" w:rsidRPr="008B0D4E" w:rsidRDefault="008B0D4E" w:rsidP="008B0D4E">
            <w:pPr>
              <w:pStyle w:val="S8Gazettetableheading"/>
            </w:pPr>
            <w:r w:rsidRPr="008B0D4E">
              <w:t>Applicant ACN</w:t>
            </w:r>
          </w:p>
        </w:tc>
        <w:tc>
          <w:tcPr>
            <w:tcW w:w="3897" w:type="pct"/>
          </w:tcPr>
          <w:p w14:paraId="0F2CCAB5" w14:textId="77777777" w:rsidR="008B0D4E" w:rsidRPr="008B0D4E" w:rsidRDefault="008B0D4E" w:rsidP="008B0D4E">
            <w:pPr>
              <w:pStyle w:val="S8Gazettetabletext"/>
            </w:pPr>
            <w:r w:rsidRPr="008B0D4E">
              <w:t>16 281 950 022</w:t>
            </w:r>
          </w:p>
        </w:tc>
      </w:tr>
      <w:tr w:rsidR="008B0D4E" w:rsidRPr="008B0D4E" w14:paraId="775475B9" w14:textId="77777777" w:rsidTr="00397316">
        <w:trPr>
          <w:cantSplit/>
          <w:tblHeader/>
        </w:trPr>
        <w:tc>
          <w:tcPr>
            <w:tcW w:w="1103" w:type="pct"/>
            <w:shd w:val="clear" w:color="auto" w:fill="E6E6E6"/>
          </w:tcPr>
          <w:p w14:paraId="12ECC3F5" w14:textId="77777777" w:rsidR="008B0D4E" w:rsidRPr="008B0D4E" w:rsidRDefault="008B0D4E" w:rsidP="008B0D4E">
            <w:pPr>
              <w:pStyle w:val="S8Gazettetableheading"/>
            </w:pPr>
            <w:r w:rsidRPr="008B0D4E">
              <w:t>Date of registration</w:t>
            </w:r>
          </w:p>
        </w:tc>
        <w:tc>
          <w:tcPr>
            <w:tcW w:w="3897" w:type="pct"/>
          </w:tcPr>
          <w:p w14:paraId="202645E7" w14:textId="77777777" w:rsidR="008B0D4E" w:rsidRPr="008B0D4E" w:rsidRDefault="008B0D4E" w:rsidP="008B0D4E">
            <w:pPr>
              <w:pStyle w:val="S8Gazettetabletext"/>
            </w:pPr>
            <w:r w:rsidRPr="008B0D4E">
              <w:t>22 March 2022</w:t>
            </w:r>
          </w:p>
        </w:tc>
      </w:tr>
      <w:tr w:rsidR="008B0D4E" w:rsidRPr="008B0D4E" w14:paraId="3FD9E3F6" w14:textId="77777777" w:rsidTr="00397316">
        <w:trPr>
          <w:cantSplit/>
          <w:tblHeader/>
        </w:trPr>
        <w:tc>
          <w:tcPr>
            <w:tcW w:w="1103" w:type="pct"/>
            <w:shd w:val="clear" w:color="auto" w:fill="E6E6E6"/>
          </w:tcPr>
          <w:p w14:paraId="7E352CFE" w14:textId="77777777" w:rsidR="008B0D4E" w:rsidRPr="008B0D4E" w:rsidRDefault="008B0D4E" w:rsidP="008B0D4E">
            <w:pPr>
              <w:pStyle w:val="S8Gazettetableheading"/>
            </w:pPr>
            <w:r w:rsidRPr="008B0D4E">
              <w:t>Product registration no.</w:t>
            </w:r>
          </w:p>
        </w:tc>
        <w:tc>
          <w:tcPr>
            <w:tcW w:w="3897" w:type="pct"/>
          </w:tcPr>
          <w:p w14:paraId="590C16F7" w14:textId="77777777" w:rsidR="008B0D4E" w:rsidRPr="008B0D4E" w:rsidRDefault="008B0D4E" w:rsidP="008B0D4E">
            <w:pPr>
              <w:pStyle w:val="S8Gazettetabletext"/>
            </w:pPr>
            <w:r w:rsidRPr="008B0D4E">
              <w:t>91952</w:t>
            </w:r>
          </w:p>
        </w:tc>
      </w:tr>
      <w:tr w:rsidR="008B0D4E" w:rsidRPr="008B0D4E" w14:paraId="0BB1AC2A" w14:textId="77777777" w:rsidTr="00397316">
        <w:trPr>
          <w:cantSplit/>
          <w:tblHeader/>
        </w:trPr>
        <w:tc>
          <w:tcPr>
            <w:tcW w:w="1103" w:type="pct"/>
            <w:shd w:val="clear" w:color="auto" w:fill="E6E6E6"/>
          </w:tcPr>
          <w:p w14:paraId="250B333A" w14:textId="77777777" w:rsidR="008B0D4E" w:rsidRPr="008B0D4E" w:rsidRDefault="008B0D4E" w:rsidP="008B0D4E">
            <w:pPr>
              <w:pStyle w:val="S8Gazettetableheading"/>
            </w:pPr>
            <w:r w:rsidRPr="008B0D4E">
              <w:t>Label approval no.</w:t>
            </w:r>
          </w:p>
        </w:tc>
        <w:tc>
          <w:tcPr>
            <w:tcW w:w="3897" w:type="pct"/>
          </w:tcPr>
          <w:p w14:paraId="39B91043" w14:textId="77777777" w:rsidR="008B0D4E" w:rsidRPr="008B0D4E" w:rsidRDefault="008B0D4E" w:rsidP="008B0D4E">
            <w:pPr>
              <w:pStyle w:val="S8Gazettetabletext"/>
            </w:pPr>
            <w:r w:rsidRPr="008B0D4E">
              <w:t>91952/134030</w:t>
            </w:r>
          </w:p>
        </w:tc>
      </w:tr>
      <w:tr w:rsidR="008B0D4E" w:rsidRPr="008B0D4E" w14:paraId="2E6E2ACE" w14:textId="77777777" w:rsidTr="00397316">
        <w:trPr>
          <w:cantSplit/>
          <w:tblHeader/>
        </w:trPr>
        <w:tc>
          <w:tcPr>
            <w:tcW w:w="1103" w:type="pct"/>
            <w:shd w:val="clear" w:color="auto" w:fill="E6E6E6"/>
          </w:tcPr>
          <w:p w14:paraId="3A268839"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7344B8B0" w14:textId="6AE34C7D" w:rsidR="008B0D4E" w:rsidRPr="008B0D4E" w:rsidRDefault="008B0D4E" w:rsidP="008B0D4E">
            <w:pPr>
              <w:pStyle w:val="S8Gazettetabletext"/>
            </w:pPr>
            <w:r w:rsidRPr="008B0D4E">
              <w:t>Registration of a 999</w:t>
            </w:r>
            <w:r w:rsidR="00397316">
              <w:t> </w:t>
            </w:r>
            <w:r w:rsidRPr="008B0D4E">
              <w:t>g/kg strychnine bait product for use in wild dog control</w:t>
            </w:r>
          </w:p>
        </w:tc>
      </w:tr>
    </w:tbl>
    <w:p w14:paraId="536CE5D8"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3EDD309C" w14:textId="77777777" w:rsidTr="00397316">
        <w:trPr>
          <w:cantSplit/>
          <w:tblHeader/>
        </w:trPr>
        <w:tc>
          <w:tcPr>
            <w:tcW w:w="1103" w:type="pct"/>
            <w:shd w:val="clear" w:color="auto" w:fill="E6E6E6"/>
          </w:tcPr>
          <w:p w14:paraId="13BA747A" w14:textId="77777777" w:rsidR="008B0D4E" w:rsidRPr="008B0D4E" w:rsidRDefault="008B0D4E" w:rsidP="008B0D4E">
            <w:pPr>
              <w:pStyle w:val="S8Gazettetableheading"/>
            </w:pPr>
            <w:r w:rsidRPr="008B0D4E">
              <w:lastRenderedPageBreak/>
              <w:t>Application no.</w:t>
            </w:r>
          </w:p>
        </w:tc>
        <w:tc>
          <w:tcPr>
            <w:tcW w:w="3897" w:type="pct"/>
          </w:tcPr>
          <w:p w14:paraId="73131A19" w14:textId="77777777" w:rsidR="008B0D4E" w:rsidRPr="008B0D4E" w:rsidRDefault="008B0D4E" w:rsidP="008B0D4E">
            <w:pPr>
              <w:pStyle w:val="S8Gazettetabletext"/>
              <w:rPr>
                <w:noProof/>
              </w:rPr>
            </w:pPr>
            <w:r w:rsidRPr="008B0D4E">
              <w:t>130288</w:t>
            </w:r>
          </w:p>
        </w:tc>
      </w:tr>
      <w:tr w:rsidR="008B0D4E" w:rsidRPr="008B0D4E" w14:paraId="29093BFC" w14:textId="77777777" w:rsidTr="00397316">
        <w:trPr>
          <w:cantSplit/>
          <w:tblHeader/>
        </w:trPr>
        <w:tc>
          <w:tcPr>
            <w:tcW w:w="1103" w:type="pct"/>
            <w:shd w:val="clear" w:color="auto" w:fill="E6E6E6"/>
          </w:tcPr>
          <w:p w14:paraId="469EB081" w14:textId="77777777" w:rsidR="008B0D4E" w:rsidRPr="008B0D4E" w:rsidRDefault="008B0D4E" w:rsidP="008B0D4E">
            <w:pPr>
              <w:pStyle w:val="S8Gazettetableheading"/>
            </w:pPr>
            <w:r w:rsidRPr="008B0D4E">
              <w:t>Product name</w:t>
            </w:r>
          </w:p>
        </w:tc>
        <w:tc>
          <w:tcPr>
            <w:tcW w:w="3897" w:type="pct"/>
          </w:tcPr>
          <w:p w14:paraId="50E62AEA" w14:textId="77777777" w:rsidR="008B0D4E" w:rsidRPr="008B0D4E" w:rsidRDefault="008B0D4E" w:rsidP="008B0D4E">
            <w:pPr>
              <w:pStyle w:val="S8Gazettetabletext"/>
            </w:pPr>
            <w:r w:rsidRPr="008B0D4E">
              <w:t xml:space="preserve">Titan </w:t>
            </w:r>
            <w:proofErr w:type="spellStart"/>
            <w:r w:rsidRPr="008B0D4E">
              <w:t>Besuto</w:t>
            </w:r>
            <w:proofErr w:type="spellEnd"/>
            <w:r w:rsidRPr="008B0D4E">
              <w:t xml:space="preserve"> 850 WG Herbicide</w:t>
            </w:r>
          </w:p>
        </w:tc>
      </w:tr>
      <w:tr w:rsidR="008B0D4E" w:rsidRPr="008B0D4E" w14:paraId="0B76ECCD" w14:textId="77777777" w:rsidTr="00397316">
        <w:trPr>
          <w:cantSplit/>
          <w:tblHeader/>
        </w:trPr>
        <w:tc>
          <w:tcPr>
            <w:tcW w:w="1103" w:type="pct"/>
            <w:shd w:val="clear" w:color="auto" w:fill="E6E6E6"/>
          </w:tcPr>
          <w:p w14:paraId="624EF861" w14:textId="77777777" w:rsidR="008B0D4E" w:rsidRPr="008B0D4E" w:rsidRDefault="008B0D4E" w:rsidP="008B0D4E">
            <w:pPr>
              <w:pStyle w:val="S8Gazettetableheading"/>
            </w:pPr>
            <w:r w:rsidRPr="008B0D4E">
              <w:t>Active constituent</w:t>
            </w:r>
          </w:p>
        </w:tc>
        <w:tc>
          <w:tcPr>
            <w:tcW w:w="3897" w:type="pct"/>
          </w:tcPr>
          <w:p w14:paraId="0A9B862C" w14:textId="3F27494F" w:rsidR="008B0D4E" w:rsidRPr="008B0D4E" w:rsidRDefault="008B0D4E" w:rsidP="008B0D4E">
            <w:pPr>
              <w:pStyle w:val="S8Gazettetabletext"/>
            </w:pPr>
            <w:r w:rsidRPr="008B0D4E">
              <w:t>850</w:t>
            </w:r>
            <w:r w:rsidR="00397316">
              <w:t> </w:t>
            </w:r>
            <w:r w:rsidRPr="008B0D4E">
              <w:t>g/kg pyroxasulfone</w:t>
            </w:r>
          </w:p>
        </w:tc>
      </w:tr>
      <w:tr w:rsidR="008B0D4E" w:rsidRPr="008B0D4E" w14:paraId="794558A2" w14:textId="77777777" w:rsidTr="00397316">
        <w:trPr>
          <w:cantSplit/>
          <w:tblHeader/>
        </w:trPr>
        <w:tc>
          <w:tcPr>
            <w:tcW w:w="1103" w:type="pct"/>
            <w:shd w:val="clear" w:color="auto" w:fill="E6E6E6"/>
          </w:tcPr>
          <w:p w14:paraId="6C672B65" w14:textId="77777777" w:rsidR="008B0D4E" w:rsidRPr="008B0D4E" w:rsidRDefault="008B0D4E" w:rsidP="008B0D4E">
            <w:pPr>
              <w:pStyle w:val="S8Gazettetableheading"/>
            </w:pPr>
            <w:r w:rsidRPr="008B0D4E">
              <w:t>Applicant name</w:t>
            </w:r>
          </w:p>
        </w:tc>
        <w:tc>
          <w:tcPr>
            <w:tcW w:w="3897" w:type="pct"/>
          </w:tcPr>
          <w:p w14:paraId="4CF8A100" w14:textId="77777777" w:rsidR="008B0D4E" w:rsidRPr="008B0D4E" w:rsidRDefault="008B0D4E" w:rsidP="008B0D4E">
            <w:pPr>
              <w:pStyle w:val="S8Gazettetabletext"/>
            </w:pPr>
            <w:r w:rsidRPr="008B0D4E">
              <w:t>Titan Ag Pty Ltd</w:t>
            </w:r>
          </w:p>
        </w:tc>
      </w:tr>
      <w:tr w:rsidR="008B0D4E" w:rsidRPr="008B0D4E" w14:paraId="56C22A7B" w14:textId="77777777" w:rsidTr="00397316">
        <w:trPr>
          <w:cantSplit/>
          <w:tblHeader/>
        </w:trPr>
        <w:tc>
          <w:tcPr>
            <w:tcW w:w="1103" w:type="pct"/>
            <w:shd w:val="clear" w:color="auto" w:fill="E6E6E6"/>
          </w:tcPr>
          <w:p w14:paraId="746644AC" w14:textId="77777777" w:rsidR="008B0D4E" w:rsidRPr="008B0D4E" w:rsidRDefault="008B0D4E" w:rsidP="008B0D4E">
            <w:pPr>
              <w:pStyle w:val="S8Gazettetableheading"/>
            </w:pPr>
            <w:r w:rsidRPr="008B0D4E">
              <w:t>Applicant ACN</w:t>
            </w:r>
          </w:p>
        </w:tc>
        <w:tc>
          <w:tcPr>
            <w:tcW w:w="3897" w:type="pct"/>
          </w:tcPr>
          <w:p w14:paraId="12656436" w14:textId="77777777" w:rsidR="008B0D4E" w:rsidRPr="008B0D4E" w:rsidRDefault="008B0D4E" w:rsidP="008B0D4E">
            <w:pPr>
              <w:pStyle w:val="S8Gazettetabletext"/>
            </w:pPr>
            <w:r w:rsidRPr="008B0D4E">
              <w:t>122 081 574</w:t>
            </w:r>
          </w:p>
        </w:tc>
      </w:tr>
      <w:tr w:rsidR="008B0D4E" w:rsidRPr="008B0D4E" w14:paraId="665A35F6" w14:textId="77777777" w:rsidTr="00397316">
        <w:trPr>
          <w:cantSplit/>
          <w:tblHeader/>
        </w:trPr>
        <w:tc>
          <w:tcPr>
            <w:tcW w:w="1103" w:type="pct"/>
            <w:shd w:val="clear" w:color="auto" w:fill="E6E6E6"/>
          </w:tcPr>
          <w:p w14:paraId="71E499BB" w14:textId="77777777" w:rsidR="008B0D4E" w:rsidRPr="008B0D4E" w:rsidRDefault="008B0D4E" w:rsidP="008B0D4E">
            <w:pPr>
              <w:pStyle w:val="S8Gazettetableheading"/>
            </w:pPr>
            <w:r w:rsidRPr="008B0D4E">
              <w:t>Date of registration</w:t>
            </w:r>
          </w:p>
        </w:tc>
        <w:tc>
          <w:tcPr>
            <w:tcW w:w="3897" w:type="pct"/>
          </w:tcPr>
          <w:p w14:paraId="69EA8E19" w14:textId="77777777" w:rsidR="008B0D4E" w:rsidRPr="008B0D4E" w:rsidRDefault="008B0D4E" w:rsidP="008B0D4E">
            <w:pPr>
              <w:pStyle w:val="S8Gazettetabletext"/>
            </w:pPr>
            <w:r w:rsidRPr="008B0D4E">
              <w:t>22 March 2022</w:t>
            </w:r>
          </w:p>
        </w:tc>
      </w:tr>
      <w:tr w:rsidR="008B0D4E" w:rsidRPr="008B0D4E" w14:paraId="3D21F945" w14:textId="77777777" w:rsidTr="00397316">
        <w:trPr>
          <w:cantSplit/>
          <w:tblHeader/>
        </w:trPr>
        <w:tc>
          <w:tcPr>
            <w:tcW w:w="1103" w:type="pct"/>
            <w:shd w:val="clear" w:color="auto" w:fill="E6E6E6"/>
          </w:tcPr>
          <w:p w14:paraId="2DD51940" w14:textId="77777777" w:rsidR="008B0D4E" w:rsidRPr="008B0D4E" w:rsidRDefault="008B0D4E" w:rsidP="008B0D4E">
            <w:pPr>
              <w:pStyle w:val="S8Gazettetableheading"/>
            </w:pPr>
            <w:r w:rsidRPr="008B0D4E">
              <w:t>Product registration no.</w:t>
            </w:r>
          </w:p>
        </w:tc>
        <w:tc>
          <w:tcPr>
            <w:tcW w:w="3897" w:type="pct"/>
          </w:tcPr>
          <w:p w14:paraId="633681E4" w14:textId="77777777" w:rsidR="008B0D4E" w:rsidRPr="008B0D4E" w:rsidRDefault="008B0D4E" w:rsidP="008B0D4E">
            <w:pPr>
              <w:pStyle w:val="S8Gazettetabletext"/>
            </w:pPr>
            <w:r w:rsidRPr="008B0D4E">
              <w:t>90874</w:t>
            </w:r>
          </w:p>
        </w:tc>
      </w:tr>
      <w:tr w:rsidR="008B0D4E" w:rsidRPr="008B0D4E" w14:paraId="12FBEBD1" w14:textId="77777777" w:rsidTr="00397316">
        <w:trPr>
          <w:cantSplit/>
          <w:tblHeader/>
        </w:trPr>
        <w:tc>
          <w:tcPr>
            <w:tcW w:w="1103" w:type="pct"/>
            <w:shd w:val="clear" w:color="auto" w:fill="E6E6E6"/>
          </w:tcPr>
          <w:p w14:paraId="5B64A60E" w14:textId="77777777" w:rsidR="008B0D4E" w:rsidRPr="008B0D4E" w:rsidRDefault="008B0D4E" w:rsidP="008B0D4E">
            <w:pPr>
              <w:pStyle w:val="S8Gazettetableheading"/>
            </w:pPr>
            <w:r w:rsidRPr="008B0D4E">
              <w:t>Label approval no.</w:t>
            </w:r>
          </w:p>
        </w:tc>
        <w:tc>
          <w:tcPr>
            <w:tcW w:w="3897" w:type="pct"/>
          </w:tcPr>
          <w:p w14:paraId="3F4346B2" w14:textId="77777777" w:rsidR="008B0D4E" w:rsidRPr="008B0D4E" w:rsidRDefault="008B0D4E" w:rsidP="008B0D4E">
            <w:pPr>
              <w:pStyle w:val="S8Gazettetabletext"/>
            </w:pPr>
            <w:r w:rsidRPr="008B0D4E">
              <w:t>90874/130288</w:t>
            </w:r>
          </w:p>
        </w:tc>
      </w:tr>
      <w:tr w:rsidR="008B0D4E" w:rsidRPr="008B0D4E" w14:paraId="1FDC729A" w14:textId="77777777" w:rsidTr="00397316">
        <w:trPr>
          <w:cantSplit/>
          <w:tblHeader/>
        </w:trPr>
        <w:tc>
          <w:tcPr>
            <w:tcW w:w="1103" w:type="pct"/>
            <w:shd w:val="clear" w:color="auto" w:fill="E6E6E6"/>
          </w:tcPr>
          <w:p w14:paraId="65925989"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3A81C7D8" w14:textId="7865FAB6" w:rsidR="008B0D4E" w:rsidRPr="008B0D4E" w:rsidRDefault="008B0D4E" w:rsidP="008B0D4E">
            <w:pPr>
              <w:pStyle w:val="S8Gazettetabletext"/>
            </w:pPr>
            <w:r w:rsidRPr="008B0D4E">
              <w:t>Registration of an 850</w:t>
            </w:r>
            <w:r w:rsidR="00397316">
              <w:t> </w:t>
            </w:r>
            <w:r w:rsidRPr="008B0D4E">
              <w:t>g/kg pyroxasulfone water dispersible granule product for the pre-emergence control of annual ryegrass, barley grass, annual phalaris, silver grass and toad rush and suppression of certain grass weeds in wheat (not durum wheat) and triticale</w:t>
            </w:r>
          </w:p>
        </w:tc>
      </w:tr>
    </w:tbl>
    <w:p w14:paraId="67253C35"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0F74AFE9" w14:textId="77777777" w:rsidTr="00397316">
        <w:trPr>
          <w:cantSplit/>
          <w:tblHeader/>
        </w:trPr>
        <w:tc>
          <w:tcPr>
            <w:tcW w:w="1103" w:type="pct"/>
            <w:shd w:val="clear" w:color="auto" w:fill="E6E6E6"/>
          </w:tcPr>
          <w:p w14:paraId="1A83BB49" w14:textId="77777777" w:rsidR="008B0D4E" w:rsidRPr="008B0D4E" w:rsidRDefault="008B0D4E" w:rsidP="008B0D4E">
            <w:pPr>
              <w:pStyle w:val="S8Gazettetableheading"/>
            </w:pPr>
            <w:r w:rsidRPr="008B0D4E">
              <w:t>Application no.</w:t>
            </w:r>
          </w:p>
        </w:tc>
        <w:tc>
          <w:tcPr>
            <w:tcW w:w="3897" w:type="pct"/>
          </w:tcPr>
          <w:p w14:paraId="4AB4A6ED" w14:textId="77777777" w:rsidR="008B0D4E" w:rsidRPr="008B0D4E" w:rsidRDefault="008B0D4E" w:rsidP="008B0D4E">
            <w:pPr>
              <w:pStyle w:val="S8Gazettetabletext"/>
              <w:rPr>
                <w:noProof/>
              </w:rPr>
            </w:pPr>
            <w:r w:rsidRPr="008B0D4E">
              <w:t>134152</w:t>
            </w:r>
          </w:p>
        </w:tc>
      </w:tr>
      <w:tr w:rsidR="008B0D4E" w:rsidRPr="008B0D4E" w14:paraId="6F64B208" w14:textId="77777777" w:rsidTr="00397316">
        <w:trPr>
          <w:cantSplit/>
          <w:tblHeader/>
        </w:trPr>
        <w:tc>
          <w:tcPr>
            <w:tcW w:w="1103" w:type="pct"/>
            <w:shd w:val="clear" w:color="auto" w:fill="E6E6E6"/>
          </w:tcPr>
          <w:p w14:paraId="0A8D4102" w14:textId="77777777" w:rsidR="008B0D4E" w:rsidRPr="008B0D4E" w:rsidRDefault="008B0D4E" w:rsidP="008B0D4E">
            <w:pPr>
              <w:pStyle w:val="S8Gazettetableheading"/>
            </w:pPr>
            <w:r w:rsidRPr="008B0D4E">
              <w:t>Product name</w:t>
            </w:r>
          </w:p>
        </w:tc>
        <w:tc>
          <w:tcPr>
            <w:tcW w:w="3897" w:type="pct"/>
          </w:tcPr>
          <w:p w14:paraId="6803A884" w14:textId="77777777" w:rsidR="008B0D4E" w:rsidRPr="008B0D4E" w:rsidRDefault="008B0D4E" w:rsidP="008B0D4E">
            <w:pPr>
              <w:pStyle w:val="S8Gazettetabletext"/>
            </w:pPr>
            <w:proofErr w:type="spellStart"/>
            <w:r w:rsidRPr="008B0D4E">
              <w:t>Presticor</w:t>
            </w:r>
            <w:proofErr w:type="spellEnd"/>
            <w:r w:rsidRPr="008B0D4E">
              <w:t xml:space="preserve"> Insecticide</w:t>
            </w:r>
          </w:p>
        </w:tc>
      </w:tr>
      <w:tr w:rsidR="008B0D4E" w:rsidRPr="008B0D4E" w14:paraId="08E69ADF" w14:textId="77777777" w:rsidTr="00397316">
        <w:trPr>
          <w:cantSplit/>
          <w:tblHeader/>
        </w:trPr>
        <w:tc>
          <w:tcPr>
            <w:tcW w:w="1103" w:type="pct"/>
            <w:shd w:val="clear" w:color="auto" w:fill="E6E6E6"/>
          </w:tcPr>
          <w:p w14:paraId="050ED432" w14:textId="77777777" w:rsidR="008B0D4E" w:rsidRPr="008B0D4E" w:rsidRDefault="008B0D4E" w:rsidP="008B0D4E">
            <w:pPr>
              <w:pStyle w:val="S8Gazettetableheading"/>
            </w:pPr>
            <w:r w:rsidRPr="008B0D4E">
              <w:t>Active constituent/s</w:t>
            </w:r>
          </w:p>
        </w:tc>
        <w:tc>
          <w:tcPr>
            <w:tcW w:w="3897" w:type="pct"/>
          </w:tcPr>
          <w:p w14:paraId="24EF3C3C" w14:textId="74007CF3" w:rsidR="008B0D4E" w:rsidRPr="008B0D4E" w:rsidRDefault="008B0D4E" w:rsidP="008B0D4E">
            <w:pPr>
              <w:pStyle w:val="S8Gazettetabletext"/>
            </w:pPr>
            <w:r w:rsidRPr="008B0D4E">
              <w:t>600</w:t>
            </w:r>
            <w:r w:rsidR="00397316">
              <w:t> </w:t>
            </w:r>
            <w:r w:rsidRPr="008B0D4E">
              <w:t>g/L chlorantraniliprole</w:t>
            </w:r>
          </w:p>
        </w:tc>
      </w:tr>
      <w:tr w:rsidR="008B0D4E" w:rsidRPr="008B0D4E" w14:paraId="33FE1E10" w14:textId="77777777" w:rsidTr="00397316">
        <w:trPr>
          <w:cantSplit/>
          <w:tblHeader/>
        </w:trPr>
        <w:tc>
          <w:tcPr>
            <w:tcW w:w="1103" w:type="pct"/>
            <w:shd w:val="clear" w:color="auto" w:fill="E6E6E6"/>
          </w:tcPr>
          <w:p w14:paraId="11D02505" w14:textId="77777777" w:rsidR="008B0D4E" w:rsidRPr="008B0D4E" w:rsidRDefault="008B0D4E" w:rsidP="008B0D4E">
            <w:pPr>
              <w:pStyle w:val="S8Gazettetableheading"/>
            </w:pPr>
            <w:r w:rsidRPr="008B0D4E">
              <w:t>Applicant name</w:t>
            </w:r>
          </w:p>
        </w:tc>
        <w:tc>
          <w:tcPr>
            <w:tcW w:w="3897" w:type="pct"/>
          </w:tcPr>
          <w:p w14:paraId="7928F9A5" w14:textId="77777777" w:rsidR="008B0D4E" w:rsidRPr="008B0D4E" w:rsidRDefault="008B0D4E" w:rsidP="008B0D4E">
            <w:pPr>
              <w:pStyle w:val="S8Gazettetabletext"/>
            </w:pPr>
            <w:r w:rsidRPr="008B0D4E">
              <w:t>FMC Australasia Pty Ltd</w:t>
            </w:r>
          </w:p>
        </w:tc>
      </w:tr>
      <w:tr w:rsidR="008B0D4E" w:rsidRPr="008B0D4E" w14:paraId="04C70AFD" w14:textId="77777777" w:rsidTr="00397316">
        <w:trPr>
          <w:cantSplit/>
          <w:tblHeader/>
        </w:trPr>
        <w:tc>
          <w:tcPr>
            <w:tcW w:w="1103" w:type="pct"/>
            <w:shd w:val="clear" w:color="auto" w:fill="E6E6E6"/>
          </w:tcPr>
          <w:p w14:paraId="36D40DAD" w14:textId="77777777" w:rsidR="008B0D4E" w:rsidRPr="008B0D4E" w:rsidRDefault="008B0D4E" w:rsidP="008B0D4E">
            <w:pPr>
              <w:pStyle w:val="S8Gazettetableheading"/>
            </w:pPr>
            <w:r w:rsidRPr="008B0D4E">
              <w:t>Applicant ACN</w:t>
            </w:r>
          </w:p>
        </w:tc>
        <w:tc>
          <w:tcPr>
            <w:tcW w:w="3897" w:type="pct"/>
          </w:tcPr>
          <w:p w14:paraId="001D72BA" w14:textId="77777777" w:rsidR="008B0D4E" w:rsidRPr="008B0D4E" w:rsidRDefault="008B0D4E" w:rsidP="008B0D4E">
            <w:pPr>
              <w:pStyle w:val="S8Gazettetabletext"/>
            </w:pPr>
            <w:r w:rsidRPr="008B0D4E">
              <w:t>095 326 891</w:t>
            </w:r>
          </w:p>
        </w:tc>
      </w:tr>
      <w:tr w:rsidR="008B0D4E" w:rsidRPr="008B0D4E" w14:paraId="6C3F2FC6" w14:textId="77777777" w:rsidTr="00397316">
        <w:trPr>
          <w:cantSplit/>
          <w:tblHeader/>
        </w:trPr>
        <w:tc>
          <w:tcPr>
            <w:tcW w:w="1103" w:type="pct"/>
            <w:shd w:val="clear" w:color="auto" w:fill="E6E6E6"/>
          </w:tcPr>
          <w:p w14:paraId="62FD2EFA" w14:textId="77777777" w:rsidR="008B0D4E" w:rsidRPr="008B0D4E" w:rsidRDefault="008B0D4E" w:rsidP="008B0D4E">
            <w:pPr>
              <w:pStyle w:val="S8Gazettetableheading"/>
            </w:pPr>
            <w:r w:rsidRPr="008B0D4E">
              <w:t>Date of registration</w:t>
            </w:r>
          </w:p>
        </w:tc>
        <w:tc>
          <w:tcPr>
            <w:tcW w:w="3897" w:type="pct"/>
          </w:tcPr>
          <w:p w14:paraId="26001555" w14:textId="77777777" w:rsidR="008B0D4E" w:rsidRPr="008B0D4E" w:rsidRDefault="008B0D4E" w:rsidP="008B0D4E">
            <w:pPr>
              <w:pStyle w:val="S8Gazettetabletext"/>
            </w:pPr>
            <w:r w:rsidRPr="008B0D4E">
              <w:t>22 March 2022</w:t>
            </w:r>
          </w:p>
        </w:tc>
      </w:tr>
      <w:tr w:rsidR="008B0D4E" w:rsidRPr="008B0D4E" w14:paraId="05FFDCB4" w14:textId="77777777" w:rsidTr="00397316">
        <w:trPr>
          <w:cantSplit/>
          <w:tblHeader/>
        </w:trPr>
        <w:tc>
          <w:tcPr>
            <w:tcW w:w="1103" w:type="pct"/>
            <w:shd w:val="clear" w:color="auto" w:fill="E6E6E6"/>
          </w:tcPr>
          <w:p w14:paraId="4F18AD39" w14:textId="77777777" w:rsidR="008B0D4E" w:rsidRPr="008B0D4E" w:rsidRDefault="008B0D4E" w:rsidP="008B0D4E">
            <w:pPr>
              <w:pStyle w:val="S8Gazettetableheading"/>
            </w:pPr>
            <w:r w:rsidRPr="008B0D4E">
              <w:t>Product registration no.</w:t>
            </w:r>
          </w:p>
        </w:tc>
        <w:tc>
          <w:tcPr>
            <w:tcW w:w="3897" w:type="pct"/>
          </w:tcPr>
          <w:p w14:paraId="00BA4BF0" w14:textId="77777777" w:rsidR="008B0D4E" w:rsidRPr="008B0D4E" w:rsidRDefault="008B0D4E" w:rsidP="008B0D4E">
            <w:pPr>
              <w:pStyle w:val="S8Gazettetabletext"/>
            </w:pPr>
            <w:r w:rsidRPr="008B0D4E">
              <w:t>92008</w:t>
            </w:r>
          </w:p>
        </w:tc>
      </w:tr>
      <w:tr w:rsidR="008B0D4E" w:rsidRPr="008B0D4E" w14:paraId="38FE7706" w14:textId="77777777" w:rsidTr="00397316">
        <w:trPr>
          <w:cantSplit/>
          <w:tblHeader/>
        </w:trPr>
        <w:tc>
          <w:tcPr>
            <w:tcW w:w="1103" w:type="pct"/>
            <w:shd w:val="clear" w:color="auto" w:fill="E6E6E6"/>
          </w:tcPr>
          <w:p w14:paraId="43C2A6CE" w14:textId="77777777" w:rsidR="008B0D4E" w:rsidRPr="008B0D4E" w:rsidRDefault="008B0D4E" w:rsidP="008B0D4E">
            <w:pPr>
              <w:pStyle w:val="S8Gazettetableheading"/>
            </w:pPr>
            <w:r w:rsidRPr="008B0D4E">
              <w:t>Label approval no.</w:t>
            </w:r>
          </w:p>
        </w:tc>
        <w:tc>
          <w:tcPr>
            <w:tcW w:w="3897" w:type="pct"/>
          </w:tcPr>
          <w:p w14:paraId="1D8601C4" w14:textId="77777777" w:rsidR="008B0D4E" w:rsidRPr="008B0D4E" w:rsidRDefault="008B0D4E" w:rsidP="008B0D4E">
            <w:pPr>
              <w:pStyle w:val="S8Gazettetabletext"/>
            </w:pPr>
            <w:r w:rsidRPr="008B0D4E">
              <w:t>92008/134152</w:t>
            </w:r>
          </w:p>
        </w:tc>
      </w:tr>
      <w:tr w:rsidR="008B0D4E" w:rsidRPr="008B0D4E" w14:paraId="32060DDF" w14:textId="77777777" w:rsidTr="00397316">
        <w:trPr>
          <w:cantSplit/>
          <w:tblHeader/>
        </w:trPr>
        <w:tc>
          <w:tcPr>
            <w:tcW w:w="1103" w:type="pct"/>
            <w:shd w:val="clear" w:color="auto" w:fill="E6E6E6"/>
          </w:tcPr>
          <w:p w14:paraId="1528EB36"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DD43BC6" w14:textId="48712464" w:rsidR="008B0D4E" w:rsidRPr="008B0D4E" w:rsidRDefault="008B0D4E" w:rsidP="008B0D4E">
            <w:pPr>
              <w:pStyle w:val="S8Gazettetabletext"/>
            </w:pPr>
            <w:r w:rsidRPr="008B0D4E">
              <w:t>Registration of a 600</w:t>
            </w:r>
            <w:r w:rsidR="00397316">
              <w:t> </w:t>
            </w:r>
            <w:r w:rsidRPr="008B0D4E">
              <w:t>g/L chlorantraniliprole SC for the control of lepidopteran species of insect pests in cotton and pulse crops</w:t>
            </w:r>
          </w:p>
        </w:tc>
      </w:tr>
    </w:tbl>
    <w:p w14:paraId="2D4EEFEA"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7C463B24" w14:textId="77777777" w:rsidTr="00397316">
        <w:trPr>
          <w:cantSplit/>
          <w:tblHeader/>
        </w:trPr>
        <w:tc>
          <w:tcPr>
            <w:tcW w:w="1103" w:type="pct"/>
            <w:shd w:val="clear" w:color="auto" w:fill="E6E6E6"/>
          </w:tcPr>
          <w:p w14:paraId="4856BDEC" w14:textId="77777777" w:rsidR="008B0D4E" w:rsidRPr="008B0D4E" w:rsidRDefault="008B0D4E" w:rsidP="008B0D4E">
            <w:pPr>
              <w:pStyle w:val="S8Gazettetableheading"/>
            </w:pPr>
            <w:r w:rsidRPr="008B0D4E">
              <w:t>Application no.</w:t>
            </w:r>
          </w:p>
        </w:tc>
        <w:tc>
          <w:tcPr>
            <w:tcW w:w="3897" w:type="pct"/>
          </w:tcPr>
          <w:p w14:paraId="42C0DF60" w14:textId="77777777" w:rsidR="008B0D4E" w:rsidRPr="008B0D4E" w:rsidRDefault="008B0D4E" w:rsidP="008B0D4E">
            <w:pPr>
              <w:pStyle w:val="S8Gazettetabletext"/>
              <w:rPr>
                <w:noProof/>
              </w:rPr>
            </w:pPr>
            <w:r w:rsidRPr="008B0D4E">
              <w:t>134741</w:t>
            </w:r>
          </w:p>
        </w:tc>
      </w:tr>
      <w:tr w:rsidR="008B0D4E" w:rsidRPr="008B0D4E" w14:paraId="73FC35AC" w14:textId="77777777" w:rsidTr="00397316">
        <w:trPr>
          <w:cantSplit/>
          <w:tblHeader/>
        </w:trPr>
        <w:tc>
          <w:tcPr>
            <w:tcW w:w="1103" w:type="pct"/>
            <w:shd w:val="clear" w:color="auto" w:fill="E6E6E6"/>
          </w:tcPr>
          <w:p w14:paraId="2D57C90B" w14:textId="77777777" w:rsidR="008B0D4E" w:rsidRPr="008B0D4E" w:rsidRDefault="008B0D4E" w:rsidP="008B0D4E">
            <w:pPr>
              <w:pStyle w:val="S8Gazettetableheading"/>
            </w:pPr>
            <w:r w:rsidRPr="008B0D4E">
              <w:t>Product name</w:t>
            </w:r>
          </w:p>
        </w:tc>
        <w:tc>
          <w:tcPr>
            <w:tcW w:w="3897" w:type="pct"/>
          </w:tcPr>
          <w:p w14:paraId="1BC8734E" w14:textId="77777777" w:rsidR="008B0D4E" w:rsidRPr="008B0D4E" w:rsidRDefault="008B0D4E" w:rsidP="008B0D4E">
            <w:pPr>
              <w:pStyle w:val="S8Gazettetabletext"/>
            </w:pPr>
            <w:r w:rsidRPr="008B0D4E">
              <w:t>AgMerch Clethodim 360 Herbicide</w:t>
            </w:r>
          </w:p>
        </w:tc>
      </w:tr>
      <w:tr w:rsidR="008B0D4E" w:rsidRPr="008B0D4E" w14:paraId="0338DEF0" w14:textId="77777777" w:rsidTr="00397316">
        <w:trPr>
          <w:cantSplit/>
          <w:tblHeader/>
        </w:trPr>
        <w:tc>
          <w:tcPr>
            <w:tcW w:w="1103" w:type="pct"/>
            <w:shd w:val="clear" w:color="auto" w:fill="E6E6E6"/>
          </w:tcPr>
          <w:p w14:paraId="2DA40C7C" w14:textId="77777777" w:rsidR="008B0D4E" w:rsidRPr="008B0D4E" w:rsidRDefault="008B0D4E" w:rsidP="008B0D4E">
            <w:pPr>
              <w:pStyle w:val="S8Gazettetableheading"/>
            </w:pPr>
            <w:r w:rsidRPr="008B0D4E">
              <w:t>Active constituent/s</w:t>
            </w:r>
          </w:p>
        </w:tc>
        <w:tc>
          <w:tcPr>
            <w:tcW w:w="3897" w:type="pct"/>
          </w:tcPr>
          <w:p w14:paraId="097FB469" w14:textId="0BF34254" w:rsidR="008B0D4E" w:rsidRPr="008B0D4E" w:rsidRDefault="008B0D4E" w:rsidP="008B0D4E">
            <w:pPr>
              <w:pStyle w:val="S8Gazettetabletext"/>
            </w:pPr>
            <w:r w:rsidRPr="008B0D4E">
              <w:t>360</w:t>
            </w:r>
            <w:r w:rsidR="00397316">
              <w:t> </w:t>
            </w:r>
            <w:r w:rsidRPr="008B0D4E">
              <w:t>g/L clethodim</w:t>
            </w:r>
          </w:p>
        </w:tc>
      </w:tr>
      <w:tr w:rsidR="008B0D4E" w:rsidRPr="008B0D4E" w14:paraId="1DADFB54" w14:textId="77777777" w:rsidTr="00397316">
        <w:trPr>
          <w:cantSplit/>
          <w:tblHeader/>
        </w:trPr>
        <w:tc>
          <w:tcPr>
            <w:tcW w:w="1103" w:type="pct"/>
            <w:shd w:val="clear" w:color="auto" w:fill="E6E6E6"/>
          </w:tcPr>
          <w:p w14:paraId="37CD58E8" w14:textId="77777777" w:rsidR="008B0D4E" w:rsidRPr="008B0D4E" w:rsidRDefault="008B0D4E" w:rsidP="008B0D4E">
            <w:pPr>
              <w:pStyle w:val="S8Gazettetableheading"/>
            </w:pPr>
            <w:r w:rsidRPr="008B0D4E">
              <w:t>Applicant name</w:t>
            </w:r>
          </w:p>
        </w:tc>
        <w:tc>
          <w:tcPr>
            <w:tcW w:w="3897" w:type="pct"/>
          </w:tcPr>
          <w:p w14:paraId="5BD88D34" w14:textId="77777777" w:rsidR="008B0D4E" w:rsidRPr="008B0D4E" w:rsidRDefault="008B0D4E" w:rsidP="008B0D4E">
            <w:pPr>
              <w:pStyle w:val="S8Gazettetabletext"/>
            </w:pPr>
            <w:r w:rsidRPr="008B0D4E">
              <w:t>AgMerch Pty Ltd</w:t>
            </w:r>
          </w:p>
        </w:tc>
      </w:tr>
      <w:tr w:rsidR="008B0D4E" w:rsidRPr="008B0D4E" w14:paraId="5BAD6858" w14:textId="77777777" w:rsidTr="00397316">
        <w:trPr>
          <w:cantSplit/>
          <w:tblHeader/>
        </w:trPr>
        <w:tc>
          <w:tcPr>
            <w:tcW w:w="1103" w:type="pct"/>
            <w:shd w:val="clear" w:color="auto" w:fill="E6E6E6"/>
          </w:tcPr>
          <w:p w14:paraId="368F8D86" w14:textId="77777777" w:rsidR="008B0D4E" w:rsidRPr="008B0D4E" w:rsidRDefault="008B0D4E" w:rsidP="008B0D4E">
            <w:pPr>
              <w:pStyle w:val="S8Gazettetableheading"/>
            </w:pPr>
            <w:r w:rsidRPr="008B0D4E">
              <w:t>Applicant ACN</w:t>
            </w:r>
          </w:p>
        </w:tc>
        <w:tc>
          <w:tcPr>
            <w:tcW w:w="3897" w:type="pct"/>
          </w:tcPr>
          <w:p w14:paraId="3C351683" w14:textId="77777777" w:rsidR="008B0D4E" w:rsidRPr="008B0D4E" w:rsidRDefault="008B0D4E" w:rsidP="008B0D4E">
            <w:pPr>
              <w:pStyle w:val="S8Gazettetabletext"/>
            </w:pPr>
            <w:r w:rsidRPr="008B0D4E">
              <w:t>645 371 017</w:t>
            </w:r>
          </w:p>
        </w:tc>
      </w:tr>
      <w:tr w:rsidR="008B0D4E" w:rsidRPr="008B0D4E" w14:paraId="75211C84" w14:textId="77777777" w:rsidTr="00397316">
        <w:trPr>
          <w:cantSplit/>
          <w:tblHeader/>
        </w:trPr>
        <w:tc>
          <w:tcPr>
            <w:tcW w:w="1103" w:type="pct"/>
            <w:shd w:val="clear" w:color="auto" w:fill="E6E6E6"/>
          </w:tcPr>
          <w:p w14:paraId="2688E01F" w14:textId="77777777" w:rsidR="008B0D4E" w:rsidRPr="008B0D4E" w:rsidRDefault="008B0D4E" w:rsidP="008B0D4E">
            <w:pPr>
              <w:pStyle w:val="S8Gazettetableheading"/>
            </w:pPr>
            <w:r w:rsidRPr="008B0D4E">
              <w:t>Date of registration</w:t>
            </w:r>
          </w:p>
        </w:tc>
        <w:tc>
          <w:tcPr>
            <w:tcW w:w="3897" w:type="pct"/>
          </w:tcPr>
          <w:p w14:paraId="6C0ACB2B" w14:textId="77777777" w:rsidR="008B0D4E" w:rsidRPr="008B0D4E" w:rsidRDefault="008B0D4E" w:rsidP="008B0D4E">
            <w:pPr>
              <w:pStyle w:val="S8Gazettetabletext"/>
            </w:pPr>
            <w:r w:rsidRPr="008B0D4E">
              <w:t>24 March 2022</w:t>
            </w:r>
          </w:p>
        </w:tc>
      </w:tr>
      <w:tr w:rsidR="008B0D4E" w:rsidRPr="008B0D4E" w14:paraId="321B00A5" w14:textId="77777777" w:rsidTr="00397316">
        <w:trPr>
          <w:cantSplit/>
          <w:tblHeader/>
        </w:trPr>
        <w:tc>
          <w:tcPr>
            <w:tcW w:w="1103" w:type="pct"/>
            <w:shd w:val="clear" w:color="auto" w:fill="E6E6E6"/>
          </w:tcPr>
          <w:p w14:paraId="124FE360" w14:textId="77777777" w:rsidR="008B0D4E" w:rsidRPr="008B0D4E" w:rsidRDefault="008B0D4E" w:rsidP="008B0D4E">
            <w:pPr>
              <w:pStyle w:val="S8Gazettetableheading"/>
            </w:pPr>
            <w:r w:rsidRPr="008B0D4E">
              <w:t>Product registration no.</w:t>
            </w:r>
          </w:p>
        </w:tc>
        <w:tc>
          <w:tcPr>
            <w:tcW w:w="3897" w:type="pct"/>
          </w:tcPr>
          <w:p w14:paraId="1DD29140" w14:textId="77777777" w:rsidR="008B0D4E" w:rsidRPr="008B0D4E" w:rsidRDefault="008B0D4E" w:rsidP="008B0D4E">
            <w:pPr>
              <w:pStyle w:val="S8Gazettetabletext"/>
            </w:pPr>
            <w:r w:rsidRPr="008B0D4E">
              <w:t>92172</w:t>
            </w:r>
          </w:p>
        </w:tc>
      </w:tr>
      <w:tr w:rsidR="008B0D4E" w:rsidRPr="008B0D4E" w14:paraId="5104AA5D" w14:textId="77777777" w:rsidTr="00397316">
        <w:trPr>
          <w:cantSplit/>
          <w:tblHeader/>
        </w:trPr>
        <w:tc>
          <w:tcPr>
            <w:tcW w:w="1103" w:type="pct"/>
            <w:shd w:val="clear" w:color="auto" w:fill="E6E6E6"/>
          </w:tcPr>
          <w:p w14:paraId="50F47CDA" w14:textId="77777777" w:rsidR="008B0D4E" w:rsidRPr="008B0D4E" w:rsidRDefault="008B0D4E" w:rsidP="008B0D4E">
            <w:pPr>
              <w:pStyle w:val="S8Gazettetableheading"/>
            </w:pPr>
            <w:r w:rsidRPr="008B0D4E">
              <w:t>Label approval no.</w:t>
            </w:r>
          </w:p>
        </w:tc>
        <w:tc>
          <w:tcPr>
            <w:tcW w:w="3897" w:type="pct"/>
          </w:tcPr>
          <w:p w14:paraId="4E6698E7" w14:textId="77777777" w:rsidR="008B0D4E" w:rsidRPr="008B0D4E" w:rsidRDefault="008B0D4E" w:rsidP="008B0D4E">
            <w:pPr>
              <w:pStyle w:val="S8Gazettetabletext"/>
            </w:pPr>
            <w:r w:rsidRPr="008B0D4E">
              <w:t>92172/134741</w:t>
            </w:r>
          </w:p>
        </w:tc>
      </w:tr>
      <w:tr w:rsidR="008B0D4E" w:rsidRPr="008B0D4E" w14:paraId="1C03ABCB" w14:textId="77777777" w:rsidTr="00397316">
        <w:trPr>
          <w:cantSplit/>
          <w:tblHeader/>
        </w:trPr>
        <w:tc>
          <w:tcPr>
            <w:tcW w:w="1103" w:type="pct"/>
            <w:shd w:val="clear" w:color="auto" w:fill="E6E6E6"/>
          </w:tcPr>
          <w:p w14:paraId="3B088076"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034FE11" w14:textId="297F353F" w:rsidR="008B0D4E" w:rsidRPr="008B0D4E" w:rsidRDefault="008B0D4E" w:rsidP="008B0D4E">
            <w:pPr>
              <w:pStyle w:val="S8Gazettetabletext"/>
            </w:pPr>
            <w:r w:rsidRPr="008B0D4E">
              <w:t>Registration of a 360</w:t>
            </w:r>
            <w:r w:rsidR="00397316">
              <w:t> </w:t>
            </w:r>
            <w:r w:rsidRPr="008B0D4E">
              <w:t>g/L clethodim product formulated as emulsifiable concentrate for the control of certain grass weeds in beetroot, cabbage, canola, celery, cotton, forestry lettuce, non-bearing fruit trees, onions, ornamentals, peanuts, pulses (including adzuki beans, broad beans, chickpeas, faba beans, field peas, lentils, lupins and mung beans), potatoes, soybeans and pasture legume (lucerne, clover and medic) seed crops and pastures</w:t>
            </w:r>
          </w:p>
        </w:tc>
      </w:tr>
    </w:tbl>
    <w:p w14:paraId="53E24783" w14:textId="77777777" w:rsidR="008B0D4E" w:rsidRPr="008B0D4E" w:rsidRDefault="008B0D4E" w:rsidP="008B0D4E">
      <w:pPr>
        <w:spacing w:after="160" w:line="259" w:lineRule="auto"/>
        <w:rPr>
          <w:rFonts w:asciiTheme="minorHAnsi" w:eastAsiaTheme="minorHAnsi" w:hAnsiTheme="minorHAnsi" w:cstheme="minorBidi"/>
          <w:sz w:val="22"/>
          <w:szCs w:val="22"/>
          <w:lang w:val="en-GB" w:eastAsia="en-AU"/>
        </w:rPr>
        <w:sectPr w:rsidR="008B0D4E" w:rsidRPr="008B0D4E" w:rsidSect="00397316">
          <w:headerReference w:type="even" r:id="rId22"/>
          <w:headerReference w:type="default" r:id="rId23"/>
          <w:pgSz w:w="11906" w:h="16838"/>
          <w:pgMar w:top="1440" w:right="1134" w:bottom="1440" w:left="1134" w:header="680" w:footer="737" w:gutter="0"/>
          <w:pgNumType w:start="1"/>
          <w:cols w:space="708"/>
          <w:docGrid w:linePitch="360"/>
        </w:sectPr>
      </w:pPr>
    </w:p>
    <w:p w14:paraId="4ADCE9AA" w14:textId="210558C1" w:rsidR="008B0D4E" w:rsidRPr="008B0D4E" w:rsidRDefault="008B0D4E" w:rsidP="008B0D4E">
      <w:pPr>
        <w:pStyle w:val="Caption"/>
      </w:pPr>
      <w:bookmarkStart w:id="3" w:name="_Toc99959658"/>
      <w:r w:rsidRPr="008B0D4E">
        <w:lastRenderedPageBreak/>
        <w:t xml:space="preserve">Table </w:t>
      </w:r>
      <w:fldSimple w:instr=" SEQ Table \* ARABIC ">
        <w:r w:rsidR="007433FE">
          <w:rPr>
            <w:noProof/>
          </w:rPr>
          <w:t>2</w:t>
        </w:r>
      </w:fldSimple>
      <w:r w:rsidRPr="008B0D4E">
        <w:t>: Variations of registration</w:t>
      </w:r>
      <w:bookmarkEnd w:id="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B0D4E" w:rsidRPr="008B0D4E" w14:paraId="44F74C37" w14:textId="77777777" w:rsidTr="00397316">
        <w:trPr>
          <w:cantSplit/>
        </w:trPr>
        <w:tc>
          <w:tcPr>
            <w:tcW w:w="1104" w:type="pct"/>
            <w:shd w:val="clear" w:color="auto" w:fill="E6E6E6"/>
          </w:tcPr>
          <w:p w14:paraId="61EE0A51" w14:textId="77777777" w:rsidR="008B0D4E" w:rsidRPr="008B0D4E" w:rsidRDefault="008B0D4E" w:rsidP="008B0D4E">
            <w:pPr>
              <w:pStyle w:val="S8Gazettetableheading"/>
            </w:pPr>
            <w:r w:rsidRPr="008B0D4E">
              <w:t>Application no.</w:t>
            </w:r>
          </w:p>
        </w:tc>
        <w:tc>
          <w:tcPr>
            <w:tcW w:w="3896" w:type="pct"/>
          </w:tcPr>
          <w:p w14:paraId="040EC063" w14:textId="77777777" w:rsidR="008B0D4E" w:rsidRPr="008B0D4E" w:rsidRDefault="008B0D4E" w:rsidP="008B0D4E">
            <w:pPr>
              <w:pStyle w:val="S8Gazettetabletext"/>
            </w:pPr>
            <w:r w:rsidRPr="008B0D4E">
              <w:t>134653</w:t>
            </w:r>
          </w:p>
        </w:tc>
      </w:tr>
      <w:tr w:rsidR="008B0D4E" w:rsidRPr="008B0D4E" w14:paraId="2E8C8A50" w14:textId="77777777" w:rsidTr="00397316">
        <w:trPr>
          <w:cantSplit/>
        </w:trPr>
        <w:tc>
          <w:tcPr>
            <w:tcW w:w="1104" w:type="pct"/>
            <w:shd w:val="clear" w:color="auto" w:fill="E6E6E6"/>
          </w:tcPr>
          <w:p w14:paraId="5E33A0F0" w14:textId="77777777" w:rsidR="008B0D4E" w:rsidRPr="008B0D4E" w:rsidRDefault="008B0D4E" w:rsidP="008B0D4E">
            <w:pPr>
              <w:pStyle w:val="S8Gazettetableheading"/>
            </w:pPr>
            <w:r w:rsidRPr="008B0D4E">
              <w:t>Product name</w:t>
            </w:r>
          </w:p>
        </w:tc>
        <w:tc>
          <w:tcPr>
            <w:tcW w:w="3896" w:type="pct"/>
          </w:tcPr>
          <w:p w14:paraId="7DB1F18C" w14:textId="77777777" w:rsidR="008B0D4E" w:rsidRPr="008B0D4E" w:rsidRDefault="008B0D4E" w:rsidP="008B0D4E">
            <w:pPr>
              <w:pStyle w:val="S8Gazettetabletext"/>
            </w:pPr>
            <w:r w:rsidRPr="008B0D4E">
              <w:t>Nufarm Avadex Xtra Herbicide</w:t>
            </w:r>
          </w:p>
        </w:tc>
      </w:tr>
      <w:tr w:rsidR="008B0D4E" w:rsidRPr="008B0D4E" w14:paraId="3FA033E3" w14:textId="77777777" w:rsidTr="00397316">
        <w:trPr>
          <w:cantSplit/>
        </w:trPr>
        <w:tc>
          <w:tcPr>
            <w:tcW w:w="1104" w:type="pct"/>
            <w:shd w:val="clear" w:color="auto" w:fill="E6E6E6"/>
          </w:tcPr>
          <w:p w14:paraId="60A2DBAE" w14:textId="77777777" w:rsidR="008B0D4E" w:rsidRPr="008B0D4E" w:rsidRDefault="008B0D4E" w:rsidP="008B0D4E">
            <w:pPr>
              <w:pStyle w:val="S8Gazettetableheading"/>
            </w:pPr>
            <w:r w:rsidRPr="008B0D4E">
              <w:t>Active constituent/s</w:t>
            </w:r>
          </w:p>
        </w:tc>
        <w:tc>
          <w:tcPr>
            <w:tcW w:w="3896" w:type="pct"/>
          </w:tcPr>
          <w:p w14:paraId="62D27A06" w14:textId="6FFEE68D" w:rsidR="008B0D4E" w:rsidRPr="008B0D4E" w:rsidRDefault="008B0D4E" w:rsidP="008B0D4E">
            <w:pPr>
              <w:pStyle w:val="S8Gazettetabletext"/>
            </w:pPr>
            <w:r w:rsidRPr="008B0D4E">
              <w:t>500</w:t>
            </w:r>
            <w:r w:rsidR="00397316">
              <w:t> </w:t>
            </w:r>
            <w:r w:rsidRPr="008B0D4E">
              <w:t>g/L triallate</w:t>
            </w:r>
          </w:p>
        </w:tc>
      </w:tr>
      <w:tr w:rsidR="008B0D4E" w:rsidRPr="008B0D4E" w14:paraId="0B3E196D" w14:textId="77777777" w:rsidTr="00397316">
        <w:trPr>
          <w:cantSplit/>
        </w:trPr>
        <w:tc>
          <w:tcPr>
            <w:tcW w:w="1104" w:type="pct"/>
            <w:shd w:val="clear" w:color="auto" w:fill="E6E6E6"/>
          </w:tcPr>
          <w:p w14:paraId="7FF36108" w14:textId="77777777" w:rsidR="008B0D4E" w:rsidRPr="008B0D4E" w:rsidRDefault="008B0D4E" w:rsidP="008B0D4E">
            <w:pPr>
              <w:pStyle w:val="S8Gazettetableheading"/>
            </w:pPr>
            <w:r w:rsidRPr="008B0D4E">
              <w:t>Applicant name</w:t>
            </w:r>
          </w:p>
        </w:tc>
        <w:tc>
          <w:tcPr>
            <w:tcW w:w="3896" w:type="pct"/>
          </w:tcPr>
          <w:p w14:paraId="36DE5A61" w14:textId="77777777" w:rsidR="008B0D4E" w:rsidRPr="008B0D4E" w:rsidRDefault="008B0D4E" w:rsidP="008B0D4E">
            <w:pPr>
              <w:pStyle w:val="S8Gazettetabletext"/>
            </w:pPr>
            <w:r w:rsidRPr="008B0D4E">
              <w:t>Nufarm Australia Limited</w:t>
            </w:r>
          </w:p>
        </w:tc>
      </w:tr>
      <w:tr w:rsidR="008B0D4E" w:rsidRPr="008B0D4E" w14:paraId="1DA170C1" w14:textId="77777777" w:rsidTr="00397316">
        <w:trPr>
          <w:cantSplit/>
        </w:trPr>
        <w:tc>
          <w:tcPr>
            <w:tcW w:w="1104" w:type="pct"/>
            <w:shd w:val="clear" w:color="auto" w:fill="E6E6E6"/>
          </w:tcPr>
          <w:p w14:paraId="68622A6F" w14:textId="77777777" w:rsidR="008B0D4E" w:rsidRPr="008B0D4E" w:rsidRDefault="008B0D4E" w:rsidP="008B0D4E">
            <w:pPr>
              <w:pStyle w:val="S8Gazettetableheading"/>
            </w:pPr>
            <w:r w:rsidRPr="008B0D4E">
              <w:t>Applicant ACN</w:t>
            </w:r>
          </w:p>
        </w:tc>
        <w:tc>
          <w:tcPr>
            <w:tcW w:w="3896" w:type="pct"/>
          </w:tcPr>
          <w:p w14:paraId="1902DB3D" w14:textId="77777777" w:rsidR="008B0D4E" w:rsidRPr="008B0D4E" w:rsidRDefault="008B0D4E" w:rsidP="008B0D4E">
            <w:pPr>
              <w:pStyle w:val="S8Gazettetabletext"/>
              <w:rPr>
                <w:szCs w:val="16"/>
              </w:rPr>
            </w:pPr>
            <w:r w:rsidRPr="008B0D4E">
              <w:rPr>
                <w:szCs w:val="16"/>
              </w:rPr>
              <w:t>004 377 780</w:t>
            </w:r>
          </w:p>
        </w:tc>
      </w:tr>
      <w:tr w:rsidR="008B0D4E" w:rsidRPr="008B0D4E" w14:paraId="7C1AE027" w14:textId="77777777" w:rsidTr="00397316">
        <w:trPr>
          <w:cantSplit/>
        </w:trPr>
        <w:tc>
          <w:tcPr>
            <w:tcW w:w="1104" w:type="pct"/>
            <w:shd w:val="clear" w:color="auto" w:fill="E6E6E6"/>
          </w:tcPr>
          <w:p w14:paraId="556F5B6D" w14:textId="77777777" w:rsidR="008B0D4E" w:rsidRPr="008B0D4E" w:rsidRDefault="008B0D4E" w:rsidP="008B0D4E">
            <w:pPr>
              <w:pStyle w:val="S8Gazettetableheading"/>
            </w:pPr>
            <w:r w:rsidRPr="008B0D4E">
              <w:t>Date of variation</w:t>
            </w:r>
          </w:p>
        </w:tc>
        <w:tc>
          <w:tcPr>
            <w:tcW w:w="3896" w:type="pct"/>
          </w:tcPr>
          <w:p w14:paraId="2C135118" w14:textId="77777777" w:rsidR="008B0D4E" w:rsidRPr="008B0D4E" w:rsidRDefault="008B0D4E" w:rsidP="008B0D4E">
            <w:pPr>
              <w:pStyle w:val="S8Gazettetabletext"/>
            </w:pPr>
            <w:r w:rsidRPr="008B0D4E">
              <w:t>2 March 2022</w:t>
            </w:r>
          </w:p>
        </w:tc>
      </w:tr>
      <w:tr w:rsidR="008B0D4E" w:rsidRPr="008B0D4E" w14:paraId="52A092C1" w14:textId="77777777" w:rsidTr="00397316">
        <w:trPr>
          <w:cantSplit/>
        </w:trPr>
        <w:tc>
          <w:tcPr>
            <w:tcW w:w="1104" w:type="pct"/>
            <w:shd w:val="clear" w:color="auto" w:fill="E6E6E6"/>
          </w:tcPr>
          <w:p w14:paraId="2E164196" w14:textId="77777777" w:rsidR="008B0D4E" w:rsidRPr="008B0D4E" w:rsidRDefault="008B0D4E" w:rsidP="008B0D4E">
            <w:pPr>
              <w:pStyle w:val="S8Gazettetableheading"/>
            </w:pPr>
            <w:r w:rsidRPr="008B0D4E">
              <w:t>Product registration no.</w:t>
            </w:r>
          </w:p>
        </w:tc>
        <w:tc>
          <w:tcPr>
            <w:tcW w:w="3896" w:type="pct"/>
          </w:tcPr>
          <w:p w14:paraId="26DEF66E" w14:textId="77777777" w:rsidR="008B0D4E" w:rsidRPr="008B0D4E" w:rsidRDefault="008B0D4E" w:rsidP="008B0D4E">
            <w:pPr>
              <w:pStyle w:val="S8Gazettetabletext"/>
            </w:pPr>
            <w:r w:rsidRPr="008B0D4E">
              <w:t>56598</w:t>
            </w:r>
          </w:p>
        </w:tc>
      </w:tr>
      <w:tr w:rsidR="008B0D4E" w:rsidRPr="008B0D4E" w14:paraId="1F49BD30" w14:textId="77777777" w:rsidTr="00397316">
        <w:trPr>
          <w:cantSplit/>
        </w:trPr>
        <w:tc>
          <w:tcPr>
            <w:tcW w:w="1104" w:type="pct"/>
            <w:shd w:val="clear" w:color="auto" w:fill="E6E6E6"/>
          </w:tcPr>
          <w:p w14:paraId="752AEA2D" w14:textId="77777777" w:rsidR="008B0D4E" w:rsidRPr="008B0D4E" w:rsidRDefault="008B0D4E" w:rsidP="008B0D4E">
            <w:pPr>
              <w:pStyle w:val="S8Gazettetableheading"/>
            </w:pPr>
            <w:r w:rsidRPr="008B0D4E">
              <w:t>Label approval no.</w:t>
            </w:r>
          </w:p>
        </w:tc>
        <w:tc>
          <w:tcPr>
            <w:tcW w:w="3896" w:type="pct"/>
          </w:tcPr>
          <w:p w14:paraId="0A66A80D" w14:textId="77777777" w:rsidR="008B0D4E" w:rsidRPr="008B0D4E" w:rsidRDefault="008B0D4E" w:rsidP="008B0D4E">
            <w:pPr>
              <w:pStyle w:val="S8Gazettetabletext"/>
            </w:pPr>
            <w:r w:rsidRPr="008B0D4E">
              <w:t>56598/134653</w:t>
            </w:r>
          </w:p>
        </w:tc>
      </w:tr>
      <w:tr w:rsidR="008B0D4E" w:rsidRPr="008B0D4E" w14:paraId="0E5D233A" w14:textId="77777777" w:rsidTr="00397316">
        <w:trPr>
          <w:cantSplit/>
        </w:trPr>
        <w:tc>
          <w:tcPr>
            <w:tcW w:w="1104" w:type="pct"/>
            <w:shd w:val="clear" w:color="auto" w:fill="E6E6E6"/>
          </w:tcPr>
          <w:p w14:paraId="6AEB9255"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6" w:type="pct"/>
          </w:tcPr>
          <w:p w14:paraId="6A59B40C" w14:textId="77777777" w:rsidR="008B0D4E" w:rsidRPr="008B0D4E" w:rsidRDefault="008B0D4E" w:rsidP="008B0D4E">
            <w:pPr>
              <w:pStyle w:val="S8Gazettetabletext"/>
            </w:pPr>
            <w:r w:rsidRPr="008B0D4E">
              <w:t xml:space="preserve">Variation to the particulars of registration and label approval to change the distinguishing product name and the name that appears on the label from </w:t>
            </w:r>
            <w:r w:rsidRPr="008B0D4E">
              <w:t>‘</w:t>
            </w:r>
            <w:r w:rsidRPr="008B0D4E">
              <w:t>Nufarm Avadex Xtra Selective Herbicide</w:t>
            </w:r>
            <w:r w:rsidRPr="008B0D4E">
              <w:t>’</w:t>
            </w:r>
            <w:r w:rsidRPr="008B0D4E">
              <w:t xml:space="preserve"> to </w:t>
            </w:r>
            <w:r w:rsidRPr="008B0D4E">
              <w:t>‘</w:t>
            </w:r>
            <w:r w:rsidRPr="008B0D4E">
              <w:t>Nufarm Avadex Xtra Herbicide</w:t>
            </w:r>
            <w:r w:rsidRPr="008B0D4E">
              <w:t>’</w:t>
            </w:r>
          </w:p>
        </w:tc>
      </w:tr>
    </w:tbl>
    <w:p w14:paraId="261D2D02"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171D2495" w14:textId="77777777" w:rsidTr="00397316">
        <w:trPr>
          <w:cantSplit/>
          <w:tblHeader/>
        </w:trPr>
        <w:tc>
          <w:tcPr>
            <w:tcW w:w="1103" w:type="pct"/>
            <w:shd w:val="clear" w:color="auto" w:fill="E6E6E6"/>
          </w:tcPr>
          <w:p w14:paraId="48545D66" w14:textId="77777777" w:rsidR="008B0D4E" w:rsidRPr="008B0D4E" w:rsidRDefault="008B0D4E" w:rsidP="008B0D4E">
            <w:pPr>
              <w:pStyle w:val="S8Gazettetableheading"/>
            </w:pPr>
            <w:r w:rsidRPr="008B0D4E">
              <w:t>Application no.</w:t>
            </w:r>
          </w:p>
        </w:tc>
        <w:tc>
          <w:tcPr>
            <w:tcW w:w="3897" w:type="pct"/>
          </w:tcPr>
          <w:p w14:paraId="678FEA51" w14:textId="77777777" w:rsidR="008B0D4E" w:rsidRPr="008B0D4E" w:rsidRDefault="008B0D4E" w:rsidP="008B0D4E">
            <w:pPr>
              <w:pStyle w:val="S8Gazettetabletext"/>
              <w:rPr>
                <w:noProof/>
              </w:rPr>
            </w:pPr>
            <w:r w:rsidRPr="008B0D4E">
              <w:t>133961</w:t>
            </w:r>
          </w:p>
        </w:tc>
      </w:tr>
      <w:tr w:rsidR="008B0D4E" w:rsidRPr="008B0D4E" w14:paraId="70AB5CE7" w14:textId="77777777" w:rsidTr="00397316">
        <w:trPr>
          <w:cantSplit/>
          <w:tblHeader/>
        </w:trPr>
        <w:tc>
          <w:tcPr>
            <w:tcW w:w="1103" w:type="pct"/>
            <w:shd w:val="clear" w:color="auto" w:fill="E6E6E6"/>
          </w:tcPr>
          <w:p w14:paraId="541124F8" w14:textId="77777777" w:rsidR="008B0D4E" w:rsidRPr="008B0D4E" w:rsidRDefault="008B0D4E" w:rsidP="008B0D4E">
            <w:pPr>
              <w:pStyle w:val="S8Gazettetableheading"/>
            </w:pPr>
            <w:r w:rsidRPr="008B0D4E">
              <w:t>Product name</w:t>
            </w:r>
          </w:p>
        </w:tc>
        <w:tc>
          <w:tcPr>
            <w:tcW w:w="3897" w:type="pct"/>
          </w:tcPr>
          <w:p w14:paraId="30C42AD1" w14:textId="77777777" w:rsidR="008B0D4E" w:rsidRPr="008B0D4E" w:rsidRDefault="008B0D4E" w:rsidP="008B0D4E">
            <w:pPr>
              <w:pStyle w:val="S8Gazettetabletext"/>
            </w:pPr>
            <w:r w:rsidRPr="008B0D4E">
              <w:t>Farmalinx Accelerate LX Growth Regulant</w:t>
            </w:r>
          </w:p>
        </w:tc>
      </w:tr>
      <w:tr w:rsidR="008B0D4E" w:rsidRPr="008B0D4E" w14:paraId="39C3E2C1" w14:textId="77777777" w:rsidTr="00397316">
        <w:trPr>
          <w:cantSplit/>
          <w:tblHeader/>
        </w:trPr>
        <w:tc>
          <w:tcPr>
            <w:tcW w:w="1103" w:type="pct"/>
            <w:shd w:val="clear" w:color="auto" w:fill="E6E6E6"/>
          </w:tcPr>
          <w:p w14:paraId="791806F8" w14:textId="77777777" w:rsidR="008B0D4E" w:rsidRPr="008B0D4E" w:rsidRDefault="008B0D4E" w:rsidP="008B0D4E">
            <w:pPr>
              <w:pStyle w:val="S8Gazettetableheading"/>
            </w:pPr>
            <w:r w:rsidRPr="008B0D4E">
              <w:t>Active constituent/s</w:t>
            </w:r>
          </w:p>
        </w:tc>
        <w:tc>
          <w:tcPr>
            <w:tcW w:w="3897" w:type="pct"/>
          </w:tcPr>
          <w:p w14:paraId="29D05E71" w14:textId="74D9E169" w:rsidR="008B0D4E" w:rsidRPr="008B0D4E" w:rsidRDefault="008B0D4E" w:rsidP="008B0D4E">
            <w:pPr>
              <w:pStyle w:val="S8Gazettetabletext"/>
            </w:pPr>
            <w:r w:rsidRPr="008B0D4E">
              <w:t>100</w:t>
            </w:r>
            <w:r w:rsidR="00397316">
              <w:t> </w:t>
            </w:r>
            <w:r w:rsidRPr="008B0D4E">
              <w:t>g/L gibberellic acid</w:t>
            </w:r>
          </w:p>
        </w:tc>
      </w:tr>
      <w:tr w:rsidR="008B0D4E" w:rsidRPr="008B0D4E" w14:paraId="09444535" w14:textId="77777777" w:rsidTr="00397316">
        <w:trPr>
          <w:cantSplit/>
          <w:tblHeader/>
        </w:trPr>
        <w:tc>
          <w:tcPr>
            <w:tcW w:w="1103" w:type="pct"/>
            <w:shd w:val="clear" w:color="auto" w:fill="E6E6E6"/>
          </w:tcPr>
          <w:p w14:paraId="2ADEC774" w14:textId="77777777" w:rsidR="008B0D4E" w:rsidRPr="008B0D4E" w:rsidRDefault="008B0D4E" w:rsidP="008B0D4E">
            <w:pPr>
              <w:pStyle w:val="S8Gazettetableheading"/>
            </w:pPr>
            <w:r w:rsidRPr="008B0D4E">
              <w:t>Applicant name</w:t>
            </w:r>
          </w:p>
        </w:tc>
        <w:tc>
          <w:tcPr>
            <w:tcW w:w="3897" w:type="pct"/>
          </w:tcPr>
          <w:p w14:paraId="3F966F9A" w14:textId="77777777" w:rsidR="008B0D4E" w:rsidRPr="008B0D4E" w:rsidRDefault="008B0D4E" w:rsidP="008B0D4E">
            <w:pPr>
              <w:pStyle w:val="S8Gazettetabletext"/>
            </w:pPr>
            <w:r w:rsidRPr="008B0D4E">
              <w:t>Farmalinx Pty Ltd</w:t>
            </w:r>
          </w:p>
        </w:tc>
      </w:tr>
      <w:tr w:rsidR="008B0D4E" w:rsidRPr="008B0D4E" w14:paraId="6B61037D" w14:textId="77777777" w:rsidTr="00397316">
        <w:trPr>
          <w:cantSplit/>
          <w:tblHeader/>
        </w:trPr>
        <w:tc>
          <w:tcPr>
            <w:tcW w:w="1103" w:type="pct"/>
            <w:shd w:val="clear" w:color="auto" w:fill="E6E6E6"/>
          </w:tcPr>
          <w:p w14:paraId="1B1FC910" w14:textId="77777777" w:rsidR="008B0D4E" w:rsidRPr="008B0D4E" w:rsidRDefault="008B0D4E" w:rsidP="008B0D4E">
            <w:pPr>
              <w:pStyle w:val="S8Gazettetableheading"/>
            </w:pPr>
            <w:r w:rsidRPr="008B0D4E">
              <w:t>Applicant ACN</w:t>
            </w:r>
          </w:p>
        </w:tc>
        <w:tc>
          <w:tcPr>
            <w:tcW w:w="3897" w:type="pct"/>
          </w:tcPr>
          <w:p w14:paraId="2D71373E" w14:textId="77777777" w:rsidR="008B0D4E" w:rsidRPr="008B0D4E" w:rsidRDefault="008B0D4E" w:rsidP="008B0D4E">
            <w:pPr>
              <w:pStyle w:val="S8Gazettetabletext"/>
            </w:pPr>
            <w:r w:rsidRPr="008B0D4E">
              <w:t>134 353 245</w:t>
            </w:r>
          </w:p>
        </w:tc>
      </w:tr>
      <w:tr w:rsidR="008B0D4E" w:rsidRPr="008B0D4E" w14:paraId="3A5BB4BB" w14:textId="77777777" w:rsidTr="00397316">
        <w:trPr>
          <w:cantSplit/>
          <w:tblHeader/>
        </w:trPr>
        <w:tc>
          <w:tcPr>
            <w:tcW w:w="1103" w:type="pct"/>
            <w:shd w:val="clear" w:color="auto" w:fill="E6E6E6"/>
          </w:tcPr>
          <w:p w14:paraId="03CFB492" w14:textId="77777777" w:rsidR="008B0D4E" w:rsidRPr="008B0D4E" w:rsidRDefault="008B0D4E" w:rsidP="008B0D4E">
            <w:pPr>
              <w:pStyle w:val="S8Gazettetableheading"/>
            </w:pPr>
            <w:r w:rsidRPr="008B0D4E">
              <w:t>Date of variation</w:t>
            </w:r>
          </w:p>
        </w:tc>
        <w:tc>
          <w:tcPr>
            <w:tcW w:w="3897" w:type="pct"/>
          </w:tcPr>
          <w:p w14:paraId="524EF6B7" w14:textId="77777777" w:rsidR="008B0D4E" w:rsidRPr="008B0D4E" w:rsidRDefault="008B0D4E" w:rsidP="008B0D4E">
            <w:pPr>
              <w:pStyle w:val="S8Gazettetabletext"/>
            </w:pPr>
            <w:r w:rsidRPr="008B0D4E">
              <w:t>15 March 2022</w:t>
            </w:r>
          </w:p>
        </w:tc>
      </w:tr>
      <w:tr w:rsidR="008B0D4E" w:rsidRPr="008B0D4E" w14:paraId="2C361D9C" w14:textId="77777777" w:rsidTr="00397316">
        <w:trPr>
          <w:cantSplit/>
          <w:tblHeader/>
        </w:trPr>
        <w:tc>
          <w:tcPr>
            <w:tcW w:w="1103" w:type="pct"/>
            <w:shd w:val="clear" w:color="auto" w:fill="E6E6E6"/>
          </w:tcPr>
          <w:p w14:paraId="6B313323" w14:textId="77777777" w:rsidR="008B0D4E" w:rsidRPr="008B0D4E" w:rsidRDefault="008B0D4E" w:rsidP="008B0D4E">
            <w:pPr>
              <w:pStyle w:val="S8Gazettetableheading"/>
            </w:pPr>
            <w:r w:rsidRPr="008B0D4E">
              <w:t>Product registration no.</w:t>
            </w:r>
          </w:p>
        </w:tc>
        <w:tc>
          <w:tcPr>
            <w:tcW w:w="3897" w:type="pct"/>
          </w:tcPr>
          <w:p w14:paraId="5983B150" w14:textId="77777777" w:rsidR="008B0D4E" w:rsidRPr="008B0D4E" w:rsidRDefault="008B0D4E" w:rsidP="008B0D4E">
            <w:pPr>
              <w:pStyle w:val="S8Gazettetabletext"/>
            </w:pPr>
            <w:r w:rsidRPr="008B0D4E">
              <w:t>68766</w:t>
            </w:r>
          </w:p>
        </w:tc>
      </w:tr>
      <w:tr w:rsidR="008B0D4E" w:rsidRPr="008B0D4E" w14:paraId="55A31614" w14:textId="77777777" w:rsidTr="00397316">
        <w:trPr>
          <w:cantSplit/>
          <w:tblHeader/>
        </w:trPr>
        <w:tc>
          <w:tcPr>
            <w:tcW w:w="1103" w:type="pct"/>
            <w:shd w:val="clear" w:color="auto" w:fill="E6E6E6"/>
          </w:tcPr>
          <w:p w14:paraId="331AB174" w14:textId="77777777" w:rsidR="008B0D4E" w:rsidRPr="008B0D4E" w:rsidRDefault="008B0D4E" w:rsidP="008B0D4E">
            <w:pPr>
              <w:pStyle w:val="S8Gazettetableheading"/>
            </w:pPr>
            <w:r w:rsidRPr="008B0D4E">
              <w:t>Label approval no.</w:t>
            </w:r>
          </w:p>
        </w:tc>
        <w:tc>
          <w:tcPr>
            <w:tcW w:w="3897" w:type="pct"/>
          </w:tcPr>
          <w:p w14:paraId="2216896E" w14:textId="77777777" w:rsidR="008B0D4E" w:rsidRPr="008B0D4E" w:rsidRDefault="008B0D4E" w:rsidP="008B0D4E">
            <w:pPr>
              <w:pStyle w:val="S8Gazettetabletext"/>
            </w:pPr>
            <w:r w:rsidRPr="008B0D4E">
              <w:t>68766/133961</w:t>
            </w:r>
          </w:p>
        </w:tc>
      </w:tr>
      <w:tr w:rsidR="008B0D4E" w:rsidRPr="008B0D4E" w14:paraId="527C2CFB" w14:textId="77777777" w:rsidTr="00397316">
        <w:trPr>
          <w:cantSplit/>
          <w:tblHeader/>
        </w:trPr>
        <w:tc>
          <w:tcPr>
            <w:tcW w:w="1103" w:type="pct"/>
            <w:shd w:val="clear" w:color="auto" w:fill="E6E6E6"/>
          </w:tcPr>
          <w:p w14:paraId="6C92E44A"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A4CE1B8" w14:textId="77777777" w:rsidR="008B0D4E" w:rsidRPr="008B0D4E" w:rsidRDefault="008B0D4E" w:rsidP="008B0D4E">
            <w:pPr>
              <w:pStyle w:val="S8Gazettetabletext"/>
            </w:pPr>
            <w:r w:rsidRPr="008B0D4E">
              <w:t>Variation to the particulars of registration and label approval to add use in pastures and change the product name</w:t>
            </w:r>
          </w:p>
        </w:tc>
      </w:tr>
    </w:tbl>
    <w:p w14:paraId="00D66A8F"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057CCF46" w14:textId="77777777" w:rsidTr="00397316">
        <w:trPr>
          <w:cantSplit/>
          <w:tblHeader/>
        </w:trPr>
        <w:tc>
          <w:tcPr>
            <w:tcW w:w="1103" w:type="pct"/>
            <w:shd w:val="clear" w:color="auto" w:fill="E6E6E6"/>
          </w:tcPr>
          <w:p w14:paraId="3CC2AD77" w14:textId="77777777" w:rsidR="008B0D4E" w:rsidRPr="008B0D4E" w:rsidRDefault="008B0D4E" w:rsidP="008B0D4E">
            <w:pPr>
              <w:pStyle w:val="S8Gazettetableheading"/>
            </w:pPr>
            <w:r w:rsidRPr="008B0D4E">
              <w:t>Application no.</w:t>
            </w:r>
          </w:p>
        </w:tc>
        <w:tc>
          <w:tcPr>
            <w:tcW w:w="3897" w:type="pct"/>
          </w:tcPr>
          <w:p w14:paraId="13858CF2" w14:textId="77777777" w:rsidR="008B0D4E" w:rsidRPr="008B0D4E" w:rsidRDefault="008B0D4E" w:rsidP="008B0D4E">
            <w:pPr>
              <w:pStyle w:val="S8Gazettetabletext"/>
              <w:rPr>
                <w:noProof/>
              </w:rPr>
            </w:pPr>
            <w:r w:rsidRPr="008B0D4E">
              <w:t>134257</w:t>
            </w:r>
          </w:p>
        </w:tc>
      </w:tr>
      <w:tr w:rsidR="008B0D4E" w:rsidRPr="008B0D4E" w14:paraId="2CCA4167" w14:textId="77777777" w:rsidTr="00397316">
        <w:trPr>
          <w:cantSplit/>
          <w:tblHeader/>
        </w:trPr>
        <w:tc>
          <w:tcPr>
            <w:tcW w:w="1103" w:type="pct"/>
            <w:shd w:val="clear" w:color="auto" w:fill="E6E6E6"/>
          </w:tcPr>
          <w:p w14:paraId="20285C1D" w14:textId="77777777" w:rsidR="008B0D4E" w:rsidRPr="008B0D4E" w:rsidRDefault="008B0D4E" w:rsidP="008B0D4E">
            <w:pPr>
              <w:pStyle w:val="S8Gazettetableheading"/>
            </w:pPr>
            <w:r w:rsidRPr="008B0D4E">
              <w:t>Product name</w:t>
            </w:r>
          </w:p>
        </w:tc>
        <w:tc>
          <w:tcPr>
            <w:tcW w:w="3897" w:type="pct"/>
          </w:tcPr>
          <w:p w14:paraId="47629A67" w14:textId="77777777" w:rsidR="008B0D4E" w:rsidRPr="008B0D4E" w:rsidRDefault="008B0D4E" w:rsidP="008B0D4E">
            <w:pPr>
              <w:pStyle w:val="S8Gazettetabletext"/>
            </w:pPr>
            <w:r w:rsidRPr="008B0D4E">
              <w:t>Trio Simazine 900 WG Herbicide</w:t>
            </w:r>
          </w:p>
        </w:tc>
      </w:tr>
      <w:tr w:rsidR="008B0D4E" w:rsidRPr="008B0D4E" w14:paraId="3243A484" w14:textId="77777777" w:rsidTr="00397316">
        <w:trPr>
          <w:cantSplit/>
          <w:tblHeader/>
        </w:trPr>
        <w:tc>
          <w:tcPr>
            <w:tcW w:w="1103" w:type="pct"/>
            <w:shd w:val="clear" w:color="auto" w:fill="E6E6E6"/>
          </w:tcPr>
          <w:p w14:paraId="663BDA0B" w14:textId="77777777" w:rsidR="008B0D4E" w:rsidRPr="008B0D4E" w:rsidRDefault="008B0D4E" w:rsidP="008B0D4E">
            <w:pPr>
              <w:pStyle w:val="S8Gazettetableheading"/>
            </w:pPr>
            <w:r w:rsidRPr="008B0D4E">
              <w:t>Active constituent/s</w:t>
            </w:r>
          </w:p>
        </w:tc>
        <w:tc>
          <w:tcPr>
            <w:tcW w:w="3897" w:type="pct"/>
          </w:tcPr>
          <w:p w14:paraId="2128B8BB" w14:textId="631B2906" w:rsidR="008B0D4E" w:rsidRPr="008B0D4E" w:rsidRDefault="008B0D4E" w:rsidP="008B0D4E">
            <w:pPr>
              <w:pStyle w:val="S8Gazettetabletext"/>
            </w:pPr>
            <w:r w:rsidRPr="008B0D4E">
              <w:t>900</w:t>
            </w:r>
            <w:r w:rsidR="00397316">
              <w:t> </w:t>
            </w:r>
            <w:r w:rsidRPr="008B0D4E">
              <w:t>g/kg simazine</w:t>
            </w:r>
          </w:p>
        </w:tc>
      </w:tr>
      <w:tr w:rsidR="008B0D4E" w:rsidRPr="008B0D4E" w14:paraId="29A7FE5C" w14:textId="77777777" w:rsidTr="00397316">
        <w:trPr>
          <w:cantSplit/>
          <w:tblHeader/>
        </w:trPr>
        <w:tc>
          <w:tcPr>
            <w:tcW w:w="1103" w:type="pct"/>
            <w:shd w:val="clear" w:color="auto" w:fill="E6E6E6"/>
          </w:tcPr>
          <w:p w14:paraId="680B39D6" w14:textId="77777777" w:rsidR="008B0D4E" w:rsidRPr="008B0D4E" w:rsidRDefault="008B0D4E" w:rsidP="008B0D4E">
            <w:pPr>
              <w:pStyle w:val="S8Gazettetableheading"/>
            </w:pPr>
            <w:r w:rsidRPr="008B0D4E">
              <w:t>Applicant name</w:t>
            </w:r>
          </w:p>
        </w:tc>
        <w:tc>
          <w:tcPr>
            <w:tcW w:w="3897" w:type="pct"/>
          </w:tcPr>
          <w:p w14:paraId="11B6B770" w14:textId="77777777" w:rsidR="008B0D4E" w:rsidRPr="008B0D4E" w:rsidRDefault="008B0D4E" w:rsidP="008B0D4E">
            <w:pPr>
              <w:pStyle w:val="S8Gazettetabletext"/>
            </w:pPr>
            <w:r w:rsidRPr="008B0D4E">
              <w:t>CTS Chemicals Pty Ltd</w:t>
            </w:r>
          </w:p>
        </w:tc>
      </w:tr>
      <w:tr w:rsidR="008B0D4E" w:rsidRPr="008B0D4E" w14:paraId="4BC9F2E3" w14:textId="77777777" w:rsidTr="00397316">
        <w:trPr>
          <w:cantSplit/>
          <w:tblHeader/>
        </w:trPr>
        <w:tc>
          <w:tcPr>
            <w:tcW w:w="1103" w:type="pct"/>
            <w:shd w:val="clear" w:color="auto" w:fill="E6E6E6"/>
          </w:tcPr>
          <w:p w14:paraId="2CD5CB84" w14:textId="77777777" w:rsidR="008B0D4E" w:rsidRPr="008B0D4E" w:rsidRDefault="008B0D4E" w:rsidP="008B0D4E">
            <w:pPr>
              <w:pStyle w:val="S8Gazettetableheading"/>
            </w:pPr>
            <w:r w:rsidRPr="008B0D4E">
              <w:t>Applicant ACN</w:t>
            </w:r>
          </w:p>
        </w:tc>
        <w:tc>
          <w:tcPr>
            <w:tcW w:w="3897" w:type="pct"/>
          </w:tcPr>
          <w:p w14:paraId="20ED545B" w14:textId="77777777" w:rsidR="008B0D4E" w:rsidRPr="008B0D4E" w:rsidRDefault="008B0D4E" w:rsidP="008B0D4E">
            <w:pPr>
              <w:pStyle w:val="S8Gazettetabletext"/>
            </w:pPr>
            <w:r w:rsidRPr="008B0D4E">
              <w:t>605 759 644</w:t>
            </w:r>
          </w:p>
        </w:tc>
      </w:tr>
      <w:tr w:rsidR="008B0D4E" w:rsidRPr="008B0D4E" w14:paraId="3EA65A2D" w14:textId="77777777" w:rsidTr="00397316">
        <w:trPr>
          <w:cantSplit/>
          <w:tblHeader/>
        </w:trPr>
        <w:tc>
          <w:tcPr>
            <w:tcW w:w="1103" w:type="pct"/>
            <w:shd w:val="clear" w:color="auto" w:fill="E6E6E6"/>
          </w:tcPr>
          <w:p w14:paraId="1D77C16A" w14:textId="77777777" w:rsidR="008B0D4E" w:rsidRPr="008B0D4E" w:rsidRDefault="008B0D4E" w:rsidP="008B0D4E">
            <w:pPr>
              <w:pStyle w:val="S8Gazettetableheading"/>
            </w:pPr>
            <w:r w:rsidRPr="008B0D4E">
              <w:t>Date of variation</w:t>
            </w:r>
          </w:p>
        </w:tc>
        <w:tc>
          <w:tcPr>
            <w:tcW w:w="3897" w:type="pct"/>
          </w:tcPr>
          <w:p w14:paraId="1643B5E9" w14:textId="77777777" w:rsidR="008B0D4E" w:rsidRPr="008B0D4E" w:rsidRDefault="008B0D4E" w:rsidP="008B0D4E">
            <w:pPr>
              <w:pStyle w:val="S8Gazettetabletext"/>
            </w:pPr>
            <w:r w:rsidRPr="008B0D4E">
              <w:t>16 March 2022</w:t>
            </w:r>
          </w:p>
        </w:tc>
      </w:tr>
      <w:tr w:rsidR="008B0D4E" w:rsidRPr="008B0D4E" w14:paraId="0A9DA1D4" w14:textId="77777777" w:rsidTr="00397316">
        <w:trPr>
          <w:cantSplit/>
          <w:tblHeader/>
        </w:trPr>
        <w:tc>
          <w:tcPr>
            <w:tcW w:w="1103" w:type="pct"/>
            <w:shd w:val="clear" w:color="auto" w:fill="E6E6E6"/>
          </w:tcPr>
          <w:p w14:paraId="0EDE4279" w14:textId="77777777" w:rsidR="008B0D4E" w:rsidRPr="008B0D4E" w:rsidRDefault="008B0D4E" w:rsidP="008B0D4E">
            <w:pPr>
              <w:pStyle w:val="S8Gazettetableheading"/>
            </w:pPr>
            <w:r w:rsidRPr="008B0D4E">
              <w:t>Product registration no.</w:t>
            </w:r>
          </w:p>
        </w:tc>
        <w:tc>
          <w:tcPr>
            <w:tcW w:w="3897" w:type="pct"/>
          </w:tcPr>
          <w:p w14:paraId="7FA8D26D" w14:textId="77777777" w:rsidR="008B0D4E" w:rsidRPr="008B0D4E" w:rsidRDefault="008B0D4E" w:rsidP="008B0D4E">
            <w:pPr>
              <w:pStyle w:val="S8Gazettetabletext"/>
            </w:pPr>
            <w:r w:rsidRPr="008B0D4E">
              <w:t>64242</w:t>
            </w:r>
          </w:p>
        </w:tc>
      </w:tr>
      <w:tr w:rsidR="008B0D4E" w:rsidRPr="008B0D4E" w14:paraId="37A9CBDC" w14:textId="77777777" w:rsidTr="00397316">
        <w:trPr>
          <w:cantSplit/>
          <w:tblHeader/>
        </w:trPr>
        <w:tc>
          <w:tcPr>
            <w:tcW w:w="1103" w:type="pct"/>
            <w:shd w:val="clear" w:color="auto" w:fill="E6E6E6"/>
          </w:tcPr>
          <w:p w14:paraId="5C55E9CD" w14:textId="77777777" w:rsidR="008B0D4E" w:rsidRPr="008B0D4E" w:rsidRDefault="008B0D4E" w:rsidP="008B0D4E">
            <w:pPr>
              <w:pStyle w:val="S8Gazettetableheading"/>
            </w:pPr>
            <w:r w:rsidRPr="008B0D4E">
              <w:t>Label approval no.</w:t>
            </w:r>
          </w:p>
        </w:tc>
        <w:tc>
          <w:tcPr>
            <w:tcW w:w="3897" w:type="pct"/>
          </w:tcPr>
          <w:p w14:paraId="66F7489E" w14:textId="77777777" w:rsidR="008B0D4E" w:rsidRPr="008B0D4E" w:rsidRDefault="008B0D4E" w:rsidP="008B0D4E">
            <w:pPr>
              <w:pStyle w:val="S8Gazettetabletext"/>
            </w:pPr>
            <w:r w:rsidRPr="008B0D4E">
              <w:t>64242/134257</w:t>
            </w:r>
          </w:p>
        </w:tc>
      </w:tr>
      <w:tr w:rsidR="008B0D4E" w:rsidRPr="008B0D4E" w14:paraId="348BFD40" w14:textId="77777777" w:rsidTr="00397316">
        <w:trPr>
          <w:cantSplit/>
          <w:tblHeader/>
        </w:trPr>
        <w:tc>
          <w:tcPr>
            <w:tcW w:w="1103" w:type="pct"/>
            <w:shd w:val="clear" w:color="auto" w:fill="E6E6E6"/>
          </w:tcPr>
          <w:p w14:paraId="07FE976F"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4D042F00" w14:textId="0BE33980" w:rsidR="008B0D4E" w:rsidRPr="008B0D4E" w:rsidRDefault="008B0D4E" w:rsidP="008B0D4E">
            <w:pPr>
              <w:pStyle w:val="S8Gazettetabletext"/>
            </w:pPr>
            <w:r w:rsidRPr="008B0D4E">
              <w:t xml:space="preserve">Variation to the particulars of registration and label approval to add a pack size, and to include additional uses for the control of weeds </w:t>
            </w:r>
            <w:r w:rsidR="000907F6" w:rsidRPr="008B0D4E">
              <w:t>in</w:t>
            </w:r>
            <w:r w:rsidRPr="008B0D4E">
              <w:t xml:space="preserve"> walnuts, hazelnuts, pyrethrum, leeks, oil tea tree, nursery stock (non-food), foliage, cut flowers, wildflowers, ginger, vineyards, TT-canola and berries</w:t>
            </w:r>
          </w:p>
        </w:tc>
      </w:tr>
    </w:tbl>
    <w:p w14:paraId="797F4974"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2CD36909" w14:textId="77777777" w:rsidTr="00397316">
        <w:trPr>
          <w:cantSplit/>
          <w:trHeight w:val="305"/>
          <w:tblHeader/>
        </w:trPr>
        <w:tc>
          <w:tcPr>
            <w:tcW w:w="1103" w:type="pct"/>
            <w:shd w:val="clear" w:color="auto" w:fill="E6E6E6"/>
          </w:tcPr>
          <w:p w14:paraId="2331D2BD" w14:textId="77777777" w:rsidR="008B0D4E" w:rsidRPr="008B0D4E" w:rsidRDefault="008B0D4E" w:rsidP="008B0D4E">
            <w:pPr>
              <w:pStyle w:val="S8Gazettetableheading"/>
            </w:pPr>
            <w:r w:rsidRPr="008B0D4E">
              <w:lastRenderedPageBreak/>
              <w:t>Application no.</w:t>
            </w:r>
          </w:p>
        </w:tc>
        <w:tc>
          <w:tcPr>
            <w:tcW w:w="3897" w:type="pct"/>
          </w:tcPr>
          <w:p w14:paraId="496E7034" w14:textId="77777777" w:rsidR="008B0D4E" w:rsidRPr="008B0D4E" w:rsidRDefault="008B0D4E" w:rsidP="008B0D4E">
            <w:pPr>
              <w:pStyle w:val="S8Gazettetabletext"/>
              <w:rPr>
                <w:noProof/>
              </w:rPr>
            </w:pPr>
            <w:r w:rsidRPr="008B0D4E">
              <w:t>133974</w:t>
            </w:r>
          </w:p>
        </w:tc>
      </w:tr>
      <w:tr w:rsidR="008B0D4E" w:rsidRPr="008B0D4E" w14:paraId="6869E233" w14:textId="77777777" w:rsidTr="00397316">
        <w:trPr>
          <w:cantSplit/>
          <w:tblHeader/>
        </w:trPr>
        <w:tc>
          <w:tcPr>
            <w:tcW w:w="1103" w:type="pct"/>
            <w:shd w:val="clear" w:color="auto" w:fill="E6E6E6"/>
          </w:tcPr>
          <w:p w14:paraId="4571588F" w14:textId="77777777" w:rsidR="008B0D4E" w:rsidRPr="008B0D4E" w:rsidRDefault="008B0D4E" w:rsidP="008B0D4E">
            <w:pPr>
              <w:pStyle w:val="S8Gazettetableheading"/>
            </w:pPr>
            <w:r w:rsidRPr="008B0D4E">
              <w:t>Product name</w:t>
            </w:r>
          </w:p>
        </w:tc>
        <w:tc>
          <w:tcPr>
            <w:tcW w:w="3897" w:type="pct"/>
          </w:tcPr>
          <w:p w14:paraId="285F3B12" w14:textId="77777777" w:rsidR="008B0D4E" w:rsidRPr="008B0D4E" w:rsidRDefault="008B0D4E" w:rsidP="008B0D4E">
            <w:pPr>
              <w:pStyle w:val="S8Gazettetabletext"/>
            </w:pPr>
            <w:r w:rsidRPr="008B0D4E">
              <w:t>Precept Selective Herbicide</w:t>
            </w:r>
          </w:p>
        </w:tc>
      </w:tr>
      <w:tr w:rsidR="008B0D4E" w:rsidRPr="008B0D4E" w14:paraId="156CA85E" w14:textId="77777777" w:rsidTr="00397316">
        <w:trPr>
          <w:cantSplit/>
          <w:tblHeader/>
        </w:trPr>
        <w:tc>
          <w:tcPr>
            <w:tcW w:w="1103" w:type="pct"/>
            <w:shd w:val="clear" w:color="auto" w:fill="E6E6E6"/>
          </w:tcPr>
          <w:p w14:paraId="4117B55D" w14:textId="77777777" w:rsidR="008B0D4E" w:rsidRPr="008B0D4E" w:rsidRDefault="008B0D4E" w:rsidP="008B0D4E">
            <w:pPr>
              <w:pStyle w:val="S8Gazettetableheading"/>
            </w:pPr>
            <w:r w:rsidRPr="008B0D4E">
              <w:t>Active constituents</w:t>
            </w:r>
          </w:p>
        </w:tc>
        <w:tc>
          <w:tcPr>
            <w:tcW w:w="3897" w:type="pct"/>
          </w:tcPr>
          <w:p w14:paraId="45958DC5" w14:textId="01047504" w:rsidR="008B0D4E" w:rsidRPr="008B0D4E" w:rsidRDefault="008B0D4E" w:rsidP="008B0D4E">
            <w:pPr>
              <w:pStyle w:val="S8Gazettetabletext"/>
            </w:pPr>
            <w:r w:rsidRPr="008B0D4E">
              <w:t>125</w:t>
            </w:r>
            <w:r w:rsidR="00397316">
              <w:t> </w:t>
            </w:r>
            <w:r w:rsidRPr="008B0D4E">
              <w:t>g/L MCPA as the 2-ethylhexyl ester, 25</w:t>
            </w:r>
            <w:r w:rsidR="00397316">
              <w:t> </w:t>
            </w:r>
            <w:r w:rsidRPr="008B0D4E">
              <w:t>g/L pyrasulfotole, 6.25</w:t>
            </w:r>
            <w:r w:rsidR="00397316">
              <w:t> </w:t>
            </w:r>
            <w:r w:rsidRPr="008B0D4E">
              <w:t>g/L mefenpyr-diethyl</w:t>
            </w:r>
          </w:p>
        </w:tc>
      </w:tr>
      <w:tr w:rsidR="008B0D4E" w:rsidRPr="008B0D4E" w14:paraId="549430D2" w14:textId="77777777" w:rsidTr="00397316">
        <w:trPr>
          <w:cantSplit/>
          <w:tblHeader/>
        </w:trPr>
        <w:tc>
          <w:tcPr>
            <w:tcW w:w="1103" w:type="pct"/>
            <w:shd w:val="clear" w:color="auto" w:fill="E6E6E6"/>
          </w:tcPr>
          <w:p w14:paraId="0483E3E9" w14:textId="77777777" w:rsidR="008B0D4E" w:rsidRPr="008B0D4E" w:rsidRDefault="008B0D4E" w:rsidP="008B0D4E">
            <w:pPr>
              <w:pStyle w:val="S8Gazettetableheading"/>
            </w:pPr>
            <w:r w:rsidRPr="008B0D4E">
              <w:t>Applicant name</w:t>
            </w:r>
          </w:p>
        </w:tc>
        <w:tc>
          <w:tcPr>
            <w:tcW w:w="3897" w:type="pct"/>
          </w:tcPr>
          <w:p w14:paraId="52CB193E" w14:textId="77777777" w:rsidR="008B0D4E" w:rsidRPr="008B0D4E" w:rsidRDefault="008B0D4E" w:rsidP="008B0D4E">
            <w:pPr>
              <w:pStyle w:val="S8Gazettetabletext"/>
            </w:pPr>
            <w:r w:rsidRPr="008B0D4E">
              <w:t>Bayer CropScience Pty Ltd</w:t>
            </w:r>
          </w:p>
        </w:tc>
      </w:tr>
      <w:tr w:rsidR="008B0D4E" w:rsidRPr="008B0D4E" w14:paraId="758E4B4C" w14:textId="77777777" w:rsidTr="00397316">
        <w:trPr>
          <w:cantSplit/>
          <w:tblHeader/>
        </w:trPr>
        <w:tc>
          <w:tcPr>
            <w:tcW w:w="1103" w:type="pct"/>
            <w:shd w:val="clear" w:color="auto" w:fill="E6E6E6"/>
          </w:tcPr>
          <w:p w14:paraId="5421C533" w14:textId="77777777" w:rsidR="008B0D4E" w:rsidRPr="008B0D4E" w:rsidRDefault="008B0D4E" w:rsidP="008B0D4E">
            <w:pPr>
              <w:pStyle w:val="S8Gazettetableheading"/>
            </w:pPr>
            <w:r w:rsidRPr="008B0D4E">
              <w:t>Applicant ACN</w:t>
            </w:r>
          </w:p>
        </w:tc>
        <w:tc>
          <w:tcPr>
            <w:tcW w:w="3897" w:type="pct"/>
          </w:tcPr>
          <w:p w14:paraId="2E97185C" w14:textId="77777777" w:rsidR="008B0D4E" w:rsidRPr="008B0D4E" w:rsidRDefault="008B0D4E" w:rsidP="008B0D4E">
            <w:pPr>
              <w:pStyle w:val="S8Gazettetabletext"/>
            </w:pPr>
            <w:r w:rsidRPr="008B0D4E">
              <w:t>000 226 022</w:t>
            </w:r>
          </w:p>
        </w:tc>
      </w:tr>
      <w:tr w:rsidR="008B0D4E" w:rsidRPr="008B0D4E" w14:paraId="76FE80A9" w14:textId="77777777" w:rsidTr="00397316">
        <w:trPr>
          <w:cantSplit/>
          <w:tblHeader/>
        </w:trPr>
        <w:tc>
          <w:tcPr>
            <w:tcW w:w="1103" w:type="pct"/>
            <w:shd w:val="clear" w:color="auto" w:fill="E6E6E6"/>
          </w:tcPr>
          <w:p w14:paraId="6EEBA68E" w14:textId="77777777" w:rsidR="008B0D4E" w:rsidRPr="008B0D4E" w:rsidRDefault="008B0D4E" w:rsidP="008B0D4E">
            <w:pPr>
              <w:pStyle w:val="S8Gazettetableheading"/>
            </w:pPr>
            <w:r w:rsidRPr="008B0D4E">
              <w:t>Date of variation</w:t>
            </w:r>
          </w:p>
        </w:tc>
        <w:tc>
          <w:tcPr>
            <w:tcW w:w="3897" w:type="pct"/>
          </w:tcPr>
          <w:p w14:paraId="616190D7" w14:textId="77777777" w:rsidR="008B0D4E" w:rsidRPr="008B0D4E" w:rsidRDefault="008B0D4E" w:rsidP="008B0D4E">
            <w:pPr>
              <w:pStyle w:val="S8Gazettetabletext"/>
            </w:pPr>
            <w:r w:rsidRPr="008B0D4E">
              <w:t>18 March 2022</w:t>
            </w:r>
          </w:p>
        </w:tc>
      </w:tr>
      <w:tr w:rsidR="008B0D4E" w:rsidRPr="008B0D4E" w14:paraId="4058A876" w14:textId="77777777" w:rsidTr="00397316">
        <w:trPr>
          <w:cantSplit/>
          <w:tblHeader/>
        </w:trPr>
        <w:tc>
          <w:tcPr>
            <w:tcW w:w="1103" w:type="pct"/>
            <w:shd w:val="clear" w:color="auto" w:fill="E6E6E6"/>
          </w:tcPr>
          <w:p w14:paraId="1C9ADD91" w14:textId="77777777" w:rsidR="008B0D4E" w:rsidRPr="008B0D4E" w:rsidRDefault="008B0D4E" w:rsidP="008B0D4E">
            <w:pPr>
              <w:pStyle w:val="S8Gazettetableheading"/>
            </w:pPr>
            <w:r w:rsidRPr="008B0D4E">
              <w:t>Product registration no.</w:t>
            </w:r>
          </w:p>
        </w:tc>
        <w:tc>
          <w:tcPr>
            <w:tcW w:w="3897" w:type="pct"/>
          </w:tcPr>
          <w:p w14:paraId="7C32B50D" w14:textId="77777777" w:rsidR="008B0D4E" w:rsidRPr="008B0D4E" w:rsidRDefault="008B0D4E" w:rsidP="008B0D4E">
            <w:pPr>
              <w:pStyle w:val="S8Gazettetabletext"/>
            </w:pPr>
            <w:r w:rsidRPr="008B0D4E">
              <w:t>60897</w:t>
            </w:r>
          </w:p>
        </w:tc>
      </w:tr>
      <w:tr w:rsidR="008B0D4E" w:rsidRPr="008B0D4E" w14:paraId="30C1CBFD" w14:textId="77777777" w:rsidTr="00397316">
        <w:trPr>
          <w:cantSplit/>
          <w:tblHeader/>
        </w:trPr>
        <w:tc>
          <w:tcPr>
            <w:tcW w:w="1103" w:type="pct"/>
            <w:shd w:val="clear" w:color="auto" w:fill="E6E6E6"/>
          </w:tcPr>
          <w:p w14:paraId="244390B5" w14:textId="77777777" w:rsidR="008B0D4E" w:rsidRPr="008B0D4E" w:rsidRDefault="008B0D4E" w:rsidP="008B0D4E">
            <w:pPr>
              <w:pStyle w:val="S8Gazettetableheading"/>
            </w:pPr>
            <w:r w:rsidRPr="008B0D4E">
              <w:t>Label approval no.</w:t>
            </w:r>
          </w:p>
        </w:tc>
        <w:tc>
          <w:tcPr>
            <w:tcW w:w="3897" w:type="pct"/>
          </w:tcPr>
          <w:p w14:paraId="4F13416D" w14:textId="77777777" w:rsidR="008B0D4E" w:rsidRPr="008B0D4E" w:rsidRDefault="008B0D4E" w:rsidP="008B0D4E">
            <w:pPr>
              <w:pStyle w:val="S8Gazettetabletext"/>
            </w:pPr>
            <w:r w:rsidRPr="008B0D4E">
              <w:t>60897/133974</w:t>
            </w:r>
          </w:p>
        </w:tc>
      </w:tr>
      <w:tr w:rsidR="008B0D4E" w:rsidRPr="008B0D4E" w14:paraId="5E33D892" w14:textId="77777777" w:rsidTr="00397316">
        <w:trPr>
          <w:cantSplit/>
          <w:tblHeader/>
        </w:trPr>
        <w:tc>
          <w:tcPr>
            <w:tcW w:w="1103" w:type="pct"/>
            <w:shd w:val="clear" w:color="auto" w:fill="E6E6E6"/>
          </w:tcPr>
          <w:p w14:paraId="15BB7723"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3D64577" w14:textId="77777777" w:rsidR="008B0D4E" w:rsidRPr="008B0D4E" w:rsidRDefault="008B0D4E" w:rsidP="008B0D4E">
            <w:pPr>
              <w:pStyle w:val="S8Gazettetabletext"/>
            </w:pPr>
            <w:r w:rsidRPr="008B0D4E">
              <w:t>Variation to the particulars of product registration and label approval to update the formulation, manufacturers and label constituent statements</w:t>
            </w:r>
          </w:p>
        </w:tc>
      </w:tr>
    </w:tbl>
    <w:p w14:paraId="060839ED" w14:textId="77777777" w:rsidR="008B0D4E" w:rsidRPr="008B0D4E" w:rsidRDefault="008B0D4E" w:rsidP="008B0D4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B0D4E" w:rsidRPr="008B0D4E" w14:paraId="0D8E750F" w14:textId="77777777" w:rsidTr="00397316">
        <w:trPr>
          <w:cantSplit/>
        </w:trPr>
        <w:tc>
          <w:tcPr>
            <w:tcW w:w="1104" w:type="pct"/>
            <w:shd w:val="clear" w:color="auto" w:fill="E6E6E6"/>
          </w:tcPr>
          <w:p w14:paraId="04A2E742" w14:textId="77777777" w:rsidR="008B0D4E" w:rsidRPr="008B0D4E" w:rsidRDefault="008B0D4E" w:rsidP="008B0D4E">
            <w:pPr>
              <w:pStyle w:val="S8Gazettetableheading"/>
            </w:pPr>
            <w:r w:rsidRPr="008B0D4E">
              <w:t>Application no.</w:t>
            </w:r>
          </w:p>
        </w:tc>
        <w:tc>
          <w:tcPr>
            <w:tcW w:w="3896" w:type="pct"/>
          </w:tcPr>
          <w:p w14:paraId="788E7E41" w14:textId="77777777" w:rsidR="008B0D4E" w:rsidRPr="008B0D4E" w:rsidRDefault="008B0D4E" w:rsidP="008B0D4E">
            <w:pPr>
              <w:pStyle w:val="S8Gazettetabletext"/>
            </w:pPr>
            <w:r w:rsidRPr="008B0D4E">
              <w:t>134841</w:t>
            </w:r>
          </w:p>
        </w:tc>
      </w:tr>
      <w:tr w:rsidR="008B0D4E" w:rsidRPr="008B0D4E" w14:paraId="35073285" w14:textId="77777777" w:rsidTr="00397316">
        <w:trPr>
          <w:cantSplit/>
        </w:trPr>
        <w:tc>
          <w:tcPr>
            <w:tcW w:w="1104" w:type="pct"/>
            <w:shd w:val="clear" w:color="auto" w:fill="E6E6E6"/>
          </w:tcPr>
          <w:p w14:paraId="2D2D743A" w14:textId="77777777" w:rsidR="008B0D4E" w:rsidRPr="008B0D4E" w:rsidRDefault="008B0D4E" w:rsidP="008B0D4E">
            <w:pPr>
              <w:pStyle w:val="S8Gazettetableheading"/>
            </w:pPr>
            <w:r w:rsidRPr="008B0D4E">
              <w:t>Product name</w:t>
            </w:r>
          </w:p>
        </w:tc>
        <w:tc>
          <w:tcPr>
            <w:tcW w:w="3896" w:type="pct"/>
          </w:tcPr>
          <w:p w14:paraId="43D09C41" w14:textId="77777777" w:rsidR="008B0D4E" w:rsidRPr="008B0D4E" w:rsidRDefault="008B0D4E" w:rsidP="008B0D4E">
            <w:pPr>
              <w:pStyle w:val="S8Gazettetabletext"/>
            </w:pPr>
            <w:r w:rsidRPr="008B0D4E">
              <w:t>Brunnings Fast Action Organic Weed Kill</w:t>
            </w:r>
          </w:p>
        </w:tc>
      </w:tr>
      <w:tr w:rsidR="008B0D4E" w:rsidRPr="008B0D4E" w14:paraId="2B415F1E" w14:textId="77777777" w:rsidTr="00397316">
        <w:trPr>
          <w:cantSplit/>
        </w:trPr>
        <w:tc>
          <w:tcPr>
            <w:tcW w:w="1104" w:type="pct"/>
            <w:shd w:val="clear" w:color="auto" w:fill="E6E6E6"/>
          </w:tcPr>
          <w:p w14:paraId="7029E80A" w14:textId="77777777" w:rsidR="008B0D4E" w:rsidRPr="008B0D4E" w:rsidRDefault="008B0D4E" w:rsidP="008B0D4E">
            <w:pPr>
              <w:pStyle w:val="S8Gazettetableheading"/>
            </w:pPr>
            <w:r w:rsidRPr="008B0D4E">
              <w:t>Active constituent/s</w:t>
            </w:r>
          </w:p>
        </w:tc>
        <w:tc>
          <w:tcPr>
            <w:tcW w:w="3896" w:type="pct"/>
          </w:tcPr>
          <w:p w14:paraId="12B7ABAA" w14:textId="5BADF51C" w:rsidR="008B0D4E" w:rsidRPr="008B0D4E" w:rsidRDefault="008B0D4E" w:rsidP="008B0D4E">
            <w:pPr>
              <w:pStyle w:val="S8Gazettetabletext"/>
            </w:pPr>
            <w:r w:rsidRPr="008B0D4E">
              <w:t>36.8</w:t>
            </w:r>
            <w:r w:rsidR="00397316">
              <w:t> </w:t>
            </w:r>
            <w:r w:rsidRPr="008B0D4E">
              <w:t>g/L nonanoic acid</w:t>
            </w:r>
          </w:p>
        </w:tc>
      </w:tr>
      <w:tr w:rsidR="008B0D4E" w:rsidRPr="008B0D4E" w14:paraId="16958BDF" w14:textId="77777777" w:rsidTr="00397316">
        <w:trPr>
          <w:cantSplit/>
        </w:trPr>
        <w:tc>
          <w:tcPr>
            <w:tcW w:w="1104" w:type="pct"/>
            <w:shd w:val="clear" w:color="auto" w:fill="E6E6E6"/>
          </w:tcPr>
          <w:p w14:paraId="05EACAE2" w14:textId="77777777" w:rsidR="008B0D4E" w:rsidRPr="008B0D4E" w:rsidRDefault="008B0D4E" w:rsidP="008B0D4E">
            <w:pPr>
              <w:pStyle w:val="S8Gazettetableheading"/>
            </w:pPr>
            <w:r w:rsidRPr="008B0D4E">
              <w:t>Applicant name</w:t>
            </w:r>
          </w:p>
        </w:tc>
        <w:tc>
          <w:tcPr>
            <w:tcW w:w="3896" w:type="pct"/>
          </w:tcPr>
          <w:p w14:paraId="1B75F06F" w14:textId="77777777" w:rsidR="008B0D4E" w:rsidRPr="008B0D4E" w:rsidRDefault="008B0D4E" w:rsidP="008B0D4E">
            <w:pPr>
              <w:pStyle w:val="S8Gazettetabletext"/>
            </w:pPr>
            <w:r w:rsidRPr="008B0D4E">
              <w:t>Brunnings Garden Products Pty Ltd</w:t>
            </w:r>
          </w:p>
        </w:tc>
      </w:tr>
      <w:tr w:rsidR="008B0D4E" w:rsidRPr="008B0D4E" w14:paraId="06BD6109" w14:textId="77777777" w:rsidTr="00397316">
        <w:trPr>
          <w:cantSplit/>
        </w:trPr>
        <w:tc>
          <w:tcPr>
            <w:tcW w:w="1104" w:type="pct"/>
            <w:shd w:val="clear" w:color="auto" w:fill="E6E6E6"/>
          </w:tcPr>
          <w:p w14:paraId="0223B0AC" w14:textId="77777777" w:rsidR="008B0D4E" w:rsidRPr="008B0D4E" w:rsidRDefault="008B0D4E" w:rsidP="008B0D4E">
            <w:pPr>
              <w:pStyle w:val="S8Gazettetableheading"/>
            </w:pPr>
            <w:r w:rsidRPr="008B0D4E">
              <w:t>Applicant ACN</w:t>
            </w:r>
          </w:p>
        </w:tc>
        <w:tc>
          <w:tcPr>
            <w:tcW w:w="3896" w:type="pct"/>
          </w:tcPr>
          <w:p w14:paraId="2E3D74FA" w14:textId="77777777" w:rsidR="008B0D4E" w:rsidRPr="008B0D4E" w:rsidRDefault="008B0D4E" w:rsidP="008B0D4E">
            <w:pPr>
              <w:pStyle w:val="S8Gazettetabletext"/>
              <w:rPr>
                <w:szCs w:val="16"/>
              </w:rPr>
            </w:pPr>
            <w:r w:rsidRPr="008B0D4E">
              <w:rPr>
                <w:szCs w:val="16"/>
              </w:rPr>
              <w:t>050 655 760</w:t>
            </w:r>
          </w:p>
        </w:tc>
      </w:tr>
      <w:tr w:rsidR="008B0D4E" w:rsidRPr="008B0D4E" w14:paraId="6CA67235" w14:textId="77777777" w:rsidTr="00397316">
        <w:trPr>
          <w:cantSplit/>
        </w:trPr>
        <w:tc>
          <w:tcPr>
            <w:tcW w:w="1104" w:type="pct"/>
            <w:shd w:val="clear" w:color="auto" w:fill="E6E6E6"/>
          </w:tcPr>
          <w:p w14:paraId="2A4041F4" w14:textId="77777777" w:rsidR="008B0D4E" w:rsidRPr="008B0D4E" w:rsidRDefault="008B0D4E" w:rsidP="008B0D4E">
            <w:pPr>
              <w:pStyle w:val="S8Gazettetableheading"/>
            </w:pPr>
            <w:r w:rsidRPr="008B0D4E">
              <w:t>Date of variation</w:t>
            </w:r>
          </w:p>
        </w:tc>
        <w:tc>
          <w:tcPr>
            <w:tcW w:w="3896" w:type="pct"/>
          </w:tcPr>
          <w:p w14:paraId="7E2F0381" w14:textId="77777777" w:rsidR="008B0D4E" w:rsidRPr="008B0D4E" w:rsidRDefault="008B0D4E" w:rsidP="008B0D4E">
            <w:pPr>
              <w:pStyle w:val="S8Gazettetabletext"/>
            </w:pPr>
            <w:r w:rsidRPr="008B0D4E">
              <w:t>18 March 2022</w:t>
            </w:r>
          </w:p>
        </w:tc>
      </w:tr>
      <w:tr w:rsidR="008B0D4E" w:rsidRPr="008B0D4E" w14:paraId="54989A52" w14:textId="77777777" w:rsidTr="00397316">
        <w:trPr>
          <w:cantSplit/>
        </w:trPr>
        <w:tc>
          <w:tcPr>
            <w:tcW w:w="1104" w:type="pct"/>
            <w:shd w:val="clear" w:color="auto" w:fill="E6E6E6"/>
          </w:tcPr>
          <w:p w14:paraId="48784F51" w14:textId="77777777" w:rsidR="008B0D4E" w:rsidRPr="008B0D4E" w:rsidRDefault="008B0D4E" w:rsidP="008B0D4E">
            <w:pPr>
              <w:pStyle w:val="S8Gazettetableheading"/>
            </w:pPr>
            <w:r w:rsidRPr="008B0D4E">
              <w:t>Product registration no.</w:t>
            </w:r>
          </w:p>
        </w:tc>
        <w:tc>
          <w:tcPr>
            <w:tcW w:w="3896" w:type="pct"/>
          </w:tcPr>
          <w:p w14:paraId="4A87BE33" w14:textId="77777777" w:rsidR="008B0D4E" w:rsidRPr="008B0D4E" w:rsidRDefault="008B0D4E" w:rsidP="008B0D4E">
            <w:pPr>
              <w:pStyle w:val="S8Gazettetabletext"/>
            </w:pPr>
            <w:r w:rsidRPr="008B0D4E">
              <w:t>88791</w:t>
            </w:r>
          </w:p>
        </w:tc>
      </w:tr>
      <w:tr w:rsidR="008B0D4E" w:rsidRPr="008B0D4E" w14:paraId="6C630CFE" w14:textId="77777777" w:rsidTr="00397316">
        <w:trPr>
          <w:cantSplit/>
        </w:trPr>
        <w:tc>
          <w:tcPr>
            <w:tcW w:w="1104" w:type="pct"/>
            <w:shd w:val="clear" w:color="auto" w:fill="E6E6E6"/>
          </w:tcPr>
          <w:p w14:paraId="7D6515ED" w14:textId="77777777" w:rsidR="008B0D4E" w:rsidRPr="008B0D4E" w:rsidRDefault="008B0D4E" w:rsidP="008B0D4E">
            <w:pPr>
              <w:pStyle w:val="S8Gazettetableheading"/>
            </w:pPr>
            <w:r w:rsidRPr="008B0D4E">
              <w:t>Label approval no.</w:t>
            </w:r>
          </w:p>
        </w:tc>
        <w:tc>
          <w:tcPr>
            <w:tcW w:w="3896" w:type="pct"/>
          </w:tcPr>
          <w:p w14:paraId="2A0712A5" w14:textId="77777777" w:rsidR="008B0D4E" w:rsidRPr="008B0D4E" w:rsidRDefault="008B0D4E" w:rsidP="008B0D4E">
            <w:pPr>
              <w:pStyle w:val="S8Gazettetabletext"/>
            </w:pPr>
            <w:r w:rsidRPr="008B0D4E">
              <w:t>88791/134841</w:t>
            </w:r>
          </w:p>
        </w:tc>
      </w:tr>
      <w:tr w:rsidR="008B0D4E" w:rsidRPr="008B0D4E" w14:paraId="6C78A2D3" w14:textId="77777777" w:rsidTr="00397316">
        <w:trPr>
          <w:cantSplit/>
        </w:trPr>
        <w:tc>
          <w:tcPr>
            <w:tcW w:w="1104" w:type="pct"/>
            <w:shd w:val="clear" w:color="auto" w:fill="E6E6E6"/>
          </w:tcPr>
          <w:p w14:paraId="2EF6704C"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6" w:type="pct"/>
          </w:tcPr>
          <w:p w14:paraId="3F3EEF8C" w14:textId="77777777" w:rsidR="008B0D4E" w:rsidRPr="008B0D4E" w:rsidRDefault="008B0D4E" w:rsidP="008B0D4E">
            <w:pPr>
              <w:pStyle w:val="S8Gazettetabletext"/>
            </w:pPr>
            <w:r w:rsidRPr="008B0D4E">
              <w:t xml:space="preserve">Variation to the particulars of registration and label approval to change the distinguishing product name and the name that appears on the label from </w:t>
            </w:r>
            <w:r w:rsidRPr="008B0D4E">
              <w:t>‘</w:t>
            </w:r>
            <w:r w:rsidRPr="008B0D4E">
              <w:t>Brunnings NA Weed Kill Ready to Use</w:t>
            </w:r>
            <w:r w:rsidRPr="008B0D4E">
              <w:t>’</w:t>
            </w:r>
            <w:r w:rsidRPr="008B0D4E">
              <w:t xml:space="preserve"> to </w:t>
            </w:r>
            <w:r w:rsidRPr="008B0D4E">
              <w:t>‘</w:t>
            </w:r>
            <w:r w:rsidRPr="008B0D4E">
              <w:t>Brunnings Fast Action Organic Weed Kill</w:t>
            </w:r>
            <w:r w:rsidRPr="008B0D4E">
              <w:t>’</w:t>
            </w:r>
          </w:p>
        </w:tc>
      </w:tr>
    </w:tbl>
    <w:p w14:paraId="320B7C9A"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627C66E4" w14:textId="77777777" w:rsidTr="00397316">
        <w:trPr>
          <w:cantSplit/>
          <w:tblHeader/>
        </w:trPr>
        <w:tc>
          <w:tcPr>
            <w:tcW w:w="1103" w:type="pct"/>
            <w:shd w:val="clear" w:color="auto" w:fill="E6E6E6"/>
          </w:tcPr>
          <w:p w14:paraId="7DB7DCDC" w14:textId="77777777" w:rsidR="008B0D4E" w:rsidRPr="008B0D4E" w:rsidRDefault="008B0D4E" w:rsidP="008B0D4E">
            <w:pPr>
              <w:pStyle w:val="S8Gazettetableheading"/>
            </w:pPr>
            <w:r w:rsidRPr="008B0D4E">
              <w:t>Application no.</w:t>
            </w:r>
          </w:p>
        </w:tc>
        <w:tc>
          <w:tcPr>
            <w:tcW w:w="3897" w:type="pct"/>
          </w:tcPr>
          <w:p w14:paraId="11A0D79D" w14:textId="77777777" w:rsidR="008B0D4E" w:rsidRPr="008B0D4E" w:rsidRDefault="008B0D4E" w:rsidP="008B0D4E">
            <w:pPr>
              <w:pStyle w:val="S8Gazettetabletext"/>
              <w:rPr>
                <w:noProof/>
              </w:rPr>
            </w:pPr>
            <w:r w:rsidRPr="008B0D4E">
              <w:t>133061</w:t>
            </w:r>
          </w:p>
        </w:tc>
      </w:tr>
      <w:tr w:rsidR="008B0D4E" w:rsidRPr="008B0D4E" w14:paraId="018AEE34" w14:textId="77777777" w:rsidTr="00397316">
        <w:trPr>
          <w:cantSplit/>
          <w:tblHeader/>
        </w:trPr>
        <w:tc>
          <w:tcPr>
            <w:tcW w:w="1103" w:type="pct"/>
            <w:shd w:val="clear" w:color="auto" w:fill="E6E6E6"/>
          </w:tcPr>
          <w:p w14:paraId="59843642" w14:textId="77777777" w:rsidR="008B0D4E" w:rsidRPr="008B0D4E" w:rsidRDefault="008B0D4E" w:rsidP="008B0D4E">
            <w:pPr>
              <w:pStyle w:val="S8Gazettetableheading"/>
            </w:pPr>
            <w:r w:rsidRPr="008B0D4E">
              <w:t>Product name</w:t>
            </w:r>
          </w:p>
        </w:tc>
        <w:tc>
          <w:tcPr>
            <w:tcW w:w="3897" w:type="pct"/>
          </w:tcPr>
          <w:p w14:paraId="40225E5D" w14:textId="77777777" w:rsidR="008B0D4E" w:rsidRPr="008B0D4E" w:rsidRDefault="008B0D4E" w:rsidP="008B0D4E">
            <w:pPr>
              <w:pStyle w:val="S8Gazettetabletext"/>
            </w:pPr>
            <w:r w:rsidRPr="008B0D4E">
              <w:t>Imtrade Guerrilla Herbicide</w:t>
            </w:r>
          </w:p>
        </w:tc>
      </w:tr>
      <w:tr w:rsidR="008B0D4E" w:rsidRPr="008B0D4E" w14:paraId="2B4F0157" w14:textId="77777777" w:rsidTr="00397316">
        <w:trPr>
          <w:cantSplit/>
          <w:tblHeader/>
        </w:trPr>
        <w:tc>
          <w:tcPr>
            <w:tcW w:w="1103" w:type="pct"/>
            <w:shd w:val="clear" w:color="auto" w:fill="E6E6E6"/>
          </w:tcPr>
          <w:p w14:paraId="49E10141" w14:textId="77777777" w:rsidR="008B0D4E" w:rsidRPr="008B0D4E" w:rsidRDefault="008B0D4E" w:rsidP="008B0D4E">
            <w:pPr>
              <w:pStyle w:val="S8Gazettetableheading"/>
            </w:pPr>
            <w:r w:rsidRPr="008B0D4E">
              <w:t>Active constituent/s</w:t>
            </w:r>
          </w:p>
        </w:tc>
        <w:tc>
          <w:tcPr>
            <w:tcW w:w="3897" w:type="pct"/>
          </w:tcPr>
          <w:p w14:paraId="57F9F594" w14:textId="08558108" w:rsidR="008B0D4E" w:rsidRPr="008B0D4E" w:rsidRDefault="008B0D4E" w:rsidP="008B0D4E">
            <w:pPr>
              <w:pStyle w:val="S8Gazettetabletext"/>
            </w:pPr>
            <w:r w:rsidRPr="008B0D4E">
              <w:t>300</w:t>
            </w:r>
            <w:r w:rsidR="00397316">
              <w:t> </w:t>
            </w:r>
            <w:r w:rsidRPr="008B0D4E">
              <w:t>g/L paraquat present as paraquat dichloride, 12</w:t>
            </w:r>
            <w:r w:rsidR="00397316">
              <w:t> </w:t>
            </w:r>
            <w:r w:rsidRPr="008B0D4E">
              <w:t>g/L amitrole</w:t>
            </w:r>
          </w:p>
        </w:tc>
      </w:tr>
      <w:tr w:rsidR="008B0D4E" w:rsidRPr="008B0D4E" w14:paraId="09481AF6" w14:textId="77777777" w:rsidTr="00397316">
        <w:trPr>
          <w:cantSplit/>
          <w:tblHeader/>
        </w:trPr>
        <w:tc>
          <w:tcPr>
            <w:tcW w:w="1103" w:type="pct"/>
            <w:shd w:val="clear" w:color="auto" w:fill="E6E6E6"/>
          </w:tcPr>
          <w:p w14:paraId="10F32087" w14:textId="77777777" w:rsidR="008B0D4E" w:rsidRPr="008B0D4E" w:rsidRDefault="008B0D4E" w:rsidP="008B0D4E">
            <w:pPr>
              <w:pStyle w:val="S8Gazettetableheading"/>
            </w:pPr>
            <w:r w:rsidRPr="008B0D4E">
              <w:t>Applicant name</w:t>
            </w:r>
          </w:p>
        </w:tc>
        <w:tc>
          <w:tcPr>
            <w:tcW w:w="3897" w:type="pct"/>
          </w:tcPr>
          <w:p w14:paraId="5A339E2D" w14:textId="77777777" w:rsidR="008B0D4E" w:rsidRPr="008B0D4E" w:rsidRDefault="008B0D4E" w:rsidP="008B0D4E">
            <w:pPr>
              <w:pStyle w:val="S8Gazettetabletext"/>
            </w:pPr>
            <w:r w:rsidRPr="008B0D4E">
              <w:t>Imtrade Australia Pty Ltd</w:t>
            </w:r>
          </w:p>
        </w:tc>
      </w:tr>
      <w:tr w:rsidR="008B0D4E" w:rsidRPr="008B0D4E" w14:paraId="77330066" w14:textId="77777777" w:rsidTr="00397316">
        <w:trPr>
          <w:cantSplit/>
          <w:tblHeader/>
        </w:trPr>
        <w:tc>
          <w:tcPr>
            <w:tcW w:w="1103" w:type="pct"/>
            <w:shd w:val="clear" w:color="auto" w:fill="E6E6E6"/>
          </w:tcPr>
          <w:p w14:paraId="2E3F1773" w14:textId="77777777" w:rsidR="008B0D4E" w:rsidRPr="008B0D4E" w:rsidRDefault="008B0D4E" w:rsidP="008B0D4E">
            <w:pPr>
              <w:pStyle w:val="S8Gazettetableheading"/>
            </w:pPr>
            <w:r w:rsidRPr="008B0D4E">
              <w:t>Applicant ACN</w:t>
            </w:r>
          </w:p>
        </w:tc>
        <w:tc>
          <w:tcPr>
            <w:tcW w:w="3897" w:type="pct"/>
          </w:tcPr>
          <w:p w14:paraId="45736693" w14:textId="77777777" w:rsidR="008B0D4E" w:rsidRPr="008B0D4E" w:rsidRDefault="008B0D4E" w:rsidP="008B0D4E">
            <w:pPr>
              <w:pStyle w:val="S8Gazettetabletext"/>
            </w:pPr>
            <w:r w:rsidRPr="008B0D4E">
              <w:t>090 151 134</w:t>
            </w:r>
          </w:p>
        </w:tc>
      </w:tr>
      <w:tr w:rsidR="008B0D4E" w:rsidRPr="008B0D4E" w14:paraId="0074F632" w14:textId="77777777" w:rsidTr="00397316">
        <w:trPr>
          <w:cantSplit/>
          <w:tblHeader/>
        </w:trPr>
        <w:tc>
          <w:tcPr>
            <w:tcW w:w="1103" w:type="pct"/>
            <w:shd w:val="clear" w:color="auto" w:fill="E6E6E6"/>
          </w:tcPr>
          <w:p w14:paraId="7AA33194" w14:textId="77777777" w:rsidR="008B0D4E" w:rsidRPr="008B0D4E" w:rsidRDefault="008B0D4E" w:rsidP="008B0D4E">
            <w:pPr>
              <w:pStyle w:val="S8Gazettetableheading"/>
            </w:pPr>
            <w:r w:rsidRPr="008B0D4E">
              <w:t>Date of variation</w:t>
            </w:r>
          </w:p>
        </w:tc>
        <w:tc>
          <w:tcPr>
            <w:tcW w:w="3897" w:type="pct"/>
          </w:tcPr>
          <w:p w14:paraId="61B1E397" w14:textId="77777777" w:rsidR="008B0D4E" w:rsidRPr="008B0D4E" w:rsidRDefault="008B0D4E" w:rsidP="008B0D4E">
            <w:pPr>
              <w:pStyle w:val="S8Gazettetabletext"/>
            </w:pPr>
            <w:r w:rsidRPr="008B0D4E">
              <w:t>18 March 2022</w:t>
            </w:r>
          </w:p>
        </w:tc>
      </w:tr>
      <w:tr w:rsidR="008B0D4E" w:rsidRPr="008B0D4E" w14:paraId="08E1DBBF" w14:textId="77777777" w:rsidTr="00397316">
        <w:trPr>
          <w:cantSplit/>
          <w:tblHeader/>
        </w:trPr>
        <w:tc>
          <w:tcPr>
            <w:tcW w:w="1103" w:type="pct"/>
            <w:shd w:val="clear" w:color="auto" w:fill="E6E6E6"/>
          </w:tcPr>
          <w:p w14:paraId="22158394" w14:textId="77777777" w:rsidR="008B0D4E" w:rsidRPr="008B0D4E" w:rsidRDefault="008B0D4E" w:rsidP="008B0D4E">
            <w:pPr>
              <w:pStyle w:val="S8Gazettetableheading"/>
            </w:pPr>
            <w:r w:rsidRPr="008B0D4E">
              <w:t>Product registration no.</w:t>
            </w:r>
          </w:p>
        </w:tc>
        <w:tc>
          <w:tcPr>
            <w:tcW w:w="3897" w:type="pct"/>
          </w:tcPr>
          <w:p w14:paraId="2E658D13" w14:textId="77777777" w:rsidR="008B0D4E" w:rsidRPr="008B0D4E" w:rsidRDefault="008B0D4E" w:rsidP="008B0D4E">
            <w:pPr>
              <w:pStyle w:val="S8Gazettetabletext"/>
            </w:pPr>
            <w:r w:rsidRPr="008B0D4E">
              <w:t>89484</w:t>
            </w:r>
          </w:p>
        </w:tc>
      </w:tr>
      <w:tr w:rsidR="008B0D4E" w:rsidRPr="008B0D4E" w14:paraId="383862FC" w14:textId="77777777" w:rsidTr="00397316">
        <w:trPr>
          <w:cantSplit/>
          <w:tblHeader/>
        </w:trPr>
        <w:tc>
          <w:tcPr>
            <w:tcW w:w="1103" w:type="pct"/>
            <w:shd w:val="clear" w:color="auto" w:fill="E6E6E6"/>
          </w:tcPr>
          <w:p w14:paraId="5BB7F54E" w14:textId="77777777" w:rsidR="008B0D4E" w:rsidRPr="008B0D4E" w:rsidRDefault="008B0D4E" w:rsidP="008B0D4E">
            <w:pPr>
              <w:pStyle w:val="S8Gazettetableheading"/>
            </w:pPr>
            <w:r w:rsidRPr="008B0D4E">
              <w:t>Label approval no.</w:t>
            </w:r>
          </w:p>
        </w:tc>
        <w:tc>
          <w:tcPr>
            <w:tcW w:w="3897" w:type="pct"/>
          </w:tcPr>
          <w:p w14:paraId="3B4A9B66" w14:textId="77777777" w:rsidR="008B0D4E" w:rsidRPr="008B0D4E" w:rsidRDefault="008B0D4E" w:rsidP="008B0D4E">
            <w:pPr>
              <w:pStyle w:val="S8Gazettetabletext"/>
            </w:pPr>
            <w:r w:rsidRPr="008B0D4E">
              <w:t>89484/133061</w:t>
            </w:r>
          </w:p>
        </w:tc>
      </w:tr>
      <w:tr w:rsidR="008B0D4E" w:rsidRPr="008B0D4E" w14:paraId="13AF04BA" w14:textId="77777777" w:rsidTr="00397316">
        <w:trPr>
          <w:cantSplit/>
          <w:tblHeader/>
        </w:trPr>
        <w:tc>
          <w:tcPr>
            <w:tcW w:w="1103" w:type="pct"/>
            <w:shd w:val="clear" w:color="auto" w:fill="E6E6E6"/>
          </w:tcPr>
          <w:p w14:paraId="663A2999"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605ABA6E" w14:textId="77777777" w:rsidR="008B0D4E" w:rsidRPr="008B0D4E" w:rsidRDefault="008B0D4E" w:rsidP="008B0D4E">
            <w:pPr>
              <w:pStyle w:val="S8Gazettetabletext"/>
            </w:pPr>
            <w:r w:rsidRPr="008B0D4E">
              <w:t>Variation to the particulars of registration and label approval to add a use for optical spot spraying technologies in fallow</w:t>
            </w:r>
          </w:p>
        </w:tc>
      </w:tr>
    </w:tbl>
    <w:p w14:paraId="3C55033A"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2807C47F" w14:textId="77777777" w:rsidTr="00397316">
        <w:trPr>
          <w:cantSplit/>
          <w:tblHeader/>
        </w:trPr>
        <w:tc>
          <w:tcPr>
            <w:tcW w:w="1103" w:type="pct"/>
            <w:shd w:val="clear" w:color="auto" w:fill="E6E6E6"/>
          </w:tcPr>
          <w:p w14:paraId="24698FA1" w14:textId="77777777" w:rsidR="008B0D4E" w:rsidRPr="008B0D4E" w:rsidRDefault="008B0D4E" w:rsidP="008B0D4E">
            <w:pPr>
              <w:pStyle w:val="S8Gazettetableheading"/>
            </w:pPr>
            <w:r w:rsidRPr="008B0D4E">
              <w:lastRenderedPageBreak/>
              <w:t>Application no.</w:t>
            </w:r>
          </w:p>
        </w:tc>
        <w:tc>
          <w:tcPr>
            <w:tcW w:w="3897" w:type="pct"/>
          </w:tcPr>
          <w:p w14:paraId="00B7D8E0" w14:textId="77777777" w:rsidR="008B0D4E" w:rsidRPr="008B0D4E" w:rsidRDefault="008B0D4E" w:rsidP="008B0D4E">
            <w:pPr>
              <w:pStyle w:val="S8Gazettetabletext"/>
              <w:rPr>
                <w:noProof/>
              </w:rPr>
            </w:pPr>
            <w:r w:rsidRPr="008B0D4E">
              <w:t>131978</w:t>
            </w:r>
          </w:p>
        </w:tc>
      </w:tr>
      <w:tr w:rsidR="008B0D4E" w:rsidRPr="008B0D4E" w14:paraId="5BAD6CBA" w14:textId="77777777" w:rsidTr="00397316">
        <w:trPr>
          <w:cantSplit/>
          <w:tblHeader/>
        </w:trPr>
        <w:tc>
          <w:tcPr>
            <w:tcW w:w="1103" w:type="pct"/>
            <w:shd w:val="clear" w:color="auto" w:fill="E6E6E6"/>
          </w:tcPr>
          <w:p w14:paraId="4D09FBAD" w14:textId="77777777" w:rsidR="008B0D4E" w:rsidRPr="008B0D4E" w:rsidRDefault="008B0D4E" w:rsidP="008B0D4E">
            <w:pPr>
              <w:pStyle w:val="S8Gazettetableheading"/>
            </w:pPr>
            <w:r w:rsidRPr="008B0D4E">
              <w:t>Product name</w:t>
            </w:r>
          </w:p>
        </w:tc>
        <w:tc>
          <w:tcPr>
            <w:tcW w:w="3897" w:type="pct"/>
          </w:tcPr>
          <w:p w14:paraId="13090264" w14:textId="77777777" w:rsidR="008B0D4E" w:rsidRPr="008B0D4E" w:rsidRDefault="008B0D4E" w:rsidP="008B0D4E">
            <w:pPr>
              <w:pStyle w:val="S8Gazettetabletext"/>
            </w:pPr>
            <w:r w:rsidRPr="008B0D4E">
              <w:t>Mirador 625 Fungicide</w:t>
            </w:r>
          </w:p>
        </w:tc>
      </w:tr>
      <w:tr w:rsidR="008B0D4E" w:rsidRPr="008B0D4E" w14:paraId="78A37487" w14:textId="77777777" w:rsidTr="00397316">
        <w:trPr>
          <w:cantSplit/>
          <w:tblHeader/>
        </w:trPr>
        <w:tc>
          <w:tcPr>
            <w:tcW w:w="1103" w:type="pct"/>
            <w:shd w:val="clear" w:color="auto" w:fill="E6E6E6"/>
          </w:tcPr>
          <w:p w14:paraId="2730F077" w14:textId="77777777" w:rsidR="008B0D4E" w:rsidRPr="008B0D4E" w:rsidRDefault="008B0D4E" w:rsidP="008B0D4E">
            <w:pPr>
              <w:pStyle w:val="S8Gazettetableheading"/>
            </w:pPr>
            <w:r w:rsidRPr="008B0D4E">
              <w:t>Active constituent/s</w:t>
            </w:r>
          </w:p>
        </w:tc>
        <w:tc>
          <w:tcPr>
            <w:tcW w:w="3897" w:type="pct"/>
          </w:tcPr>
          <w:p w14:paraId="1B85D75B" w14:textId="18F37FF0" w:rsidR="008B0D4E" w:rsidRPr="008B0D4E" w:rsidRDefault="008B0D4E" w:rsidP="008B0D4E">
            <w:pPr>
              <w:pStyle w:val="S8Gazettetabletext"/>
            </w:pPr>
            <w:r w:rsidRPr="008B0D4E">
              <w:t>625</w:t>
            </w:r>
            <w:r w:rsidR="00397316">
              <w:t> </w:t>
            </w:r>
            <w:r w:rsidRPr="008B0D4E">
              <w:t>g/L azoxystrobin</w:t>
            </w:r>
          </w:p>
        </w:tc>
      </w:tr>
      <w:tr w:rsidR="008B0D4E" w:rsidRPr="008B0D4E" w14:paraId="65EEC320" w14:textId="77777777" w:rsidTr="00397316">
        <w:trPr>
          <w:cantSplit/>
          <w:tblHeader/>
        </w:trPr>
        <w:tc>
          <w:tcPr>
            <w:tcW w:w="1103" w:type="pct"/>
            <w:shd w:val="clear" w:color="auto" w:fill="E6E6E6"/>
          </w:tcPr>
          <w:p w14:paraId="31BA6145" w14:textId="77777777" w:rsidR="008B0D4E" w:rsidRPr="008B0D4E" w:rsidRDefault="008B0D4E" w:rsidP="008B0D4E">
            <w:pPr>
              <w:pStyle w:val="S8Gazettetableheading"/>
            </w:pPr>
            <w:r w:rsidRPr="008B0D4E">
              <w:t>Applicant name</w:t>
            </w:r>
          </w:p>
        </w:tc>
        <w:tc>
          <w:tcPr>
            <w:tcW w:w="3897" w:type="pct"/>
          </w:tcPr>
          <w:p w14:paraId="56326237" w14:textId="3259DAC8" w:rsidR="008B0D4E" w:rsidRPr="008B0D4E" w:rsidRDefault="008B0D4E" w:rsidP="008B0D4E">
            <w:pPr>
              <w:pStyle w:val="S8Gazettetabletext"/>
            </w:pPr>
            <w:r w:rsidRPr="008B0D4E">
              <w:t xml:space="preserve">ADAMA Australia Pty </w:t>
            </w:r>
            <w:r w:rsidR="00397316">
              <w:t>Ltd</w:t>
            </w:r>
          </w:p>
        </w:tc>
      </w:tr>
      <w:tr w:rsidR="008B0D4E" w:rsidRPr="008B0D4E" w14:paraId="30B5238B" w14:textId="77777777" w:rsidTr="00397316">
        <w:trPr>
          <w:cantSplit/>
          <w:tblHeader/>
        </w:trPr>
        <w:tc>
          <w:tcPr>
            <w:tcW w:w="1103" w:type="pct"/>
            <w:shd w:val="clear" w:color="auto" w:fill="E6E6E6"/>
          </w:tcPr>
          <w:p w14:paraId="13C09917" w14:textId="77777777" w:rsidR="008B0D4E" w:rsidRPr="008B0D4E" w:rsidRDefault="008B0D4E" w:rsidP="008B0D4E">
            <w:pPr>
              <w:pStyle w:val="S8Gazettetableheading"/>
            </w:pPr>
            <w:r w:rsidRPr="008B0D4E">
              <w:t>Applicant ACN</w:t>
            </w:r>
          </w:p>
        </w:tc>
        <w:tc>
          <w:tcPr>
            <w:tcW w:w="3897" w:type="pct"/>
          </w:tcPr>
          <w:p w14:paraId="5EBDC180" w14:textId="77777777" w:rsidR="008B0D4E" w:rsidRPr="008B0D4E" w:rsidRDefault="008B0D4E" w:rsidP="008B0D4E">
            <w:pPr>
              <w:pStyle w:val="S8Gazettetabletext"/>
            </w:pPr>
            <w:r w:rsidRPr="008B0D4E">
              <w:t>050 328 973</w:t>
            </w:r>
          </w:p>
        </w:tc>
      </w:tr>
      <w:tr w:rsidR="008B0D4E" w:rsidRPr="008B0D4E" w14:paraId="5A70696F" w14:textId="77777777" w:rsidTr="00397316">
        <w:trPr>
          <w:cantSplit/>
          <w:tblHeader/>
        </w:trPr>
        <w:tc>
          <w:tcPr>
            <w:tcW w:w="1103" w:type="pct"/>
            <w:shd w:val="clear" w:color="auto" w:fill="E6E6E6"/>
          </w:tcPr>
          <w:p w14:paraId="30214F62" w14:textId="77777777" w:rsidR="008B0D4E" w:rsidRPr="008B0D4E" w:rsidRDefault="008B0D4E" w:rsidP="008B0D4E">
            <w:pPr>
              <w:pStyle w:val="S8Gazettetableheading"/>
            </w:pPr>
            <w:r w:rsidRPr="008B0D4E">
              <w:t>Date of variation</w:t>
            </w:r>
          </w:p>
        </w:tc>
        <w:tc>
          <w:tcPr>
            <w:tcW w:w="3897" w:type="pct"/>
          </w:tcPr>
          <w:p w14:paraId="08EF2BCF" w14:textId="77777777" w:rsidR="008B0D4E" w:rsidRPr="008B0D4E" w:rsidRDefault="008B0D4E" w:rsidP="008B0D4E">
            <w:pPr>
              <w:pStyle w:val="S8Gazettetabletext"/>
            </w:pPr>
            <w:r w:rsidRPr="008B0D4E">
              <w:t>21 March 2022</w:t>
            </w:r>
          </w:p>
        </w:tc>
      </w:tr>
      <w:tr w:rsidR="008B0D4E" w:rsidRPr="008B0D4E" w14:paraId="4C1B5A09" w14:textId="77777777" w:rsidTr="00397316">
        <w:trPr>
          <w:cantSplit/>
          <w:tblHeader/>
        </w:trPr>
        <w:tc>
          <w:tcPr>
            <w:tcW w:w="1103" w:type="pct"/>
            <w:shd w:val="clear" w:color="auto" w:fill="E6E6E6"/>
          </w:tcPr>
          <w:p w14:paraId="25899ADF" w14:textId="77777777" w:rsidR="008B0D4E" w:rsidRPr="008B0D4E" w:rsidRDefault="008B0D4E" w:rsidP="008B0D4E">
            <w:pPr>
              <w:pStyle w:val="S8Gazettetableheading"/>
            </w:pPr>
            <w:r w:rsidRPr="008B0D4E">
              <w:t>Product registration no.</w:t>
            </w:r>
          </w:p>
        </w:tc>
        <w:tc>
          <w:tcPr>
            <w:tcW w:w="3897" w:type="pct"/>
          </w:tcPr>
          <w:p w14:paraId="2B0724CB" w14:textId="77777777" w:rsidR="008B0D4E" w:rsidRPr="008B0D4E" w:rsidRDefault="008B0D4E" w:rsidP="008B0D4E">
            <w:pPr>
              <w:pStyle w:val="S8Gazettetabletext"/>
            </w:pPr>
            <w:r w:rsidRPr="008B0D4E">
              <w:t>87530</w:t>
            </w:r>
          </w:p>
        </w:tc>
      </w:tr>
      <w:tr w:rsidR="008B0D4E" w:rsidRPr="008B0D4E" w14:paraId="231F0CC0" w14:textId="77777777" w:rsidTr="00397316">
        <w:trPr>
          <w:cantSplit/>
          <w:tblHeader/>
        </w:trPr>
        <w:tc>
          <w:tcPr>
            <w:tcW w:w="1103" w:type="pct"/>
            <w:shd w:val="clear" w:color="auto" w:fill="E6E6E6"/>
          </w:tcPr>
          <w:p w14:paraId="5059E063" w14:textId="77777777" w:rsidR="008B0D4E" w:rsidRPr="008B0D4E" w:rsidRDefault="008B0D4E" w:rsidP="008B0D4E">
            <w:pPr>
              <w:pStyle w:val="S8Gazettetableheading"/>
            </w:pPr>
            <w:r w:rsidRPr="008B0D4E">
              <w:t>Label approval no.</w:t>
            </w:r>
          </w:p>
        </w:tc>
        <w:tc>
          <w:tcPr>
            <w:tcW w:w="3897" w:type="pct"/>
          </w:tcPr>
          <w:p w14:paraId="23021CFE" w14:textId="77777777" w:rsidR="008B0D4E" w:rsidRPr="008B0D4E" w:rsidRDefault="008B0D4E" w:rsidP="008B0D4E">
            <w:pPr>
              <w:pStyle w:val="S8Gazettetabletext"/>
            </w:pPr>
            <w:r w:rsidRPr="008B0D4E">
              <w:t>87530/131978</w:t>
            </w:r>
          </w:p>
        </w:tc>
      </w:tr>
      <w:tr w:rsidR="008B0D4E" w:rsidRPr="008B0D4E" w14:paraId="48B328D2" w14:textId="77777777" w:rsidTr="00397316">
        <w:trPr>
          <w:cantSplit/>
          <w:tblHeader/>
        </w:trPr>
        <w:tc>
          <w:tcPr>
            <w:tcW w:w="1103" w:type="pct"/>
            <w:shd w:val="clear" w:color="auto" w:fill="E6E6E6"/>
          </w:tcPr>
          <w:p w14:paraId="7938D85F"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14D19E50" w14:textId="77777777" w:rsidR="008B0D4E" w:rsidRPr="008B0D4E" w:rsidRDefault="008B0D4E" w:rsidP="008B0D4E">
            <w:pPr>
              <w:pStyle w:val="S8Gazettetabletext"/>
            </w:pPr>
            <w:r w:rsidRPr="008B0D4E">
              <w:t xml:space="preserve">Variation of product registration and label approval to increase the pack size range and add additional uses in almonds, adzuki beans, citrus, mangoes, olives, passionfruit, pistachio, riberries, barley, beans, brassica leafy vegetables, carrots, canola, chickpeas, broad beans and faba beans, field peas, lupins, lentils, mung beans, navy beans, vetch, garlic, oats, shallots, spring onions, horseradish, leeks, lettuce, nursery stock, peanuts, poppies, pyrethrum, radish, </w:t>
            </w:r>
            <w:r w:rsidRPr="00397316">
              <w:rPr>
                <w:i/>
                <w:iCs/>
              </w:rPr>
              <w:t>rubus</w:t>
            </w:r>
            <w:r w:rsidRPr="008B0D4E">
              <w:t>, snow peas and wheat</w:t>
            </w:r>
          </w:p>
        </w:tc>
      </w:tr>
    </w:tbl>
    <w:p w14:paraId="1C31DE40"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60288165" w14:textId="77777777" w:rsidTr="00397316">
        <w:trPr>
          <w:cantSplit/>
          <w:tblHeader/>
        </w:trPr>
        <w:tc>
          <w:tcPr>
            <w:tcW w:w="1103" w:type="pct"/>
            <w:shd w:val="clear" w:color="auto" w:fill="E6E6E6"/>
          </w:tcPr>
          <w:p w14:paraId="40280E8C" w14:textId="77777777" w:rsidR="008B0D4E" w:rsidRPr="008B0D4E" w:rsidRDefault="008B0D4E" w:rsidP="008B0D4E">
            <w:pPr>
              <w:pStyle w:val="S8Gazettetableheading"/>
            </w:pPr>
            <w:r w:rsidRPr="008B0D4E">
              <w:t>Application no.</w:t>
            </w:r>
          </w:p>
        </w:tc>
        <w:tc>
          <w:tcPr>
            <w:tcW w:w="3897" w:type="pct"/>
          </w:tcPr>
          <w:p w14:paraId="5BC2EDC5" w14:textId="77777777" w:rsidR="008B0D4E" w:rsidRPr="008B0D4E" w:rsidRDefault="008B0D4E" w:rsidP="008B0D4E">
            <w:pPr>
              <w:pStyle w:val="S8Gazettetabletext"/>
              <w:rPr>
                <w:noProof/>
              </w:rPr>
            </w:pPr>
            <w:r w:rsidRPr="008B0D4E">
              <w:t>129280</w:t>
            </w:r>
          </w:p>
        </w:tc>
      </w:tr>
      <w:tr w:rsidR="008B0D4E" w:rsidRPr="008B0D4E" w14:paraId="7E866DF6" w14:textId="77777777" w:rsidTr="00397316">
        <w:trPr>
          <w:cantSplit/>
          <w:tblHeader/>
        </w:trPr>
        <w:tc>
          <w:tcPr>
            <w:tcW w:w="1103" w:type="pct"/>
            <w:shd w:val="clear" w:color="auto" w:fill="E6E6E6"/>
          </w:tcPr>
          <w:p w14:paraId="0CF8EFF0" w14:textId="77777777" w:rsidR="008B0D4E" w:rsidRPr="008B0D4E" w:rsidRDefault="008B0D4E" w:rsidP="008B0D4E">
            <w:pPr>
              <w:pStyle w:val="S8Gazettetableheading"/>
            </w:pPr>
            <w:r w:rsidRPr="008B0D4E">
              <w:t>Product name</w:t>
            </w:r>
          </w:p>
        </w:tc>
        <w:tc>
          <w:tcPr>
            <w:tcW w:w="3897" w:type="pct"/>
          </w:tcPr>
          <w:p w14:paraId="45198169" w14:textId="77777777" w:rsidR="008B0D4E" w:rsidRPr="008B0D4E" w:rsidRDefault="008B0D4E" w:rsidP="008B0D4E">
            <w:pPr>
              <w:pStyle w:val="S8Gazettetabletext"/>
            </w:pPr>
            <w:r w:rsidRPr="008B0D4E">
              <w:t>Nufarm CRUCIAL Herbicide</w:t>
            </w:r>
          </w:p>
        </w:tc>
      </w:tr>
      <w:tr w:rsidR="008B0D4E" w:rsidRPr="008B0D4E" w14:paraId="11603CCF" w14:textId="77777777" w:rsidTr="00397316">
        <w:trPr>
          <w:cantSplit/>
          <w:tblHeader/>
        </w:trPr>
        <w:tc>
          <w:tcPr>
            <w:tcW w:w="1103" w:type="pct"/>
            <w:shd w:val="clear" w:color="auto" w:fill="E6E6E6"/>
          </w:tcPr>
          <w:p w14:paraId="063567E3" w14:textId="77777777" w:rsidR="008B0D4E" w:rsidRPr="008B0D4E" w:rsidRDefault="008B0D4E" w:rsidP="008B0D4E">
            <w:pPr>
              <w:pStyle w:val="S8Gazettetableheading"/>
            </w:pPr>
            <w:r w:rsidRPr="008B0D4E">
              <w:t>Active constituent/s</w:t>
            </w:r>
          </w:p>
        </w:tc>
        <w:tc>
          <w:tcPr>
            <w:tcW w:w="3897" w:type="pct"/>
          </w:tcPr>
          <w:p w14:paraId="49DF2A22" w14:textId="6DC61027" w:rsidR="008B0D4E" w:rsidRPr="008B0D4E" w:rsidRDefault="008B0D4E" w:rsidP="008B0D4E">
            <w:pPr>
              <w:pStyle w:val="S8Gazettetabletext"/>
            </w:pPr>
            <w:r w:rsidRPr="008B0D4E">
              <w:t>600</w:t>
            </w:r>
            <w:r w:rsidR="00397316">
              <w:t> </w:t>
            </w:r>
            <w:r w:rsidRPr="008B0D4E">
              <w:t>g/L glyphosate as potassium, monomethylamine &amp; ammonium salt</w:t>
            </w:r>
          </w:p>
        </w:tc>
      </w:tr>
      <w:tr w:rsidR="008B0D4E" w:rsidRPr="008B0D4E" w14:paraId="217F8FE1" w14:textId="77777777" w:rsidTr="00397316">
        <w:trPr>
          <w:cantSplit/>
          <w:tblHeader/>
        </w:trPr>
        <w:tc>
          <w:tcPr>
            <w:tcW w:w="1103" w:type="pct"/>
            <w:shd w:val="clear" w:color="auto" w:fill="E6E6E6"/>
          </w:tcPr>
          <w:p w14:paraId="34099E9A" w14:textId="77777777" w:rsidR="008B0D4E" w:rsidRPr="008B0D4E" w:rsidRDefault="008B0D4E" w:rsidP="008B0D4E">
            <w:pPr>
              <w:pStyle w:val="S8Gazettetableheading"/>
            </w:pPr>
            <w:r w:rsidRPr="008B0D4E">
              <w:t>Applicant name</w:t>
            </w:r>
          </w:p>
        </w:tc>
        <w:tc>
          <w:tcPr>
            <w:tcW w:w="3897" w:type="pct"/>
          </w:tcPr>
          <w:p w14:paraId="701645C5" w14:textId="77777777" w:rsidR="008B0D4E" w:rsidRPr="008B0D4E" w:rsidRDefault="008B0D4E" w:rsidP="008B0D4E">
            <w:pPr>
              <w:pStyle w:val="S8Gazettetabletext"/>
            </w:pPr>
            <w:r w:rsidRPr="008B0D4E">
              <w:t>Nufarm Australia Limited</w:t>
            </w:r>
          </w:p>
        </w:tc>
      </w:tr>
      <w:tr w:rsidR="008B0D4E" w:rsidRPr="008B0D4E" w14:paraId="6AADACAF" w14:textId="77777777" w:rsidTr="00397316">
        <w:trPr>
          <w:cantSplit/>
          <w:tblHeader/>
        </w:trPr>
        <w:tc>
          <w:tcPr>
            <w:tcW w:w="1103" w:type="pct"/>
            <w:shd w:val="clear" w:color="auto" w:fill="E6E6E6"/>
          </w:tcPr>
          <w:p w14:paraId="35BF6136" w14:textId="77777777" w:rsidR="008B0D4E" w:rsidRPr="008B0D4E" w:rsidRDefault="008B0D4E" w:rsidP="008B0D4E">
            <w:pPr>
              <w:pStyle w:val="S8Gazettetableheading"/>
            </w:pPr>
            <w:r w:rsidRPr="008B0D4E">
              <w:t>Applicant ACN</w:t>
            </w:r>
          </w:p>
        </w:tc>
        <w:tc>
          <w:tcPr>
            <w:tcW w:w="3897" w:type="pct"/>
          </w:tcPr>
          <w:p w14:paraId="0A01307C" w14:textId="77777777" w:rsidR="008B0D4E" w:rsidRPr="008B0D4E" w:rsidRDefault="008B0D4E" w:rsidP="008B0D4E">
            <w:pPr>
              <w:pStyle w:val="S8Gazettetabletext"/>
            </w:pPr>
            <w:r w:rsidRPr="008B0D4E">
              <w:t>004 377 780</w:t>
            </w:r>
          </w:p>
        </w:tc>
      </w:tr>
      <w:tr w:rsidR="008B0D4E" w:rsidRPr="008B0D4E" w14:paraId="7913062D" w14:textId="77777777" w:rsidTr="00397316">
        <w:trPr>
          <w:cantSplit/>
          <w:tblHeader/>
        </w:trPr>
        <w:tc>
          <w:tcPr>
            <w:tcW w:w="1103" w:type="pct"/>
            <w:shd w:val="clear" w:color="auto" w:fill="E6E6E6"/>
          </w:tcPr>
          <w:p w14:paraId="23C692C9" w14:textId="77777777" w:rsidR="008B0D4E" w:rsidRPr="008B0D4E" w:rsidRDefault="008B0D4E" w:rsidP="008B0D4E">
            <w:pPr>
              <w:pStyle w:val="S8Gazettetableheading"/>
            </w:pPr>
            <w:r w:rsidRPr="008B0D4E">
              <w:t>Date of variation</w:t>
            </w:r>
          </w:p>
        </w:tc>
        <w:tc>
          <w:tcPr>
            <w:tcW w:w="3897" w:type="pct"/>
          </w:tcPr>
          <w:p w14:paraId="13FA015D" w14:textId="77777777" w:rsidR="008B0D4E" w:rsidRPr="008B0D4E" w:rsidRDefault="008B0D4E" w:rsidP="008B0D4E">
            <w:pPr>
              <w:pStyle w:val="S8Gazettetabletext"/>
            </w:pPr>
            <w:r w:rsidRPr="008B0D4E">
              <w:t>21 March 2022</w:t>
            </w:r>
          </w:p>
        </w:tc>
      </w:tr>
      <w:tr w:rsidR="008B0D4E" w:rsidRPr="008B0D4E" w14:paraId="6B8934CC" w14:textId="77777777" w:rsidTr="00397316">
        <w:trPr>
          <w:cantSplit/>
          <w:tblHeader/>
        </w:trPr>
        <w:tc>
          <w:tcPr>
            <w:tcW w:w="1103" w:type="pct"/>
            <w:shd w:val="clear" w:color="auto" w:fill="E6E6E6"/>
          </w:tcPr>
          <w:p w14:paraId="69E0F1CB" w14:textId="77777777" w:rsidR="008B0D4E" w:rsidRPr="008B0D4E" w:rsidRDefault="008B0D4E" w:rsidP="008B0D4E">
            <w:pPr>
              <w:pStyle w:val="S8Gazettetableheading"/>
            </w:pPr>
            <w:r w:rsidRPr="008B0D4E">
              <w:t>Product registration no.</w:t>
            </w:r>
          </w:p>
        </w:tc>
        <w:tc>
          <w:tcPr>
            <w:tcW w:w="3897" w:type="pct"/>
          </w:tcPr>
          <w:p w14:paraId="75A8E5EA" w14:textId="77777777" w:rsidR="008B0D4E" w:rsidRPr="008B0D4E" w:rsidRDefault="008B0D4E" w:rsidP="008B0D4E">
            <w:pPr>
              <w:pStyle w:val="S8Gazettetabletext"/>
            </w:pPr>
            <w:r w:rsidRPr="008B0D4E">
              <w:t>86761</w:t>
            </w:r>
          </w:p>
        </w:tc>
      </w:tr>
      <w:tr w:rsidR="008B0D4E" w:rsidRPr="008B0D4E" w14:paraId="77BE823A" w14:textId="77777777" w:rsidTr="00397316">
        <w:trPr>
          <w:cantSplit/>
          <w:tblHeader/>
        </w:trPr>
        <w:tc>
          <w:tcPr>
            <w:tcW w:w="1103" w:type="pct"/>
            <w:shd w:val="clear" w:color="auto" w:fill="E6E6E6"/>
          </w:tcPr>
          <w:p w14:paraId="09BB5A71" w14:textId="77777777" w:rsidR="008B0D4E" w:rsidRPr="008B0D4E" w:rsidRDefault="008B0D4E" w:rsidP="008B0D4E">
            <w:pPr>
              <w:pStyle w:val="S8Gazettetableheading"/>
            </w:pPr>
            <w:r w:rsidRPr="008B0D4E">
              <w:t>Label approval no.</w:t>
            </w:r>
          </w:p>
        </w:tc>
        <w:tc>
          <w:tcPr>
            <w:tcW w:w="3897" w:type="pct"/>
          </w:tcPr>
          <w:p w14:paraId="73895CEA" w14:textId="77777777" w:rsidR="008B0D4E" w:rsidRPr="008B0D4E" w:rsidRDefault="008B0D4E" w:rsidP="008B0D4E">
            <w:pPr>
              <w:pStyle w:val="S8Gazettetabletext"/>
            </w:pPr>
            <w:r w:rsidRPr="008B0D4E">
              <w:t>86761/129280</w:t>
            </w:r>
          </w:p>
        </w:tc>
      </w:tr>
      <w:tr w:rsidR="008B0D4E" w:rsidRPr="008B0D4E" w14:paraId="73C28EE4" w14:textId="77777777" w:rsidTr="00397316">
        <w:trPr>
          <w:cantSplit/>
          <w:tblHeader/>
        </w:trPr>
        <w:tc>
          <w:tcPr>
            <w:tcW w:w="1103" w:type="pct"/>
            <w:shd w:val="clear" w:color="auto" w:fill="E6E6E6"/>
          </w:tcPr>
          <w:p w14:paraId="6296E9C6"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29330C3" w14:textId="77777777" w:rsidR="008B0D4E" w:rsidRPr="008B0D4E" w:rsidRDefault="008B0D4E" w:rsidP="008B0D4E">
            <w:pPr>
              <w:pStyle w:val="S8Gazettetabletext"/>
            </w:pPr>
            <w:r w:rsidRPr="008B0D4E">
              <w:t xml:space="preserve">Variation of registration and label approval to add uses in lupins, mustard, sesame, poppies and safflower and cross label with </w:t>
            </w:r>
            <w:proofErr w:type="spellStart"/>
            <w:r w:rsidRPr="008B0D4E">
              <w:t>Terrad'or</w:t>
            </w:r>
            <w:proofErr w:type="spellEnd"/>
            <w:r w:rsidRPr="008B0D4E">
              <w:t xml:space="preserve"> 700WG Herbicide</w:t>
            </w:r>
          </w:p>
        </w:tc>
      </w:tr>
    </w:tbl>
    <w:p w14:paraId="09F0A9CE"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08248BCB" w14:textId="77777777" w:rsidTr="00397316">
        <w:trPr>
          <w:cantSplit/>
          <w:tblHeader/>
        </w:trPr>
        <w:tc>
          <w:tcPr>
            <w:tcW w:w="1103" w:type="pct"/>
            <w:shd w:val="clear" w:color="auto" w:fill="E6E6E6"/>
          </w:tcPr>
          <w:p w14:paraId="70AF09BE" w14:textId="77777777" w:rsidR="008B0D4E" w:rsidRPr="008B0D4E" w:rsidRDefault="008B0D4E" w:rsidP="008B0D4E">
            <w:pPr>
              <w:pStyle w:val="S8Gazettetableheading"/>
            </w:pPr>
            <w:r w:rsidRPr="008B0D4E">
              <w:t>Application no.</w:t>
            </w:r>
          </w:p>
        </w:tc>
        <w:tc>
          <w:tcPr>
            <w:tcW w:w="3897" w:type="pct"/>
          </w:tcPr>
          <w:p w14:paraId="0615A9ED" w14:textId="77777777" w:rsidR="008B0D4E" w:rsidRPr="008B0D4E" w:rsidRDefault="008B0D4E" w:rsidP="008B0D4E">
            <w:pPr>
              <w:pStyle w:val="S8Gazettetabletext"/>
              <w:rPr>
                <w:noProof/>
              </w:rPr>
            </w:pPr>
            <w:r w:rsidRPr="008B0D4E">
              <w:t>134207</w:t>
            </w:r>
          </w:p>
        </w:tc>
      </w:tr>
      <w:tr w:rsidR="008B0D4E" w:rsidRPr="008B0D4E" w14:paraId="2799F521" w14:textId="77777777" w:rsidTr="00397316">
        <w:trPr>
          <w:cantSplit/>
          <w:tblHeader/>
        </w:trPr>
        <w:tc>
          <w:tcPr>
            <w:tcW w:w="1103" w:type="pct"/>
            <w:shd w:val="clear" w:color="auto" w:fill="E6E6E6"/>
          </w:tcPr>
          <w:p w14:paraId="7D13A20A" w14:textId="77777777" w:rsidR="008B0D4E" w:rsidRPr="008B0D4E" w:rsidRDefault="008B0D4E" w:rsidP="008B0D4E">
            <w:pPr>
              <w:pStyle w:val="S8Gazettetableheading"/>
            </w:pPr>
            <w:r w:rsidRPr="008B0D4E">
              <w:t>Product name</w:t>
            </w:r>
          </w:p>
        </w:tc>
        <w:tc>
          <w:tcPr>
            <w:tcW w:w="3897" w:type="pct"/>
          </w:tcPr>
          <w:p w14:paraId="753C5BC8" w14:textId="77777777" w:rsidR="008B0D4E" w:rsidRPr="008B0D4E" w:rsidRDefault="008B0D4E" w:rsidP="008B0D4E">
            <w:pPr>
              <w:pStyle w:val="S8Gazettetabletext"/>
            </w:pPr>
            <w:proofErr w:type="spellStart"/>
            <w:r w:rsidRPr="008B0D4E">
              <w:t>Duomax</w:t>
            </w:r>
            <w:proofErr w:type="spellEnd"/>
            <w:r w:rsidRPr="008B0D4E">
              <w:t xml:space="preserve"> HC520 Plant Growth Regulator</w:t>
            </w:r>
          </w:p>
        </w:tc>
      </w:tr>
      <w:tr w:rsidR="008B0D4E" w:rsidRPr="008B0D4E" w14:paraId="72675A18" w14:textId="77777777" w:rsidTr="00397316">
        <w:trPr>
          <w:cantSplit/>
          <w:tblHeader/>
        </w:trPr>
        <w:tc>
          <w:tcPr>
            <w:tcW w:w="1103" w:type="pct"/>
            <w:shd w:val="clear" w:color="auto" w:fill="E6E6E6"/>
          </w:tcPr>
          <w:p w14:paraId="585DB500" w14:textId="77777777" w:rsidR="008B0D4E" w:rsidRPr="008B0D4E" w:rsidRDefault="008B0D4E" w:rsidP="008B0D4E">
            <w:pPr>
              <w:pStyle w:val="S8Gazettetableheading"/>
            </w:pPr>
            <w:r w:rsidRPr="008B0D4E">
              <w:t>Active constituent/s</w:t>
            </w:r>
          </w:p>
        </w:tc>
        <w:tc>
          <w:tcPr>
            <w:tcW w:w="3897" w:type="pct"/>
          </w:tcPr>
          <w:p w14:paraId="1DF59BD1" w14:textId="0BED1214" w:rsidR="008B0D4E" w:rsidRPr="008B0D4E" w:rsidRDefault="008B0D4E" w:rsidP="008B0D4E">
            <w:pPr>
              <w:pStyle w:val="S8Gazettetabletext"/>
            </w:pPr>
            <w:r w:rsidRPr="008B0D4E">
              <w:t>520</w:t>
            </w:r>
            <w:r w:rsidR="00397316">
              <w:t> </w:t>
            </w:r>
            <w:r w:rsidRPr="008B0D4E">
              <w:t>g/L cyanamide</w:t>
            </w:r>
          </w:p>
        </w:tc>
      </w:tr>
      <w:tr w:rsidR="008B0D4E" w:rsidRPr="008B0D4E" w14:paraId="2BB4E8C4" w14:textId="77777777" w:rsidTr="00397316">
        <w:trPr>
          <w:cantSplit/>
          <w:tblHeader/>
        </w:trPr>
        <w:tc>
          <w:tcPr>
            <w:tcW w:w="1103" w:type="pct"/>
            <w:shd w:val="clear" w:color="auto" w:fill="E6E6E6"/>
          </w:tcPr>
          <w:p w14:paraId="01F83B44" w14:textId="77777777" w:rsidR="008B0D4E" w:rsidRPr="008B0D4E" w:rsidRDefault="008B0D4E" w:rsidP="008B0D4E">
            <w:pPr>
              <w:pStyle w:val="S8Gazettetableheading"/>
            </w:pPr>
            <w:r w:rsidRPr="008B0D4E">
              <w:t>Applicant name</w:t>
            </w:r>
          </w:p>
        </w:tc>
        <w:tc>
          <w:tcPr>
            <w:tcW w:w="3897" w:type="pct"/>
          </w:tcPr>
          <w:p w14:paraId="2B064C96" w14:textId="77777777" w:rsidR="008B0D4E" w:rsidRPr="008B0D4E" w:rsidRDefault="008B0D4E" w:rsidP="008B0D4E">
            <w:pPr>
              <w:pStyle w:val="S8Gazettetabletext"/>
            </w:pPr>
            <w:r w:rsidRPr="008B0D4E">
              <w:t>Eurochem Pty Ltd</w:t>
            </w:r>
          </w:p>
        </w:tc>
      </w:tr>
      <w:tr w:rsidR="008B0D4E" w:rsidRPr="008B0D4E" w14:paraId="0FDCAD38" w14:textId="77777777" w:rsidTr="00397316">
        <w:trPr>
          <w:cantSplit/>
          <w:tblHeader/>
        </w:trPr>
        <w:tc>
          <w:tcPr>
            <w:tcW w:w="1103" w:type="pct"/>
            <w:shd w:val="clear" w:color="auto" w:fill="E6E6E6"/>
          </w:tcPr>
          <w:p w14:paraId="5652829D" w14:textId="77777777" w:rsidR="008B0D4E" w:rsidRPr="008B0D4E" w:rsidRDefault="008B0D4E" w:rsidP="008B0D4E">
            <w:pPr>
              <w:pStyle w:val="S8Gazettetableheading"/>
            </w:pPr>
            <w:r w:rsidRPr="008B0D4E">
              <w:t>Applicant ACN</w:t>
            </w:r>
          </w:p>
        </w:tc>
        <w:tc>
          <w:tcPr>
            <w:tcW w:w="3897" w:type="pct"/>
          </w:tcPr>
          <w:p w14:paraId="3669B1F4" w14:textId="77777777" w:rsidR="008B0D4E" w:rsidRPr="008B0D4E" w:rsidRDefault="008B0D4E" w:rsidP="008B0D4E">
            <w:pPr>
              <w:pStyle w:val="S8Gazettetabletext"/>
            </w:pPr>
            <w:r w:rsidRPr="008B0D4E">
              <w:t>622 603 507</w:t>
            </w:r>
          </w:p>
        </w:tc>
      </w:tr>
      <w:tr w:rsidR="008B0D4E" w:rsidRPr="008B0D4E" w14:paraId="4F5EFD39" w14:textId="77777777" w:rsidTr="00397316">
        <w:trPr>
          <w:cantSplit/>
          <w:tblHeader/>
        </w:trPr>
        <w:tc>
          <w:tcPr>
            <w:tcW w:w="1103" w:type="pct"/>
            <w:shd w:val="clear" w:color="auto" w:fill="E6E6E6"/>
          </w:tcPr>
          <w:p w14:paraId="1FEDED13" w14:textId="77777777" w:rsidR="008B0D4E" w:rsidRPr="008B0D4E" w:rsidRDefault="008B0D4E" w:rsidP="008B0D4E">
            <w:pPr>
              <w:pStyle w:val="S8Gazettetableheading"/>
            </w:pPr>
            <w:r w:rsidRPr="008B0D4E">
              <w:t>Date of variation</w:t>
            </w:r>
          </w:p>
        </w:tc>
        <w:tc>
          <w:tcPr>
            <w:tcW w:w="3897" w:type="pct"/>
          </w:tcPr>
          <w:p w14:paraId="05ACC06E" w14:textId="77777777" w:rsidR="008B0D4E" w:rsidRPr="008B0D4E" w:rsidRDefault="008B0D4E" w:rsidP="008B0D4E">
            <w:pPr>
              <w:pStyle w:val="S8Gazettetabletext"/>
            </w:pPr>
            <w:r w:rsidRPr="008B0D4E">
              <w:t>21 March 2022</w:t>
            </w:r>
          </w:p>
        </w:tc>
      </w:tr>
      <w:tr w:rsidR="008B0D4E" w:rsidRPr="008B0D4E" w14:paraId="06410E1A" w14:textId="77777777" w:rsidTr="00397316">
        <w:trPr>
          <w:cantSplit/>
          <w:tblHeader/>
        </w:trPr>
        <w:tc>
          <w:tcPr>
            <w:tcW w:w="1103" w:type="pct"/>
            <w:shd w:val="clear" w:color="auto" w:fill="E6E6E6"/>
          </w:tcPr>
          <w:p w14:paraId="0A255591" w14:textId="77777777" w:rsidR="008B0D4E" w:rsidRPr="008B0D4E" w:rsidRDefault="008B0D4E" w:rsidP="008B0D4E">
            <w:pPr>
              <w:pStyle w:val="S8Gazettetableheading"/>
            </w:pPr>
            <w:r w:rsidRPr="008B0D4E">
              <w:t>Product registration no.</w:t>
            </w:r>
          </w:p>
        </w:tc>
        <w:tc>
          <w:tcPr>
            <w:tcW w:w="3897" w:type="pct"/>
          </w:tcPr>
          <w:p w14:paraId="555057B1" w14:textId="77777777" w:rsidR="008B0D4E" w:rsidRPr="008B0D4E" w:rsidRDefault="008B0D4E" w:rsidP="008B0D4E">
            <w:pPr>
              <w:pStyle w:val="S8Gazettetabletext"/>
            </w:pPr>
            <w:r w:rsidRPr="008B0D4E">
              <w:t>58843</w:t>
            </w:r>
          </w:p>
        </w:tc>
      </w:tr>
      <w:tr w:rsidR="008B0D4E" w:rsidRPr="008B0D4E" w14:paraId="2ABD869B" w14:textId="77777777" w:rsidTr="00397316">
        <w:trPr>
          <w:cantSplit/>
          <w:tblHeader/>
        </w:trPr>
        <w:tc>
          <w:tcPr>
            <w:tcW w:w="1103" w:type="pct"/>
            <w:shd w:val="clear" w:color="auto" w:fill="E6E6E6"/>
          </w:tcPr>
          <w:p w14:paraId="08C6A509" w14:textId="77777777" w:rsidR="008B0D4E" w:rsidRPr="008B0D4E" w:rsidRDefault="008B0D4E" w:rsidP="008B0D4E">
            <w:pPr>
              <w:pStyle w:val="S8Gazettetableheading"/>
            </w:pPr>
            <w:r w:rsidRPr="008B0D4E">
              <w:t>Label approval no.</w:t>
            </w:r>
          </w:p>
        </w:tc>
        <w:tc>
          <w:tcPr>
            <w:tcW w:w="3897" w:type="pct"/>
          </w:tcPr>
          <w:p w14:paraId="47B5F67A" w14:textId="77777777" w:rsidR="008B0D4E" w:rsidRPr="008B0D4E" w:rsidRDefault="008B0D4E" w:rsidP="008B0D4E">
            <w:pPr>
              <w:pStyle w:val="S8Gazettetabletext"/>
            </w:pPr>
            <w:r w:rsidRPr="008B0D4E">
              <w:t>58843/134207</w:t>
            </w:r>
          </w:p>
        </w:tc>
      </w:tr>
      <w:tr w:rsidR="008B0D4E" w:rsidRPr="008B0D4E" w14:paraId="616EB5D6" w14:textId="77777777" w:rsidTr="00397316">
        <w:trPr>
          <w:cantSplit/>
          <w:tblHeader/>
        </w:trPr>
        <w:tc>
          <w:tcPr>
            <w:tcW w:w="1103" w:type="pct"/>
            <w:shd w:val="clear" w:color="auto" w:fill="E6E6E6"/>
          </w:tcPr>
          <w:p w14:paraId="43E1AB72"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437B04AA" w14:textId="2BB13FE4" w:rsidR="008B0D4E" w:rsidRPr="008B0D4E" w:rsidRDefault="008B0D4E" w:rsidP="008B0D4E">
            <w:pPr>
              <w:pStyle w:val="S8Gazettetabletext"/>
            </w:pPr>
            <w:r w:rsidRPr="008B0D4E">
              <w:t xml:space="preserve">Variation of product registration and label approval to amend and update first aid instructions as per </w:t>
            </w:r>
            <w:r w:rsidR="00397316">
              <w:t xml:space="preserve">the </w:t>
            </w:r>
            <w:r w:rsidRPr="008B0D4E">
              <w:t>latest FAISD</w:t>
            </w:r>
            <w:r w:rsidR="00397316">
              <w:t xml:space="preserve"> Handbook</w:t>
            </w:r>
          </w:p>
        </w:tc>
      </w:tr>
    </w:tbl>
    <w:p w14:paraId="6F42C8E7"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32CC6F3B" w14:textId="77777777" w:rsidTr="00397316">
        <w:trPr>
          <w:cantSplit/>
          <w:tblHeader/>
        </w:trPr>
        <w:tc>
          <w:tcPr>
            <w:tcW w:w="1103" w:type="pct"/>
            <w:shd w:val="clear" w:color="auto" w:fill="E6E6E6"/>
          </w:tcPr>
          <w:p w14:paraId="702230EA" w14:textId="77777777" w:rsidR="008B0D4E" w:rsidRPr="008B0D4E" w:rsidRDefault="008B0D4E" w:rsidP="008B0D4E">
            <w:pPr>
              <w:pStyle w:val="S8Gazettetableheading"/>
            </w:pPr>
            <w:r w:rsidRPr="008B0D4E">
              <w:lastRenderedPageBreak/>
              <w:t>Application no.</w:t>
            </w:r>
          </w:p>
        </w:tc>
        <w:tc>
          <w:tcPr>
            <w:tcW w:w="3897" w:type="pct"/>
          </w:tcPr>
          <w:p w14:paraId="6ABB6988" w14:textId="77777777" w:rsidR="008B0D4E" w:rsidRPr="008B0D4E" w:rsidRDefault="008B0D4E" w:rsidP="008B0D4E">
            <w:pPr>
              <w:pStyle w:val="S8Gazettetabletext"/>
              <w:rPr>
                <w:noProof/>
              </w:rPr>
            </w:pPr>
            <w:r w:rsidRPr="008B0D4E">
              <w:t>134159</w:t>
            </w:r>
          </w:p>
        </w:tc>
      </w:tr>
      <w:tr w:rsidR="008B0D4E" w:rsidRPr="008B0D4E" w14:paraId="5AE7FD62" w14:textId="77777777" w:rsidTr="00397316">
        <w:trPr>
          <w:cantSplit/>
          <w:tblHeader/>
        </w:trPr>
        <w:tc>
          <w:tcPr>
            <w:tcW w:w="1103" w:type="pct"/>
            <w:shd w:val="clear" w:color="auto" w:fill="E6E6E6"/>
          </w:tcPr>
          <w:p w14:paraId="67D408B1" w14:textId="77777777" w:rsidR="008B0D4E" w:rsidRPr="008B0D4E" w:rsidRDefault="008B0D4E" w:rsidP="008B0D4E">
            <w:pPr>
              <w:pStyle w:val="S8Gazettetableheading"/>
            </w:pPr>
            <w:r w:rsidRPr="008B0D4E">
              <w:t>Product name</w:t>
            </w:r>
          </w:p>
        </w:tc>
        <w:tc>
          <w:tcPr>
            <w:tcW w:w="3897" w:type="pct"/>
          </w:tcPr>
          <w:p w14:paraId="4C5E5B79" w14:textId="77777777" w:rsidR="008B0D4E" w:rsidRPr="008B0D4E" w:rsidRDefault="008B0D4E" w:rsidP="008B0D4E">
            <w:pPr>
              <w:pStyle w:val="S8Gazettetabletext"/>
            </w:pPr>
            <w:r w:rsidRPr="008B0D4E">
              <w:t>Monarch G Insecticide</w:t>
            </w:r>
          </w:p>
        </w:tc>
      </w:tr>
      <w:tr w:rsidR="008B0D4E" w:rsidRPr="008B0D4E" w14:paraId="0CECBD4B" w14:textId="77777777" w:rsidTr="00397316">
        <w:trPr>
          <w:cantSplit/>
          <w:tblHeader/>
        </w:trPr>
        <w:tc>
          <w:tcPr>
            <w:tcW w:w="1103" w:type="pct"/>
            <w:shd w:val="clear" w:color="auto" w:fill="E6E6E6"/>
          </w:tcPr>
          <w:p w14:paraId="10F07CEF" w14:textId="77777777" w:rsidR="008B0D4E" w:rsidRPr="008B0D4E" w:rsidRDefault="008B0D4E" w:rsidP="008B0D4E">
            <w:pPr>
              <w:pStyle w:val="S8Gazettetableheading"/>
            </w:pPr>
            <w:r w:rsidRPr="008B0D4E">
              <w:t>Active constituent/s</w:t>
            </w:r>
          </w:p>
        </w:tc>
        <w:tc>
          <w:tcPr>
            <w:tcW w:w="3897" w:type="pct"/>
          </w:tcPr>
          <w:p w14:paraId="74F5989D" w14:textId="33F58C62" w:rsidR="008B0D4E" w:rsidRPr="008B0D4E" w:rsidRDefault="008B0D4E" w:rsidP="008B0D4E">
            <w:pPr>
              <w:pStyle w:val="S8Gazettetabletext"/>
            </w:pPr>
            <w:r w:rsidRPr="008B0D4E">
              <w:t>0.5</w:t>
            </w:r>
            <w:r w:rsidR="00397316">
              <w:t> </w:t>
            </w:r>
            <w:r w:rsidRPr="008B0D4E">
              <w:t>g/kg fipronil</w:t>
            </w:r>
          </w:p>
        </w:tc>
      </w:tr>
      <w:tr w:rsidR="008B0D4E" w:rsidRPr="008B0D4E" w14:paraId="2001E46A" w14:textId="77777777" w:rsidTr="00397316">
        <w:trPr>
          <w:cantSplit/>
          <w:tblHeader/>
        </w:trPr>
        <w:tc>
          <w:tcPr>
            <w:tcW w:w="1103" w:type="pct"/>
            <w:shd w:val="clear" w:color="auto" w:fill="E6E6E6"/>
          </w:tcPr>
          <w:p w14:paraId="71269C44" w14:textId="77777777" w:rsidR="008B0D4E" w:rsidRPr="008B0D4E" w:rsidRDefault="008B0D4E" w:rsidP="008B0D4E">
            <w:pPr>
              <w:pStyle w:val="S8Gazettetableheading"/>
            </w:pPr>
            <w:r w:rsidRPr="008B0D4E">
              <w:t>Applicant name</w:t>
            </w:r>
          </w:p>
        </w:tc>
        <w:tc>
          <w:tcPr>
            <w:tcW w:w="3897" w:type="pct"/>
          </w:tcPr>
          <w:p w14:paraId="7145DB7B" w14:textId="77777777" w:rsidR="008B0D4E" w:rsidRPr="008B0D4E" w:rsidRDefault="008B0D4E" w:rsidP="008B0D4E">
            <w:pPr>
              <w:pStyle w:val="S8Gazettetabletext"/>
            </w:pPr>
            <w:r w:rsidRPr="008B0D4E">
              <w:t>Turf Culture Pty Ltd</w:t>
            </w:r>
          </w:p>
        </w:tc>
      </w:tr>
      <w:tr w:rsidR="008B0D4E" w:rsidRPr="008B0D4E" w14:paraId="77956DFB" w14:textId="77777777" w:rsidTr="00397316">
        <w:trPr>
          <w:cantSplit/>
          <w:tblHeader/>
        </w:trPr>
        <w:tc>
          <w:tcPr>
            <w:tcW w:w="1103" w:type="pct"/>
            <w:shd w:val="clear" w:color="auto" w:fill="E6E6E6"/>
          </w:tcPr>
          <w:p w14:paraId="03A46B30" w14:textId="77777777" w:rsidR="008B0D4E" w:rsidRPr="008B0D4E" w:rsidRDefault="008B0D4E" w:rsidP="008B0D4E">
            <w:pPr>
              <w:pStyle w:val="S8Gazettetableheading"/>
            </w:pPr>
            <w:r w:rsidRPr="008B0D4E">
              <w:t>Applicant ACN</w:t>
            </w:r>
          </w:p>
        </w:tc>
        <w:tc>
          <w:tcPr>
            <w:tcW w:w="3897" w:type="pct"/>
          </w:tcPr>
          <w:p w14:paraId="55B0B826" w14:textId="77777777" w:rsidR="008B0D4E" w:rsidRPr="008B0D4E" w:rsidRDefault="008B0D4E" w:rsidP="008B0D4E">
            <w:pPr>
              <w:pStyle w:val="S8Gazettetabletext"/>
            </w:pPr>
            <w:r w:rsidRPr="008B0D4E">
              <w:t>117 986 615</w:t>
            </w:r>
          </w:p>
        </w:tc>
      </w:tr>
      <w:tr w:rsidR="008B0D4E" w:rsidRPr="008B0D4E" w14:paraId="061351CF" w14:textId="77777777" w:rsidTr="00397316">
        <w:trPr>
          <w:cantSplit/>
          <w:tblHeader/>
        </w:trPr>
        <w:tc>
          <w:tcPr>
            <w:tcW w:w="1103" w:type="pct"/>
            <w:shd w:val="clear" w:color="auto" w:fill="E6E6E6"/>
          </w:tcPr>
          <w:p w14:paraId="3AA930C4" w14:textId="77777777" w:rsidR="008B0D4E" w:rsidRPr="008B0D4E" w:rsidRDefault="008B0D4E" w:rsidP="008B0D4E">
            <w:pPr>
              <w:pStyle w:val="S8Gazettetableheading"/>
            </w:pPr>
            <w:r w:rsidRPr="008B0D4E">
              <w:t>Date of variation</w:t>
            </w:r>
          </w:p>
        </w:tc>
        <w:tc>
          <w:tcPr>
            <w:tcW w:w="3897" w:type="pct"/>
          </w:tcPr>
          <w:p w14:paraId="07C0AF57" w14:textId="77777777" w:rsidR="008B0D4E" w:rsidRPr="008B0D4E" w:rsidRDefault="008B0D4E" w:rsidP="008B0D4E">
            <w:pPr>
              <w:pStyle w:val="S8Gazettetabletext"/>
            </w:pPr>
            <w:r w:rsidRPr="008B0D4E">
              <w:t>22 March 2022</w:t>
            </w:r>
          </w:p>
        </w:tc>
      </w:tr>
      <w:tr w:rsidR="008B0D4E" w:rsidRPr="008B0D4E" w14:paraId="544868AC" w14:textId="77777777" w:rsidTr="00397316">
        <w:trPr>
          <w:cantSplit/>
          <w:tblHeader/>
        </w:trPr>
        <w:tc>
          <w:tcPr>
            <w:tcW w:w="1103" w:type="pct"/>
            <w:shd w:val="clear" w:color="auto" w:fill="E6E6E6"/>
          </w:tcPr>
          <w:p w14:paraId="2E362454" w14:textId="77777777" w:rsidR="008B0D4E" w:rsidRPr="008B0D4E" w:rsidRDefault="008B0D4E" w:rsidP="008B0D4E">
            <w:pPr>
              <w:pStyle w:val="S8Gazettetableheading"/>
            </w:pPr>
            <w:r w:rsidRPr="008B0D4E">
              <w:t>Product registration no.</w:t>
            </w:r>
          </w:p>
        </w:tc>
        <w:tc>
          <w:tcPr>
            <w:tcW w:w="3897" w:type="pct"/>
          </w:tcPr>
          <w:p w14:paraId="6E1C71D8" w14:textId="77777777" w:rsidR="008B0D4E" w:rsidRPr="008B0D4E" w:rsidRDefault="008B0D4E" w:rsidP="008B0D4E">
            <w:pPr>
              <w:pStyle w:val="S8Gazettetabletext"/>
            </w:pPr>
            <w:r w:rsidRPr="008B0D4E">
              <w:t>86567</w:t>
            </w:r>
          </w:p>
        </w:tc>
      </w:tr>
      <w:tr w:rsidR="008B0D4E" w:rsidRPr="008B0D4E" w14:paraId="48D397E4" w14:textId="77777777" w:rsidTr="00397316">
        <w:trPr>
          <w:cantSplit/>
          <w:tblHeader/>
        </w:trPr>
        <w:tc>
          <w:tcPr>
            <w:tcW w:w="1103" w:type="pct"/>
            <w:shd w:val="clear" w:color="auto" w:fill="E6E6E6"/>
          </w:tcPr>
          <w:p w14:paraId="78E47C67" w14:textId="77777777" w:rsidR="008B0D4E" w:rsidRPr="008B0D4E" w:rsidRDefault="008B0D4E" w:rsidP="008B0D4E">
            <w:pPr>
              <w:pStyle w:val="S8Gazettetableheading"/>
            </w:pPr>
            <w:r w:rsidRPr="008B0D4E">
              <w:t>Label approval no.</w:t>
            </w:r>
          </w:p>
        </w:tc>
        <w:tc>
          <w:tcPr>
            <w:tcW w:w="3897" w:type="pct"/>
          </w:tcPr>
          <w:p w14:paraId="7085672A" w14:textId="77777777" w:rsidR="008B0D4E" w:rsidRPr="008B0D4E" w:rsidRDefault="008B0D4E" w:rsidP="008B0D4E">
            <w:pPr>
              <w:pStyle w:val="S8Gazettetabletext"/>
            </w:pPr>
            <w:r w:rsidRPr="008B0D4E">
              <w:t>86567/134159</w:t>
            </w:r>
          </w:p>
        </w:tc>
      </w:tr>
      <w:tr w:rsidR="008B0D4E" w:rsidRPr="008B0D4E" w14:paraId="40C49338" w14:textId="77777777" w:rsidTr="00397316">
        <w:trPr>
          <w:cantSplit/>
          <w:tblHeader/>
        </w:trPr>
        <w:tc>
          <w:tcPr>
            <w:tcW w:w="1103" w:type="pct"/>
            <w:shd w:val="clear" w:color="auto" w:fill="E6E6E6"/>
          </w:tcPr>
          <w:p w14:paraId="7876D360"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01980A02" w14:textId="77777777" w:rsidR="008B0D4E" w:rsidRPr="008B0D4E" w:rsidRDefault="008B0D4E" w:rsidP="008B0D4E">
            <w:pPr>
              <w:pStyle w:val="S8Gazettetabletext"/>
            </w:pPr>
            <w:r w:rsidRPr="008B0D4E">
              <w:t>Variation of particulars of label approval to amend the label text to include a precaution statement</w:t>
            </w:r>
          </w:p>
        </w:tc>
      </w:tr>
    </w:tbl>
    <w:p w14:paraId="5050906E"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190CAEA0" w14:textId="77777777" w:rsidTr="00397316">
        <w:trPr>
          <w:cantSplit/>
          <w:tblHeader/>
        </w:trPr>
        <w:tc>
          <w:tcPr>
            <w:tcW w:w="1103" w:type="pct"/>
            <w:shd w:val="clear" w:color="auto" w:fill="E6E6E6"/>
          </w:tcPr>
          <w:p w14:paraId="3DC19D09" w14:textId="77777777" w:rsidR="008B0D4E" w:rsidRPr="008B0D4E" w:rsidRDefault="008B0D4E" w:rsidP="008B0D4E">
            <w:pPr>
              <w:pStyle w:val="S8Gazettetableheading"/>
            </w:pPr>
            <w:r w:rsidRPr="008B0D4E">
              <w:t>Application no.</w:t>
            </w:r>
          </w:p>
        </w:tc>
        <w:tc>
          <w:tcPr>
            <w:tcW w:w="3897" w:type="pct"/>
          </w:tcPr>
          <w:p w14:paraId="47B22A47" w14:textId="77777777" w:rsidR="008B0D4E" w:rsidRPr="008B0D4E" w:rsidRDefault="008B0D4E" w:rsidP="008B0D4E">
            <w:pPr>
              <w:pStyle w:val="S8Gazettetabletext"/>
              <w:rPr>
                <w:noProof/>
              </w:rPr>
            </w:pPr>
            <w:r w:rsidRPr="008B0D4E">
              <w:t>131932</w:t>
            </w:r>
          </w:p>
        </w:tc>
      </w:tr>
      <w:tr w:rsidR="008B0D4E" w:rsidRPr="008B0D4E" w14:paraId="66FE6BBC" w14:textId="77777777" w:rsidTr="00397316">
        <w:trPr>
          <w:cantSplit/>
          <w:tblHeader/>
        </w:trPr>
        <w:tc>
          <w:tcPr>
            <w:tcW w:w="1103" w:type="pct"/>
            <w:shd w:val="clear" w:color="auto" w:fill="E6E6E6"/>
          </w:tcPr>
          <w:p w14:paraId="1693F8E2" w14:textId="77777777" w:rsidR="008B0D4E" w:rsidRPr="008B0D4E" w:rsidRDefault="008B0D4E" w:rsidP="008B0D4E">
            <w:pPr>
              <w:pStyle w:val="S8Gazettetableheading"/>
            </w:pPr>
            <w:r w:rsidRPr="008B0D4E">
              <w:t>Product name</w:t>
            </w:r>
          </w:p>
        </w:tc>
        <w:tc>
          <w:tcPr>
            <w:tcW w:w="3897" w:type="pct"/>
          </w:tcPr>
          <w:p w14:paraId="45BFB7E3" w14:textId="77777777" w:rsidR="008B0D4E" w:rsidRPr="008B0D4E" w:rsidRDefault="008B0D4E" w:rsidP="008B0D4E">
            <w:pPr>
              <w:pStyle w:val="S8Gazettetabletext"/>
            </w:pPr>
            <w:r w:rsidRPr="008B0D4E">
              <w:t>Warden 100SC Insecticide</w:t>
            </w:r>
          </w:p>
        </w:tc>
      </w:tr>
      <w:tr w:rsidR="008B0D4E" w:rsidRPr="008B0D4E" w14:paraId="7D88FC00" w14:textId="77777777" w:rsidTr="00397316">
        <w:trPr>
          <w:cantSplit/>
          <w:tblHeader/>
        </w:trPr>
        <w:tc>
          <w:tcPr>
            <w:tcW w:w="1103" w:type="pct"/>
            <w:shd w:val="clear" w:color="auto" w:fill="E6E6E6"/>
          </w:tcPr>
          <w:p w14:paraId="4977F732" w14:textId="77777777" w:rsidR="008B0D4E" w:rsidRPr="008B0D4E" w:rsidRDefault="008B0D4E" w:rsidP="008B0D4E">
            <w:pPr>
              <w:pStyle w:val="S8Gazettetableheading"/>
            </w:pPr>
            <w:r w:rsidRPr="008B0D4E">
              <w:t>Active constituent</w:t>
            </w:r>
          </w:p>
        </w:tc>
        <w:tc>
          <w:tcPr>
            <w:tcW w:w="3897" w:type="pct"/>
          </w:tcPr>
          <w:p w14:paraId="1A530239" w14:textId="1B642C37" w:rsidR="008B0D4E" w:rsidRPr="008B0D4E" w:rsidRDefault="008B0D4E" w:rsidP="008B0D4E">
            <w:pPr>
              <w:pStyle w:val="S8Gazettetabletext"/>
            </w:pPr>
            <w:r w:rsidRPr="008B0D4E">
              <w:t>100</w:t>
            </w:r>
            <w:r w:rsidR="00397316">
              <w:t> </w:t>
            </w:r>
            <w:r w:rsidRPr="008B0D4E">
              <w:t>g/L fipronil</w:t>
            </w:r>
          </w:p>
        </w:tc>
      </w:tr>
      <w:tr w:rsidR="008B0D4E" w:rsidRPr="008B0D4E" w14:paraId="36B2A6BB" w14:textId="77777777" w:rsidTr="00397316">
        <w:trPr>
          <w:cantSplit/>
          <w:tblHeader/>
        </w:trPr>
        <w:tc>
          <w:tcPr>
            <w:tcW w:w="1103" w:type="pct"/>
            <w:shd w:val="clear" w:color="auto" w:fill="E6E6E6"/>
          </w:tcPr>
          <w:p w14:paraId="0B388E27" w14:textId="77777777" w:rsidR="008B0D4E" w:rsidRPr="008B0D4E" w:rsidRDefault="008B0D4E" w:rsidP="008B0D4E">
            <w:pPr>
              <w:pStyle w:val="S8Gazettetableheading"/>
            </w:pPr>
            <w:r w:rsidRPr="008B0D4E">
              <w:t>Applicant name</w:t>
            </w:r>
          </w:p>
        </w:tc>
        <w:tc>
          <w:tcPr>
            <w:tcW w:w="3897" w:type="pct"/>
          </w:tcPr>
          <w:p w14:paraId="13B23547" w14:textId="470679AC" w:rsidR="008B0D4E" w:rsidRPr="008B0D4E" w:rsidRDefault="008B0D4E" w:rsidP="008B0D4E">
            <w:pPr>
              <w:pStyle w:val="S8Gazettetabletext"/>
            </w:pPr>
            <w:r w:rsidRPr="008B0D4E">
              <w:t xml:space="preserve">ADAMA Australia Pty </w:t>
            </w:r>
            <w:r w:rsidR="00397316">
              <w:t>Ltd</w:t>
            </w:r>
          </w:p>
        </w:tc>
      </w:tr>
      <w:tr w:rsidR="008B0D4E" w:rsidRPr="008B0D4E" w14:paraId="2807943C" w14:textId="77777777" w:rsidTr="00397316">
        <w:trPr>
          <w:cantSplit/>
          <w:tblHeader/>
        </w:trPr>
        <w:tc>
          <w:tcPr>
            <w:tcW w:w="1103" w:type="pct"/>
            <w:shd w:val="clear" w:color="auto" w:fill="E6E6E6"/>
          </w:tcPr>
          <w:p w14:paraId="7EB327C6" w14:textId="77777777" w:rsidR="008B0D4E" w:rsidRPr="008B0D4E" w:rsidRDefault="008B0D4E" w:rsidP="008B0D4E">
            <w:pPr>
              <w:pStyle w:val="S8Gazettetableheading"/>
            </w:pPr>
            <w:r w:rsidRPr="008B0D4E">
              <w:t>Applicant ACN</w:t>
            </w:r>
          </w:p>
        </w:tc>
        <w:tc>
          <w:tcPr>
            <w:tcW w:w="3897" w:type="pct"/>
          </w:tcPr>
          <w:p w14:paraId="3A09E0F3" w14:textId="77777777" w:rsidR="008B0D4E" w:rsidRPr="008B0D4E" w:rsidRDefault="008B0D4E" w:rsidP="008B0D4E">
            <w:pPr>
              <w:pStyle w:val="S8Gazettetabletext"/>
            </w:pPr>
            <w:r w:rsidRPr="008B0D4E">
              <w:t>050 328 973</w:t>
            </w:r>
          </w:p>
        </w:tc>
      </w:tr>
      <w:tr w:rsidR="008B0D4E" w:rsidRPr="008B0D4E" w14:paraId="08127534" w14:textId="77777777" w:rsidTr="00397316">
        <w:trPr>
          <w:cantSplit/>
          <w:tblHeader/>
        </w:trPr>
        <w:tc>
          <w:tcPr>
            <w:tcW w:w="1103" w:type="pct"/>
            <w:shd w:val="clear" w:color="auto" w:fill="E6E6E6"/>
          </w:tcPr>
          <w:p w14:paraId="45CE7FFD" w14:textId="77777777" w:rsidR="008B0D4E" w:rsidRPr="008B0D4E" w:rsidRDefault="008B0D4E" w:rsidP="008B0D4E">
            <w:pPr>
              <w:pStyle w:val="S8Gazettetableheading"/>
            </w:pPr>
            <w:r w:rsidRPr="008B0D4E">
              <w:t>Date of variation</w:t>
            </w:r>
          </w:p>
        </w:tc>
        <w:tc>
          <w:tcPr>
            <w:tcW w:w="3897" w:type="pct"/>
          </w:tcPr>
          <w:p w14:paraId="1E10DD9C" w14:textId="77777777" w:rsidR="008B0D4E" w:rsidRPr="008B0D4E" w:rsidRDefault="008B0D4E" w:rsidP="008B0D4E">
            <w:pPr>
              <w:pStyle w:val="S8Gazettetabletext"/>
            </w:pPr>
            <w:r w:rsidRPr="008B0D4E">
              <w:t>23 March 2022</w:t>
            </w:r>
          </w:p>
        </w:tc>
      </w:tr>
      <w:tr w:rsidR="008B0D4E" w:rsidRPr="008B0D4E" w14:paraId="08514E6F" w14:textId="77777777" w:rsidTr="00397316">
        <w:trPr>
          <w:cantSplit/>
          <w:tblHeader/>
        </w:trPr>
        <w:tc>
          <w:tcPr>
            <w:tcW w:w="1103" w:type="pct"/>
            <w:shd w:val="clear" w:color="auto" w:fill="E6E6E6"/>
          </w:tcPr>
          <w:p w14:paraId="472702F6" w14:textId="77777777" w:rsidR="008B0D4E" w:rsidRPr="008B0D4E" w:rsidRDefault="008B0D4E" w:rsidP="008B0D4E">
            <w:pPr>
              <w:pStyle w:val="S8Gazettetableheading"/>
            </w:pPr>
            <w:r w:rsidRPr="008B0D4E">
              <w:t>Product registration no.</w:t>
            </w:r>
          </w:p>
        </w:tc>
        <w:tc>
          <w:tcPr>
            <w:tcW w:w="3897" w:type="pct"/>
          </w:tcPr>
          <w:p w14:paraId="3EA9849D" w14:textId="77777777" w:rsidR="008B0D4E" w:rsidRPr="008B0D4E" w:rsidRDefault="008B0D4E" w:rsidP="008B0D4E">
            <w:pPr>
              <w:pStyle w:val="S8Gazettetabletext"/>
            </w:pPr>
            <w:r w:rsidRPr="008B0D4E">
              <w:t>67463</w:t>
            </w:r>
          </w:p>
        </w:tc>
      </w:tr>
      <w:tr w:rsidR="008B0D4E" w:rsidRPr="008B0D4E" w14:paraId="630FF289" w14:textId="77777777" w:rsidTr="00397316">
        <w:trPr>
          <w:cantSplit/>
          <w:tblHeader/>
        </w:trPr>
        <w:tc>
          <w:tcPr>
            <w:tcW w:w="1103" w:type="pct"/>
            <w:shd w:val="clear" w:color="auto" w:fill="E6E6E6"/>
          </w:tcPr>
          <w:p w14:paraId="323AB22C" w14:textId="77777777" w:rsidR="008B0D4E" w:rsidRPr="008B0D4E" w:rsidRDefault="008B0D4E" w:rsidP="008B0D4E">
            <w:pPr>
              <w:pStyle w:val="S8Gazettetableheading"/>
            </w:pPr>
            <w:r w:rsidRPr="008B0D4E">
              <w:t>Label approval no.</w:t>
            </w:r>
          </w:p>
        </w:tc>
        <w:tc>
          <w:tcPr>
            <w:tcW w:w="3897" w:type="pct"/>
          </w:tcPr>
          <w:p w14:paraId="10D1FE28" w14:textId="77777777" w:rsidR="008B0D4E" w:rsidRPr="008B0D4E" w:rsidRDefault="008B0D4E" w:rsidP="008B0D4E">
            <w:pPr>
              <w:pStyle w:val="S8Gazettetabletext"/>
            </w:pPr>
            <w:r w:rsidRPr="008B0D4E">
              <w:t>67463/131932</w:t>
            </w:r>
          </w:p>
        </w:tc>
      </w:tr>
      <w:tr w:rsidR="008B0D4E" w:rsidRPr="008B0D4E" w14:paraId="5021C4D6" w14:textId="77777777" w:rsidTr="00397316">
        <w:trPr>
          <w:cantSplit/>
          <w:tblHeader/>
        </w:trPr>
        <w:tc>
          <w:tcPr>
            <w:tcW w:w="1103" w:type="pct"/>
            <w:shd w:val="clear" w:color="auto" w:fill="E6E6E6"/>
          </w:tcPr>
          <w:p w14:paraId="75D85FD6"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08E18E6E" w14:textId="77777777" w:rsidR="008B0D4E" w:rsidRPr="008B0D4E" w:rsidRDefault="008B0D4E" w:rsidP="008B0D4E">
            <w:pPr>
              <w:pStyle w:val="S8Gazettetabletext"/>
            </w:pPr>
            <w:r w:rsidRPr="008B0D4E">
              <w:t>Variation to the particulars of registration and label approval to add various pests in external areas and surrounds of domestic, commercial, public and industrial buildings and structures and control of subterranean termites using reticulation systems</w:t>
            </w:r>
          </w:p>
        </w:tc>
      </w:tr>
    </w:tbl>
    <w:p w14:paraId="3A892C65" w14:textId="77777777" w:rsidR="008B0D4E" w:rsidRPr="008B0D4E" w:rsidRDefault="008B0D4E" w:rsidP="008B0D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534FD42F" w14:textId="77777777" w:rsidTr="00397316">
        <w:trPr>
          <w:cantSplit/>
          <w:tblHeader/>
        </w:trPr>
        <w:tc>
          <w:tcPr>
            <w:tcW w:w="1103" w:type="pct"/>
            <w:shd w:val="clear" w:color="auto" w:fill="E6E6E6"/>
          </w:tcPr>
          <w:p w14:paraId="3B78F2B0" w14:textId="77777777" w:rsidR="008B0D4E" w:rsidRPr="008B0D4E" w:rsidRDefault="008B0D4E" w:rsidP="008B0D4E">
            <w:pPr>
              <w:pStyle w:val="S8Gazettetableheading"/>
            </w:pPr>
            <w:r w:rsidRPr="008B0D4E">
              <w:t>Application no.</w:t>
            </w:r>
          </w:p>
        </w:tc>
        <w:tc>
          <w:tcPr>
            <w:tcW w:w="3897" w:type="pct"/>
          </w:tcPr>
          <w:p w14:paraId="2A03152B" w14:textId="77777777" w:rsidR="008B0D4E" w:rsidRPr="008B0D4E" w:rsidRDefault="008B0D4E" w:rsidP="008B0D4E">
            <w:pPr>
              <w:pStyle w:val="S8Gazettetabletext"/>
              <w:rPr>
                <w:noProof/>
              </w:rPr>
            </w:pPr>
            <w:r w:rsidRPr="008B0D4E">
              <w:t>133847</w:t>
            </w:r>
          </w:p>
        </w:tc>
      </w:tr>
      <w:tr w:rsidR="008B0D4E" w:rsidRPr="008B0D4E" w14:paraId="28258836" w14:textId="77777777" w:rsidTr="00397316">
        <w:trPr>
          <w:cantSplit/>
          <w:tblHeader/>
        </w:trPr>
        <w:tc>
          <w:tcPr>
            <w:tcW w:w="1103" w:type="pct"/>
            <w:shd w:val="clear" w:color="auto" w:fill="E6E6E6"/>
          </w:tcPr>
          <w:p w14:paraId="388BE671" w14:textId="77777777" w:rsidR="008B0D4E" w:rsidRPr="008B0D4E" w:rsidRDefault="008B0D4E" w:rsidP="008B0D4E">
            <w:pPr>
              <w:pStyle w:val="S8Gazettetableheading"/>
            </w:pPr>
            <w:r w:rsidRPr="008B0D4E">
              <w:t>Product name</w:t>
            </w:r>
          </w:p>
        </w:tc>
        <w:tc>
          <w:tcPr>
            <w:tcW w:w="3897" w:type="pct"/>
          </w:tcPr>
          <w:p w14:paraId="6A144EF2" w14:textId="77777777" w:rsidR="008B0D4E" w:rsidRPr="008B0D4E" w:rsidRDefault="008B0D4E" w:rsidP="008B0D4E">
            <w:pPr>
              <w:pStyle w:val="S8Gazettetabletext"/>
            </w:pPr>
            <w:r w:rsidRPr="008B0D4E">
              <w:t>Surefire Kult Plant Growth Regulator</w:t>
            </w:r>
          </w:p>
        </w:tc>
      </w:tr>
      <w:tr w:rsidR="008B0D4E" w:rsidRPr="008B0D4E" w14:paraId="59CBCDB9" w14:textId="77777777" w:rsidTr="00397316">
        <w:trPr>
          <w:cantSplit/>
          <w:tblHeader/>
        </w:trPr>
        <w:tc>
          <w:tcPr>
            <w:tcW w:w="1103" w:type="pct"/>
            <w:shd w:val="clear" w:color="auto" w:fill="E6E6E6"/>
          </w:tcPr>
          <w:p w14:paraId="42E7417B" w14:textId="77777777" w:rsidR="008B0D4E" w:rsidRPr="008B0D4E" w:rsidRDefault="008B0D4E" w:rsidP="008B0D4E">
            <w:pPr>
              <w:pStyle w:val="S8Gazettetableheading"/>
            </w:pPr>
            <w:r w:rsidRPr="008B0D4E">
              <w:t>Active constituent</w:t>
            </w:r>
          </w:p>
        </w:tc>
        <w:tc>
          <w:tcPr>
            <w:tcW w:w="3897" w:type="pct"/>
          </w:tcPr>
          <w:p w14:paraId="3CC7D88F" w14:textId="50A0B365" w:rsidR="008B0D4E" w:rsidRPr="008B0D4E" w:rsidRDefault="008B0D4E" w:rsidP="008B0D4E">
            <w:pPr>
              <w:pStyle w:val="S8Gazettetabletext"/>
            </w:pPr>
            <w:r w:rsidRPr="008B0D4E">
              <w:t>250</w:t>
            </w:r>
            <w:r w:rsidR="00397316">
              <w:t> </w:t>
            </w:r>
            <w:r w:rsidRPr="008B0D4E">
              <w:t>g/L paclobutrazol</w:t>
            </w:r>
          </w:p>
        </w:tc>
      </w:tr>
      <w:tr w:rsidR="008B0D4E" w:rsidRPr="008B0D4E" w14:paraId="35EE1056" w14:textId="77777777" w:rsidTr="00397316">
        <w:trPr>
          <w:cantSplit/>
          <w:tblHeader/>
        </w:trPr>
        <w:tc>
          <w:tcPr>
            <w:tcW w:w="1103" w:type="pct"/>
            <w:shd w:val="clear" w:color="auto" w:fill="E6E6E6"/>
          </w:tcPr>
          <w:p w14:paraId="7AA021FF" w14:textId="77777777" w:rsidR="008B0D4E" w:rsidRPr="008B0D4E" w:rsidRDefault="008B0D4E" w:rsidP="008B0D4E">
            <w:pPr>
              <w:pStyle w:val="S8Gazettetableheading"/>
            </w:pPr>
            <w:r w:rsidRPr="008B0D4E">
              <w:t>Applicant name</w:t>
            </w:r>
          </w:p>
        </w:tc>
        <w:tc>
          <w:tcPr>
            <w:tcW w:w="3897" w:type="pct"/>
          </w:tcPr>
          <w:p w14:paraId="6C453423" w14:textId="77777777" w:rsidR="008B0D4E" w:rsidRPr="008B0D4E" w:rsidRDefault="008B0D4E" w:rsidP="008B0D4E">
            <w:pPr>
              <w:pStyle w:val="S8Gazettetabletext"/>
            </w:pPr>
            <w:r w:rsidRPr="008B0D4E">
              <w:t>PCT Holdings Pty Ltd</w:t>
            </w:r>
          </w:p>
        </w:tc>
      </w:tr>
      <w:tr w:rsidR="008B0D4E" w:rsidRPr="008B0D4E" w14:paraId="772539CB" w14:textId="77777777" w:rsidTr="00397316">
        <w:trPr>
          <w:cantSplit/>
          <w:tblHeader/>
        </w:trPr>
        <w:tc>
          <w:tcPr>
            <w:tcW w:w="1103" w:type="pct"/>
            <w:shd w:val="clear" w:color="auto" w:fill="E6E6E6"/>
          </w:tcPr>
          <w:p w14:paraId="08F58332" w14:textId="77777777" w:rsidR="008B0D4E" w:rsidRPr="008B0D4E" w:rsidRDefault="008B0D4E" w:rsidP="008B0D4E">
            <w:pPr>
              <w:pStyle w:val="S8Gazettetableheading"/>
            </w:pPr>
            <w:r w:rsidRPr="008B0D4E">
              <w:t>Applicant ACN</w:t>
            </w:r>
          </w:p>
        </w:tc>
        <w:tc>
          <w:tcPr>
            <w:tcW w:w="3897" w:type="pct"/>
          </w:tcPr>
          <w:p w14:paraId="4DB6C15F" w14:textId="77777777" w:rsidR="008B0D4E" w:rsidRPr="008B0D4E" w:rsidRDefault="008B0D4E" w:rsidP="008B0D4E">
            <w:pPr>
              <w:pStyle w:val="S8Gazettetabletext"/>
            </w:pPr>
            <w:r w:rsidRPr="008B0D4E">
              <w:t>099 023 962</w:t>
            </w:r>
          </w:p>
        </w:tc>
      </w:tr>
      <w:tr w:rsidR="008B0D4E" w:rsidRPr="008B0D4E" w14:paraId="60D67DCB" w14:textId="77777777" w:rsidTr="00397316">
        <w:trPr>
          <w:cantSplit/>
          <w:tblHeader/>
        </w:trPr>
        <w:tc>
          <w:tcPr>
            <w:tcW w:w="1103" w:type="pct"/>
            <w:shd w:val="clear" w:color="auto" w:fill="E6E6E6"/>
          </w:tcPr>
          <w:p w14:paraId="6A270A3E" w14:textId="77777777" w:rsidR="008B0D4E" w:rsidRPr="008B0D4E" w:rsidRDefault="008B0D4E" w:rsidP="008B0D4E">
            <w:pPr>
              <w:pStyle w:val="S8Gazettetableheading"/>
            </w:pPr>
            <w:r w:rsidRPr="008B0D4E">
              <w:t>Date of variation</w:t>
            </w:r>
          </w:p>
        </w:tc>
        <w:tc>
          <w:tcPr>
            <w:tcW w:w="3897" w:type="pct"/>
          </w:tcPr>
          <w:p w14:paraId="76C0E322" w14:textId="77777777" w:rsidR="008B0D4E" w:rsidRPr="008B0D4E" w:rsidRDefault="008B0D4E" w:rsidP="008B0D4E">
            <w:pPr>
              <w:pStyle w:val="S8Gazettetabletext"/>
            </w:pPr>
            <w:r w:rsidRPr="008B0D4E">
              <w:t>25 March 2022</w:t>
            </w:r>
          </w:p>
        </w:tc>
      </w:tr>
      <w:tr w:rsidR="008B0D4E" w:rsidRPr="008B0D4E" w14:paraId="23758D1A" w14:textId="77777777" w:rsidTr="00397316">
        <w:trPr>
          <w:cantSplit/>
          <w:tblHeader/>
        </w:trPr>
        <w:tc>
          <w:tcPr>
            <w:tcW w:w="1103" w:type="pct"/>
            <w:shd w:val="clear" w:color="auto" w:fill="E6E6E6"/>
          </w:tcPr>
          <w:p w14:paraId="1FA4CB0F" w14:textId="77777777" w:rsidR="008B0D4E" w:rsidRPr="008B0D4E" w:rsidRDefault="008B0D4E" w:rsidP="008B0D4E">
            <w:pPr>
              <w:pStyle w:val="S8Gazettetableheading"/>
            </w:pPr>
            <w:r w:rsidRPr="008B0D4E">
              <w:t>Product registration no.</w:t>
            </w:r>
          </w:p>
        </w:tc>
        <w:tc>
          <w:tcPr>
            <w:tcW w:w="3897" w:type="pct"/>
          </w:tcPr>
          <w:p w14:paraId="100ED106" w14:textId="77777777" w:rsidR="008B0D4E" w:rsidRPr="008B0D4E" w:rsidRDefault="008B0D4E" w:rsidP="008B0D4E">
            <w:pPr>
              <w:pStyle w:val="S8Gazettetabletext"/>
            </w:pPr>
            <w:r w:rsidRPr="008B0D4E">
              <w:t>80149</w:t>
            </w:r>
          </w:p>
        </w:tc>
      </w:tr>
      <w:tr w:rsidR="008B0D4E" w:rsidRPr="008B0D4E" w14:paraId="50C70E65" w14:textId="77777777" w:rsidTr="00397316">
        <w:trPr>
          <w:cantSplit/>
          <w:tblHeader/>
        </w:trPr>
        <w:tc>
          <w:tcPr>
            <w:tcW w:w="1103" w:type="pct"/>
            <w:shd w:val="clear" w:color="auto" w:fill="E6E6E6"/>
          </w:tcPr>
          <w:p w14:paraId="6FB2E194" w14:textId="77777777" w:rsidR="008B0D4E" w:rsidRPr="008B0D4E" w:rsidRDefault="008B0D4E" w:rsidP="008B0D4E">
            <w:pPr>
              <w:pStyle w:val="S8Gazettetableheading"/>
            </w:pPr>
            <w:r w:rsidRPr="008B0D4E">
              <w:t>Label approval no.</w:t>
            </w:r>
          </w:p>
        </w:tc>
        <w:tc>
          <w:tcPr>
            <w:tcW w:w="3897" w:type="pct"/>
          </w:tcPr>
          <w:p w14:paraId="3C84E161" w14:textId="77777777" w:rsidR="008B0D4E" w:rsidRPr="008B0D4E" w:rsidRDefault="008B0D4E" w:rsidP="008B0D4E">
            <w:pPr>
              <w:pStyle w:val="S8Gazettetabletext"/>
            </w:pPr>
            <w:r w:rsidRPr="008B0D4E">
              <w:t>80149/133847</w:t>
            </w:r>
          </w:p>
        </w:tc>
      </w:tr>
      <w:tr w:rsidR="008B0D4E" w:rsidRPr="008B0D4E" w14:paraId="51428C36" w14:textId="77777777" w:rsidTr="00397316">
        <w:trPr>
          <w:cantSplit/>
          <w:tblHeader/>
        </w:trPr>
        <w:tc>
          <w:tcPr>
            <w:tcW w:w="1103" w:type="pct"/>
            <w:shd w:val="clear" w:color="auto" w:fill="E6E6E6"/>
          </w:tcPr>
          <w:p w14:paraId="7F800F74"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6EDDE261" w14:textId="77777777" w:rsidR="008B0D4E" w:rsidRPr="008B0D4E" w:rsidRDefault="008B0D4E" w:rsidP="008B0D4E">
            <w:pPr>
              <w:pStyle w:val="S8Gazettetabletext"/>
            </w:pPr>
            <w:r w:rsidRPr="008B0D4E">
              <w:t>Variation to the particulars of registration and label approval to add uses in ornamental hedges</w:t>
            </w:r>
          </w:p>
        </w:tc>
      </w:tr>
    </w:tbl>
    <w:p w14:paraId="1B58EB4C" w14:textId="77777777" w:rsidR="008B0D4E" w:rsidRDefault="008B0D4E" w:rsidP="008B0D4E">
      <w:pPr>
        <w:keepNext/>
        <w:keepLines/>
        <w:spacing w:before="240" w:after="240" w:line="280" w:lineRule="exact"/>
        <w:outlineLvl w:val="0"/>
        <w:rPr>
          <w:rFonts w:ascii="Franklin Gothic Medium" w:eastAsiaTheme="majorEastAsia" w:hAnsi="Franklin Gothic Medium" w:cstheme="majorBidi"/>
          <w:sz w:val="28"/>
          <w:szCs w:val="32"/>
        </w:rPr>
        <w:sectPr w:rsidR="008B0D4E" w:rsidSect="00DF6B13">
          <w:headerReference w:type="default" r:id="rId24"/>
          <w:pgSz w:w="11906" w:h="16838"/>
          <w:pgMar w:top="1440" w:right="1134" w:bottom="1440" w:left="1134" w:header="680" w:footer="737" w:gutter="0"/>
          <w:cols w:space="708"/>
          <w:docGrid w:linePitch="360"/>
        </w:sectPr>
      </w:pPr>
    </w:p>
    <w:p w14:paraId="79AA980A" w14:textId="77777777" w:rsidR="008B0D4E" w:rsidRPr="008B0D4E" w:rsidRDefault="008B0D4E" w:rsidP="008B0D4E">
      <w:pPr>
        <w:pStyle w:val="GazetteHeading1"/>
        <w:rPr>
          <w:rFonts w:eastAsiaTheme="majorEastAsia"/>
        </w:rPr>
      </w:pPr>
      <w:bookmarkStart w:id="4" w:name="_Toc99959649"/>
      <w:r w:rsidRPr="008B0D4E">
        <w:rPr>
          <w:rFonts w:eastAsiaTheme="majorEastAsia"/>
        </w:rPr>
        <w:lastRenderedPageBreak/>
        <w:t>Veterinary chemical products and approved labels</w:t>
      </w:r>
      <w:bookmarkEnd w:id="4"/>
    </w:p>
    <w:p w14:paraId="2097A87A" w14:textId="77777777" w:rsidR="008B0D4E" w:rsidRPr="008B0D4E" w:rsidRDefault="008B0D4E" w:rsidP="008B0D4E">
      <w:pPr>
        <w:pStyle w:val="GazetteNormalText"/>
      </w:pPr>
      <w:r w:rsidRPr="008B0D4E">
        <w:t xml:space="preserve">Pursuant to the Agricultural and Veterinary Chemicals Code scheduled to the </w:t>
      </w:r>
      <w:r w:rsidRPr="008B0D4E">
        <w:rPr>
          <w:i/>
          <w:iCs/>
        </w:rPr>
        <w:t>Agricultural and Veterinary Chemicals Code Act 1994</w:t>
      </w:r>
      <w:r w:rsidRPr="008B0D4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5271913" w14:textId="5C2BAABA" w:rsidR="008B0D4E" w:rsidRPr="008B0D4E" w:rsidRDefault="008B0D4E" w:rsidP="008B0D4E">
      <w:pPr>
        <w:pStyle w:val="Caption"/>
      </w:pPr>
      <w:bookmarkStart w:id="5" w:name="_Toc99959659"/>
      <w:r w:rsidRPr="008B0D4E">
        <w:t xml:space="preserve">Table </w:t>
      </w:r>
      <w:fldSimple w:instr=" SEQ Table \* ARABIC ">
        <w:r w:rsidR="007433FE">
          <w:rPr>
            <w:noProof/>
          </w:rPr>
          <w:t>3</w:t>
        </w:r>
      </w:fldSimple>
      <w:r w:rsidRPr="008B0D4E">
        <w:t>: Veterinary products based on new active constituents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74BA67FC" w14:textId="77777777" w:rsidTr="00397316">
        <w:trPr>
          <w:cantSplit/>
          <w:tblHeader/>
        </w:trPr>
        <w:tc>
          <w:tcPr>
            <w:tcW w:w="1103" w:type="pct"/>
            <w:shd w:val="clear" w:color="auto" w:fill="E6E6E6"/>
          </w:tcPr>
          <w:p w14:paraId="77F9D60D" w14:textId="77777777" w:rsidR="008B0D4E" w:rsidRPr="008B0D4E" w:rsidRDefault="008B0D4E" w:rsidP="008B0D4E">
            <w:pPr>
              <w:pStyle w:val="S8Gazettetableheading"/>
            </w:pPr>
            <w:r w:rsidRPr="008B0D4E">
              <w:t>Application no.</w:t>
            </w:r>
          </w:p>
        </w:tc>
        <w:tc>
          <w:tcPr>
            <w:tcW w:w="3897" w:type="pct"/>
          </w:tcPr>
          <w:p w14:paraId="46959D25" w14:textId="77777777" w:rsidR="008B0D4E" w:rsidRPr="008B0D4E" w:rsidRDefault="008B0D4E" w:rsidP="008B0D4E">
            <w:pPr>
              <w:pStyle w:val="S8Gazettetabletext"/>
              <w:rPr>
                <w:noProof/>
              </w:rPr>
            </w:pPr>
            <w:r w:rsidRPr="008B0D4E">
              <w:t>124578</w:t>
            </w:r>
          </w:p>
        </w:tc>
      </w:tr>
      <w:tr w:rsidR="008B0D4E" w:rsidRPr="008B0D4E" w14:paraId="744D11B6" w14:textId="77777777" w:rsidTr="00397316">
        <w:trPr>
          <w:cantSplit/>
          <w:tblHeader/>
        </w:trPr>
        <w:tc>
          <w:tcPr>
            <w:tcW w:w="1103" w:type="pct"/>
            <w:shd w:val="clear" w:color="auto" w:fill="E6E6E6"/>
          </w:tcPr>
          <w:p w14:paraId="2E341CB1" w14:textId="77777777" w:rsidR="008B0D4E" w:rsidRPr="008B0D4E" w:rsidRDefault="008B0D4E" w:rsidP="008B0D4E">
            <w:pPr>
              <w:pStyle w:val="S8Gazettetableheading"/>
            </w:pPr>
            <w:r w:rsidRPr="008B0D4E">
              <w:t>Product name</w:t>
            </w:r>
          </w:p>
        </w:tc>
        <w:tc>
          <w:tcPr>
            <w:tcW w:w="3897" w:type="pct"/>
          </w:tcPr>
          <w:p w14:paraId="203D8CBE" w14:textId="77777777" w:rsidR="008B0D4E" w:rsidRPr="008B0D4E" w:rsidRDefault="008B0D4E" w:rsidP="008B0D4E">
            <w:pPr>
              <w:pStyle w:val="S8Gazettetabletext"/>
            </w:pPr>
            <w:r w:rsidRPr="008B0D4E">
              <w:t>SOLENSIA Solution for Injection for Cats</w:t>
            </w:r>
          </w:p>
        </w:tc>
      </w:tr>
      <w:tr w:rsidR="008B0D4E" w:rsidRPr="008B0D4E" w14:paraId="617FCEE9" w14:textId="77777777" w:rsidTr="00397316">
        <w:trPr>
          <w:cantSplit/>
          <w:tblHeader/>
        </w:trPr>
        <w:tc>
          <w:tcPr>
            <w:tcW w:w="1103" w:type="pct"/>
            <w:shd w:val="clear" w:color="auto" w:fill="E6E6E6"/>
          </w:tcPr>
          <w:p w14:paraId="4BAD7844" w14:textId="77777777" w:rsidR="008B0D4E" w:rsidRPr="008B0D4E" w:rsidRDefault="008B0D4E" w:rsidP="008B0D4E">
            <w:pPr>
              <w:pStyle w:val="S8Gazettetableheading"/>
            </w:pPr>
            <w:r w:rsidRPr="008B0D4E">
              <w:t>Active constituent/s</w:t>
            </w:r>
          </w:p>
        </w:tc>
        <w:tc>
          <w:tcPr>
            <w:tcW w:w="3897" w:type="pct"/>
          </w:tcPr>
          <w:p w14:paraId="58EB9A00" w14:textId="51E79909" w:rsidR="008B0D4E" w:rsidRPr="008B0D4E" w:rsidRDefault="008B0D4E" w:rsidP="008B0D4E">
            <w:pPr>
              <w:pStyle w:val="S8Gazettetabletext"/>
            </w:pPr>
            <w:r w:rsidRPr="008B0D4E">
              <w:t>7</w:t>
            </w:r>
            <w:r w:rsidR="00397316">
              <w:t> </w:t>
            </w:r>
            <w:r w:rsidRPr="008B0D4E">
              <w:t>mg/mL frunevetmab per vial</w:t>
            </w:r>
          </w:p>
        </w:tc>
      </w:tr>
      <w:tr w:rsidR="008B0D4E" w:rsidRPr="008B0D4E" w14:paraId="325A0744" w14:textId="77777777" w:rsidTr="00397316">
        <w:trPr>
          <w:cantSplit/>
          <w:tblHeader/>
        </w:trPr>
        <w:tc>
          <w:tcPr>
            <w:tcW w:w="1103" w:type="pct"/>
            <w:shd w:val="clear" w:color="auto" w:fill="E6E6E6"/>
          </w:tcPr>
          <w:p w14:paraId="7F31A379" w14:textId="77777777" w:rsidR="008B0D4E" w:rsidRPr="008B0D4E" w:rsidRDefault="008B0D4E" w:rsidP="008B0D4E">
            <w:pPr>
              <w:pStyle w:val="S8Gazettetableheading"/>
            </w:pPr>
            <w:r w:rsidRPr="008B0D4E">
              <w:t>Applicant name</w:t>
            </w:r>
          </w:p>
        </w:tc>
        <w:tc>
          <w:tcPr>
            <w:tcW w:w="3897" w:type="pct"/>
          </w:tcPr>
          <w:p w14:paraId="2E594933" w14:textId="77777777" w:rsidR="008B0D4E" w:rsidRPr="008B0D4E" w:rsidRDefault="008B0D4E" w:rsidP="008B0D4E">
            <w:pPr>
              <w:pStyle w:val="S8Gazettetabletext"/>
            </w:pPr>
            <w:r w:rsidRPr="008B0D4E">
              <w:t>Zoetis Australia Pty Ltd</w:t>
            </w:r>
          </w:p>
        </w:tc>
      </w:tr>
      <w:tr w:rsidR="008B0D4E" w:rsidRPr="008B0D4E" w14:paraId="7E8B06FA" w14:textId="77777777" w:rsidTr="00397316">
        <w:trPr>
          <w:cantSplit/>
          <w:tblHeader/>
        </w:trPr>
        <w:tc>
          <w:tcPr>
            <w:tcW w:w="1103" w:type="pct"/>
            <w:shd w:val="clear" w:color="auto" w:fill="E6E6E6"/>
          </w:tcPr>
          <w:p w14:paraId="42D57818" w14:textId="77777777" w:rsidR="008B0D4E" w:rsidRPr="008B0D4E" w:rsidRDefault="008B0D4E" w:rsidP="008B0D4E">
            <w:pPr>
              <w:pStyle w:val="S8Gazettetableheading"/>
            </w:pPr>
            <w:r w:rsidRPr="008B0D4E">
              <w:t>Applicant ACN</w:t>
            </w:r>
          </w:p>
        </w:tc>
        <w:tc>
          <w:tcPr>
            <w:tcW w:w="3897" w:type="pct"/>
          </w:tcPr>
          <w:p w14:paraId="126D19FF" w14:textId="77777777" w:rsidR="008B0D4E" w:rsidRPr="008B0D4E" w:rsidRDefault="008B0D4E" w:rsidP="008B0D4E">
            <w:pPr>
              <w:pStyle w:val="S8Gazettetabletext"/>
            </w:pPr>
            <w:r w:rsidRPr="008B0D4E">
              <w:t>156 476 425</w:t>
            </w:r>
          </w:p>
        </w:tc>
      </w:tr>
      <w:tr w:rsidR="008B0D4E" w:rsidRPr="008B0D4E" w14:paraId="6169A453" w14:textId="77777777" w:rsidTr="00397316">
        <w:trPr>
          <w:cantSplit/>
          <w:tblHeader/>
        </w:trPr>
        <w:tc>
          <w:tcPr>
            <w:tcW w:w="1103" w:type="pct"/>
            <w:shd w:val="clear" w:color="auto" w:fill="E6E6E6"/>
          </w:tcPr>
          <w:p w14:paraId="36979FA1" w14:textId="77777777" w:rsidR="008B0D4E" w:rsidRPr="008B0D4E" w:rsidRDefault="008B0D4E" w:rsidP="008B0D4E">
            <w:pPr>
              <w:pStyle w:val="S8Gazettetableheading"/>
            </w:pPr>
            <w:r w:rsidRPr="008B0D4E">
              <w:t>Date of registration</w:t>
            </w:r>
          </w:p>
        </w:tc>
        <w:tc>
          <w:tcPr>
            <w:tcW w:w="3897" w:type="pct"/>
          </w:tcPr>
          <w:p w14:paraId="71D3B23C" w14:textId="77777777" w:rsidR="008B0D4E" w:rsidRPr="008B0D4E" w:rsidRDefault="008B0D4E" w:rsidP="008B0D4E">
            <w:pPr>
              <w:pStyle w:val="S8Gazettetabletext"/>
            </w:pPr>
            <w:r w:rsidRPr="008B0D4E">
              <w:t>14 March 2022</w:t>
            </w:r>
          </w:p>
        </w:tc>
      </w:tr>
      <w:tr w:rsidR="008B0D4E" w:rsidRPr="008B0D4E" w14:paraId="7B6EFD71" w14:textId="77777777" w:rsidTr="00397316">
        <w:trPr>
          <w:cantSplit/>
          <w:tblHeader/>
        </w:trPr>
        <w:tc>
          <w:tcPr>
            <w:tcW w:w="1103" w:type="pct"/>
            <w:shd w:val="clear" w:color="auto" w:fill="E6E6E6"/>
          </w:tcPr>
          <w:p w14:paraId="2CD20029" w14:textId="77777777" w:rsidR="008B0D4E" w:rsidRPr="008B0D4E" w:rsidRDefault="008B0D4E" w:rsidP="008B0D4E">
            <w:pPr>
              <w:pStyle w:val="S8Gazettetableheading"/>
            </w:pPr>
            <w:r w:rsidRPr="008B0D4E">
              <w:t>Product registration no.</w:t>
            </w:r>
          </w:p>
        </w:tc>
        <w:tc>
          <w:tcPr>
            <w:tcW w:w="3897" w:type="pct"/>
          </w:tcPr>
          <w:p w14:paraId="0F5CEFFA" w14:textId="77777777" w:rsidR="008B0D4E" w:rsidRPr="008B0D4E" w:rsidRDefault="008B0D4E" w:rsidP="008B0D4E">
            <w:pPr>
              <w:pStyle w:val="S8Gazettetabletext"/>
            </w:pPr>
            <w:r w:rsidRPr="008B0D4E">
              <w:t>89387</w:t>
            </w:r>
          </w:p>
        </w:tc>
      </w:tr>
      <w:tr w:rsidR="008B0D4E" w:rsidRPr="008B0D4E" w14:paraId="51782E90" w14:textId="77777777" w:rsidTr="00397316">
        <w:trPr>
          <w:cantSplit/>
          <w:tblHeader/>
        </w:trPr>
        <w:tc>
          <w:tcPr>
            <w:tcW w:w="1103" w:type="pct"/>
            <w:shd w:val="clear" w:color="auto" w:fill="E6E6E6"/>
          </w:tcPr>
          <w:p w14:paraId="6BFDDE05" w14:textId="77777777" w:rsidR="008B0D4E" w:rsidRPr="008B0D4E" w:rsidRDefault="008B0D4E" w:rsidP="008B0D4E">
            <w:pPr>
              <w:pStyle w:val="S8Gazettetableheading"/>
            </w:pPr>
            <w:r w:rsidRPr="008B0D4E">
              <w:t>Label approval no.</w:t>
            </w:r>
          </w:p>
        </w:tc>
        <w:tc>
          <w:tcPr>
            <w:tcW w:w="3897" w:type="pct"/>
          </w:tcPr>
          <w:p w14:paraId="053B5D55" w14:textId="77777777" w:rsidR="008B0D4E" w:rsidRPr="008B0D4E" w:rsidRDefault="008B0D4E" w:rsidP="008B0D4E">
            <w:pPr>
              <w:pStyle w:val="S8Gazettetabletext"/>
            </w:pPr>
            <w:r w:rsidRPr="008B0D4E">
              <w:t>89387/124578</w:t>
            </w:r>
          </w:p>
        </w:tc>
      </w:tr>
      <w:tr w:rsidR="008B0D4E" w:rsidRPr="008B0D4E" w14:paraId="0969552F" w14:textId="77777777" w:rsidTr="00397316">
        <w:trPr>
          <w:cantSplit/>
          <w:tblHeader/>
        </w:trPr>
        <w:tc>
          <w:tcPr>
            <w:tcW w:w="1103" w:type="pct"/>
            <w:shd w:val="clear" w:color="auto" w:fill="E6E6E6"/>
          </w:tcPr>
          <w:p w14:paraId="0A9F3C5B"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19DB3412" w14:textId="02CF5604" w:rsidR="008B0D4E" w:rsidRPr="008B0D4E" w:rsidRDefault="008B0D4E" w:rsidP="008B0D4E">
            <w:pPr>
              <w:pStyle w:val="S8Gazettetabletext"/>
            </w:pPr>
            <w:r w:rsidRPr="008B0D4E">
              <w:t>Registration of a 7</w:t>
            </w:r>
            <w:r w:rsidR="00397316">
              <w:t> </w:t>
            </w:r>
            <w:r w:rsidRPr="008B0D4E">
              <w:t>mg/mL frunevetmab liquid product for the alleviation of pain associated with osteoarthritis in cats</w:t>
            </w:r>
          </w:p>
        </w:tc>
      </w:tr>
    </w:tbl>
    <w:p w14:paraId="28F599DB" w14:textId="3175783A" w:rsidR="008B0D4E" w:rsidRPr="008B0D4E" w:rsidRDefault="008B0D4E" w:rsidP="008B0D4E">
      <w:pPr>
        <w:pStyle w:val="Caption"/>
      </w:pPr>
      <w:bookmarkStart w:id="6" w:name="_Toc99959660"/>
      <w:r w:rsidRPr="008B0D4E">
        <w:t xml:space="preserve">Table </w:t>
      </w:r>
      <w:fldSimple w:instr=" SEQ Table \* ARABIC ">
        <w:r w:rsidR="007433FE">
          <w:rPr>
            <w:noProof/>
          </w:rPr>
          <w:t>4</w:t>
        </w:r>
      </w:fldSimple>
      <w:r w:rsidRPr="008B0D4E">
        <w:t>: Veterinary products based on existing active constituents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2A2EB205" w14:textId="77777777" w:rsidTr="00397316">
        <w:trPr>
          <w:cantSplit/>
          <w:tblHeader/>
        </w:trPr>
        <w:tc>
          <w:tcPr>
            <w:tcW w:w="1103" w:type="pct"/>
            <w:shd w:val="clear" w:color="auto" w:fill="E6E6E6"/>
          </w:tcPr>
          <w:p w14:paraId="711C3FB8" w14:textId="77777777" w:rsidR="008B0D4E" w:rsidRPr="008B0D4E" w:rsidRDefault="008B0D4E" w:rsidP="008B0D4E">
            <w:pPr>
              <w:pStyle w:val="S8Gazettetableheading"/>
            </w:pPr>
            <w:r w:rsidRPr="008B0D4E">
              <w:t>Application no.</w:t>
            </w:r>
          </w:p>
        </w:tc>
        <w:tc>
          <w:tcPr>
            <w:tcW w:w="3897" w:type="pct"/>
          </w:tcPr>
          <w:p w14:paraId="63C57BE3" w14:textId="77777777" w:rsidR="008B0D4E" w:rsidRPr="008B0D4E" w:rsidRDefault="008B0D4E" w:rsidP="008B0D4E">
            <w:pPr>
              <w:pStyle w:val="S8Gazettetabletext"/>
              <w:rPr>
                <w:noProof/>
              </w:rPr>
            </w:pPr>
            <w:r w:rsidRPr="008B0D4E">
              <w:t>133938</w:t>
            </w:r>
          </w:p>
        </w:tc>
      </w:tr>
      <w:tr w:rsidR="008B0D4E" w:rsidRPr="008B0D4E" w14:paraId="76D6717A" w14:textId="77777777" w:rsidTr="00397316">
        <w:trPr>
          <w:cantSplit/>
          <w:tblHeader/>
        </w:trPr>
        <w:tc>
          <w:tcPr>
            <w:tcW w:w="1103" w:type="pct"/>
            <w:shd w:val="clear" w:color="auto" w:fill="E6E6E6"/>
          </w:tcPr>
          <w:p w14:paraId="5C703BA3" w14:textId="77777777" w:rsidR="008B0D4E" w:rsidRPr="008B0D4E" w:rsidRDefault="008B0D4E" w:rsidP="008B0D4E">
            <w:pPr>
              <w:pStyle w:val="S8Gazettetableheading"/>
            </w:pPr>
            <w:r w:rsidRPr="008B0D4E">
              <w:t>Product name</w:t>
            </w:r>
          </w:p>
        </w:tc>
        <w:tc>
          <w:tcPr>
            <w:tcW w:w="3897" w:type="pct"/>
          </w:tcPr>
          <w:p w14:paraId="58ACC38A" w14:textId="77777777" w:rsidR="008B0D4E" w:rsidRPr="008B0D4E" w:rsidRDefault="008B0D4E" w:rsidP="008B0D4E">
            <w:pPr>
              <w:pStyle w:val="S8Gazettetabletext"/>
            </w:pPr>
            <w:r w:rsidRPr="008B0D4E">
              <w:t xml:space="preserve">Purina </w:t>
            </w:r>
            <w:proofErr w:type="spellStart"/>
            <w:r w:rsidRPr="008B0D4E">
              <w:t>TotalCare</w:t>
            </w:r>
            <w:proofErr w:type="spellEnd"/>
            <w:r w:rsidRPr="008B0D4E">
              <w:t xml:space="preserve"> Flea and Tick Control 1-Month Chew for Large Dogs</w:t>
            </w:r>
          </w:p>
        </w:tc>
      </w:tr>
      <w:tr w:rsidR="008B0D4E" w:rsidRPr="008B0D4E" w14:paraId="446EE06B" w14:textId="77777777" w:rsidTr="00397316">
        <w:trPr>
          <w:cantSplit/>
          <w:tblHeader/>
        </w:trPr>
        <w:tc>
          <w:tcPr>
            <w:tcW w:w="1103" w:type="pct"/>
            <w:shd w:val="clear" w:color="auto" w:fill="E6E6E6"/>
          </w:tcPr>
          <w:p w14:paraId="1BCC4830" w14:textId="77777777" w:rsidR="008B0D4E" w:rsidRPr="008B0D4E" w:rsidRDefault="008B0D4E" w:rsidP="008B0D4E">
            <w:pPr>
              <w:pStyle w:val="S8Gazettetableheading"/>
            </w:pPr>
            <w:r w:rsidRPr="008B0D4E">
              <w:t>Active constituent/s</w:t>
            </w:r>
          </w:p>
        </w:tc>
        <w:tc>
          <w:tcPr>
            <w:tcW w:w="3897" w:type="pct"/>
          </w:tcPr>
          <w:p w14:paraId="06FA1E73" w14:textId="48AE0072" w:rsidR="008B0D4E" w:rsidRPr="008B0D4E" w:rsidRDefault="008B0D4E" w:rsidP="008B0D4E">
            <w:pPr>
              <w:pStyle w:val="S8Gazettetabletext"/>
            </w:pPr>
            <w:r w:rsidRPr="008B0D4E">
              <w:t>54.6</w:t>
            </w:r>
            <w:r w:rsidR="00397316">
              <w:t> </w:t>
            </w:r>
            <w:r w:rsidRPr="008B0D4E">
              <w:t>g/kg fluralaner</w:t>
            </w:r>
          </w:p>
        </w:tc>
      </w:tr>
      <w:tr w:rsidR="008B0D4E" w:rsidRPr="008B0D4E" w14:paraId="7EEFDC3A" w14:textId="77777777" w:rsidTr="00397316">
        <w:trPr>
          <w:cantSplit/>
          <w:tblHeader/>
        </w:trPr>
        <w:tc>
          <w:tcPr>
            <w:tcW w:w="1103" w:type="pct"/>
            <w:shd w:val="clear" w:color="auto" w:fill="E6E6E6"/>
          </w:tcPr>
          <w:p w14:paraId="6CA43D03" w14:textId="77777777" w:rsidR="008B0D4E" w:rsidRPr="008B0D4E" w:rsidRDefault="008B0D4E" w:rsidP="008B0D4E">
            <w:pPr>
              <w:pStyle w:val="S8Gazettetableheading"/>
            </w:pPr>
            <w:r w:rsidRPr="008B0D4E">
              <w:t>Applicant name</w:t>
            </w:r>
          </w:p>
        </w:tc>
        <w:tc>
          <w:tcPr>
            <w:tcW w:w="3897" w:type="pct"/>
          </w:tcPr>
          <w:p w14:paraId="73C59B9D" w14:textId="7848EB29" w:rsidR="008B0D4E" w:rsidRPr="008B0D4E" w:rsidRDefault="008B0D4E" w:rsidP="008B0D4E">
            <w:pPr>
              <w:pStyle w:val="S8Gazettetabletext"/>
            </w:pPr>
            <w:r w:rsidRPr="008B0D4E">
              <w:t xml:space="preserve">Intervet Australia Pty </w:t>
            </w:r>
            <w:r w:rsidR="00397316">
              <w:t>Ltd</w:t>
            </w:r>
          </w:p>
        </w:tc>
      </w:tr>
      <w:tr w:rsidR="008B0D4E" w:rsidRPr="008B0D4E" w14:paraId="16A56CC7" w14:textId="77777777" w:rsidTr="00397316">
        <w:trPr>
          <w:cantSplit/>
          <w:tblHeader/>
        </w:trPr>
        <w:tc>
          <w:tcPr>
            <w:tcW w:w="1103" w:type="pct"/>
            <w:shd w:val="clear" w:color="auto" w:fill="E6E6E6"/>
          </w:tcPr>
          <w:p w14:paraId="52E0A98F" w14:textId="77777777" w:rsidR="008B0D4E" w:rsidRPr="008B0D4E" w:rsidRDefault="008B0D4E" w:rsidP="008B0D4E">
            <w:pPr>
              <w:pStyle w:val="S8Gazettetableheading"/>
            </w:pPr>
            <w:r w:rsidRPr="008B0D4E">
              <w:t>Applicant ACN</w:t>
            </w:r>
          </w:p>
        </w:tc>
        <w:tc>
          <w:tcPr>
            <w:tcW w:w="3897" w:type="pct"/>
          </w:tcPr>
          <w:p w14:paraId="0FD5C2F8" w14:textId="77777777" w:rsidR="008B0D4E" w:rsidRPr="008B0D4E" w:rsidRDefault="008B0D4E" w:rsidP="008B0D4E">
            <w:pPr>
              <w:pStyle w:val="S8Gazettetabletext"/>
            </w:pPr>
            <w:r w:rsidRPr="008B0D4E">
              <w:t>008 467 034</w:t>
            </w:r>
          </w:p>
        </w:tc>
      </w:tr>
      <w:tr w:rsidR="008B0D4E" w:rsidRPr="008B0D4E" w14:paraId="1E84AAD6" w14:textId="77777777" w:rsidTr="00397316">
        <w:trPr>
          <w:cantSplit/>
          <w:tblHeader/>
        </w:trPr>
        <w:tc>
          <w:tcPr>
            <w:tcW w:w="1103" w:type="pct"/>
            <w:shd w:val="clear" w:color="auto" w:fill="E6E6E6"/>
          </w:tcPr>
          <w:p w14:paraId="634AC91C" w14:textId="77777777" w:rsidR="008B0D4E" w:rsidRPr="008B0D4E" w:rsidRDefault="008B0D4E" w:rsidP="008B0D4E">
            <w:pPr>
              <w:pStyle w:val="S8Gazettetableheading"/>
            </w:pPr>
            <w:r w:rsidRPr="008B0D4E">
              <w:t>Date of registration</w:t>
            </w:r>
          </w:p>
        </w:tc>
        <w:tc>
          <w:tcPr>
            <w:tcW w:w="3897" w:type="pct"/>
          </w:tcPr>
          <w:p w14:paraId="47122790" w14:textId="77777777" w:rsidR="008B0D4E" w:rsidRPr="008B0D4E" w:rsidRDefault="008B0D4E" w:rsidP="008B0D4E">
            <w:pPr>
              <w:pStyle w:val="S8Gazettetabletext"/>
            </w:pPr>
            <w:r w:rsidRPr="008B0D4E">
              <w:t>16 March 2022</w:t>
            </w:r>
          </w:p>
        </w:tc>
      </w:tr>
      <w:tr w:rsidR="008B0D4E" w:rsidRPr="008B0D4E" w14:paraId="1FE9A138" w14:textId="77777777" w:rsidTr="00397316">
        <w:trPr>
          <w:cantSplit/>
          <w:tblHeader/>
        </w:trPr>
        <w:tc>
          <w:tcPr>
            <w:tcW w:w="1103" w:type="pct"/>
            <w:shd w:val="clear" w:color="auto" w:fill="E6E6E6"/>
          </w:tcPr>
          <w:p w14:paraId="629AA051" w14:textId="77777777" w:rsidR="008B0D4E" w:rsidRPr="008B0D4E" w:rsidRDefault="008B0D4E" w:rsidP="008B0D4E">
            <w:pPr>
              <w:pStyle w:val="S8Gazettetableheading"/>
            </w:pPr>
            <w:r w:rsidRPr="008B0D4E">
              <w:t>Product registration no.</w:t>
            </w:r>
          </w:p>
        </w:tc>
        <w:tc>
          <w:tcPr>
            <w:tcW w:w="3897" w:type="pct"/>
          </w:tcPr>
          <w:p w14:paraId="610535B1" w14:textId="77777777" w:rsidR="008B0D4E" w:rsidRPr="008B0D4E" w:rsidRDefault="008B0D4E" w:rsidP="008B0D4E">
            <w:pPr>
              <w:pStyle w:val="S8Gazettetabletext"/>
            </w:pPr>
            <w:r w:rsidRPr="008B0D4E">
              <w:t>91911</w:t>
            </w:r>
          </w:p>
        </w:tc>
      </w:tr>
      <w:tr w:rsidR="008B0D4E" w:rsidRPr="008B0D4E" w14:paraId="7F99D181" w14:textId="77777777" w:rsidTr="00397316">
        <w:trPr>
          <w:cantSplit/>
          <w:tblHeader/>
        </w:trPr>
        <w:tc>
          <w:tcPr>
            <w:tcW w:w="1103" w:type="pct"/>
            <w:shd w:val="clear" w:color="auto" w:fill="E6E6E6"/>
          </w:tcPr>
          <w:p w14:paraId="60DA939E" w14:textId="77777777" w:rsidR="008B0D4E" w:rsidRPr="008B0D4E" w:rsidRDefault="008B0D4E" w:rsidP="008B0D4E">
            <w:pPr>
              <w:pStyle w:val="S8Gazettetableheading"/>
            </w:pPr>
            <w:r w:rsidRPr="008B0D4E">
              <w:t>Label approval no.</w:t>
            </w:r>
          </w:p>
        </w:tc>
        <w:tc>
          <w:tcPr>
            <w:tcW w:w="3897" w:type="pct"/>
          </w:tcPr>
          <w:p w14:paraId="3C5E1008" w14:textId="77777777" w:rsidR="008B0D4E" w:rsidRPr="008B0D4E" w:rsidRDefault="008B0D4E" w:rsidP="008B0D4E">
            <w:pPr>
              <w:pStyle w:val="S8Gazettetabletext"/>
            </w:pPr>
            <w:r w:rsidRPr="008B0D4E">
              <w:t>91911/133938</w:t>
            </w:r>
          </w:p>
        </w:tc>
      </w:tr>
      <w:tr w:rsidR="008B0D4E" w:rsidRPr="008B0D4E" w14:paraId="7F59C4EA" w14:textId="77777777" w:rsidTr="00397316">
        <w:trPr>
          <w:cantSplit/>
          <w:tblHeader/>
        </w:trPr>
        <w:tc>
          <w:tcPr>
            <w:tcW w:w="1103" w:type="pct"/>
            <w:shd w:val="clear" w:color="auto" w:fill="E6E6E6"/>
          </w:tcPr>
          <w:p w14:paraId="4B073075"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6DDAD63D" w14:textId="2FDDF55B" w:rsidR="008B0D4E" w:rsidRPr="008B0D4E" w:rsidRDefault="008B0D4E" w:rsidP="008B0D4E">
            <w:pPr>
              <w:pStyle w:val="S8Gazettetabletext"/>
            </w:pPr>
            <w:r w:rsidRPr="008B0D4E">
              <w:t>Registration of a 54.6</w:t>
            </w:r>
            <w:r w:rsidR="00397316">
              <w:t> </w:t>
            </w:r>
            <w:r w:rsidRPr="008B0D4E">
              <w:t>g/kg fluralaner chew product for the treatment and prevention of fleas and ticks in dogs</w:t>
            </w:r>
          </w:p>
        </w:tc>
      </w:tr>
    </w:tbl>
    <w:p w14:paraId="19D621AF"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299619D0" w14:textId="77777777" w:rsidTr="00397316">
        <w:trPr>
          <w:cantSplit/>
          <w:tblHeader/>
        </w:trPr>
        <w:tc>
          <w:tcPr>
            <w:tcW w:w="1103" w:type="pct"/>
            <w:shd w:val="clear" w:color="auto" w:fill="E6E6E6"/>
          </w:tcPr>
          <w:p w14:paraId="46D6E362" w14:textId="77777777" w:rsidR="008B0D4E" w:rsidRPr="008B0D4E" w:rsidRDefault="008B0D4E" w:rsidP="008B0D4E">
            <w:pPr>
              <w:pStyle w:val="S8Gazettetableheading"/>
            </w:pPr>
            <w:r w:rsidRPr="008B0D4E">
              <w:lastRenderedPageBreak/>
              <w:t>Application no.</w:t>
            </w:r>
          </w:p>
        </w:tc>
        <w:tc>
          <w:tcPr>
            <w:tcW w:w="3897" w:type="pct"/>
          </w:tcPr>
          <w:p w14:paraId="3CDDF1E8" w14:textId="77777777" w:rsidR="008B0D4E" w:rsidRPr="008B0D4E" w:rsidRDefault="008B0D4E" w:rsidP="008B0D4E">
            <w:pPr>
              <w:pStyle w:val="S8Gazettetabletext"/>
              <w:rPr>
                <w:noProof/>
              </w:rPr>
            </w:pPr>
            <w:r w:rsidRPr="008B0D4E">
              <w:t>133943</w:t>
            </w:r>
          </w:p>
        </w:tc>
      </w:tr>
      <w:tr w:rsidR="008B0D4E" w:rsidRPr="008B0D4E" w14:paraId="7C7CEC83" w14:textId="77777777" w:rsidTr="00397316">
        <w:trPr>
          <w:cantSplit/>
          <w:tblHeader/>
        </w:trPr>
        <w:tc>
          <w:tcPr>
            <w:tcW w:w="1103" w:type="pct"/>
            <w:shd w:val="clear" w:color="auto" w:fill="E6E6E6"/>
          </w:tcPr>
          <w:p w14:paraId="7E6913CE" w14:textId="77777777" w:rsidR="008B0D4E" w:rsidRPr="008B0D4E" w:rsidRDefault="008B0D4E" w:rsidP="008B0D4E">
            <w:pPr>
              <w:pStyle w:val="S8Gazettetableheading"/>
            </w:pPr>
            <w:r w:rsidRPr="008B0D4E">
              <w:t>Product name</w:t>
            </w:r>
          </w:p>
        </w:tc>
        <w:tc>
          <w:tcPr>
            <w:tcW w:w="3897" w:type="pct"/>
          </w:tcPr>
          <w:p w14:paraId="2029BE79" w14:textId="77777777" w:rsidR="008B0D4E" w:rsidRPr="008B0D4E" w:rsidRDefault="008B0D4E" w:rsidP="008B0D4E">
            <w:pPr>
              <w:pStyle w:val="S8Gazettetabletext"/>
            </w:pPr>
            <w:r w:rsidRPr="008B0D4E">
              <w:t xml:space="preserve">Purina </w:t>
            </w:r>
            <w:proofErr w:type="spellStart"/>
            <w:r w:rsidRPr="008B0D4E">
              <w:t>TotalCare</w:t>
            </w:r>
            <w:proofErr w:type="spellEnd"/>
            <w:r w:rsidRPr="008B0D4E">
              <w:t xml:space="preserve"> Flea and Tick Control 1-Month Chew for Medium Dogs</w:t>
            </w:r>
          </w:p>
        </w:tc>
      </w:tr>
      <w:tr w:rsidR="008B0D4E" w:rsidRPr="008B0D4E" w14:paraId="50866ABD" w14:textId="77777777" w:rsidTr="00397316">
        <w:trPr>
          <w:cantSplit/>
          <w:tblHeader/>
        </w:trPr>
        <w:tc>
          <w:tcPr>
            <w:tcW w:w="1103" w:type="pct"/>
            <w:shd w:val="clear" w:color="auto" w:fill="E6E6E6"/>
          </w:tcPr>
          <w:p w14:paraId="5F8A6582" w14:textId="77777777" w:rsidR="008B0D4E" w:rsidRPr="008B0D4E" w:rsidRDefault="008B0D4E" w:rsidP="008B0D4E">
            <w:pPr>
              <w:pStyle w:val="S8Gazettetableheading"/>
            </w:pPr>
            <w:r w:rsidRPr="008B0D4E">
              <w:t>Active constituent/s</w:t>
            </w:r>
          </w:p>
        </w:tc>
        <w:tc>
          <w:tcPr>
            <w:tcW w:w="3897" w:type="pct"/>
          </w:tcPr>
          <w:p w14:paraId="5B65193F" w14:textId="4BBCDA19" w:rsidR="008B0D4E" w:rsidRPr="008B0D4E" w:rsidRDefault="008B0D4E" w:rsidP="008B0D4E">
            <w:pPr>
              <w:pStyle w:val="S8Gazettetabletext"/>
            </w:pPr>
            <w:r w:rsidRPr="008B0D4E">
              <w:t>54.6</w:t>
            </w:r>
            <w:r w:rsidR="00397316">
              <w:t> </w:t>
            </w:r>
            <w:r w:rsidRPr="008B0D4E">
              <w:t>g/kg fluralaner</w:t>
            </w:r>
          </w:p>
        </w:tc>
      </w:tr>
      <w:tr w:rsidR="008B0D4E" w:rsidRPr="008B0D4E" w14:paraId="66B6780A" w14:textId="77777777" w:rsidTr="00397316">
        <w:trPr>
          <w:cantSplit/>
          <w:tblHeader/>
        </w:trPr>
        <w:tc>
          <w:tcPr>
            <w:tcW w:w="1103" w:type="pct"/>
            <w:shd w:val="clear" w:color="auto" w:fill="E6E6E6"/>
          </w:tcPr>
          <w:p w14:paraId="4FB9C13B" w14:textId="77777777" w:rsidR="008B0D4E" w:rsidRPr="008B0D4E" w:rsidRDefault="008B0D4E" w:rsidP="008B0D4E">
            <w:pPr>
              <w:pStyle w:val="S8Gazettetableheading"/>
            </w:pPr>
            <w:r w:rsidRPr="008B0D4E">
              <w:t>Applicant name</w:t>
            </w:r>
          </w:p>
        </w:tc>
        <w:tc>
          <w:tcPr>
            <w:tcW w:w="3897" w:type="pct"/>
          </w:tcPr>
          <w:p w14:paraId="2436D5D8" w14:textId="2D17242B" w:rsidR="008B0D4E" w:rsidRPr="008B0D4E" w:rsidRDefault="008B0D4E" w:rsidP="008B0D4E">
            <w:pPr>
              <w:pStyle w:val="S8Gazettetabletext"/>
            </w:pPr>
            <w:r w:rsidRPr="008B0D4E">
              <w:t xml:space="preserve">Intervet Australia Pty </w:t>
            </w:r>
            <w:r w:rsidR="00397316">
              <w:t>Ltd</w:t>
            </w:r>
          </w:p>
        </w:tc>
      </w:tr>
      <w:tr w:rsidR="008B0D4E" w:rsidRPr="008B0D4E" w14:paraId="5745D81D" w14:textId="77777777" w:rsidTr="00397316">
        <w:trPr>
          <w:cantSplit/>
          <w:tblHeader/>
        </w:trPr>
        <w:tc>
          <w:tcPr>
            <w:tcW w:w="1103" w:type="pct"/>
            <w:shd w:val="clear" w:color="auto" w:fill="E6E6E6"/>
          </w:tcPr>
          <w:p w14:paraId="0127F6CC" w14:textId="77777777" w:rsidR="008B0D4E" w:rsidRPr="008B0D4E" w:rsidRDefault="008B0D4E" w:rsidP="008B0D4E">
            <w:pPr>
              <w:pStyle w:val="S8Gazettetableheading"/>
            </w:pPr>
            <w:r w:rsidRPr="008B0D4E">
              <w:t>Applicant ACN</w:t>
            </w:r>
          </w:p>
        </w:tc>
        <w:tc>
          <w:tcPr>
            <w:tcW w:w="3897" w:type="pct"/>
          </w:tcPr>
          <w:p w14:paraId="75339772" w14:textId="77777777" w:rsidR="008B0D4E" w:rsidRPr="008B0D4E" w:rsidRDefault="008B0D4E" w:rsidP="008B0D4E">
            <w:pPr>
              <w:pStyle w:val="S8Gazettetabletext"/>
            </w:pPr>
            <w:r w:rsidRPr="008B0D4E">
              <w:t>008 467 034</w:t>
            </w:r>
          </w:p>
        </w:tc>
      </w:tr>
      <w:tr w:rsidR="008B0D4E" w:rsidRPr="008B0D4E" w14:paraId="08A19F8C" w14:textId="77777777" w:rsidTr="00397316">
        <w:trPr>
          <w:cantSplit/>
          <w:tblHeader/>
        </w:trPr>
        <w:tc>
          <w:tcPr>
            <w:tcW w:w="1103" w:type="pct"/>
            <w:shd w:val="clear" w:color="auto" w:fill="E6E6E6"/>
          </w:tcPr>
          <w:p w14:paraId="2D80C4E6" w14:textId="77777777" w:rsidR="008B0D4E" w:rsidRPr="008B0D4E" w:rsidRDefault="008B0D4E" w:rsidP="008B0D4E">
            <w:pPr>
              <w:pStyle w:val="S8Gazettetableheading"/>
            </w:pPr>
            <w:r w:rsidRPr="008B0D4E">
              <w:t>Date of registration</w:t>
            </w:r>
          </w:p>
        </w:tc>
        <w:tc>
          <w:tcPr>
            <w:tcW w:w="3897" w:type="pct"/>
          </w:tcPr>
          <w:p w14:paraId="400E88C4" w14:textId="77777777" w:rsidR="008B0D4E" w:rsidRPr="008B0D4E" w:rsidRDefault="008B0D4E" w:rsidP="008B0D4E">
            <w:pPr>
              <w:pStyle w:val="S8Gazettetabletext"/>
            </w:pPr>
            <w:r w:rsidRPr="008B0D4E">
              <w:t>16 March 2022</w:t>
            </w:r>
          </w:p>
        </w:tc>
      </w:tr>
      <w:tr w:rsidR="008B0D4E" w:rsidRPr="008B0D4E" w14:paraId="4540B4C2" w14:textId="77777777" w:rsidTr="00397316">
        <w:trPr>
          <w:cantSplit/>
          <w:tblHeader/>
        </w:trPr>
        <w:tc>
          <w:tcPr>
            <w:tcW w:w="1103" w:type="pct"/>
            <w:shd w:val="clear" w:color="auto" w:fill="E6E6E6"/>
          </w:tcPr>
          <w:p w14:paraId="3B727741" w14:textId="77777777" w:rsidR="008B0D4E" w:rsidRPr="008B0D4E" w:rsidRDefault="008B0D4E" w:rsidP="008B0D4E">
            <w:pPr>
              <w:pStyle w:val="S8Gazettetableheading"/>
            </w:pPr>
            <w:r w:rsidRPr="008B0D4E">
              <w:t>Product registration no.</w:t>
            </w:r>
          </w:p>
        </w:tc>
        <w:tc>
          <w:tcPr>
            <w:tcW w:w="3897" w:type="pct"/>
          </w:tcPr>
          <w:p w14:paraId="3155D7B3" w14:textId="77777777" w:rsidR="008B0D4E" w:rsidRPr="008B0D4E" w:rsidRDefault="008B0D4E" w:rsidP="008B0D4E">
            <w:pPr>
              <w:pStyle w:val="S8Gazettetabletext"/>
            </w:pPr>
            <w:r w:rsidRPr="008B0D4E">
              <w:t>91913</w:t>
            </w:r>
          </w:p>
        </w:tc>
      </w:tr>
      <w:tr w:rsidR="008B0D4E" w:rsidRPr="008B0D4E" w14:paraId="278CAF3C" w14:textId="77777777" w:rsidTr="00397316">
        <w:trPr>
          <w:cantSplit/>
          <w:tblHeader/>
        </w:trPr>
        <w:tc>
          <w:tcPr>
            <w:tcW w:w="1103" w:type="pct"/>
            <w:shd w:val="clear" w:color="auto" w:fill="E6E6E6"/>
          </w:tcPr>
          <w:p w14:paraId="5E63624C" w14:textId="77777777" w:rsidR="008B0D4E" w:rsidRPr="008B0D4E" w:rsidRDefault="008B0D4E" w:rsidP="008B0D4E">
            <w:pPr>
              <w:pStyle w:val="S8Gazettetableheading"/>
            </w:pPr>
            <w:r w:rsidRPr="008B0D4E">
              <w:t>Label approval no.</w:t>
            </w:r>
          </w:p>
        </w:tc>
        <w:tc>
          <w:tcPr>
            <w:tcW w:w="3897" w:type="pct"/>
          </w:tcPr>
          <w:p w14:paraId="25BEE610" w14:textId="77777777" w:rsidR="008B0D4E" w:rsidRPr="008B0D4E" w:rsidRDefault="008B0D4E" w:rsidP="008B0D4E">
            <w:pPr>
              <w:pStyle w:val="S8Gazettetabletext"/>
            </w:pPr>
            <w:r w:rsidRPr="008B0D4E">
              <w:t>91913/133943</w:t>
            </w:r>
          </w:p>
        </w:tc>
      </w:tr>
      <w:tr w:rsidR="008B0D4E" w:rsidRPr="008B0D4E" w14:paraId="3635858A" w14:textId="77777777" w:rsidTr="00397316">
        <w:trPr>
          <w:cantSplit/>
          <w:tblHeader/>
        </w:trPr>
        <w:tc>
          <w:tcPr>
            <w:tcW w:w="1103" w:type="pct"/>
            <w:shd w:val="clear" w:color="auto" w:fill="E6E6E6"/>
          </w:tcPr>
          <w:p w14:paraId="5B2B45D8"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26236063" w14:textId="4093D74F" w:rsidR="008B0D4E" w:rsidRPr="008B0D4E" w:rsidRDefault="008B0D4E" w:rsidP="008B0D4E">
            <w:pPr>
              <w:pStyle w:val="S8Gazettetabletext"/>
            </w:pPr>
            <w:r w:rsidRPr="008B0D4E">
              <w:t>Registration of a 54.6</w:t>
            </w:r>
            <w:r w:rsidR="00397316">
              <w:t> </w:t>
            </w:r>
            <w:r w:rsidRPr="008B0D4E">
              <w:t>g/kg fluralaner chew product for the treatment and prevention of fleas and ticks in dogs</w:t>
            </w:r>
          </w:p>
        </w:tc>
      </w:tr>
    </w:tbl>
    <w:p w14:paraId="3E50D53A"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13975654" w14:textId="77777777" w:rsidTr="00397316">
        <w:trPr>
          <w:cantSplit/>
          <w:tblHeader/>
        </w:trPr>
        <w:tc>
          <w:tcPr>
            <w:tcW w:w="1103" w:type="pct"/>
            <w:shd w:val="clear" w:color="auto" w:fill="E6E6E6"/>
          </w:tcPr>
          <w:p w14:paraId="3E10E098" w14:textId="77777777" w:rsidR="008B0D4E" w:rsidRPr="008B0D4E" w:rsidRDefault="008B0D4E" w:rsidP="008B0D4E">
            <w:pPr>
              <w:pStyle w:val="S8Gazettetableheading"/>
            </w:pPr>
            <w:r w:rsidRPr="008B0D4E">
              <w:t>Application no.</w:t>
            </w:r>
          </w:p>
        </w:tc>
        <w:tc>
          <w:tcPr>
            <w:tcW w:w="3897" w:type="pct"/>
          </w:tcPr>
          <w:p w14:paraId="28850ED9" w14:textId="77777777" w:rsidR="008B0D4E" w:rsidRPr="008B0D4E" w:rsidRDefault="008B0D4E" w:rsidP="008B0D4E">
            <w:pPr>
              <w:pStyle w:val="S8Gazettetabletext"/>
              <w:rPr>
                <w:noProof/>
              </w:rPr>
            </w:pPr>
            <w:r w:rsidRPr="008B0D4E">
              <w:t>133945</w:t>
            </w:r>
          </w:p>
        </w:tc>
      </w:tr>
      <w:tr w:rsidR="008B0D4E" w:rsidRPr="008B0D4E" w14:paraId="0D5200D8" w14:textId="77777777" w:rsidTr="00397316">
        <w:trPr>
          <w:cantSplit/>
          <w:tblHeader/>
        </w:trPr>
        <w:tc>
          <w:tcPr>
            <w:tcW w:w="1103" w:type="pct"/>
            <w:shd w:val="clear" w:color="auto" w:fill="E6E6E6"/>
          </w:tcPr>
          <w:p w14:paraId="2FD79089" w14:textId="77777777" w:rsidR="008B0D4E" w:rsidRPr="008B0D4E" w:rsidRDefault="008B0D4E" w:rsidP="008B0D4E">
            <w:pPr>
              <w:pStyle w:val="S8Gazettetableheading"/>
            </w:pPr>
            <w:r w:rsidRPr="008B0D4E">
              <w:t>Product name</w:t>
            </w:r>
          </w:p>
        </w:tc>
        <w:tc>
          <w:tcPr>
            <w:tcW w:w="3897" w:type="pct"/>
          </w:tcPr>
          <w:p w14:paraId="7BD09E33" w14:textId="77777777" w:rsidR="008B0D4E" w:rsidRPr="008B0D4E" w:rsidRDefault="008B0D4E" w:rsidP="008B0D4E">
            <w:pPr>
              <w:pStyle w:val="S8Gazettetabletext"/>
            </w:pPr>
            <w:r w:rsidRPr="008B0D4E">
              <w:t xml:space="preserve">Purina </w:t>
            </w:r>
            <w:proofErr w:type="spellStart"/>
            <w:r w:rsidRPr="008B0D4E">
              <w:t>TotalCare</w:t>
            </w:r>
            <w:proofErr w:type="spellEnd"/>
            <w:r w:rsidRPr="008B0D4E">
              <w:t xml:space="preserve"> Flea and Tick Control 1-month Chew for Small Dogs</w:t>
            </w:r>
          </w:p>
        </w:tc>
      </w:tr>
      <w:tr w:rsidR="008B0D4E" w:rsidRPr="008B0D4E" w14:paraId="08379862" w14:textId="77777777" w:rsidTr="00397316">
        <w:trPr>
          <w:cantSplit/>
          <w:tblHeader/>
        </w:trPr>
        <w:tc>
          <w:tcPr>
            <w:tcW w:w="1103" w:type="pct"/>
            <w:shd w:val="clear" w:color="auto" w:fill="E6E6E6"/>
          </w:tcPr>
          <w:p w14:paraId="1DF70AC1" w14:textId="77777777" w:rsidR="008B0D4E" w:rsidRPr="008B0D4E" w:rsidRDefault="008B0D4E" w:rsidP="008B0D4E">
            <w:pPr>
              <w:pStyle w:val="S8Gazettetableheading"/>
            </w:pPr>
            <w:r w:rsidRPr="008B0D4E">
              <w:t>Active constituent/s</w:t>
            </w:r>
          </w:p>
        </w:tc>
        <w:tc>
          <w:tcPr>
            <w:tcW w:w="3897" w:type="pct"/>
          </w:tcPr>
          <w:p w14:paraId="29644F01" w14:textId="4A94534F" w:rsidR="008B0D4E" w:rsidRPr="008B0D4E" w:rsidRDefault="008B0D4E" w:rsidP="008B0D4E">
            <w:pPr>
              <w:pStyle w:val="S8Gazettetabletext"/>
            </w:pPr>
            <w:r w:rsidRPr="008B0D4E">
              <w:t>54.6</w:t>
            </w:r>
            <w:r w:rsidR="00397316">
              <w:t> </w:t>
            </w:r>
            <w:r w:rsidRPr="008B0D4E">
              <w:t>g/kg fluralaner</w:t>
            </w:r>
          </w:p>
        </w:tc>
      </w:tr>
      <w:tr w:rsidR="008B0D4E" w:rsidRPr="008B0D4E" w14:paraId="0A683307" w14:textId="77777777" w:rsidTr="00397316">
        <w:trPr>
          <w:cantSplit/>
          <w:tblHeader/>
        </w:trPr>
        <w:tc>
          <w:tcPr>
            <w:tcW w:w="1103" w:type="pct"/>
            <w:shd w:val="clear" w:color="auto" w:fill="E6E6E6"/>
          </w:tcPr>
          <w:p w14:paraId="57DD91DC" w14:textId="77777777" w:rsidR="008B0D4E" w:rsidRPr="008B0D4E" w:rsidRDefault="008B0D4E" w:rsidP="008B0D4E">
            <w:pPr>
              <w:pStyle w:val="S8Gazettetableheading"/>
            </w:pPr>
            <w:r w:rsidRPr="008B0D4E">
              <w:t>Applicant name</w:t>
            </w:r>
          </w:p>
        </w:tc>
        <w:tc>
          <w:tcPr>
            <w:tcW w:w="3897" w:type="pct"/>
          </w:tcPr>
          <w:p w14:paraId="6A318FD8" w14:textId="6A9632DB" w:rsidR="008B0D4E" w:rsidRPr="008B0D4E" w:rsidRDefault="008B0D4E" w:rsidP="008B0D4E">
            <w:pPr>
              <w:pStyle w:val="S8Gazettetabletext"/>
            </w:pPr>
            <w:r w:rsidRPr="008B0D4E">
              <w:t xml:space="preserve">Intervet Australia Pty </w:t>
            </w:r>
            <w:r w:rsidR="00397316">
              <w:t>Ltd</w:t>
            </w:r>
          </w:p>
        </w:tc>
      </w:tr>
      <w:tr w:rsidR="008B0D4E" w:rsidRPr="008B0D4E" w14:paraId="25DD1108" w14:textId="77777777" w:rsidTr="00397316">
        <w:trPr>
          <w:cantSplit/>
          <w:tblHeader/>
        </w:trPr>
        <w:tc>
          <w:tcPr>
            <w:tcW w:w="1103" w:type="pct"/>
            <w:shd w:val="clear" w:color="auto" w:fill="E6E6E6"/>
          </w:tcPr>
          <w:p w14:paraId="5A7A5A0D" w14:textId="77777777" w:rsidR="008B0D4E" w:rsidRPr="008B0D4E" w:rsidRDefault="008B0D4E" w:rsidP="008B0D4E">
            <w:pPr>
              <w:pStyle w:val="S8Gazettetableheading"/>
            </w:pPr>
            <w:r w:rsidRPr="008B0D4E">
              <w:t>Applicant ACN</w:t>
            </w:r>
          </w:p>
        </w:tc>
        <w:tc>
          <w:tcPr>
            <w:tcW w:w="3897" w:type="pct"/>
          </w:tcPr>
          <w:p w14:paraId="22DD7BA4" w14:textId="77777777" w:rsidR="008B0D4E" w:rsidRPr="008B0D4E" w:rsidRDefault="008B0D4E" w:rsidP="008B0D4E">
            <w:pPr>
              <w:pStyle w:val="S8Gazettetabletext"/>
            </w:pPr>
            <w:r w:rsidRPr="008B0D4E">
              <w:t>008 467 034</w:t>
            </w:r>
          </w:p>
        </w:tc>
      </w:tr>
      <w:tr w:rsidR="008B0D4E" w:rsidRPr="008B0D4E" w14:paraId="4C93C2DE" w14:textId="77777777" w:rsidTr="00397316">
        <w:trPr>
          <w:cantSplit/>
          <w:tblHeader/>
        </w:trPr>
        <w:tc>
          <w:tcPr>
            <w:tcW w:w="1103" w:type="pct"/>
            <w:shd w:val="clear" w:color="auto" w:fill="E6E6E6"/>
          </w:tcPr>
          <w:p w14:paraId="2CE31A34" w14:textId="77777777" w:rsidR="008B0D4E" w:rsidRPr="008B0D4E" w:rsidRDefault="008B0D4E" w:rsidP="008B0D4E">
            <w:pPr>
              <w:pStyle w:val="S8Gazettetableheading"/>
            </w:pPr>
            <w:r w:rsidRPr="008B0D4E">
              <w:t>Date of registration</w:t>
            </w:r>
          </w:p>
        </w:tc>
        <w:tc>
          <w:tcPr>
            <w:tcW w:w="3897" w:type="pct"/>
          </w:tcPr>
          <w:p w14:paraId="1F70FC82" w14:textId="77777777" w:rsidR="008B0D4E" w:rsidRPr="008B0D4E" w:rsidRDefault="008B0D4E" w:rsidP="008B0D4E">
            <w:pPr>
              <w:pStyle w:val="S8Gazettetabletext"/>
            </w:pPr>
            <w:r w:rsidRPr="008B0D4E">
              <w:t>16 March 2022</w:t>
            </w:r>
          </w:p>
        </w:tc>
      </w:tr>
      <w:tr w:rsidR="008B0D4E" w:rsidRPr="008B0D4E" w14:paraId="78C6A737" w14:textId="77777777" w:rsidTr="00397316">
        <w:trPr>
          <w:cantSplit/>
          <w:tblHeader/>
        </w:trPr>
        <w:tc>
          <w:tcPr>
            <w:tcW w:w="1103" w:type="pct"/>
            <w:shd w:val="clear" w:color="auto" w:fill="E6E6E6"/>
          </w:tcPr>
          <w:p w14:paraId="5BA7AEF7" w14:textId="77777777" w:rsidR="008B0D4E" w:rsidRPr="008B0D4E" w:rsidRDefault="008B0D4E" w:rsidP="008B0D4E">
            <w:pPr>
              <w:pStyle w:val="S8Gazettetableheading"/>
            </w:pPr>
            <w:r w:rsidRPr="008B0D4E">
              <w:t>Product registration no.</w:t>
            </w:r>
          </w:p>
        </w:tc>
        <w:tc>
          <w:tcPr>
            <w:tcW w:w="3897" w:type="pct"/>
          </w:tcPr>
          <w:p w14:paraId="4AF01E49" w14:textId="77777777" w:rsidR="008B0D4E" w:rsidRPr="008B0D4E" w:rsidRDefault="008B0D4E" w:rsidP="008B0D4E">
            <w:pPr>
              <w:pStyle w:val="S8Gazettetabletext"/>
            </w:pPr>
            <w:r w:rsidRPr="008B0D4E">
              <w:t>91914</w:t>
            </w:r>
          </w:p>
        </w:tc>
      </w:tr>
      <w:tr w:rsidR="008B0D4E" w:rsidRPr="008B0D4E" w14:paraId="054C54BD" w14:textId="77777777" w:rsidTr="00397316">
        <w:trPr>
          <w:cantSplit/>
          <w:tblHeader/>
        </w:trPr>
        <w:tc>
          <w:tcPr>
            <w:tcW w:w="1103" w:type="pct"/>
            <w:shd w:val="clear" w:color="auto" w:fill="E6E6E6"/>
          </w:tcPr>
          <w:p w14:paraId="7809DADE" w14:textId="77777777" w:rsidR="008B0D4E" w:rsidRPr="008B0D4E" w:rsidRDefault="008B0D4E" w:rsidP="008B0D4E">
            <w:pPr>
              <w:pStyle w:val="S8Gazettetableheading"/>
            </w:pPr>
            <w:r w:rsidRPr="008B0D4E">
              <w:t>Label approval no.</w:t>
            </w:r>
          </w:p>
        </w:tc>
        <w:tc>
          <w:tcPr>
            <w:tcW w:w="3897" w:type="pct"/>
          </w:tcPr>
          <w:p w14:paraId="2D1E7A73" w14:textId="77777777" w:rsidR="008B0D4E" w:rsidRPr="008B0D4E" w:rsidRDefault="008B0D4E" w:rsidP="008B0D4E">
            <w:pPr>
              <w:pStyle w:val="S8Gazettetabletext"/>
            </w:pPr>
            <w:r w:rsidRPr="008B0D4E">
              <w:t>91914/133945</w:t>
            </w:r>
          </w:p>
        </w:tc>
      </w:tr>
      <w:tr w:rsidR="008B0D4E" w:rsidRPr="008B0D4E" w14:paraId="31B9BE97" w14:textId="77777777" w:rsidTr="00397316">
        <w:trPr>
          <w:cantSplit/>
          <w:tblHeader/>
        </w:trPr>
        <w:tc>
          <w:tcPr>
            <w:tcW w:w="1103" w:type="pct"/>
            <w:shd w:val="clear" w:color="auto" w:fill="E6E6E6"/>
          </w:tcPr>
          <w:p w14:paraId="5C5B8AA9"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3EE3517B" w14:textId="516C49E4" w:rsidR="008B0D4E" w:rsidRPr="008B0D4E" w:rsidRDefault="008B0D4E" w:rsidP="008B0D4E">
            <w:pPr>
              <w:pStyle w:val="S8Gazettetabletext"/>
            </w:pPr>
            <w:r w:rsidRPr="008B0D4E">
              <w:t>Registration of a 54.6</w:t>
            </w:r>
            <w:r w:rsidR="00397316">
              <w:t> </w:t>
            </w:r>
            <w:r w:rsidRPr="008B0D4E">
              <w:t>g/kg fluralaner chew product for the treatment and prevention of fleas and ticks in dogs</w:t>
            </w:r>
          </w:p>
        </w:tc>
      </w:tr>
    </w:tbl>
    <w:p w14:paraId="3DD177B4"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B0D4E" w:rsidRPr="008B0D4E" w14:paraId="16C036BF" w14:textId="77777777" w:rsidTr="00397316">
        <w:trPr>
          <w:cantSplit/>
          <w:tblHeader/>
        </w:trPr>
        <w:tc>
          <w:tcPr>
            <w:tcW w:w="1103" w:type="pct"/>
            <w:shd w:val="clear" w:color="auto" w:fill="E6E6E6"/>
          </w:tcPr>
          <w:p w14:paraId="27EA0DDB" w14:textId="77777777" w:rsidR="008B0D4E" w:rsidRPr="008B0D4E" w:rsidRDefault="008B0D4E" w:rsidP="008B0D4E">
            <w:pPr>
              <w:pStyle w:val="S8Gazettetableheading"/>
            </w:pPr>
            <w:r w:rsidRPr="008B0D4E">
              <w:t>Application no.</w:t>
            </w:r>
          </w:p>
        </w:tc>
        <w:tc>
          <w:tcPr>
            <w:tcW w:w="3897" w:type="pct"/>
          </w:tcPr>
          <w:p w14:paraId="59225FC0" w14:textId="77777777" w:rsidR="008B0D4E" w:rsidRPr="008B0D4E" w:rsidRDefault="008B0D4E" w:rsidP="008B0D4E">
            <w:pPr>
              <w:pStyle w:val="S8Gazettetabletext"/>
              <w:rPr>
                <w:noProof/>
              </w:rPr>
            </w:pPr>
            <w:r w:rsidRPr="008B0D4E">
              <w:t>129964</w:t>
            </w:r>
          </w:p>
        </w:tc>
      </w:tr>
      <w:tr w:rsidR="008B0D4E" w:rsidRPr="008B0D4E" w14:paraId="70992717" w14:textId="77777777" w:rsidTr="00397316">
        <w:trPr>
          <w:cantSplit/>
          <w:tblHeader/>
        </w:trPr>
        <w:tc>
          <w:tcPr>
            <w:tcW w:w="1103" w:type="pct"/>
            <w:shd w:val="clear" w:color="auto" w:fill="E6E6E6"/>
          </w:tcPr>
          <w:p w14:paraId="670109BD" w14:textId="77777777" w:rsidR="008B0D4E" w:rsidRPr="008B0D4E" w:rsidRDefault="008B0D4E" w:rsidP="008B0D4E">
            <w:pPr>
              <w:pStyle w:val="S8Gazettetableheading"/>
            </w:pPr>
            <w:r w:rsidRPr="008B0D4E">
              <w:t>Product name</w:t>
            </w:r>
          </w:p>
        </w:tc>
        <w:tc>
          <w:tcPr>
            <w:tcW w:w="3897" w:type="pct"/>
          </w:tcPr>
          <w:p w14:paraId="2DDF7506" w14:textId="77777777" w:rsidR="008B0D4E" w:rsidRPr="008B0D4E" w:rsidRDefault="008B0D4E" w:rsidP="008B0D4E">
            <w:pPr>
              <w:pStyle w:val="S8Gazettetabletext"/>
            </w:pPr>
            <w:proofErr w:type="spellStart"/>
            <w:r w:rsidRPr="008B0D4E">
              <w:t>AnaSed</w:t>
            </w:r>
            <w:proofErr w:type="spellEnd"/>
            <w:r w:rsidRPr="008B0D4E">
              <w:t xml:space="preserve"> Injection</w:t>
            </w:r>
          </w:p>
        </w:tc>
      </w:tr>
      <w:tr w:rsidR="008B0D4E" w:rsidRPr="008B0D4E" w14:paraId="21F2028B" w14:textId="77777777" w:rsidTr="00397316">
        <w:trPr>
          <w:cantSplit/>
          <w:tblHeader/>
        </w:trPr>
        <w:tc>
          <w:tcPr>
            <w:tcW w:w="1103" w:type="pct"/>
            <w:shd w:val="clear" w:color="auto" w:fill="E6E6E6"/>
          </w:tcPr>
          <w:p w14:paraId="3E7D9B3C" w14:textId="77777777" w:rsidR="008B0D4E" w:rsidRPr="008B0D4E" w:rsidRDefault="008B0D4E" w:rsidP="008B0D4E">
            <w:pPr>
              <w:pStyle w:val="S8Gazettetableheading"/>
            </w:pPr>
            <w:r w:rsidRPr="008B0D4E">
              <w:t>Active constituent/s</w:t>
            </w:r>
          </w:p>
        </w:tc>
        <w:tc>
          <w:tcPr>
            <w:tcW w:w="3897" w:type="pct"/>
          </w:tcPr>
          <w:p w14:paraId="73B92CA1" w14:textId="007A7D27" w:rsidR="008B0D4E" w:rsidRPr="008B0D4E" w:rsidRDefault="008B0D4E" w:rsidP="008B0D4E">
            <w:pPr>
              <w:pStyle w:val="S8Gazettetabletext"/>
            </w:pPr>
            <w:r w:rsidRPr="008B0D4E">
              <w:t>100</w:t>
            </w:r>
            <w:r w:rsidR="00397316">
              <w:t> </w:t>
            </w:r>
            <w:r w:rsidRPr="008B0D4E">
              <w:t>mg/mL xylazine as xylazine hydrochloride</w:t>
            </w:r>
          </w:p>
        </w:tc>
      </w:tr>
      <w:tr w:rsidR="008B0D4E" w:rsidRPr="008B0D4E" w14:paraId="75B89012" w14:textId="77777777" w:rsidTr="00397316">
        <w:trPr>
          <w:cantSplit/>
          <w:tblHeader/>
        </w:trPr>
        <w:tc>
          <w:tcPr>
            <w:tcW w:w="1103" w:type="pct"/>
            <w:shd w:val="clear" w:color="auto" w:fill="E6E6E6"/>
          </w:tcPr>
          <w:p w14:paraId="5C585141" w14:textId="77777777" w:rsidR="008B0D4E" w:rsidRPr="008B0D4E" w:rsidRDefault="008B0D4E" w:rsidP="008B0D4E">
            <w:pPr>
              <w:pStyle w:val="S8Gazettetableheading"/>
            </w:pPr>
            <w:r w:rsidRPr="008B0D4E">
              <w:t>Applicant name</w:t>
            </w:r>
          </w:p>
        </w:tc>
        <w:tc>
          <w:tcPr>
            <w:tcW w:w="3897" w:type="pct"/>
          </w:tcPr>
          <w:p w14:paraId="433224BF" w14:textId="77777777" w:rsidR="008B0D4E" w:rsidRPr="008B0D4E" w:rsidRDefault="008B0D4E" w:rsidP="008B0D4E">
            <w:pPr>
              <w:pStyle w:val="S8Gazettetabletext"/>
            </w:pPr>
            <w:r w:rsidRPr="008B0D4E">
              <w:t>Akorn Animal Health Inc</w:t>
            </w:r>
          </w:p>
        </w:tc>
      </w:tr>
      <w:tr w:rsidR="008B0D4E" w:rsidRPr="008B0D4E" w14:paraId="6D3F3570" w14:textId="77777777" w:rsidTr="00397316">
        <w:trPr>
          <w:cantSplit/>
          <w:tblHeader/>
        </w:trPr>
        <w:tc>
          <w:tcPr>
            <w:tcW w:w="1103" w:type="pct"/>
            <w:shd w:val="clear" w:color="auto" w:fill="E6E6E6"/>
          </w:tcPr>
          <w:p w14:paraId="447BF6D4" w14:textId="77777777" w:rsidR="008B0D4E" w:rsidRPr="008B0D4E" w:rsidRDefault="008B0D4E" w:rsidP="008B0D4E">
            <w:pPr>
              <w:pStyle w:val="S8Gazettetableheading"/>
            </w:pPr>
            <w:r w:rsidRPr="008B0D4E">
              <w:t>Applicant ACN</w:t>
            </w:r>
          </w:p>
        </w:tc>
        <w:tc>
          <w:tcPr>
            <w:tcW w:w="3897" w:type="pct"/>
          </w:tcPr>
          <w:p w14:paraId="62B8F942" w14:textId="77777777" w:rsidR="008B0D4E" w:rsidRPr="008B0D4E" w:rsidRDefault="008B0D4E" w:rsidP="008B0D4E">
            <w:pPr>
              <w:pStyle w:val="S8Gazettetabletext"/>
            </w:pPr>
            <w:r w:rsidRPr="008B0D4E">
              <w:t>N/A</w:t>
            </w:r>
          </w:p>
        </w:tc>
      </w:tr>
      <w:tr w:rsidR="008B0D4E" w:rsidRPr="008B0D4E" w14:paraId="79D158A5" w14:textId="77777777" w:rsidTr="00397316">
        <w:trPr>
          <w:cantSplit/>
          <w:tblHeader/>
        </w:trPr>
        <w:tc>
          <w:tcPr>
            <w:tcW w:w="1103" w:type="pct"/>
            <w:shd w:val="clear" w:color="auto" w:fill="E6E6E6"/>
          </w:tcPr>
          <w:p w14:paraId="2CF1E913" w14:textId="77777777" w:rsidR="008B0D4E" w:rsidRPr="008B0D4E" w:rsidRDefault="008B0D4E" w:rsidP="008B0D4E">
            <w:pPr>
              <w:pStyle w:val="S8Gazettetableheading"/>
            </w:pPr>
            <w:r w:rsidRPr="008B0D4E">
              <w:t>Date of registration</w:t>
            </w:r>
          </w:p>
        </w:tc>
        <w:tc>
          <w:tcPr>
            <w:tcW w:w="3897" w:type="pct"/>
          </w:tcPr>
          <w:p w14:paraId="57873A38" w14:textId="77777777" w:rsidR="008B0D4E" w:rsidRPr="008B0D4E" w:rsidRDefault="008B0D4E" w:rsidP="008B0D4E">
            <w:pPr>
              <w:pStyle w:val="S8Gazettetabletext"/>
            </w:pPr>
            <w:r w:rsidRPr="008B0D4E">
              <w:t>16 March 2022</w:t>
            </w:r>
          </w:p>
        </w:tc>
      </w:tr>
      <w:tr w:rsidR="008B0D4E" w:rsidRPr="008B0D4E" w14:paraId="7D57CB5F" w14:textId="77777777" w:rsidTr="00397316">
        <w:trPr>
          <w:cantSplit/>
          <w:tblHeader/>
        </w:trPr>
        <w:tc>
          <w:tcPr>
            <w:tcW w:w="1103" w:type="pct"/>
            <w:shd w:val="clear" w:color="auto" w:fill="E6E6E6"/>
          </w:tcPr>
          <w:p w14:paraId="6F42BE21" w14:textId="77777777" w:rsidR="008B0D4E" w:rsidRPr="008B0D4E" w:rsidRDefault="008B0D4E" w:rsidP="008B0D4E">
            <w:pPr>
              <w:pStyle w:val="S8Gazettetableheading"/>
            </w:pPr>
            <w:r w:rsidRPr="008B0D4E">
              <w:t>Product registration no.</w:t>
            </w:r>
          </w:p>
        </w:tc>
        <w:tc>
          <w:tcPr>
            <w:tcW w:w="3897" w:type="pct"/>
          </w:tcPr>
          <w:p w14:paraId="6E84F27E" w14:textId="77777777" w:rsidR="008B0D4E" w:rsidRPr="008B0D4E" w:rsidRDefault="008B0D4E" w:rsidP="008B0D4E">
            <w:pPr>
              <w:pStyle w:val="S8Gazettetabletext"/>
            </w:pPr>
            <w:r w:rsidRPr="008B0D4E">
              <w:t>90756</w:t>
            </w:r>
          </w:p>
        </w:tc>
      </w:tr>
      <w:tr w:rsidR="008B0D4E" w:rsidRPr="008B0D4E" w14:paraId="0B344FA0" w14:textId="77777777" w:rsidTr="00397316">
        <w:trPr>
          <w:cantSplit/>
          <w:tblHeader/>
        </w:trPr>
        <w:tc>
          <w:tcPr>
            <w:tcW w:w="1103" w:type="pct"/>
            <w:shd w:val="clear" w:color="auto" w:fill="E6E6E6"/>
          </w:tcPr>
          <w:p w14:paraId="2C22089A" w14:textId="77777777" w:rsidR="008B0D4E" w:rsidRPr="008B0D4E" w:rsidRDefault="008B0D4E" w:rsidP="008B0D4E">
            <w:pPr>
              <w:pStyle w:val="S8Gazettetableheading"/>
            </w:pPr>
            <w:r w:rsidRPr="008B0D4E">
              <w:t>Label approval no.</w:t>
            </w:r>
          </w:p>
        </w:tc>
        <w:tc>
          <w:tcPr>
            <w:tcW w:w="3897" w:type="pct"/>
          </w:tcPr>
          <w:p w14:paraId="30B0D6FC" w14:textId="77777777" w:rsidR="008B0D4E" w:rsidRPr="008B0D4E" w:rsidRDefault="008B0D4E" w:rsidP="008B0D4E">
            <w:pPr>
              <w:pStyle w:val="S8Gazettetabletext"/>
            </w:pPr>
            <w:r w:rsidRPr="008B0D4E">
              <w:t>90756/129964</w:t>
            </w:r>
          </w:p>
        </w:tc>
      </w:tr>
      <w:tr w:rsidR="008B0D4E" w:rsidRPr="008B0D4E" w14:paraId="66642CB3" w14:textId="77777777" w:rsidTr="00397316">
        <w:trPr>
          <w:cantSplit/>
          <w:tblHeader/>
        </w:trPr>
        <w:tc>
          <w:tcPr>
            <w:tcW w:w="1103" w:type="pct"/>
            <w:shd w:val="clear" w:color="auto" w:fill="E6E6E6"/>
          </w:tcPr>
          <w:p w14:paraId="70DF6AF0"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461673C5" w14:textId="0EC79BCE" w:rsidR="008B0D4E" w:rsidRPr="008B0D4E" w:rsidRDefault="008B0D4E" w:rsidP="008B0D4E">
            <w:pPr>
              <w:pStyle w:val="S8Gazettetabletext"/>
            </w:pPr>
            <w:r w:rsidRPr="008B0D4E">
              <w:t>Registration of a 100</w:t>
            </w:r>
            <w:r w:rsidR="00397316">
              <w:t> </w:t>
            </w:r>
            <w:r w:rsidRPr="008B0D4E">
              <w:t>mg/mL xylazine injection product for use as a sedative, analgesic and muscle relaxant in horses and cattle</w:t>
            </w:r>
          </w:p>
        </w:tc>
      </w:tr>
    </w:tbl>
    <w:p w14:paraId="09843B59"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7885D76C" w14:textId="77777777" w:rsidTr="00397316">
        <w:trPr>
          <w:cantSplit/>
          <w:tblHeader/>
        </w:trPr>
        <w:tc>
          <w:tcPr>
            <w:tcW w:w="1103" w:type="pct"/>
            <w:shd w:val="clear" w:color="auto" w:fill="E6E6E6"/>
          </w:tcPr>
          <w:p w14:paraId="30E58CAA" w14:textId="77777777" w:rsidR="008B0D4E" w:rsidRPr="008B0D4E" w:rsidRDefault="008B0D4E" w:rsidP="008B0D4E">
            <w:pPr>
              <w:pStyle w:val="S8Gazettetableheading"/>
            </w:pPr>
            <w:r w:rsidRPr="008B0D4E">
              <w:lastRenderedPageBreak/>
              <w:t>Application no.</w:t>
            </w:r>
          </w:p>
        </w:tc>
        <w:tc>
          <w:tcPr>
            <w:tcW w:w="3897" w:type="pct"/>
          </w:tcPr>
          <w:p w14:paraId="71522C99" w14:textId="77777777" w:rsidR="008B0D4E" w:rsidRPr="008B0D4E" w:rsidRDefault="008B0D4E" w:rsidP="008B0D4E">
            <w:pPr>
              <w:pStyle w:val="S8Gazettetabletext"/>
              <w:rPr>
                <w:noProof/>
              </w:rPr>
            </w:pPr>
            <w:r w:rsidRPr="008B0D4E">
              <w:t>132756</w:t>
            </w:r>
          </w:p>
        </w:tc>
      </w:tr>
      <w:tr w:rsidR="008B0D4E" w:rsidRPr="008B0D4E" w14:paraId="20A1C681" w14:textId="77777777" w:rsidTr="00397316">
        <w:trPr>
          <w:cantSplit/>
          <w:tblHeader/>
        </w:trPr>
        <w:tc>
          <w:tcPr>
            <w:tcW w:w="1103" w:type="pct"/>
            <w:shd w:val="clear" w:color="auto" w:fill="E6E6E6"/>
          </w:tcPr>
          <w:p w14:paraId="41A65587" w14:textId="77777777" w:rsidR="008B0D4E" w:rsidRPr="008B0D4E" w:rsidRDefault="008B0D4E" w:rsidP="008B0D4E">
            <w:pPr>
              <w:pStyle w:val="S8Gazettetableheading"/>
            </w:pPr>
            <w:r w:rsidRPr="008B0D4E">
              <w:t>Product name</w:t>
            </w:r>
          </w:p>
        </w:tc>
        <w:tc>
          <w:tcPr>
            <w:tcW w:w="3897" w:type="pct"/>
          </w:tcPr>
          <w:p w14:paraId="252BE94C" w14:textId="77777777" w:rsidR="008B0D4E" w:rsidRPr="008B0D4E" w:rsidRDefault="008B0D4E" w:rsidP="008B0D4E">
            <w:pPr>
              <w:pStyle w:val="S8Gazettetabletext"/>
            </w:pPr>
            <w:r w:rsidRPr="008B0D4E">
              <w:t>YP Tylosin Tartrate Soluble</w:t>
            </w:r>
          </w:p>
        </w:tc>
      </w:tr>
      <w:tr w:rsidR="008B0D4E" w:rsidRPr="008B0D4E" w14:paraId="2CD8A437" w14:textId="77777777" w:rsidTr="00397316">
        <w:trPr>
          <w:cantSplit/>
          <w:tblHeader/>
        </w:trPr>
        <w:tc>
          <w:tcPr>
            <w:tcW w:w="1103" w:type="pct"/>
            <w:shd w:val="clear" w:color="auto" w:fill="E6E6E6"/>
          </w:tcPr>
          <w:p w14:paraId="7948F7AF" w14:textId="77777777" w:rsidR="008B0D4E" w:rsidRPr="008B0D4E" w:rsidRDefault="008B0D4E" w:rsidP="008B0D4E">
            <w:pPr>
              <w:pStyle w:val="S8Gazettetableheading"/>
            </w:pPr>
            <w:r w:rsidRPr="008B0D4E">
              <w:t>Active constituent/s</w:t>
            </w:r>
          </w:p>
        </w:tc>
        <w:tc>
          <w:tcPr>
            <w:tcW w:w="3897" w:type="pct"/>
          </w:tcPr>
          <w:p w14:paraId="7F52F6F2" w14:textId="688D5571" w:rsidR="008B0D4E" w:rsidRPr="008B0D4E" w:rsidRDefault="008B0D4E" w:rsidP="008B0D4E">
            <w:pPr>
              <w:pStyle w:val="S8Gazettetabletext"/>
            </w:pPr>
            <w:r w:rsidRPr="008B0D4E">
              <w:t>800</w:t>
            </w:r>
            <w:r w:rsidR="00397316">
              <w:t> </w:t>
            </w:r>
            <w:r w:rsidRPr="008B0D4E">
              <w:t>mg/g tylosin as tartrate</w:t>
            </w:r>
          </w:p>
        </w:tc>
      </w:tr>
      <w:tr w:rsidR="008B0D4E" w:rsidRPr="008B0D4E" w14:paraId="466905C1" w14:textId="77777777" w:rsidTr="00397316">
        <w:trPr>
          <w:cantSplit/>
          <w:tblHeader/>
        </w:trPr>
        <w:tc>
          <w:tcPr>
            <w:tcW w:w="1103" w:type="pct"/>
            <w:shd w:val="clear" w:color="auto" w:fill="E6E6E6"/>
          </w:tcPr>
          <w:p w14:paraId="0E20A707" w14:textId="77777777" w:rsidR="008B0D4E" w:rsidRPr="008B0D4E" w:rsidRDefault="008B0D4E" w:rsidP="008B0D4E">
            <w:pPr>
              <w:pStyle w:val="S8Gazettetableheading"/>
            </w:pPr>
            <w:r w:rsidRPr="008B0D4E">
              <w:t>Applicant name</w:t>
            </w:r>
          </w:p>
        </w:tc>
        <w:tc>
          <w:tcPr>
            <w:tcW w:w="3897" w:type="pct"/>
          </w:tcPr>
          <w:p w14:paraId="15B4713E" w14:textId="77777777" w:rsidR="008B0D4E" w:rsidRPr="008B0D4E" w:rsidRDefault="008B0D4E" w:rsidP="008B0D4E">
            <w:pPr>
              <w:pStyle w:val="S8Gazettetabletext"/>
            </w:pPr>
            <w:r w:rsidRPr="008B0D4E">
              <w:t xml:space="preserve">South </w:t>
            </w:r>
            <w:proofErr w:type="spellStart"/>
            <w:r w:rsidRPr="008B0D4E">
              <w:t>Yarra</w:t>
            </w:r>
            <w:proofErr w:type="spellEnd"/>
            <w:r w:rsidRPr="008B0D4E">
              <w:t xml:space="preserve"> Pharma Pty Ltd</w:t>
            </w:r>
          </w:p>
        </w:tc>
      </w:tr>
      <w:tr w:rsidR="008B0D4E" w:rsidRPr="008B0D4E" w14:paraId="70F48467" w14:textId="77777777" w:rsidTr="00397316">
        <w:trPr>
          <w:cantSplit/>
          <w:tblHeader/>
        </w:trPr>
        <w:tc>
          <w:tcPr>
            <w:tcW w:w="1103" w:type="pct"/>
            <w:shd w:val="clear" w:color="auto" w:fill="E6E6E6"/>
          </w:tcPr>
          <w:p w14:paraId="460E99B9" w14:textId="77777777" w:rsidR="008B0D4E" w:rsidRPr="008B0D4E" w:rsidRDefault="008B0D4E" w:rsidP="008B0D4E">
            <w:pPr>
              <w:pStyle w:val="S8Gazettetableheading"/>
            </w:pPr>
            <w:r w:rsidRPr="008B0D4E">
              <w:t>Applicant ACN</w:t>
            </w:r>
          </w:p>
        </w:tc>
        <w:tc>
          <w:tcPr>
            <w:tcW w:w="3897" w:type="pct"/>
          </w:tcPr>
          <w:p w14:paraId="392C3B87" w14:textId="77777777" w:rsidR="008B0D4E" w:rsidRPr="008B0D4E" w:rsidRDefault="008B0D4E" w:rsidP="008B0D4E">
            <w:pPr>
              <w:pStyle w:val="S8Gazettetabletext"/>
            </w:pPr>
            <w:r w:rsidRPr="008B0D4E">
              <w:t>629 173 351</w:t>
            </w:r>
          </w:p>
        </w:tc>
      </w:tr>
      <w:tr w:rsidR="008B0D4E" w:rsidRPr="008B0D4E" w14:paraId="745B7060" w14:textId="77777777" w:rsidTr="00397316">
        <w:trPr>
          <w:cantSplit/>
          <w:tblHeader/>
        </w:trPr>
        <w:tc>
          <w:tcPr>
            <w:tcW w:w="1103" w:type="pct"/>
            <w:shd w:val="clear" w:color="auto" w:fill="E6E6E6"/>
          </w:tcPr>
          <w:p w14:paraId="6F8865DE" w14:textId="77777777" w:rsidR="008B0D4E" w:rsidRPr="008B0D4E" w:rsidRDefault="008B0D4E" w:rsidP="008B0D4E">
            <w:pPr>
              <w:pStyle w:val="S8Gazettetableheading"/>
            </w:pPr>
            <w:r w:rsidRPr="008B0D4E">
              <w:t>Date of registration</w:t>
            </w:r>
          </w:p>
        </w:tc>
        <w:tc>
          <w:tcPr>
            <w:tcW w:w="3897" w:type="pct"/>
          </w:tcPr>
          <w:p w14:paraId="5EB8D8A1" w14:textId="77777777" w:rsidR="008B0D4E" w:rsidRPr="008B0D4E" w:rsidRDefault="008B0D4E" w:rsidP="008B0D4E">
            <w:pPr>
              <w:pStyle w:val="S8Gazettetabletext"/>
            </w:pPr>
            <w:r w:rsidRPr="008B0D4E">
              <w:t>17 March 2022</w:t>
            </w:r>
          </w:p>
        </w:tc>
      </w:tr>
      <w:tr w:rsidR="008B0D4E" w:rsidRPr="008B0D4E" w14:paraId="62C3F20B" w14:textId="77777777" w:rsidTr="00397316">
        <w:trPr>
          <w:cantSplit/>
          <w:tblHeader/>
        </w:trPr>
        <w:tc>
          <w:tcPr>
            <w:tcW w:w="1103" w:type="pct"/>
            <w:shd w:val="clear" w:color="auto" w:fill="E6E6E6"/>
          </w:tcPr>
          <w:p w14:paraId="72F3158C" w14:textId="77777777" w:rsidR="008B0D4E" w:rsidRPr="008B0D4E" w:rsidRDefault="008B0D4E" w:rsidP="008B0D4E">
            <w:pPr>
              <w:pStyle w:val="S8Gazettetableheading"/>
            </w:pPr>
            <w:r w:rsidRPr="008B0D4E">
              <w:t>Product registration no.</w:t>
            </w:r>
          </w:p>
        </w:tc>
        <w:tc>
          <w:tcPr>
            <w:tcW w:w="3897" w:type="pct"/>
          </w:tcPr>
          <w:p w14:paraId="728E93AB" w14:textId="77777777" w:rsidR="008B0D4E" w:rsidRPr="008B0D4E" w:rsidRDefault="008B0D4E" w:rsidP="008B0D4E">
            <w:pPr>
              <w:pStyle w:val="S8Gazettetabletext"/>
            </w:pPr>
            <w:r w:rsidRPr="008B0D4E">
              <w:t>91589</w:t>
            </w:r>
          </w:p>
        </w:tc>
      </w:tr>
      <w:tr w:rsidR="008B0D4E" w:rsidRPr="008B0D4E" w14:paraId="1CC0A887" w14:textId="77777777" w:rsidTr="00397316">
        <w:trPr>
          <w:cantSplit/>
          <w:tblHeader/>
        </w:trPr>
        <w:tc>
          <w:tcPr>
            <w:tcW w:w="1103" w:type="pct"/>
            <w:shd w:val="clear" w:color="auto" w:fill="E6E6E6"/>
          </w:tcPr>
          <w:p w14:paraId="122971A1" w14:textId="77777777" w:rsidR="008B0D4E" w:rsidRPr="008B0D4E" w:rsidRDefault="008B0D4E" w:rsidP="008B0D4E">
            <w:pPr>
              <w:pStyle w:val="S8Gazettetableheading"/>
            </w:pPr>
            <w:r w:rsidRPr="008B0D4E">
              <w:t>Label approval no.</w:t>
            </w:r>
          </w:p>
        </w:tc>
        <w:tc>
          <w:tcPr>
            <w:tcW w:w="3897" w:type="pct"/>
          </w:tcPr>
          <w:p w14:paraId="5AF8FAF6" w14:textId="77777777" w:rsidR="008B0D4E" w:rsidRPr="008B0D4E" w:rsidRDefault="008B0D4E" w:rsidP="008B0D4E">
            <w:pPr>
              <w:pStyle w:val="S8Gazettetabletext"/>
            </w:pPr>
            <w:r w:rsidRPr="008B0D4E">
              <w:t>91589/132756</w:t>
            </w:r>
          </w:p>
        </w:tc>
      </w:tr>
      <w:tr w:rsidR="008B0D4E" w:rsidRPr="008B0D4E" w14:paraId="466B4664" w14:textId="77777777" w:rsidTr="00397316">
        <w:trPr>
          <w:cantSplit/>
          <w:tblHeader/>
        </w:trPr>
        <w:tc>
          <w:tcPr>
            <w:tcW w:w="1103" w:type="pct"/>
            <w:shd w:val="clear" w:color="auto" w:fill="E6E6E6"/>
          </w:tcPr>
          <w:p w14:paraId="260E11DF"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04D04ECA" w14:textId="7D94A718" w:rsidR="008B0D4E" w:rsidRPr="008B0D4E" w:rsidRDefault="008B0D4E" w:rsidP="008B0D4E">
            <w:pPr>
              <w:pStyle w:val="S8Gazettetabletext"/>
            </w:pPr>
            <w:r w:rsidRPr="008B0D4E">
              <w:t>Registration of an 800</w:t>
            </w:r>
            <w:r w:rsidR="00397316">
              <w:t> </w:t>
            </w:r>
            <w:r w:rsidRPr="008B0D4E">
              <w:t xml:space="preserve">mg/g tylosin (as tartrate) soluble powder product for the prevention and treatment of </w:t>
            </w:r>
            <w:r w:rsidR="008C119E" w:rsidRPr="008B0D4E">
              <w:t>chronic respiratory disease in broilers and replacement chickens, infectious sinusitis in turkeys and swine dysentery in pigs</w:t>
            </w:r>
          </w:p>
        </w:tc>
      </w:tr>
    </w:tbl>
    <w:p w14:paraId="1C784E36"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472B239C" w14:textId="77777777" w:rsidTr="00397316">
        <w:trPr>
          <w:cantSplit/>
          <w:tblHeader/>
        </w:trPr>
        <w:tc>
          <w:tcPr>
            <w:tcW w:w="1103" w:type="pct"/>
            <w:shd w:val="clear" w:color="auto" w:fill="E6E6E6"/>
          </w:tcPr>
          <w:p w14:paraId="4E5D25F6" w14:textId="77777777" w:rsidR="008B0D4E" w:rsidRPr="008B0D4E" w:rsidRDefault="008B0D4E" w:rsidP="008B0D4E">
            <w:pPr>
              <w:pStyle w:val="S8Gazettetableheading"/>
            </w:pPr>
            <w:r w:rsidRPr="008B0D4E">
              <w:t>Application no.</w:t>
            </w:r>
          </w:p>
        </w:tc>
        <w:tc>
          <w:tcPr>
            <w:tcW w:w="3897" w:type="pct"/>
          </w:tcPr>
          <w:p w14:paraId="66863EFB" w14:textId="77777777" w:rsidR="008B0D4E" w:rsidRPr="008B0D4E" w:rsidRDefault="008B0D4E" w:rsidP="008B0D4E">
            <w:pPr>
              <w:pStyle w:val="S8Gazettetabletext"/>
              <w:rPr>
                <w:noProof/>
              </w:rPr>
            </w:pPr>
            <w:r w:rsidRPr="008B0D4E">
              <w:t>133335</w:t>
            </w:r>
          </w:p>
        </w:tc>
      </w:tr>
      <w:tr w:rsidR="008B0D4E" w:rsidRPr="008B0D4E" w14:paraId="46283524" w14:textId="77777777" w:rsidTr="00397316">
        <w:trPr>
          <w:cantSplit/>
          <w:tblHeader/>
        </w:trPr>
        <w:tc>
          <w:tcPr>
            <w:tcW w:w="1103" w:type="pct"/>
            <w:shd w:val="clear" w:color="auto" w:fill="E6E6E6"/>
          </w:tcPr>
          <w:p w14:paraId="5D01FE3F" w14:textId="77777777" w:rsidR="008B0D4E" w:rsidRPr="008B0D4E" w:rsidRDefault="008B0D4E" w:rsidP="008B0D4E">
            <w:pPr>
              <w:pStyle w:val="S8Gazettetableheading"/>
            </w:pPr>
            <w:r w:rsidRPr="008B0D4E">
              <w:t>Product name</w:t>
            </w:r>
          </w:p>
        </w:tc>
        <w:tc>
          <w:tcPr>
            <w:tcW w:w="3897" w:type="pct"/>
          </w:tcPr>
          <w:p w14:paraId="3083AA47" w14:textId="77777777" w:rsidR="008B0D4E" w:rsidRPr="008B0D4E" w:rsidRDefault="008B0D4E" w:rsidP="008B0D4E">
            <w:pPr>
              <w:pStyle w:val="S8Gazettetabletext"/>
            </w:pPr>
            <w:proofErr w:type="spellStart"/>
            <w:r w:rsidRPr="008B0D4E">
              <w:t>Covine</w:t>
            </w:r>
            <w:proofErr w:type="spellEnd"/>
            <w:r w:rsidRPr="008B0D4E">
              <w:t xml:space="preserve"> </w:t>
            </w:r>
            <w:proofErr w:type="spellStart"/>
            <w:r w:rsidRPr="008B0D4E">
              <w:t>Toromec</w:t>
            </w:r>
            <w:proofErr w:type="spellEnd"/>
            <w:r w:rsidRPr="008B0D4E">
              <w:t xml:space="preserve"> LV Pour-On Endectocide for Cattle</w:t>
            </w:r>
          </w:p>
        </w:tc>
      </w:tr>
      <w:tr w:rsidR="008B0D4E" w:rsidRPr="008B0D4E" w14:paraId="63772D60" w14:textId="77777777" w:rsidTr="00397316">
        <w:trPr>
          <w:cantSplit/>
          <w:tblHeader/>
        </w:trPr>
        <w:tc>
          <w:tcPr>
            <w:tcW w:w="1103" w:type="pct"/>
            <w:shd w:val="clear" w:color="auto" w:fill="E6E6E6"/>
          </w:tcPr>
          <w:p w14:paraId="0F8B8DA2" w14:textId="77777777" w:rsidR="008B0D4E" w:rsidRPr="008B0D4E" w:rsidRDefault="008B0D4E" w:rsidP="008B0D4E">
            <w:pPr>
              <w:pStyle w:val="S8Gazettetableheading"/>
            </w:pPr>
            <w:r w:rsidRPr="008B0D4E">
              <w:t>Active constituent/s</w:t>
            </w:r>
          </w:p>
        </w:tc>
        <w:tc>
          <w:tcPr>
            <w:tcW w:w="3897" w:type="pct"/>
          </w:tcPr>
          <w:p w14:paraId="77C53460" w14:textId="18F3BD84" w:rsidR="008B0D4E" w:rsidRPr="008B0D4E" w:rsidRDefault="008B0D4E" w:rsidP="008B0D4E">
            <w:pPr>
              <w:pStyle w:val="S8Gazettetabletext"/>
            </w:pPr>
            <w:r w:rsidRPr="008B0D4E">
              <w:t>10</w:t>
            </w:r>
            <w:r w:rsidR="00397316">
              <w:t> </w:t>
            </w:r>
            <w:r w:rsidRPr="008B0D4E">
              <w:t>mg/mL ivermectin</w:t>
            </w:r>
          </w:p>
        </w:tc>
      </w:tr>
      <w:tr w:rsidR="008B0D4E" w:rsidRPr="008B0D4E" w14:paraId="1145C998" w14:textId="77777777" w:rsidTr="00397316">
        <w:trPr>
          <w:cantSplit/>
          <w:tblHeader/>
        </w:trPr>
        <w:tc>
          <w:tcPr>
            <w:tcW w:w="1103" w:type="pct"/>
            <w:shd w:val="clear" w:color="auto" w:fill="E6E6E6"/>
          </w:tcPr>
          <w:p w14:paraId="6E14A84B" w14:textId="77777777" w:rsidR="008B0D4E" w:rsidRPr="008B0D4E" w:rsidRDefault="008B0D4E" w:rsidP="008B0D4E">
            <w:pPr>
              <w:pStyle w:val="S8Gazettetableheading"/>
            </w:pPr>
            <w:r w:rsidRPr="008B0D4E">
              <w:t>Applicant name</w:t>
            </w:r>
          </w:p>
        </w:tc>
        <w:tc>
          <w:tcPr>
            <w:tcW w:w="3897" w:type="pct"/>
          </w:tcPr>
          <w:p w14:paraId="29893F15" w14:textId="77777777" w:rsidR="008B0D4E" w:rsidRPr="008B0D4E" w:rsidRDefault="008B0D4E" w:rsidP="008B0D4E">
            <w:pPr>
              <w:pStyle w:val="S8Gazettetabletext"/>
            </w:pPr>
            <w:r w:rsidRPr="008B0D4E">
              <w:t>Nutrien Ag Solutions Limited</w:t>
            </w:r>
          </w:p>
        </w:tc>
      </w:tr>
      <w:tr w:rsidR="008B0D4E" w:rsidRPr="008B0D4E" w14:paraId="476864A0" w14:textId="77777777" w:rsidTr="00397316">
        <w:trPr>
          <w:cantSplit/>
          <w:tblHeader/>
        </w:trPr>
        <w:tc>
          <w:tcPr>
            <w:tcW w:w="1103" w:type="pct"/>
            <w:shd w:val="clear" w:color="auto" w:fill="E6E6E6"/>
          </w:tcPr>
          <w:p w14:paraId="3D539234" w14:textId="77777777" w:rsidR="008B0D4E" w:rsidRPr="008B0D4E" w:rsidRDefault="008B0D4E" w:rsidP="008B0D4E">
            <w:pPr>
              <w:pStyle w:val="S8Gazettetableheading"/>
            </w:pPr>
            <w:r w:rsidRPr="008B0D4E">
              <w:t>Applicant ACN</w:t>
            </w:r>
          </w:p>
        </w:tc>
        <w:tc>
          <w:tcPr>
            <w:tcW w:w="3897" w:type="pct"/>
          </w:tcPr>
          <w:p w14:paraId="4A1CA164" w14:textId="77777777" w:rsidR="008B0D4E" w:rsidRPr="008B0D4E" w:rsidRDefault="008B0D4E" w:rsidP="008B0D4E">
            <w:pPr>
              <w:pStyle w:val="S8Gazettetabletext"/>
            </w:pPr>
            <w:r w:rsidRPr="008B0D4E">
              <w:t>008 743 217</w:t>
            </w:r>
          </w:p>
        </w:tc>
      </w:tr>
      <w:tr w:rsidR="008B0D4E" w:rsidRPr="008B0D4E" w14:paraId="4D1672AF" w14:textId="77777777" w:rsidTr="00397316">
        <w:trPr>
          <w:cantSplit/>
          <w:tblHeader/>
        </w:trPr>
        <w:tc>
          <w:tcPr>
            <w:tcW w:w="1103" w:type="pct"/>
            <w:shd w:val="clear" w:color="auto" w:fill="E6E6E6"/>
          </w:tcPr>
          <w:p w14:paraId="0AE92C2A" w14:textId="77777777" w:rsidR="008B0D4E" w:rsidRPr="008B0D4E" w:rsidRDefault="008B0D4E" w:rsidP="008B0D4E">
            <w:pPr>
              <w:pStyle w:val="S8Gazettetableheading"/>
            </w:pPr>
            <w:r w:rsidRPr="008B0D4E">
              <w:t>Date of registration</w:t>
            </w:r>
          </w:p>
        </w:tc>
        <w:tc>
          <w:tcPr>
            <w:tcW w:w="3897" w:type="pct"/>
          </w:tcPr>
          <w:p w14:paraId="2E4FF929" w14:textId="77777777" w:rsidR="008B0D4E" w:rsidRPr="008B0D4E" w:rsidRDefault="008B0D4E" w:rsidP="008B0D4E">
            <w:pPr>
              <w:pStyle w:val="S8Gazettetabletext"/>
            </w:pPr>
            <w:r w:rsidRPr="008B0D4E">
              <w:t>22 March 2022</w:t>
            </w:r>
          </w:p>
        </w:tc>
      </w:tr>
      <w:tr w:rsidR="008B0D4E" w:rsidRPr="008B0D4E" w14:paraId="67CFFB82" w14:textId="77777777" w:rsidTr="00397316">
        <w:trPr>
          <w:cantSplit/>
          <w:tblHeader/>
        </w:trPr>
        <w:tc>
          <w:tcPr>
            <w:tcW w:w="1103" w:type="pct"/>
            <w:shd w:val="clear" w:color="auto" w:fill="E6E6E6"/>
          </w:tcPr>
          <w:p w14:paraId="713A86C7" w14:textId="77777777" w:rsidR="008B0D4E" w:rsidRPr="008B0D4E" w:rsidRDefault="008B0D4E" w:rsidP="008B0D4E">
            <w:pPr>
              <w:pStyle w:val="S8Gazettetableheading"/>
            </w:pPr>
            <w:r w:rsidRPr="008B0D4E">
              <w:t>Product registration no.</w:t>
            </w:r>
          </w:p>
        </w:tc>
        <w:tc>
          <w:tcPr>
            <w:tcW w:w="3897" w:type="pct"/>
          </w:tcPr>
          <w:p w14:paraId="6D516D03" w14:textId="77777777" w:rsidR="008B0D4E" w:rsidRPr="008B0D4E" w:rsidRDefault="008B0D4E" w:rsidP="008B0D4E">
            <w:pPr>
              <w:pStyle w:val="S8Gazettetabletext"/>
            </w:pPr>
            <w:r w:rsidRPr="008B0D4E">
              <w:t>91743</w:t>
            </w:r>
          </w:p>
        </w:tc>
      </w:tr>
      <w:tr w:rsidR="008B0D4E" w:rsidRPr="008B0D4E" w14:paraId="18294D8A" w14:textId="77777777" w:rsidTr="00397316">
        <w:trPr>
          <w:cantSplit/>
          <w:tblHeader/>
        </w:trPr>
        <w:tc>
          <w:tcPr>
            <w:tcW w:w="1103" w:type="pct"/>
            <w:shd w:val="clear" w:color="auto" w:fill="E6E6E6"/>
          </w:tcPr>
          <w:p w14:paraId="30F087F7" w14:textId="77777777" w:rsidR="008B0D4E" w:rsidRPr="008B0D4E" w:rsidRDefault="008B0D4E" w:rsidP="008B0D4E">
            <w:pPr>
              <w:pStyle w:val="S8Gazettetableheading"/>
            </w:pPr>
            <w:r w:rsidRPr="008B0D4E">
              <w:t>Label approval no.</w:t>
            </w:r>
          </w:p>
        </w:tc>
        <w:tc>
          <w:tcPr>
            <w:tcW w:w="3897" w:type="pct"/>
          </w:tcPr>
          <w:p w14:paraId="169CCB20" w14:textId="77777777" w:rsidR="008B0D4E" w:rsidRPr="008B0D4E" w:rsidRDefault="008B0D4E" w:rsidP="008B0D4E">
            <w:pPr>
              <w:pStyle w:val="S8Gazettetabletext"/>
            </w:pPr>
            <w:r w:rsidRPr="008B0D4E">
              <w:t>91743/133335</w:t>
            </w:r>
          </w:p>
        </w:tc>
      </w:tr>
      <w:tr w:rsidR="008B0D4E" w:rsidRPr="008B0D4E" w14:paraId="16564BE1" w14:textId="77777777" w:rsidTr="00397316">
        <w:trPr>
          <w:cantSplit/>
          <w:tblHeader/>
        </w:trPr>
        <w:tc>
          <w:tcPr>
            <w:tcW w:w="1103" w:type="pct"/>
            <w:shd w:val="clear" w:color="auto" w:fill="E6E6E6"/>
          </w:tcPr>
          <w:p w14:paraId="0390627B"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51EB6C3" w14:textId="76AACC8F" w:rsidR="008B0D4E" w:rsidRPr="008B0D4E" w:rsidRDefault="008B0D4E" w:rsidP="008B0D4E">
            <w:pPr>
              <w:pStyle w:val="S8Gazettetabletext"/>
            </w:pPr>
            <w:r w:rsidRPr="008B0D4E">
              <w:t>Registration of a 10</w:t>
            </w:r>
            <w:r w:rsidR="00397316">
              <w:t> </w:t>
            </w:r>
            <w:r w:rsidRPr="008B0D4E">
              <w:t>mg/mL ivermectin topical solution product for the treatment and control of ivermectin sensitive internal and external parasites of beef and dairy cattle</w:t>
            </w:r>
          </w:p>
        </w:tc>
      </w:tr>
    </w:tbl>
    <w:p w14:paraId="07A9C5F1"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2D1971B3" w14:textId="77777777" w:rsidTr="00397316">
        <w:trPr>
          <w:cantSplit/>
          <w:tblHeader/>
        </w:trPr>
        <w:tc>
          <w:tcPr>
            <w:tcW w:w="1103" w:type="pct"/>
            <w:shd w:val="clear" w:color="auto" w:fill="E6E6E6"/>
          </w:tcPr>
          <w:p w14:paraId="171B61CE" w14:textId="77777777" w:rsidR="008B0D4E" w:rsidRPr="008B0D4E" w:rsidRDefault="008B0D4E" w:rsidP="008B0D4E">
            <w:pPr>
              <w:pStyle w:val="S8Gazettetableheading"/>
            </w:pPr>
            <w:r w:rsidRPr="008B0D4E">
              <w:t>Application no.</w:t>
            </w:r>
          </w:p>
        </w:tc>
        <w:tc>
          <w:tcPr>
            <w:tcW w:w="3897" w:type="pct"/>
          </w:tcPr>
          <w:p w14:paraId="1083D89B" w14:textId="77777777" w:rsidR="008B0D4E" w:rsidRPr="008B0D4E" w:rsidRDefault="008B0D4E" w:rsidP="008B0D4E">
            <w:pPr>
              <w:pStyle w:val="S8Gazettetabletext"/>
              <w:rPr>
                <w:noProof/>
              </w:rPr>
            </w:pPr>
            <w:r w:rsidRPr="008B0D4E">
              <w:t>134155</w:t>
            </w:r>
          </w:p>
        </w:tc>
      </w:tr>
      <w:tr w:rsidR="008B0D4E" w:rsidRPr="008B0D4E" w14:paraId="6C4210C3" w14:textId="77777777" w:rsidTr="00397316">
        <w:trPr>
          <w:cantSplit/>
          <w:tblHeader/>
        </w:trPr>
        <w:tc>
          <w:tcPr>
            <w:tcW w:w="1103" w:type="pct"/>
            <w:shd w:val="clear" w:color="auto" w:fill="E6E6E6"/>
          </w:tcPr>
          <w:p w14:paraId="442BAD21" w14:textId="77777777" w:rsidR="008B0D4E" w:rsidRPr="008B0D4E" w:rsidRDefault="008B0D4E" w:rsidP="008B0D4E">
            <w:pPr>
              <w:pStyle w:val="S8Gazettetableheading"/>
            </w:pPr>
            <w:r w:rsidRPr="008B0D4E">
              <w:t>Product name</w:t>
            </w:r>
          </w:p>
        </w:tc>
        <w:tc>
          <w:tcPr>
            <w:tcW w:w="3897" w:type="pct"/>
          </w:tcPr>
          <w:p w14:paraId="5A9DA14E" w14:textId="77777777" w:rsidR="008B0D4E" w:rsidRPr="008B0D4E" w:rsidRDefault="008B0D4E" w:rsidP="008B0D4E">
            <w:pPr>
              <w:pStyle w:val="S8Gazettetabletext"/>
            </w:pPr>
            <w:proofErr w:type="spellStart"/>
            <w:r w:rsidRPr="008B0D4E">
              <w:t>Ecovet</w:t>
            </w:r>
            <w:proofErr w:type="spellEnd"/>
            <w:r w:rsidRPr="008B0D4E">
              <w:t xml:space="preserve"> Soluble Heartworm Monthly for Large Dogs 23 to 45kg</w:t>
            </w:r>
          </w:p>
        </w:tc>
      </w:tr>
      <w:tr w:rsidR="008B0D4E" w:rsidRPr="008B0D4E" w14:paraId="3557612D" w14:textId="77777777" w:rsidTr="00397316">
        <w:trPr>
          <w:cantSplit/>
          <w:tblHeader/>
        </w:trPr>
        <w:tc>
          <w:tcPr>
            <w:tcW w:w="1103" w:type="pct"/>
            <w:shd w:val="clear" w:color="auto" w:fill="E6E6E6"/>
          </w:tcPr>
          <w:p w14:paraId="3D8A0A77" w14:textId="77777777" w:rsidR="008B0D4E" w:rsidRPr="008B0D4E" w:rsidRDefault="008B0D4E" w:rsidP="008B0D4E">
            <w:pPr>
              <w:pStyle w:val="S8Gazettetableheading"/>
            </w:pPr>
            <w:r w:rsidRPr="008B0D4E">
              <w:t>Active constituent/s</w:t>
            </w:r>
          </w:p>
        </w:tc>
        <w:tc>
          <w:tcPr>
            <w:tcW w:w="3897" w:type="pct"/>
          </w:tcPr>
          <w:p w14:paraId="73C05A5C" w14:textId="587B62F8" w:rsidR="008B0D4E" w:rsidRPr="008B0D4E" w:rsidRDefault="008B0D4E" w:rsidP="008B0D4E">
            <w:pPr>
              <w:pStyle w:val="S8Gazettetabletext"/>
            </w:pPr>
            <w:r w:rsidRPr="008B0D4E">
              <w:t>272</w:t>
            </w:r>
            <w:r w:rsidR="00397316">
              <w:t> </w:t>
            </w:r>
            <w:r w:rsidRPr="008B0D4E">
              <w:t>µ</w:t>
            </w:r>
            <w:r w:rsidRPr="008B0D4E">
              <w:t>g/tablet ivermectin</w:t>
            </w:r>
          </w:p>
        </w:tc>
      </w:tr>
      <w:tr w:rsidR="008B0D4E" w:rsidRPr="008B0D4E" w14:paraId="6EA9E214" w14:textId="77777777" w:rsidTr="00397316">
        <w:trPr>
          <w:cantSplit/>
          <w:tblHeader/>
        </w:trPr>
        <w:tc>
          <w:tcPr>
            <w:tcW w:w="1103" w:type="pct"/>
            <w:shd w:val="clear" w:color="auto" w:fill="E6E6E6"/>
          </w:tcPr>
          <w:p w14:paraId="7437C899" w14:textId="77777777" w:rsidR="008B0D4E" w:rsidRPr="008B0D4E" w:rsidRDefault="008B0D4E" w:rsidP="008B0D4E">
            <w:pPr>
              <w:pStyle w:val="S8Gazettetableheading"/>
            </w:pPr>
            <w:r w:rsidRPr="008B0D4E">
              <w:t>Applicant name</w:t>
            </w:r>
          </w:p>
        </w:tc>
        <w:tc>
          <w:tcPr>
            <w:tcW w:w="3897" w:type="pct"/>
          </w:tcPr>
          <w:p w14:paraId="1B1779D7" w14:textId="77777777" w:rsidR="008B0D4E" w:rsidRPr="008B0D4E" w:rsidRDefault="008B0D4E" w:rsidP="008B0D4E">
            <w:pPr>
              <w:pStyle w:val="S8Gazettetabletext"/>
            </w:pPr>
            <w:r w:rsidRPr="008B0D4E">
              <w:t>Vet Med IP Pty Ltd</w:t>
            </w:r>
          </w:p>
        </w:tc>
      </w:tr>
      <w:tr w:rsidR="008B0D4E" w:rsidRPr="008B0D4E" w14:paraId="0FBE0A4F" w14:textId="77777777" w:rsidTr="00397316">
        <w:trPr>
          <w:cantSplit/>
          <w:tblHeader/>
        </w:trPr>
        <w:tc>
          <w:tcPr>
            <w:tcW w:w="1103" w:type="pct"/>
            <w:shd w:val="clear" w:color="auto" w:fill="E6E6E6"/>
          </w:tcPr>
          <w:p w14:paraId="06530338" w14:textId="77777777" w:rsidR="008B0D4E" w:rsidRPr="008B0D4E" w:rsidRDefault="008B0D4E" w:rsidP="008B0D4E">
            <w:pPr>
              <w:pStyle w:val="S8Gazettetableheading"/>
            </w:pPr>
            <w:r w:rsidRPr="008B0D4E">
              <w:t>Applicant ACN</w:t>
            </w:r>
          </w:p>
        </w:tc>
        <w:tc>
          <w:tcPr>
            <w:tcW w:w="3897" w:type="pct"/>
          </w:tcPr>
          <w:p w14:paraId="39AF28D3" w14:textId="77777777" w:rsidR="008B0D4E" w:rsidRPr="008B0D4E" w:rsidRDefault="008B0D4E" w:rsidP="008B0D4E">
            <w:pPr>
              <w:pStyle w:val="S8Gazettetabletext"/>
            </w:pPr>
            <w:r w:rsidRPr="008B0D4E">
              <w:t>623 869 723</w:t>
            </w:r>
          </w:p>
        </w:tc>
      </w:tr>
      <w:tr w:rsidR="008B0D4E" w:rsidRPr="008B0D4E" w14:paraId="152CB8A0" w14:textId="77777777" w:rsidTr="00397316">
        <w:trPr>
          <w:cantSplit/>
          <w:tblHeader/>
        </w:trPr>
        <w:tc>
          <w:tcPr>
            <w:tcW w:w="1103" w:type="pct"/>
            <w:shd w:val="clear" w:color="auto" w:fill="E6E6E6"/>
          </w:tcPr>
          <w:p w14:paraId="089E4282" w14:textId="77777777" w:rsidR="008B0D4E" w:rsidRPr="008B0D4E" w:rsidRDefault="008B0D4E" w:rsidP="008B0D4E">
            <w:pPr>
              <w:pStyle w:val="S8Gazettetableheading"/>
            </w:pPr>
            <w:r w:rsidRPr="008B0D4E">
              <w:t>Date of registration</w:t>
            </w:r>
          </w:p>
        </w:tc>
        <w:tc>
          <w:tcPr>
            <w:tcW w:w="3897" w:type="pct"/>
          </w:tcPr>
          <w:p w14:paraId="3A6A257B" w14:textId="77777777" w:rsidR="008B0D4E" w:rsidRPr="008B0D4E" w:rsidRDefault="008B0D4E" w:rsidP="008B0D4E">
            <w:pPr>
              <w:pStyle w:val="S8Gazettetabletext"/>
            </w:pPr>
            <w:r w:rsidRPr="008B0D4E">
              <w:t>24 March 2022</w:t>
            </w:r>
          </w:p>
        </w:tc>
      </w:tr>
      <w:tr w:rsidR="008B0D4E" w:rsidRPr="008B0D4E" w14:paraId="3ADBC8DC" w14:textId="77777777" w:rsidTr="00397316">
        <w:trPr>
          <w:cantSplit/>
          <w:tblHeader/>
        </w:trPr>
        <w:tc>
          <w:tcPr>
            <w:tcW w:w="1103" w:type="pct"/>
            <w:shd w:val="clear" w:color="auto" w:fill="E6E6E6"/>
          </w:tcPr>
          <w:p w14:paraId="6FB39CE7" w14:textId="77777777" w:rsidR="008B0D4E" w:rsidRPr="008B0D4E" w:rsidRDefault="008B0D4E" w:rsidP="008B0D4E">
            <w:pPr>
              <w:pStyle w:val="S8Gazettetableheading"/>
            </w:pPr>
            <w:r w:rsidRPr="008B0D4E">
              <w:t>Product registration no.</w:t>
            </w:r>
          </w:p>
        </w:tc>
        <w:tc>
          <w:tcPr>
            <w:tcW w:w="3897" w:type="pct"/>
          </w:tcPr>
          <w:p w14:paraId="58972E65" w14:textId="77777777" w:rsidR="008B0D4E" w:rsidRPr="008B0D4E" w:rsidRDefault="008B0D4E" w:rsidP="008B0D4E">
            <w:pPr>
              <w:pStyle w:val="S8Gazettetabletext"/>
            </w:pPr>
            <w:r w:rsidRPr="008B0D4E">
              <w:t>92010</w:t>
            </w:r>
          </w:p>
        </w:tc>
      </w:tr>
      <w:tr w:rsidR="008B0D4E" w:rsidRPr="008B0D4E" w14:paraId="7CDF54AD" w14:textId="77777777" w:rsidTr="00397316">
        <w:trPr>
          <w:cantSplit/>
          <w:tblHeader/>
        </w:trPr>
        <w:tc>
          <w:tcPr>
            <w:tcW w:w="1103" w:type="pct"/>
            <w:shd w:val="clear" w:color="auto" w:fill="E6E6E6"/>
          </w:tcPr>
          <w:p w14:paraId="1CB5768B" w14:textId="77777777" w:rsidR="008B0D4E" w:rsidRPr="008B0D4E" w:rsidRDefault="008B0D4E" w:rsidP="008B0D4E">
            <w:pPr>
              <w:pStyle w:val="S8Gazettetableheading"/>
            </w:pPr>
            <w:r w:rsidRPr="008B0D4E">
              <w:t>Label approval no.</w:t>
            </w:r>
          </w:p>
        </w:tc>
        <w:tc>
          <w:tcPr>
            <w:tcW w:w="3897" w:type="pct"/>
          </w:tcPr>
          <w:p w14:paraId="78916512" w14:textId="77777777" w:rsidR="008B0D4E" w:rsidRPr="008B0D4E" w:rsidRDefault="008B0D4E" w:rsidP="008B0D4E">
            <w:pPr>
              <w:pStyle w:val="S8Gazettetabletext"/>
            </w:pPr>
            <w:r w:rsidRPr="008B0D4E">
              <w:t>92010/134155</w:t>
            </w:r>
          </w:p>
        </w:tc>
      </w:tr>
      <w:tr w:rsidR="008B0D4E" w:rsidRPr="008B0D4E" w14:paraId="2FB55935" w14:textId="77777777" w:rsidTr="00397316">
        <w:trPr>
          <w:cantSplit/>
          <w:tblHeader/>
        </w:trPr>
        <w:tc>
          <w:tcPr>
            <w:tcW w:w="1103" w:type="pct"/>
            <w:shd w:val="clear" w:color="auto" w:fill="E6E6E6"/>
          </w:tcPr>
          <w:p w14:paraId="1EC07BD8"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595BBED8" w14:textId="3163C457" w:rsidR="008B0D4E" w:rsidRPr="008B0D4E" w:rsidRDefault="008B0D4E" w:rsidP="008B0D4E">
            <w:pPr>
              <w:pStyle w:val="S8Gazettetabletext"/>
            </w:pPr>
            <w:r w:rsidRPr="008B0D4E">
              <w:t>Registration of a 272</w:t>
            </w:r>
            <w:r w:rsidR="00397316">
              <w:t> </w:t>
            </w:r>
            <w:r w:rsidRPr="008B0D4E">
              <w:t>µ</w:t>
            </w:r>
            <w:r w:rsidRPr="008B0D4E">
              <w:t>g ivermectin oral tablet product for prevention of heartworm disease in canines</w:t>
            </w:r>
          </w:p>
        </w:tc>
      </w:tr>
    </w:tbl>
    <w:p w14:paraId="46D24AA6"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12027B8F" w14:textId="77777777" w:rsidTr="00397316">
        <w:trPr>
          <w:cantSplit/>
          <w:tblHeader/>
        </w:trPr>
        <w:tc>
          <w:tcPr>
            <w:tcW w:w="1103" w:type="pct"/>
            <w:shd w:val="clear" w:color="auto" w:fill="E6E6E6"/>
          </w:tcPr>
          <w:p w14:paraId="0C86A3F1" w14:textId="77777777" w:rsidR="008B0D4E" w:rsidRPr="008B0D4E" w:rsidRDefault="008B0D4E" w:rsidP="008B0D4E">
            <w:pPr>
              <w:pStyle w:val="S8Gazettetableheading"/>
            </w:pPr>
            <w:r w:rsidRPr="008B0D4E">
              <w:lastRenderedPageBreak/>
              <w:t>Application no.</w:t>
            </w:r>
          </w:p>
        </w:tc>
        <w:tc>
          <w:tcPr>
            <w:tcW w:w="3897" w:type="pct"/>
          </w:tcPr>
          <w:p w14:paraId="244BFBAA" w14:textId="77777777" w:rsidR="008B0D4E" w:rsidRPr="008B0D4E" w:rsidRDefault="008B0D4E" w:rsidP="008B0D4E">
            <w:pPr>
              <w:pStyle w:val="S8Gazettetabletext"/>
              <w:rPr>
                <w:noProof/>
              </w:rPr>
            </w:pPr>
            <w:r w:rsidRPr="008B0D4E">
              <w:t>134156</w:t>
            </w:r>
          </w:p>
        </w:tc>
      </w:tr>
      <w:tr w:rsidR="008B0D4E" w:rsidRPr="008B0D4E" w14:paraId="4056DD87" w14:textId="77777777" w:rsidTr="00397316">
        <w:trPr>
          <w:cantSplit/>
          <w:tblHeader/>
        </w:trPr>
        <w:tc>
          <w:tcPr>
            <w:tcW w:w="1103" w:type="pct"/>
            <w:shd w:val="clear" w:color="auto" w:fill="E6E6E6"/>
          </w:tcPr>
          <w:p w14:paraId="044AC56A" w14:textId="77777777" w:rsidR="008B0D4E" w:rsidRPr="008B0D4E" w:rsidRDefault="008B0D4E" w:rsidP="008B0D4E">
            <w:pPr>
              <w:pStyle w:val="S8Gazettetableheading"/>
            </w:pPr>
            <w:r w:rsidRPr="008B0D4E">
              <w:t>Product name</w:t>
            </w:r>
          </w:p>
        </w:tc>
        <w:tc>
          <w:tcPr>
            <w:tcW w:w="3897" w:type="pct"/>
          </w:tcPr>
          <w:p w14:paraId="43842A48" w14:textId="77777777" w:rsidR="008B0D4E" w:rsidRPr="008B0D4E" w:rsidRDefault="008B0D4E" w:rsidP="008B0D4E">
            <w:pPr>
              <w:pStyle w:val="S8Gazettetabletext"/>
            </w:pPr>
            <w:proofErr w:type="spellStart"/>
            <w:r w:rsidRPr="008B0D4E">
              <w:t>Ecovet</w:t>
            </w:r>
            <w:proofErr w:type="spellEnd"/>
            <w:r w:rsidRPr="008B0D4E">
              <w:t xml:space="preserve"> Soluble Heartworm Monthly for Medium Dogs 11 to 23kg</w:t>
            </w:r>
          </w:p>
        </w:tc>
      </w:tr>
      <w:tr w:rsidR="008B0D4E" w:rsidRPr="008B0D4E" w14:paraId="0C0C8AAC" w14:textId="77777777" w:rsidTr="00397316">
        <w:trPr>
          <w:cantSplit/>
          <w:tblHeader/>
        </w:trPr>
        <w:tc>
          <w:tcPr>
            <w:tcW w:w="1103" w:type="pct"/>
            <w:shd w:val="clear" w:color="auto" w:fill="E6E6E6"/>
          </w:tcPr>
          <w:p w14:paraId="5F7D67EC" w14:textId="77777777" w:rsidR="008B0D4E" w:rsidRPr="008B0D4E" w:rsidRDefault="008B0D4E" w:rsidP="008B0D4E">
            <w:pPr>
              <w:pStyle w:val="S8Gazettetableheading"/>
            </w:pPr>
            <w:r w:rsidRPr="008B0D4E">
              <w:t>Active constituent/s</w:t>
            </w:r>
          </w:p>
        </w:tc>
        <w:tc>
          <w:tcPr>
            <w:tcW w:w="3897" w:type="pct"/>
          </w:tcPr>
          <w:p w14:paraId="6908A771" w14:textId="3196BE3C" w:rsidR="008B0D4E" w:rsidRPr="008B0D4E" w:rsidRDefault="008B0D4E" w:rsidP="008B0D4E">
            <w:pPr>
              <w:pStyle w:val="S8Gazettetabletext"/>
            </w:pPr>
            <w:r w:rsidRPr="008B0D4E">
              <w:t>136</w:t>
            </w:r>
            <w:r w:rsidR="00397316">
              <w:t> </w:t>
            </w:r>
            <w:r w:rsidRPr="008B0D4E">
              <w:t>µ</w:t>
            </w:r>
            <w:r w:rsidRPr="008B0D4E">
              <w:t>g/tablet ivermectin</w:t>
            </w:r>
          </w:p>
        </w:tc>
      </w:tr>
      <w:tr w:rsidR="008B0D4E" w:rsidRPr="008B0D4E" w14:paraId="6C80DCB1" w14:textId="77777777" w:rsidTr="00397316">
        <w:trPr>
          <w:cantSplit/>
          <w:tblHeader/>
        </w:trPr>
        <w:tc>
          <w:tcPr>
            <w:tcW w:w="1103" w:type="pct"/>
            <w:shd w:val="clear" w:color="auto" w:fill="E6E6E6"/>
          </w:tcPr>
          <w:p w14:paraId="58309C2F" w14:textId="77777777" w:rsidR="008B0D4E" w:rsidRPr="008B0D4E" w:rsidRDefault="008B0D4E" w:rsidP="008B0D4E">
            <w:pPr>
              <w:pStyle w:val="S8Gazettetableheading"/>
            </w:pPr>
            <w:r w:rsidRPr="008B0D4E">
              <w:t>Applicant name</w:t>
            </w:r>
          </w:p>
        </w:tc>
        <w:tc>
          <w:tcPr>
            <w:tcW w:w="3897" w:type="pct"/>
          </w:tcPr>
          <w:p w14:paraId="5BE49DA6" w14:textId="77777777" w:rsidR="008B0D4E" w:rsidRPr="008B0D4E" w:rsidRDefault="008B0D4E" w:rsidP="008B0D4E">
            <w:pPr>
              <w:pStyle w:val="S8Gazettetabletext"/>
            </w:pPr>
            <w:r w:rsidRPr="008B0D4E">
              <w:t>Vet Med IP Pty Ltd</w:t>
            </w:r>
          </w:p>
        </w:tc>
      </w:tr>
      <w:tr w:rsidR="008B0D4E" w:rsidRPr="008B0D4E" w14:paraId="054EA857" w14:textId="77777777" w:rsidTr="00397316">
        <w:trPr>
          <w:cantSplit/>
          <w:tblHeader/>
        </w:trPr>
        <w:tc>
          <w:tcPr>
            <w:tcW w:w="1103" w:type="pct"/>
            <w:shd w:val="clear" w:color="auto" w:fill="E6E6E6"/>
          </w:tcPr>
          <w:p w14:paraId="269F6804" w14:textId="77777777" w:rsidR="008B0D4E" w:rsidRPr="008B0D4E" w:rsidRDefault="008B0D4E" w:rsidP="008B0D4E">
            <w:pPr>
              <w:pStyle w:val="S8Gazettetableheading"/>
            </w:pPr>
            <w:r w:rsidRPr="008B0D4E">
              <w:t>Applicant ACN</w:t>
            </w:r>
          </w:p>
        </w:tc>
        <w:tc>
          <w:tcPr>
            <w:tcW w:w="3897" w:type="pct"/>
          </w:tcPr>
          <w:p w14:paraId="4C6622B7" w14:textId="77777777" w:rsidR="008B0D4E" w:rsidRPr="008B0D4E" w:rsidRDefault="008B0D4E" w:rsidP="008B0D4E">
            <w:pPr>
              <w:pStyle w:val="S8Gazettetabletext"/>
            </w:pPr>
            <w:r w:rsidRPr="008B0D4E">
              <w:t>623 869 723</w:t>
            </w:r>
          </w:p>
        </w:tc>
      </w:tr>
      <w:tr w:rsidR="008B0D4E" w:rsidRPr="008B0D4E" w14:paraId="3A71F2E6" w14:textId="77777777" w:rsidTr="00397316">
        <w:trPr>
          <w:cantSplit/>
          <w:tblHeader/>
        </w:trPr>
        <w:tc>
          <w:tcPr>
            <w:tcW w:w="1103" w:type="pct"/>
            <w:shd w:val="clear" w:color="auto" w:fill="E6E6E6"/>
          </w:tcPr>
          <w:p w14:paraId="359CCDA0" w14:textId="77777777" w:rsidR="008B0D4E" w:rsidRPr="008B0D4E" w:rsidRDefault="008B0D4E" w:rsidP="008B0D4E">
            <w:pPr>
              <w:pStyle w:val="S8Gazettetableheading"/>
            </w:pPr>
            <w:r w:rsidRPr="008B0D4E">
              <w:t>Date of registration</w:t>
            </w:r>
          </w:p>
        </w:tc>
        <w:tc>
          <w:tcPr>
            <w:tcW w:w="3897" w:type="pct"/>
          </w:tcPr>
          <w:p w14:paraId="5B89398E" w14:textId="77777777" w:rsidR="008B0D4E" w:rsidRPr="008B0D4E" w:rsidRDefault="008B0D4E" w:rsidP="008B0D4E">
            <w:pPr>
              <w:pStyle w:val="S8Gazettetabletext"/>
            </w:pPr>
            <w:r w:rsidRPr="008B0D4E">
              <w:t>24 March 2022</w:t>
            </w:r>
          </w:p>
        </w:tc>
      </w:tr>
      <w:tr w:rsidR="008B0D4E" w:rsidRPr="008B0D4E" w14:paraId="2709A0C8" w14:textId="77777777" w:rsidTr="00397316">
        <w:trPr>
          <w:cantSplit/>
          <w:tblHeader/>
        </w:trPr>
        <w:tc>
          <w:tcPr>
            <w:tcW w:w="1103" w:type="pct"/>
            <w:shd w:val="clear" w:color="auto" w:fill="E6E6E6"/>
          </w:tcPr>
          <w:p w14:paraId="40803420" w14:textId="77777777" w:rsidR="008B0D4E" w:rsidRPr="008B0D4E" w:rsidRDefault="008B0D4E" w:rsidP="008B0D4E">
            <w:pPr>
              <w:pStyle w:val="S8Gazettetableheading"/>
            </w:pPr>
            <w:r w:rsidRPr="008B0D4E">
              <w:t>Product registration no.</w:t>
            </w:r>
          </w:p>
        </w:tc>
        <w:tc>
          <w:tcPr>
            <w:tcW w:w="3897" w:type="pct"/>
          </w:tcPr>
          <w:p w14:paraId="115C8FE9" w14:textId="77777777" w:rsidR="008B0D4E" w:rsidRPr="008B0D4E" w:rsidRDefault="008B0D4E" w:rsidP="008B0D4E">
            <w:pPr>
              <w:pStyle w:val="S8Gazettetabletext"/>
            </w:pPr>
            <w:r w:rsidRPr="008B0D4E">
              <w:t>92011</w:t>
            </w:r>
          </w:p>
        </w:tc>
      </w:tr>
      <w:tr w:rsidR="008B0D4E" w:rsidRPr="008B0D4E" w14:paraId="5497C395" w14:textId="77777777" w:rsidTr="00397316">
        <w:trPr>
          <w:cantSplit/>
          <w:tblHeader/>
        </w:trPr>
        <w:tc>
          <w:tcPr>
            <w:tcW w:w="1103" w:type="pct"/>
            <w:shd w:val="clear" w:color="auto" w:fill="E6E6E6"/>
          </w:tcPr>
          <w:p w14:paraId="3769E8E8" w14:textId="77777777" w:rsidR="008B0D4E" w:rsidRPr="008B0D4E" w:rsidRDefault="008B0D4E" w:rsidP="008B0D4E">
            <w:pPr>
              <w:pStyle w:val="S8Gazettetableheading"/>
            </w:pPr>
            <w:r w:rsidRPr="008B0D4E">
              <w:t>Label approval no.</w:t>
            </w:r>
          </w:p>
        </w:tc>
        <w:tc>
          <w:tcPr>
            <w:tcW w:w="3897" w:type="pct"/>
          </w:tcPr>
          <w:p w14:paraId="7518D45C" w14:textId="77777777" w:rsidR="008B0D4E" w:rsidRPr="008B0D4E" w:rsidRDefault="008B0D4E" w:rsidP="008B0D4E">
            <w:pPr>
              <w:pStyle w:val="S8Gazettetabletext"/>
            </w:pPr>
            <w:r w:rsidRPr="008B0D4E">
              <w:t>92011/134156</w:t>
            </w:r>
          </w:p>
        </w:tc>
      </w:tr>
      <w:tr w:rsidR="008B0D4E" w:rsidRPr="008B0D4E" w14:paraId="44FDAE72" w14:textId="77777777" w:rsidTr="00397316">
        <w:trPr>
          <w:cantSplit/>
          <w:tblHeader/>
        </w:trPr>
        <w:tc>
          <w:tcPr>
            <w:tcW w:w="1103" w:type="pct"/>
            <w:shd w:val="clear" w:color="auto" w:fill="E6E6E6"/>
          </w:tcPr>
          <w:p w14:paraId="5D371633"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255B9206" w14:textId="428070DD" w:rsidR="008B0D4E" w:rsidRPr="008B0D4E" w:rsidRDefault="008B0D4E" w:rsidP="008B0D4E">
            <w:pPr>
              <w:pStyle w:val="S8Gazettetabletext"/>
            </w:pPr>
            <w:r w:rsidRPr="008B0D4E">
              <w:t>Registration of a 136</w:t>
            </w:r>
            <w:r w:rsidR="00397316">
              <w:t> </w:t>
            </w:r>
            <w:r w:rsidRPr="008B0D4E">
              <w:t>µ</w:t>
            </w:r>
            <w:r w:rsidRPr="008B0D4E">
              <w:t>g ivermectin oral tablet product for prevention of heartworm disease in canines</w:t>
            </w:r>
          </w:p>
        </w:tc>
      </w:tr>
    </w:tbl>
    <w:p w14:paraId="531A2314"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B0D4E" w:rsidRPr="008B0D4E" w14:paraId="43B8A7FD" w14:textId="77777777" w:rsidTr="00397316">
        <w:trPr>
          <w:cantSplit/>
          <w:tblHeader/>
        </w:trPr>
        <w:tc>
          <w:tcPr>
            <w:tcW w:w="1103" w:type="pct"/>
            <w:shd w:val="clear" w:color="auto" w:fill="E6E6E6"/>
          </w:tcPr>
          <w:p w14:paraId="2CC0A409" w14:textId="77777777" w:rsidR="008B0D4E" w:rsidRPr="008B0D4E" w:rsidRDefault="008B0D4E" w:rsidP="008B0D4E">
            <w:pPr>
              <w:pStyle w:val="S8Gazettetableheading"/>
            </w:pPr>
            <w:r w:rsidRPr="008B0D4E">
              <w:t>Application no.</w:t>
            </w:r>
          </w:p>
        </w:tc>
        <w:tc>
          <w:tcPr>
            <w:tcW w:w="3897" w:type="pct"/>
          </w:tcPr>
          <w:p w14:paraId="7561CB14" w14:textId="77777777" w:rsidR="008B0D4E" w:rsidRPr="008B0D4E" w:rsidRDefault="008B0D4E" w:rsidP="008B0D4E">
            <w:pPr>
              <w:pStyle w:val="S8Gazettetabletext"/>
              <w:rPr>
                <w:noProof/>
              </w:rPr>
            </w:pPr>
            <w:r w:rsidRPr="008B0D4E">
              <w:t>134062</w:t>
            </w:r>
          </w:p>
        </w:tc>
      </w:tr>
      <w:tr w:rsidR="008B0D4E" w:rsidRPr="008B0D4E" w14:paraId="2B572102" w14:textId="77777777" w:rsidTr="00397316">
        <w:trPr>
          <w:cantSplit/>
          <w:tblHeader/>
        </w:trPr>
        <w:tc>
          <w:tcPr>
            <w:tcW w:w="1103" w:type="pct"/>
            <w:shd w:val="clear" w:color="auto" w:fill="E6E6E6"/>
          </w:tcPr>
          <w:p w14:paraId="1E117A24" w14:textId="77777777" w:rsidR="008B0D4E" w:rsidRPr="008B0D4E" w:rsidRDefault="008B0D4E" w:rsidP="008B0D4E">
            <w:pPr>
              <w:pStyle w:val="S8Gazettetableheading"/>
            </w:pPr>
            <w:r w:rsidRPr="008B0D4E">
              <w:t>Product name</w:t>
            </w:r>
          </w:p>
        </w:tc>
        <w:tc>
          <w:tcPr>
            <w:tcW w:w="3897" w:type="pct"/>
          </w:tcPr>
          <w:p w14:paraId="1F8779C4" w14:textId="35A38CD5" w:rsidR="008B0D4E" w:rsidRPr="008B0D4E" w:rsidRDefault="008B0D4E" w:rsidP="008B0D4E">
            <w:pPr>
              <w:pStyle w:val="S8Gazettetabletext"/>
            </w:pPr>
            <w:proofErr w:type="spellStart"/>
            <w:r w:rsidRPr="008B0D4E">
              <w:t>Ecovet</w:t>
            </w:r>
            <w:proofErr w:type="spellEnd"/>
            <w:r w:rsidRPr="008B0D4E">
              <w:t xml:space="preserve"> Soluble Heartworm Monthly for Small Dogs Up to</w:t>
            </w:r>
            <w:r w:rsidR="00397316">
              <w:t> </w:t>
            </w:r>
            <w:r w:rsidRPr="008B0D4E">
              <w:t>11kg</w:t>
            </w:r>
          </w:p>
        </w:tc>
      </w:tr>
      <w:tr w:rsidR="008B0D4E" w:rsidRPr="008B0D4E" w14:paraId="040C368A" w14:textId="77777777" w:rsidTr="00397316">
        <w:trPr>
          <w:cantSplit/>
          <w:tblHeader/>
        </w:trPr>
        <w:tc>
          <w:tcPr>
            <w:tcW w:w="1103" w:type="pct"/>
            <w:shd w:val="clear" w:color="auto" w:fill="E6E6E6"/>
          </w:tcPr>
          <w:p w14:paraId="489A042C" w14:textId="77777777" w:rsidR="008B0D4E" w:rsidRPr="008B0D4E" w:rsidRDefault="008B0D4E" w:rsidP="008B0D4E">
            <w:pPr>
              <w:pStyle w:val="S8Gazettetableheading"/>
            </w:pPr>
            <w:r w:rsidRPr="008B0D4E">
              <w:t>Active constituent/s</w:t>
            </w:r>
          </w:p>
        </w:tc>
        <w:tc>
          <w:tcPr>
            <w:tcW w:w="3897" w:type="pct"/>
          </w:tcPr>
          <w:p w14:paraId="579ED989" w14:textId="77777777" w:rsidR="008B0D4E" w:rsidRPr="008B0D4E" w:rsidRDefault="008B0D4E" w:rsidP="008B0D4E">
            <w:pPr>
              <w:pStyle w:val="S8Gazettetabletext"/>
            </w:pPr>
            <w:r w:rsidRPr="008B0D4E">
              <w:t xml:space="preserve">68 </w:t>
            </w:r>
            <w:r w:rsidRPr="008B0D4E">
              <w:t>µ</w:t>
            </w:r>
            <w:r w:rsidRPr="008B0D4E">
              <w:t>g/tablet ivermectin</w:t>
            </w:r>
          </w:p>
        </w:tc>
      </w:tr>
      <w:tr w:rsidR="008B0D4E" w:rsidRPr="008B0D4E" w14:paraId="445BDC72" w14:textId="77777777" w:rsidTr="00397316">
        <w:trPr>
          <w:cantSplit/>
          <w:tblHeader/>
        </w:trPr>
        <w:tc>
          <w:tcPr>
            <w:tcW w:w="1103" w:type="pct"/>
            <w:shd w:val="clear" w:color="auto" w:fill="E6E6E6"/>
          </w:tcPr>
          <w:p w14:paraId="6394F079" w14:textId="77777777" w:rsidR="008B0D4E" w:rsidRPr="008B0D4E" w:rsidRDefault="008B0D4E" w:rsidP="008B0D4E">
            <w:pPr>
              <w:pStyle w:val="S8Gazettetableheading"/>
            </w:pPr>
            <w:r w:rsidRPr="008B0D4E">
              <w:t>Applicant name</w:t>
            </w:r>
          </w:p>
        </w:tc>
        <w:tc>
          <w:tcPr>
            <w:tcW w:w="3897" w:type="pct"/>
          </w:tcPr>
          <w:p w14:paraId="63DA2F77" w14:textId="77777777" w:rsidR="008B0D4E" w:rsidRPr="008B0D4E" w:rsidRDefault="008B0D4E" w:rsidP="008B0D4E">
            <w:pPr>
              <w:pStyle w:val="S8Gazettetabletext"/>
            </w:pPr>
            <w:r w:rsidRPr="008B0D4E">
              <w:t>Vet Med IP Pty Ltd</w:t>
            </w:r>
          </w:p>
        </w:tc>
      </w:tr>
      <w:tr w:rsidR="008B0D4E" w:rsidRPr="008B0D4E" w14:paraId="315A5D54" w14:textId="77777777" w:rsidTr="00397316">
        <w:trPr>
          <w:cantSplit/>
          <w:tblHeader/>
        </w:trPr>
        <w:tc>
          <w:tcPr>
            <w:tcW w:w="1103" w:type="pct"/>
            <w:shd w:val="clear" w:color="auto" w:fill="E6E6E6"/>
          </w:tcPr>
          <w:p w14:paraId="1324D0B1" w14:textId="77777777" w:rsidR="008B0D4E" w:rsidRPr="008B0D4E" w:rsidRDefault="008B0D4E" w:rsidP="008B0D4E">
            <w:pPr>
              <w:pStyle w:val="S8Gazettetableheading"/>
            </w:pPr>
            <w:r w:rsidRPr="008B0D4E">
              <w:t>Applicant ACN</w:t>
            </w:r>
          </w:p>
        </w:tc>
        <w:tc>
          <w:tcPr>
            <w:tcW w:w="3897" w:type="pct"/>
          </w:tcPr>
          <w:p w14:paraId="0666D086" w14:textId="77777777" w:rsidR="008B0D4E" w:rsidRPr="008B0D4E" w:rsidRDefault="008B0D4E" w:rsidP="008B0D4E">
            <w:pPr>
              <w:pStyle w:val="S8Gazettetabletext"/>
            </w:pPr>
            <w:r w:rsidRPr="008B0D4E">
              <w:t>623 869 723</w:t>
            </w:r>
          </w:p>
        </w:tc>
      </w:tr>
      <w:tr w:rsidR="008B0D4E" w:rsidRPr="008B0D4E" w14:paraId="4E59D286" w14:textId="77777777" w:rsidTr="00397316">
        <w:trPr>
          <w:cantSplit/>
          <w:tblHeader/>
        </w:trPr>
        <w:tc>
          <w:tcPr>
            <w:tcW w:w="1103" w:type="pct"/>
            <w:shd w:val="clear" w:color="auto" w:fill="E6E6E6"/>
          </w:tcPr>
          <w:p w14:paraId="72BB1F47" w14:textId="77777777" w:rsidR="008B0D4E" w:rsidRPr="008B0D4E" w:rsidRDefault="008B0D4E" w:rsidP="008B0D4E">
            <w:pPr>
              <w:pStyle w:val="S8Gazettetableheading"/>
            </w:pPr>
            <w:r w:rsidRPr="008B0D4E">
              <w:t>Date of registration</w:t>
            </w:r>
          </w:p>
        </w:tc>
        <w:tc>
          <w:tcPr>
            <w:tcW w:w="3897" w:type="pct"/>
          </w:tcPr>
          <w:p w14:paraId="0FABD6BD" w14:textId="77777777" w:rsidR="008B0D4E" w:rsidRPr="008B0D4E" w:rsidRDefault="008B0D4E" w:rsidP="008B0D4E">
            <w:pPr>
              <w:pStyle w:val="S8Gazettetabletext"/>
            </w:pPr>
            <w:r w:rsidRPr="008B0D4E">
              <w:t>24 March 2022</w:t>
            </w:r>
          </w:p>
        </w:tc>
      </w:tr>
      <w:tr w:rsidR="008B0D4E" w:rsidRPr="008B0D4E" w14:paraId="453E8F37" w14:textId="77777777" w:rsidTr="00397316">
        <w:trPr>
          <w:cantSplit/>
          <w:tblHeader/>
        </w:trPr>
        <w:tc>
          <w:tcPr>
            <w:tcW w:w="1103" w:type="pct"/>
            <w:shd w:val="clear" w:color="auto" w:fill="E6E6E6"/>
          </w:tcPr>
          <w:p w14:paraId="66EE2B8E" w14:textId="77777777" w:rsidR="008B0D4E" w:rsidRPr="008B0D4E" w:rsidRDefault="008B0D4E" w:rsidP="008B0D4E">
            <w:pPr>
              <w:pStyle w:val="S8Gazettetableheading"/>
            </w:pPr>
            <w:r w:rsidRPr="008B0D4E">
              <w:t>Product registration no.</w:t>
            </w:r>
          </w:p>
        </w:tc>
        <w:tc>
          <w:tcPr>
            <w:tcW w:w="3897" w:type="pct"/>
          </w:tcPr>
          <w:p w14:paraId="5A09CE5C" w14:textId="77777777" w:rsidR="008B0D4E" w:rsidRPr="008B0D4E" w:rsidRDefault="008B0D4E" w:rsidP="008B0D4E">
            <w:pPr>
              <w:pStyle w:val="S8Gazettetabletext"/>
            </w:pPr>
            <w:r w:rsidRPr="008B0D4E">
              <w:t>91970</w:t>
            </w:r>
          </w:p>
        </w:tc>
      </w:tr>
      <w:tr w:rsidR="008B0D4E" w:rsidRPr="008B0D4E" w14:paraId="5BB2BD51" w14:textId="77777777" w:rsidTr="00397316">
        <w:trPr>
          <w:cantSplit/>
          <w:tblHeader/>
        </w:trPr>
        <w:tc>
          <w:tcPr>
            <w:tcW w:w="1103" w:type="pct"/>
            <w:shd w:val="clear" w:color="auto" w:fill="E6E6E6"/>
          </w:tcPr>
          <w:p w14:paraId="0C090B1F" w14:textId="77777777" w:rsidR="008B0D4E" w:rsidRPr="008B0D4E" w:rsidRDefault="008B0D4E" w:rsidP="008B0D4E">
            <w:pPr>
              <w:pStyle w:val="S8Gazettetableheading"/>
            </w:pPr>
            <w:r w:rsidRPr="008B0D4E">
              <w:t>Label approval no.</w:t>
            </w:r>
          </w:p>
        </w:tc>
        <w:tc>
          <w:tcPr>
            <w:tcW w:w="3897" w:type="pct"/>
          </w:tcPr>
          <w:p w14:paraId="51FC6B71" w14:textId="77777777" w:rsidR="008B0D4E" w:rsidRPr="008B0D4E" w:rsidRDefault="008B0D4E" w:rsidP="008B0D4E">
            <w:pPr>
              <w:pStyle w:val="S8Gazettetabletext"/>
            </w:pPr>
            <w:r w:rsidRPr="008B0D4E">
              <w:t>91970/134062</w:t>
            </w:r>
          </w:p>
        </w:tc>
      </w:tr>
      <w:tr w:rsidR="008B0D4E" w:rsidRPr="008B0D4E" w14:paraId="74023D1E" w14:textId="77777777" w:rsidTr="00397316">
        <w:trPr>
          <w:cantSplit/>
          <w:tblHeader/>
        </w:trPr>
        <w:tc>
          <w:tcPr>
            <w:tcW w:w="1103" w:type="pct"/>
            <w:shd w:val="clear" w:color="auto" w:fill="E6E6E6"/>
          </w:tcPr>
          <w:p w14:paraId="7315C283"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24D3FF9F" w14:textId="43E43B71" w:rsidR="008B0D4E" w:rsidRPr="008B0D4E" w:rsidRDefault="008B0D4E" w:rsidP="008B0D4E">
            <w:pPr>
              <w:pStyle w:val="S8Gazettetabletext"/>
            </w:pPr>
            <w:r w:rsidRPr="008B0D4E">
              <w:t>Registration of a 68</w:t>
            </w:r>
            <w:r w:rsidR="00397316">
              <w:t> </w:t>
            </w:r>
            <w:r w:rsidRPr="008B0D4E">
              <w:t>µ</w:t>
            </w:r>
            <w:r w:rsidRPr="008B0D4E">
              <w:t>g ivermectin oral tablet product for prevention of heartworm disease in canines</w:t>
            </w:r>
          </w:p>
        </w:tc>
      </w:tr>
    </w:tbl>
    <w:p w14:paraId="14EF973F"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B0D4E" w:rsidRPr="008B0D4E" w14:paraId="36182A45" w14:textId="77777777" w:rsidTr="00397316">
        <w:trPr>
          <w:cantSplit/>
          <w:tblHeader/>
        </w:trPr>
        <w:tc>
          <w:tcPr>
            <w:tcW w:w="1103" w:type="pct"/>
            <w:shd w:val="clear" w:color="auto" w:fill="E6E6E6"/>
          </w:tcPr>
          <w:p w14:paraId="4689FC5E" w14:textId="77777777" w:rsidR="008B0D4E" w:rsidRPr="008B0D4E" w:rsidRDefault="008B0D4E" w:rsidP="008B0D4E">
            <w:pPr>
              <w:pStyle w:val="S8Gazettetableheading"/>
            </w:pPr>
            <w:r w:rsidRPr="008B0D4E">
              <w:t>Application no.</w:t>
            </w:r>
          </w:p>
        </w:tc>
        <w:tc>
          <w:tcPr>
            <w:tcW w:w="3897" w:type="pct"/>
          </w:tcPr>
          <w:p w14:paraId="36A369A2" w14:textId="77777777" w:rsidR="008B0D4E" w:rsidRPr="008B0D4E" w:rsidRDefault="008B0D4E" w:rsidP="008B0D4E">
            <w:pPr>
              <w:pStyle w:val="S8Gazettetabletext"/>
              <w:rPr>
                <w:noProof/>
              </w:rPr>
            </w:pPr>
            <w:r w:rsidRPr="008B0D4E">
              <w:t>131885</w:t>
            </w:r>
          </w:p>
        </w:tc>
      </w:tr>
      <w:tr w:rsidR="008B0D4E" w:rsidRPr="008B0D4E" w14:paraId="60E135D8" w14:textId="77777777" w:rsidTr="00397316">
        <w:trPr>
          <w:cantSplit/>
          <w:tblHeader/>
        </w:trPr>
        <w:tc>
          <w:tcPr>
            <w:tcW w:w="1103" w:type="pct"/>
            <w:shd w:val="clear" w:color="auto" w:fill="E6E6E6"/>
          </w:tcPr>
          <w:p w14:paraId="581A584E" w14:textId="77777777" w:rsidR="008B0D4E" w:rsidRPr="008B0D4E" w:rsidRDefault="008B0D4E" w:rsidP="008B0D4E">
            <w:pPr>
              <w:pStyle w:val="S8Gazettetableheading"/>
            </w:pPr>
            <w:r w:rsidRPr="008B0D4E">
              <w:t>Product name</w:t>
            </w:r>
          </w:p>
        </w:tc>
        <w:tc>
          <w:tcPr>
            <w:tcW w:w="3897" w:type="pct"/>
          </w:tcPr>
          <w:p w14:paraId="05BA8DDE" w14:textId="77777777" w:rsidR="008B0D4E" w:rsidRPr="008B0D4E" w:rsidRDefault="008B0D4E" w:rsidP="008B0D4E">
            <w:pPr>
              <w:pStyle w:val="S8Gazettetabletext"/>
            </w:pPr>
            <w:proofErr w:type="spellStart"/>
            <w:r w:rsidRPr="008B0D4E">
              <w:t>Feliway</w:t>
            </w:r>
            <w:proofErr w:type="spellEnd"/>
            <w:r w:rsidRPr="008B0D4E">
              <w:t xml:space="preserve"> Friends Diffuser</w:t>
            </w:r>
          </w:p>
        </w:tc>
      </w:tr>
      <w:tr w:rsidR="008B0D4E" w:rsidRPr="008B0D4E" w14:paraId="761BEDFF" w14:textId="77777777" w:rsidTr="00397316">
        <w:trPr>
          <w:cantSplit/>
          <w:tblHeader/>
        </w:trPr>
        <w:tc>
          <w:tcPr>
            <w:tcW w:w="1103" w:type="pct"/>
            <w:shd w:val="clear" w:color="auto" w:fill="E6E6E6"/>
          </w:tcPr>
          <w:p w14:paraId="3ADB8226" w14:textId="77777777" w:rsidR="008B0D4E" w:rsidRPr="008B0D4E" w:rsidRDefault="008B0D4E" w:rsidP="008B0D4E">
            <w:pPr>
              <w:pStyle w:val="S8Gazettetableheading"/>
            </w:pPr>
            <w:r w:rsidRPr="008B0D4E">
              <w:t>Active constituent/s</w:t>
            </w:r>
          </w:p>
        </w:tc>
        <w:tc>
          <w:tcPr>
            <w:tcW w:w="3897" w:type="pct"/>
          </w:tcPr>
          <w:p w14:paraId="121CCE1D" w14:textId="332DFDCA" w:rsidR="008B0D4E" w:rsidRPr="008B0D4E" w:rsidRDefault="008B0D4E" w:rsidP="008B0D4E">
            <w:pPr>
              <w:pStyle w:val="S8Gazettetabletext"/>
            </w:pPr>
            <w:r w:rsidRPr="008B0D4E">
              <w:t>16.2</w:t>
            </w:r>
            <w:r w:rsidR="00397316">
              <w:t> </w:t>
            </w:r>
            <w:r w:rsidRPr="008B0D4E">
              <w:t>mg/mL Synthetic Analogue Naturally Occurring Cat Appeasing Pheromone</w:t>
            </w:r>
          </w:p>
        </w:tc>
      </w:tr>
      <w:tr w:rsidR="008B0D4E" w:rsidRPr="008B0D4E" w14:paraId="697BDDD7" w14:textId="77777777" w:rsidTr="00397316">
        <w:trPr>
          <w:cantSplit/>
          <w:tblHeader/>
        </w:trPr>
        <w:tc>
          <w:tcPr>
            <w:tcW w:w="1103" w:type="pct"/>
            <w:shd w:val="clear" w:color="auto" w:fill="E6E6E6"/>
          </w:tcPr>
          <w:p w14:paraId="28864A12" w14:textId="77777777" w:rsidR="008B0D4E" w:rsidRPr="008B0D4E" w:rsidRDefault="008B0D4E" w:rsidP="008B0D4E">
            <w:pPr>
              <w:pStyle w:val="S8Gazettetableheading"/>
            </w:pPr>
            <w:r w:rsidRPr="008B0D4E">
              <w:t>Applicant name</w:t>
            </w:r>
          </w:p>
        </w:tc>
        <w:tc>
          <w:tcPr>
            <w:tcW w:w="3897" w:type="pct"/>
          </w:tcPr>
          <w:p w14:paraId="42D466E3" w14:textId="77777777" w:rsidR="008B0D4E" w:rsidRPr="008B0D4E" w:rsidRDefault="008B0D4E" w:rsidP="008B0D4E">
            <w:pPr>
              <w:pStyle w:val="S8Gazettetabletext"/>
            </w:pPr>
            <w:r w:rsidRPr="008B0D4E">
              <w:t>Ceva Animal Health Pty Ltd</w:t>
            </w:r>
          </w:p>
        </w:tc>
      </w:tr>
      <w:tr w:rsidR="008B0D4E" w:rsidRPr="008B0D4E" w14:paraId="25F751FE" w14:textId="77777777" w:rsidTr="00397316">
        <w:trPr>
          <w:cantSplit/>
          <w:tblHeader/>
        </w:trPr>
        <w:tc>
          <w:tcPr>
            <w:tcW w:w="1103" w:type="pct"/>
            <w:shd w:val="clear" w:color="auto" w:fill="E6E6E6"/>
          </w:tcPr>
          <w:p w14:paraId="4FFA76F8" w14:textId="77777777" w:rsidR="008B0D4E" w:rsidRPr="008B0D4E" w:rsidRDefault="008B0D4E" w:rsidP="008B0D4E">
            <w:pPr>
              <w:pStyle w:val="S8Gazettetableheading"/>
            </w:pPr>
            <w:r w:rsidRPr="008B0D4E">
              <w:t>Applicant ACN</w:t>
            </w:r>
          </w:p>
        </w:tc>
        <w:tc>
          <w:tcPr>
            <w:tcW w:w="3897" w:type="pct"/>
          </w:tcPr>
          <w:p w14:paraId="56B2D738" w14:textId="77777777" w:rsidR="008B0D4E" w:rsidRPr="008B0D4E" w:rsidRDefault="008B0D4E" w:rsidP="008B0D4E">
            <w:pPr>
              <w:pStyle w:val="S8Gazettetabletext"/>
            </w:pPr>
            <w:r w:rsidRPr="008B0D4E">
              <w:t>002 692 426</w:t>
            </w:r>
          </w:p>
        </w:tc>
      </w:tr>
      <w:tr w:rsidR="008B0D4E" w:rsidRPr="008B0D4E" w14:paraId="4ACD9E0D" w14:textId="77777777" w:rsidTr="00397316">
        <w:trPr>
          <w:cantSplit/>
          <w:tblHeader/>
        </w:trPr>
        <w:tc>
          <w:tcPr>
            <w:tcW w:w="1103" w:type="pct"/>
            <w:shd w:val="clear" w:color="auto" w:fill="E6E6E6"/>
          </w:tcPr>
          <w:p w14:paraId="1C113E2A" w14:textId="77777777" w:rsidR="008B0D4E" w:rsidRPr="008B0D4E" w:rsidRDefault="008B0D4E" w:rsidP="008B0D4E">
            <w:pPr>
              <w:pStyle w:val="S8Gazettetableheading"/>
            </w:pPr>
            <w:r w:rsidRPr="008B0D4E">
              <w:t>Date of registration</w:t>
            </w:r>
          </w:p>
        </w:tc>
        <w:tc>
          <w:tcPr>
            <w:tcW w:w="3897" w:type="pct"/>
          </w:tcPr>
          <w:p w14:paraId="5C8A9045" w14:textId="77777777" w:rsidR="008B0D4E" w:rsidRPr="008B0D4E" w:rsidRDefault="008B0D4E" w:rsidP="008B0D4E">
            <w:pPr>
              <w:pStyle w:val="S8Gazettetabletext"/>
            </w:pPr>
            <w:r w:rsidRPr="008B0D4E">
              <w:t>24 March 2022</w:t>
            </w:r>
          </w:p>
        </w:tc>
      </w:tr>
      <w:tr w:rsidR="008B0D4E" w:rsidRPr="008B0D4E" w14:paraId="7B13DF01" w14:textId="77777777" w:rsidTr="00397316">
        <w:trPr>
          <w:cantSplit/>
          <w:tblHeader/>
        </w:trPr>
        <w:tc>
          <w:tcPr>
            <w:tcW w:w="1103" w:type="pct"/>
            <w:shd w:val="clear" w:color="auto" w:fill="E6E6E6"/>
          </w:tcPr>
          <w:p w14:paraId="4D3543A5" w14:textId="77777777" w:rsidR="008B0D4E" w:rsidRPr="008B0D4E" w:rsidRDefault="008B0D4E" w:rsidP="008B0D4E">
            <w:pPr>
              <w:pStyle w:val="S8Gazettetableheading"/>
            </w:pPr>
            <w:r w:rsidRPr="008B0D4E">
              <w:t>Product registration no.</w:t>
            </w:r>
          </w:p>
        </w:tc>
        <w:tc>
          <w:tcPr>
            <w:tcW w:w="3897" w:type="pct"/>
          </w:tcPr>
          <w:p w14:paraId="0F70F280" w14:textId="77777777" w:rsidR="008B0D4E" w:rsidRPr="008B0D4E" w:rsidRDefault="008B0D4E" w:rsidP="008B0D4E">
            <w:pPr>
              <w:pStyle w:val="S8Gazettetabletext"/>
            </w:pPr>
            <w:r w:rsidRPr="008B0D4E">
              <w:t>91337</w:t>
            </w:r>
          </w:p>
        </w:tc>
      </w:tr>
      <w:tr w:rsidR="008B0D4E" w:rsidRPr="008B0D4E" w14:paraId="51B11AFC" w14:textId="77777777" w:rsidTr="00397316">
        <w:trPr>
          <w:cantSplit/>
          <w:tblHeader/>
        </w:trPr>
        <w:tc>
          <w:tcPr>
            <w:tcW w:w="1103" w:type="pct"/>
            <w:shd w:val="clear" w:color="auto" w:fill="E6E6E6"/>
          </w:tcPr>
          <w:p w14:paraId="445F26A5" w14:textId="77777777" w:rsidR="008B0D4E" w:rsidRPr="008B0D4E" w:rsidRDefault="008B0D4E" w:rsidP="008B0D4E">
            <w:pPr>
              <w:pStyle w:val="S8Gazettetableheading"/>
            </w:pPr>
            <w:r w:rsidRPr="008B0D4E">
              <w:t>Label approval no.</w:t>
            </w:r>
          </w:p>
        </w:tc>
        <w:tc>
          <w:tcPr>
            <w:tcW w:w="3897" w:type="pct"/>
          </w:tcPr>
          <w:p w14:paraId="115A5665" w14:textId="77777777" w:rsidR="008B0D4E" w:rsidRPr="008B0D4E" w:rsidRDefault="008B0D4E" w:rsidP="008B0D4E">
            <w:pPr>
              <w:pStyle w:val="S8Gazettetabletext"/>
            </w:pPr>
            <w:r w:rsidRPr="008B0D4E">
              <w:t>91337/131885</w:t>
            </w:r>
          </w:p>
        </w:tc>
      </w:tr>
      <w:tr w:rsidR="008B0D4E" w:rsidRPr="008B0D4E" w14:paraId="15F5BAE5" w14:textId="77777777" w:rsidTr="00397316">
        <w:trPr>
          <w:cantSplit/>
          <w:tblHeader/>
        </w:trPr>
        <w:tc>
          <w:tcPr>
            <w:tcW w:w="1103" w:type="pct"/>
            <w:shd w:val="clear" w:color="auto" w:fill="E6E6E6"/>
          </w:tcPr>
          <w:p w14:paraId="12651B87"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4BDDC5AF" w14:textId="42B6E5DA" w:rsidR="008B0D4E" w:rsidRPr="008B0D4E" w:rsidRDefault="008B0D4E" w:rsidP="008B0D4E">
            <w:pPr>
              <w:pStyle w:val="S8Gazettetabletext"/>
            </w:pPr>
            <w:r w:rsidRPr="008B0D4E">
              <w:t xml:space="preserve">Registration of the product </w:t>
            </w:r>
            <w:r w:rsidR="000907F6">
              <w:t>‘</w:t>
            </w:r>
            <w:r w:rsidRPr="008B0D4E">
              <w:t>FELIWAY FRIENDS DIFFUSER</w:t>
            </w:r>
            <w:r w:rsidR="000907F6">
              <w:t>’</w:t>
            </w:r>
            <w:r w:rsidRPr="008B0D4E">
              <w:t xml:space="preserve"> which contains the active, synthetic analogue of feline facial pheromone, at a concentration of 16.2</w:t>
            </w:r>
            <w:r w:rsidR="00397316">
              <w:t> </w:t>
            </w:r>
            <w:r w:rsidRPr="008B0D4E">
              <w:t>mg/mL to aid in alleviating signs associated with tension and conflict between cats in the home</w:t>
            </w:r>
          </w:p>
        </w:tc>
      </w:tr>
    </w:tbl>
    <w:p w14:paraId="18656B13" w14:textId="5E96AA3E" w:rsidR="008B0D4E" w:rsidRPr="008B0D4E" w:rsidRDefault="008B0D4E" w:rsidP="008B0D4E">
      <w:pPr>
        <w:pStyle w:val="Caption"/>
        <w:keepNext/>
        <w:keepLines/>
      </w:pPr>
      <w:bookmarkStart w:id="7" w:name="_Toc99959661"/>
      <w:r w:rsidRPr="008B0D4E">
        <w:lastRenderedPageBreak/>
        <w:t xml:space="preserve">Table </w:t>
      </w:r>
      <w:fldSimple w:instr=" SEQ Table \* ARABIC ">
        <w:r w:rsidR="007433FE">
          <w:rPr>
            <w:noProof/>
          </w:rPr>
          <w:t>5</w:t>
        </w:r>
      </w:fldSimple>
      <w:r w:rsidRPr="008B0D4E">
        <w:t>: Variations of registration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0BF7E671" w14:textId="77777777" w:rsidTr="00397316">
        <w:trPr>
          <w:cantSplit/>
          <w:tblHeader/>
        </w:trPr>
        <w:tc>
          <w:tcPr>
            <w:tcW w:w="1103" w:type="pct"/>
            <w:shd w:val="clear" w:color="auto" w:fill="E6E6E6"/>
          </w:tcPr>
          <w:p w14:paraId="05C964F0" w14:textId="77777777" w:rsidR="008B0D4E" w:rsidRPr="008B0D4E" w:rsidRDefault="008B0D4E" w:rsidP="008B0D4E">
            <w:pPr>
              <w:pStyle w:val="S8Gazettetableheading"/>
            </w:pPr>
            <w:r w:rsidRPr="008B0D4E">
              <w:t>Application no.</w:t>
            </w:r>
          </w:p>
        </w:tc>
        <w:tc>
          <w:tcPr>
            <w:tcW w:w="3897" w:type="pct"/>
          </w:tcPr>
          <w:p w14:paraId="1A320509" w14:textId="77777777" w:rsidR="008B0D4E" w:rsidRPr="008B0D4E" w:rsidRDefault="008B0D4E" w:rsidP="008B0D4E">
            <w:pPr>
              <w:pStyle w:val="S8Gazettetabletext"/>
              <w:rPr>
                <w:noProof/>
              </w:rPr>
            </w:pPr>
            <w:r w:rsidRPr="008B0D4E">
              <w:t>133615</w:t>
            </w:r>
          </w:p>
        </w:tc>
      </w:tr>
      <w:tr w:rsidR="008B0D4E" w:rsidRPr="008B0D4E" w14:paraId="6E431FD9" w14:textId="77777777" w:rsidTr="00397316">
        <w:trPr>
          <w:cantSplit/>
          <w:tblHeader/>
        </w:trPr>
        <w:tc>
          <w:tcPr>
            <w:tcW w:w="1103" w:type="pct"/>
            <w:shd w:val="clear" w:color="auto" w:fill="E6E6E6"/>
          </w:tcPr>
          <w:p w14:paraId="40502B0F" w14:textId="77777777" w:rsidR="008B0D4E" w:rsidRPr="008B0D4E" w:rsidRDefault="008B0D4E" w:rsidP="008B0D4E">
            <w:pPr>
              <w:pStyle w:val="S8Gazettetableheading"/>
            </w:pPr>
            <w:r w:rsidRPr="008B0D4E">
              <w:t>Product name</w:t>
            </w:r>
          </w:p>
        </w:tc>
        <w:tc>
          <w:tcPr>
            <w:tcW w:w="3897" w:type="pct"/>
          </w:tcPr>
          <w:p w14:paraId="5E90A627" w14:textId="77777777" w:rsidR="008B0D4E" w:rsidRPr="008B0D4E" w:rsidRDefault="008B0D4E" w:rsidP="008B0D4E">
            <w:pPr>
              <w:pStyle w:val="S8Gazettetabletext"/>
            </w:pPr>
            <w:r w:rsidRPr="008B0D4E">
              <w:t>Imax CD Pour-On for Cattle</w:t>
            </w:r>
          </w:p>
        </w:tc>
      </w:tr>
      <w:tr w:rsidR="008B0D4E" w:rsidRPr="008B0D4E" w14:paraId="68D7D1AF" w14:textId="77777777" w:rsidTr="00397316">
        <w:trPr>
          <w:cantSplit/>
          <w:tblHeader/>
        </w:trPr>
        <w:tc>
          <w:tcPr>
            <w:tcW w:w="1103" w:type="pct"/>
            <w:shd w:val="clear" w:color="auto" w:fill="E6E6E6"/>
          </w:tcPr>
          <w:p w14:paraId="2029C770" w14:textId="77777777" w:rsidR="008B0D4E" w:rsidRPr="008B0D4E" w:rsidRDefault="008B0D4E" w:rsidP="008B0D4E">
            <w:pPr>
              <w:pStyle w:val="S8Gazettetableheading"/>
            </w:pPr>
            <w:r w:rsidRPr="008B0D4E">
              <w:t>Active constituent/s</w:t>
            </w:r>
          </w:p>
        </w:tc>
        <w:tc>
          <w:tcPr>
            <w:tcW w:w="3897" w:type="pct"/>
          </w:tcPr>
          <w:p w14:paraId="7DD4D40C" w14:textId="4D84FB50" w:rsidR="008B0D4E" w:rsidRPr="008B0D4E" w:rsidRDefault="008B0D4E" w:rsidP="008B0D4E">
            <w:pPr>
              <w:pStyle w:val="S8Gazettetabletext"/>
            </w:pPr>
            <w:r w:rsidRPr="008B0D4E">
              <w:t>10</w:t>
            </w:r>
            <w:r w:rsidR="00397316">
              <w:t> </w:t>
            </w:r>
            <w:r w:rsidRPr="008B0D4E">
              <w:t>mg/mL ivermectin</w:t>
            </w:r>
          </w:p>
        </w:tc>
      </w:tr>
      <w:tr w:rsidR="008B0D4E" w:rsidRPr="008B0D4E" w14:paraId="320A553D" w14:textId="77777777" w:rsidTr="00397316">
        <w:trPr>
          <w:cantSplit/>
          <w:tblHeader/>
        </w:trPr>
        <w:tc>
          <w:tcPr>
            <w:tcW w:w="1103" w:type="pct"/>
            <w:shd w:val="clear" w:color="auto" w:fill="E6E6E6"/>
          </w:tcPr>
          <w:p w14:paraId="3A941432" w14:textId="77777777" w:rsidR="008B0D4E" w:rsidRPr="008B0D4E" w:rsidRDefault="008B0D4E" w:rsidP="008B0D4E">
            <w:pPr>
              <w:pStyle w:val="S8Gazettetableheading"/>
            </w:pPr>
            <w:r w:rsidRPr="008B0D4E">
              <w:t>Applicant name</w:t>
            </w:r>
          </w:p>
        </w:tc>
        <w:tc>
          <w:tcPr>
            <w:tcW w:w="3897" w:type="pct"/>
          </w:tcPr>
          <w:p w14:paraId="5DD79209" w14:textId="77777777" w:rsidR="008B0D4E" w:rsidRPr="008B0D4E" w:rsidRDefault="008B0D4E" w:rsidP="008B0D4E">
            <w:pPr>
              <w:pStyle w:val="S8Gazettetabletext"/>
            </w:pPr>
            <w:r w:rsidRPr="008B0D4E">
              <w:t>Elanco Australasia Pty Ltd</w:t>
            </w:r>
          </w:p>
        </w:tc>
      </w:tr>
      <w:tr w:rsidR="008B0D4E" w:rsidRPr="008B0D4E" w14:paraId="242F2E71" w14:textId="77777777" w:rsidTr="00397316">
        <w:trPr>
          <w:cantSplit/>
          <w:tblHeader/>
        </w:trPr>
        <w:tc>
          <w:tcPr>
            <w:tcW w:w="1103" w:type="pct"/>
            <w:shd w:val="clear" w:color="auto" w:fill="E6E6E6"/>
          </w:tcPr>
          <w:p w14:paraId="5174C333" w14:textId="77777777" w:rsidR="008B0D4E" w:rsidRPr="008B0D4E" w:rsidRDefault="008B0D4E" w:rsidP="008B0D4E">
            <w:pPr>
              <w:pStyle w:val="S8Gazettetableheading"/>
            </w:pPr>
            <w:r w:rsidRPr="008B0D4E">
              <w:t>Applicant ACN</w:t>
            </w:r>
          </w:p>
        </w:tc>
        <w:tc>
          <w:tcPr>
            <w:tcW w:w="3897" w:type="pct"/>
          </w:tcPr>
          <w:p w14:paraId="077164A8" w14:textId="77777777" w:rsidR="008B0D4E" w:rsidRPr="008B0D4E" w:rsidRDefault="008B0D4E" w:rsidP="008B0D4E">
            <w:pPr>
              <w:pStyle w:val="S8Gazettetabletext"/>
            </w:pPr>
            <w:r w:rsidRPr="008B0D4E">
              <w:t>076 745 198</w:t>
            </w:r>
          </w:p>
        </w:tc>
      </w:tr>
      <w:tr w:rsidR="008B0D4E" w:rsidRPr="008B0D4E" w14:paraId="401F71B7" w14:textId="77777777" w:rsidTr="00397316">
        <w:trPr>
          <w:cantSplit/>
          <w:tblHeader/>
        </w:trPr>
        <w:tc>
          <w:tcPr>
            <w:tcW w:w="1103" w:type="pct"/>
            <w:shd w:val="clear" w:color="auto" w:fill="E6E6E6"/>
          </w:tcPr>
          <w:p w14:paraId="41155B60" w14:textId="77777777" w:rsidR="008B0D4E" w:rsidRPr="008B0D4E" w:rsidRDefault="008B0D4E" w:rsidP="008B0D4E">
            <w:pPr>
              <w:pStyle w:val="S8Gazettetableheading"/>
            </w:pPr>
            <w:r w:rsidRPr="008B0D4E">
              <w:t>Date of variation</w:t>
            </w:r>
          </w:p>
        </w:tc>
        <w:tc>
          <w:tcPr>
            <w:tcW w:w="3897" w:type="pct"/>
          </w:tcPr>
          <w:p w14:paraId="6B5F3FCC" w14:textId="77777777" w:rsidR="008B0D4E" w:rsidRPr="008B0D4E" w:rsidRDefault="008B0D4E" w:rsidP="008B0D4E">
            <w:pPr>
              <w:pStyle w:val="S8Gazettetabletext"/>
            </w:pPr>
            <w:r w:rsidRPr="008B0D4E">
              <w:t>14 March 2022</w:t>
            </w:r>
          </w:p>
        </w:tc>
      </w:tr>
      <w:tr w:rsidR="008B0D4E" w:rsidRPr="008B0D4E" w14:paraId="6B586651" w14:textId="77777777" w:rsidTr="00397316">
        <w:trPr>
          <w:cantSplit/>
          <w:tblHeader/>
        </w:trPr>
        <w:tc>
          <w:tcPr>
            <w:tcW w:w="1103" w:type="pct"/>
            <w:shd w:val="clear" w:color="auto" w:fill="E6E6E6"/>
          </w:tcPr>
          <w:p w14:paraId="115A5605" w14:textId="77777777" w:rsidR="008B0D4E" w:rsidRPr="008B0D4E" w:rsidRDefault="008B0D4E" w:rsidP="008B0D4E">
            <w:pPr>
              <w:pStyle w:val="S8Gazettetableheading"/>
            </w:pPr>
            <w:r w:rsidRPr="008B0D4E">
              <w:t>Product registration no.</w:t>
            </w:r>
          </w:p>
        </w:tc>
        <w:tc>
          <w:tcPr>
            <w:tcW w:w="3897" w:type="pct"/>
          </w:tcPr>
          <w:p w14:paraId="51A2BDCE" w14:textId="77777777" w:rsidR="008B0D4E" w:rsidRPr="008B0D4E" w:rsidRDefault="008B0D4E" w:rsidP="008B0D4E">
            <w:pPr>
              <w:pStyle w:val="S8Gazettetabletext"/>
            </w:pPr>
            <w:r w:rsidRPr="008B0D4E">
              <w:t>59344</w:t>
            </w:r>
          </w:p>
        </w:tc>
      </w:tr>
      <w:tr w:rsidR="008B0D4E" w:rsidRPr="008B0D4E" w14:paraId="6548B88C" w14:textId="77777777" w:rsidTr="00397316">
        <w:trPr>
          <w:cantSplit/>
          <w:tblHeader/>
        </w:trPr>
        <w:tc>
          <w:tcPr>
            <w:tcW w:w="1103" w:type="pct"/>
            <w:shd w:val="clear" w:color="auto" w:fill="E6E6E6"/>
          </w:tcPr>
          <w:p w14:paraId="395A3381" w14:textId="77777777" w:rsidR="008B0D4E" w:rsidRPr="008B0D4E" w:rsidRDefault="008B0D4E" w:rsidP="008B0D4E">
            <w:pPr>
              <w:pStyle w:val="S8Gazettetableheading"/>
            </w:pPr>
            <w:r w:rsidRPr="008B0D4E">
              <w:t>Label approval no.</w:t>
            </w:r>
          </w:p>
        </w:tc>
        <w:tc>
          <w:tcPr>
            <w:tcW w:w="3897" w:type="pct"/>
          </w:tcPr>
          <w:p w14:paraId="54769BED" w14:textId="77777777" w:rsidR="008B0D4E" w:rsidRPr="008B0D4E" w:rsidRDefault="008B0D4E" w:rsidP="008B0D4E">
            <w:pPr>
              <w:pStyle w:val="S8Gazettetabletext"/>
            </w:pPr>
            <w:r w:rsidRPr="008B0D4E">
              <w:t>59344/133615</w:t>
            </w:r>
          </w:p>
        </w:tc>
      </w:tr>
      <w:tr w:rsidR="008B0D4E" w:rsidRPr="008B0D4E" w14:paraId="60B8ABB7" w14:textId="77777777" w:rsidTr="00397316">
        <w:trPr>
          <w:cantSplit/>
          <w:tblHeader/>
        </w:trPr>
        <w:tc>
          <w:tcPr>
            <w:tcW w:w="1103" w:type="pct"/>
            <w:shd w:val="clear" w:color="auto" w:fill="E6E6E6"/>
          </w:tcPr>
          <w:p w14:paraId="31DCD0D1"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7F43A25C" w14:textId="77777777" w:rsidR="008B0D4E" w:rsidRPr="008B0D4E" w:rsidRDefault="008B0D4E" w:rsidP="008B0D4E">
            <w:pPr>
              <w:pStyle w:val="S8Gazettetabletext"/>
            </w:pPr>
            <w:r w:rsidRPr="008B0D4E">
              <w:t>Variation to the particulars and conditions of registration, and variation of the labelling particulars including updating the name of the Australian cattle tick</w:t>
            </w:r>
          </w:p>
        </w:tc>
      </w:tr>
    </w:tbl>
    <w:p w14:paraId="27A074E8"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740E7060" w14:textId="77777777" w:rsidTr="00397316">
        <w:trPr>
          <w:cantSplit/>
          <w:tblHeader/>
        </w:trPr>
        <w:tc>
          <w:tcPr>
            <w:tcW w:w="1103" w:type="pct"/>
            <w:shd w:val="clear" w:color="auto" w:fill="E6E6E6"/>
          </w:tcPr>
          <w:p w14:paraId="51B1B18F" w14:textId="77777777" w:rsidR="008B0D4E" w:rsidRPr="008B0D4E" w:rsidRDefault="008B0D4E" w:rsidP="008B0D4E">
            <w:pPr>
              <w:pStyle w:val="S8Gazettetableheading"/>
            </w:pPr>
            <w:r w:rsidRPr="008B0D4E">
              <w:t>Application no.</w:t>
            </w:r>
          </w:p>
        </w:tc>
        <w:tc>
          <w:tcPr>
            <w:tcW w:w="3897" w:type="pct"/>
          </w:tcPr>
          <w:p w14:paraId="28F5AD84" w14:textId="77777777" w:rsidR="008B0D4E" w:rsidRPr="008B0D4E" w:rsidRDefault="008B0D4E" w:rsidP="008B0D4E">
            <w:pPr>
              <w:pStyle w:val="S8Gazettetabletext"/>
              <w:rPr>
                <w:noProof/>
              </w:rPr>
            </w:pPr>
            <w:r w:rsidRPr="008B0D4E">
              <w:t>133834</w:t>
            </w:r>
          </w:p>
        </w:tc>
      </w:tr>
      <w:tr w:rsidR="008B0D4E" w:rsidRPr="008B0D4E" w14:paraId="59488D40" w14:textId="77777777" w:rsidTr="00397316">
        <w:trPr>
          <w:cantSplit/>
          <w:tblHeader/>
        </w:trPr>
        <w:tc>
          <w:tcPr>
            <w:tcW w:w="1103" w:type="pct"/>
            <w:shd w:val="clear" w:color="auto" w:fill="E6E6E6"/>
          </w:tcPr>
          <w:p w14:paraId="68FA0164" w14:textId="77777777" w:rsidR="008B0D4E" w:rsidRPr="008B0D4E" w:rsidRDefault="008B0D4E" w:rsidP="008B0D4E">
            <w:pPr>
              <w:pStyle w:val="S8Gazettetableheading"/>
            </w:pPr>
            <w:r w:rsidRPr="008B0D4E">
              <w:t>Product name</w:t>
            </w:r>
          </w:p>
        </w:tc>
        <w:tc>
          <w:tcPr>
            <w:tcW w:w="3897" w:type="pct"/>
          </w:tcPr>
          <w:p w14:paraId="5A145688" w14:textId="77777777" w:rsidR="008B0D4E" w:rsidRPr="008B0D4E" w:rsidRDefault="008B0D4E" w:rsidP="008B0D4E">
            <w:pPr>
              <w:pStyle w:val="S8Gazettetabletext"/>
            </w:pPr>
            <w:proofErr w:type="spellStart"/>
            <w:r w:rsidRPr="008B0D4E">
              <w:t>Osurnia</w:t>
            </w:r>
            <w:proofErr w:type="spellEnd"/>
            <w:r w:rsidRPr="008B0D4E">
              <w:t xml:space="preserve"> Ear Gel for Dogs</w:t>
            </w:r>
          </w:p>
        </w:tc>
      </w:tr>
      <w:tr w:rsidR="008B0D4E" w:rsidRPr="008B0D4E" w14:paraId="06D577F9" w14:textId="77777777" w:rsidTr="00397316">
        <w:trPr>
          <w:cantSplit/>
          <w:tblHeader/>
        </w:trPr>
        <w:tc>
          <w:tcPr>
            <w:tcW w:w="1103" w:type="pct"/>
            <w:shd w:val="clear" w:color="auto" w:fill="E6E6E6"/>
          </w:tcPr>
          <w:p w14:paraId="4F5FB507" w14:textId="77777777" w:rsidR="008B0D4E" w:rsidRPr="008B0D4E" w:rsidRDefault="008B0D4E" w:rsidP="008B0D4E">
            <w:pPr>
              <w:pStyle w:val="S8Gazettetableheading"/>
            </w:pPr>
            <w:r w:rsidRPr="008B0D4E">
              <w:t>Active constituent/s</w:t>
            </w:r>
          </w:p>
        </w:tc>
        <w:tc>
          <w:tcPr>
            <w:tcW w:w="3897" w:type="pct"/>
          </w:tcPr>
          <w:p w14:paraId="25B0B326" w14:textId="2FDD1DDD" w:rsidR="008B0D4E" w:rsidRPr="008B0D4E" w:rsidRDefault="008B0D4E" w:rsidP="008B0D4E">
            <w:pPr>
              <w:pStyle w:val="S8Gazettetabletext"/>
            </w:pPr>
            <w:r w:rsidRPr="008B0D4E">
              <w:t>10</w:t>
            </w:r>
            <w:r w:rsidR="00397316">
              <w:t> </w:t>
            </w:r>
            <w:r w:rsidRPr="008B0D4E">
              <w:t>mg florfenicol, 10</w:t>
            </w:r>
            <w:r w:rsidR="00397316">
              <w:t> </w:t>
            </w:r>
            <w:r w:rsidRPr="008B0D4E">
              <w:t>mg terbinafine, 1</w:t>
            </w:r>
            <w:r w:rsidR="00397316">
              <w:t> </w:t>
            </w:r>
            <w:r w:rsidRPr="008B0D4E">
              <w:t>mg betamethasone acetate per 1.2</w:t>
            </w:r>
            <w:r w:rsidR="00397316">
              <w:t> </w:t>
            </w:r>
            <w:r w:rsidRPr="008B0D4E">
              <w:t xml:space="preserve">g tube </w:t>
            </w:r>
          </w:p>
        </w:tc>
      </w:tr>
      <w:tr w:rsidR="008B0D4E" w:rsidRPr="008B0D4E" w14:paraId="56C978A3" w14:textId="77777777" w:rsidTr="00397316">
        <w:trPr>
          <w:cantSplit/>
          <w:tblHeader/>
        </w:trPr>
        <w:tc>
          <w:tcPr>
            <w:tcW w:w="1103" w:type="pct"/>
            <w:shd w:val="clear" w:color="auto" w:fill="E6E6E6"/>
          </w:tcPr>
          <w:p w14:paraId="466843A7" w14:textId="77777777" w:rsidR="008B0D4E" w:rsidRPr="008B0D4E" w:rsidRDefault="008B0D4E" w:rsidP="008B0D4E">
            <w:pPr>
              <w:pStyle w:val="S8Gazettetableheading"/>
            </w:pPr>
            <w:r w:rsidRPr="008B0D4E">
              <w:t>Applicant name</w:t>
            </w:r>
          </w:p>
        </w:tc>
        <w:tc>
          <w:tcPr>
            <w:tcW w:w="3897" w:type="pct"/>
          </w:tcPr>
          <w:p w14:paraId="28F8405A" w14:textId="77777777" w:rsidR="008B0D4E" w:rsidRPr="008B0D4E" w:rsidRDefault="008B0D4E" w:rsidP="008B0D4E">
            <w:pPr>
              <w:pStyle w:val="S8Gazettetabletext"/>
            </w:pPr>
            <w:r w:rsidRPr="008B0D4E">
              <w:t>Dechra Ltd</w:t>
            </w:r>
          </w:p>
        </w:tc>
      </w:tr>
      <w:tr w:rsidR="008B0D4E" w:rsidRPr="008B0D4E" w14:paraId="60B2335F" w14:textId="77777777" w:rsidTr="00397316">
        <w:trPr>
          <w:cantSplit/>
          <w:tblHeader/>
        </w:trPr>
        <w:tc>
          <w:tcPr>
            <w:tcW w:w="1103" w:type="pct"/>
            <w:shd w:val="clear" w:color="auto" w:fill="E6E6E6"/>
          </w:tcPr>
          <w:p w14:paraId="0A25EB0C" w14:textId="77777777" w:rsidR="008B0D4E" w:rsidRPr="008B0D4E" w:rsidRDefault="008B0D4E" w:rsidP="008B0D4E">
            <w:pPr>
              <w:pStyle w:val="S8Gazettetableheading"/>
            </w:pPr>
            <w:r w:rsidRPr="008B0D4E">
              <w:t>Applicant ACN</w:t>
            </w:r>
          </w:p>
        </w:tc>
        <w:tc>
          <w:tcPr>
            <w:tcW w:w="3897" w:type="pct"/>
          </w:tcPr>
          <w:p w14:paraId="6BB6D910" w14:textId="77777777" w:rsidR="008B0D4E" w:rsidRPr="008B0D4E" w:rsidRDefault="008B0D4E" w:rsidP="008B0D4E">
            <w:pPr>
              <w:pStyle w:val="S8Gazettetabletext"/>
            </w:pPr>
            <w:r w:rsidRPr="008B0D4E">
              <w:t>N/A</w:t>
            </w:r>
          </w:p>
        </w:tc>
      </w:tr>
      <w:tr w:rsidR="008B0D4E" w:rsidRPr="008B0D4E" w14:paraId="69EDF7E2" w14:textId="77777777" w:rsidTr="00397316">
        <w:trPr>
          <w:cantSplit/>
          <w:tblHeader/>
        </w:trPr>
        <w:tc>
          <w:tcPr>
            <w:tcW w:w="1103" w:type="pct"/>
            <w:shd w:val="clear" w:color="auto" w:fill="E6E6E6"/>
          </w:tcPr>
          <w:p w14:paraId="2F69A764" w14:textId="77777777" w:rsidR="008B0D4E" w:rsidRPr="008B0D4E" w:rsidRDefault="008B0D4E" w:rsidP="008B0D4E">
            <w:pPr>
              <w:pStyle w:val="S8Gazettetableheading"/>
            </w:pPr>
            <w:r w:rsidRPr="008B0D4E">
              <w:t>Date of variation</w:t>
            </w:r>
          </w:p>
        </w:tc>
        <w:tc>
          <w:tcPr>
            <w:tcW w:w="3897" w:type="pct"/>
          </w:tcPr>
          <w:p w14:paraId="0347860B" w14:textId="77777777" w:rsidR="008B0D4E" w:rsidRPr="008B0D4E" w:rsidRDefault="008B0D4E" w:rsidP="008B0D4E">
            <w:pPr>
              <w:pStyle w:val="S8Gazettetabletext"/>
            </w:pPr>
            <w:r w:rsidRPr="008B0D4E">
              <w:t>17 March 2022</w:t>
            </w:r>
          </w:p>
        </w:tc>
      </w:tr>
      <w:tr w:rsidR="008B0D4E" w:rsidRPr="008B0D4E" w14:paraId="07D63717" w14:textId="77777777" w:rsidTr="00397316">
        <w:trPr>
          <w:cantSplit/>
          <w:tblHeader/>
        </w:trPr>
        <w:tc>
          <w:tcPr>
            <w:tcW w:w="1103" w:type="pct"/>
            <w:shd w:val="clear" w:color="auto" w:fill="E6E6E6"/>
          </w:tcPr>
          <w:p w14:paraId="694B9987" w14:textId="77777777" w:rsidR="008B0D4E" w:rsidRPr="008B0D4E" w:rsidRDefault="008B0D4E" w:rsidP="008B0D4E">
            <w:pPr>
              <w:pStyle w:val="S8Gazettetableheading"/>
            </w:pPr>
            <w:r w:rsidRPr="008B0D4E">
              <w:t>Product registration no.</w:t>
            </w:r>
          </w:p>
        </w:tc>
        <w:tc>
          <w:tcPr>
            <w:tcW w:w="3897" w:type="pct"/>
          </w:tcPr>
          <w:p w14:paraId="144DCDA0" w14:textId="77777777" w:rsidR="008B0D4E" w:rsidRPr="008B0D4E" w:rsidRDefault="008B0D4E" w:rsidP="008B0D4E">
            <w:pPr>
              <w:pStyle w:val="S8Gazettetabletext"/>
            </w:pPr>
            <w:r w:rsidRPr="008B0D4E">
              <w:t>69931</w:t>
            </w:r>
          </w:p>
        </w:tc>
      </w:tr>
      <w:tr w:rsidR="008B0D4E" w:rsidRPr="008B0D4E" w14:paraId="2A073938" w14:textId="77777777" w:rsidTr="00397316">
        <w:trPr>
          <w:cantSplit/>
          <w:tblHeader/>
        </w:trPr>
        <w:tc>
          <w:tcPr>
            <w:tcW w:w="1103" w:type="pct"/>
            <w:shd w:val="clear" w:color="auto" w:fill="E6E6E6"/>
          </w:tcPr>
          <w:p w14:paraId="400C172A" w14:textId="77777777" w:rsidR="008B0D4E" w:rsidRPr="008B0D4E" w:rsidRDefault="008B0D4E" w:rsidP="008B0D4E">
            <w:pPr>
              <w:pStyle w:val="S8Gazettetableheading"/>
            </w:pPr>
            <w:r w:rsidRPr="008B0D4E">
              <w:t>Label approval no.</w:t>
            </w:r>
          </w:p>
        </w:tc>
        <w:tc>
          <w:tcPr>
            <w:tcW w:w="3897" w:type="pct"/>
          </w:tcPr>
          <w:p w14:paraId="2AE18DBC" w14:textId="77777777" w:rsidR="008B0D4E" w:rsidRPr="008B0D4E" w:rsidRDefault="008B0D4E" w:rsidP="008B0D4E">
            <w:pPr>
              <w:pStyle w:val="S8Gazettetabletext"/>
            </w:pPr>
            <w:r w:rsidRPr="008B0D4E">
              <w:t>69931/133834</w:t>
            </w:r>
          </w:p>
        </w:tc>
      </w:tr>
      <w:tr w:rsidR="008B0D4E" w:rsidRPr="008B0D4E" w14:paraId="7AF10F69" w14:textId="77777777" w:rsidTr="00397316">
        <w:trPr>
          <w:cantSplit/>
          <w:tblHeader/>
        </w:trPr>
        <w:tc>
          <w:tcPr>
            <w:tcW w:w="1103" w:type="pct"/>
            <w:shd w:val="clear" w:color="auto" w:fill="E6E6E6"/>
          </w:tcPr>
          <w:p w14:paraId="722ADD9A"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718448FD" w14:textId="77777777" w:rsidR="008B0D4E" w:rsidRPr="008B0D4E" w:rsidRDefault="008B0D4E" w:rsidP="008B0D4E">
            <w:pPr>
              <w:pStyle w:val="S8Gazettetabletext"/>
            </w:pPr>
            <w:r w:rsidRPr="008B0D4E">
              <w:t>Variation to the relevant particulars of the product and the label by updating precautions and dosage and administration statements</w:t>
            </w:r>
          </w:p>
        </w:tc>
      </w:tr>
    </w:tbl>
    <w:p w14:paraId="0CE938F1" w14:textId="77777777" w:rsidR="008B0D4E" w:rsidRPr="008B0D4E" w:rsidRDefault="008B0D4E" w:rsidP="008B0D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0A823430" w14:textId="77777777" w:rsidTr="00397316">
        <w:trPr>
          <w:cantSplit/>
          <w:tblHeader/>
        </w:trPr>
        <w:tc>
          <w:tcPr>
            <w:tcW w:w="1103" w:type="pct"/>
            <w:shd w:val="clear" w:color="auto" w:fill="E6E6E6"/>
          </w:tcPr>
          <w:p w14:paraId="6A3A2A86" w14:textId="77777777" w:rsidR="008B0D4E" w:rsidRPr="008B0D4E" w:rsidRDefault="008B0D4E" w:rsidP="008B0D4E">
            <w:pPr>
              <w:pStyle w:val="S8Gazettetableheading"/>
            </w:pPr>
            <w:r w:rsidRPr="008B0D4E">
              <w:t>Application no.</w:t>
            </w:r>
          </w:p>
        </w:tc>
        <w:tc>
          <w:tcPr>
            <w:tcW w:w="3897" w:type="pct"/>
          </w:tcPr>
          <w:p w14:paraId="547E40A1" w14:textId="77777777" w:rsidR="008B0D4E" w:rsidRPr="008B0D4E" w:rsidRDefault="008B0D4E" w:rsidP="008B0D4E">
            <w:pPr>
              <w:pStyle w:val="S8Gazettetabletext"/>
            </w:pPr>
            <w:r w:rsidRPr="008B0D4E">
              <w:t>131950</w:t>
            </w:r>
          </w:p>
        </w:tc>
      </w:tr>
      <w:tr w:rsidR="008B0D4E" w:rsidRPr="008B0D4E" w14:paraId="3D144E9D" w14:textId="77777777" w:rsidTr="00397316">
        <w:trPr>
          <w:cantSplit/>
          <w:tblHeader/>
        </w:trPr>
        <w:tc>
          <w:tcPr>
            <w:tcW w:w="1103" w:type="pct"/>
            <w:shd w:val="clear" w:color="auto" w:fill="E6E6E6"/>
          </w:tcPr>
          <w:p w14:paraId="4018C4CB" w14:textId="77777777" w:rsidR="008B0D4E" w:rsidRPr="008B0D4E" w:rsidRDefault="008B0D4E" w:rsidP="008B0D4E">
            <w:pPr>
              <w:pStyle w:val="S8Gazettetableheading"/>
            </w:pPr>
            <w:r w:rsidRPr="008B0D4E">
              <w:t>Product name</w:t>
            </w:r>
          </w:p>
        </w:tc>
        <w:tc>
          <w:tcPr>
            <w:tcW w:w="3897" w:type="pct"/>
          </w:tcPr>
          <w:p w14:paraId="114271CC" w14:textId="77777777" w:rsidR="008B0D4E" w:rsidRPr="008B0D4E" w:rsidRDefault="008B0D4E" w:rsidP="008B0D4E">
            <w:pPr>
              <w:pStyle w:val="S8Gazettetabletext"/>
            </w:pPr>
            <w:r w:rsidRPr="008B0D4E">
              <w:t>Pron8ure Paste</w:t>
            </w:r>
          </w:p>
        </w:tc>
      </w:tr>
      <w:tr w:rsidR="008B0D4E" w:rsidRPr="008B0D4E" w14:paraId="52ED6DC8" w14:textId="77777777" w:rsidTr="00397316">
        <w:trPr>
          <w:cantSplit/>
          <w:tblHeader/>
        </w:trPr>
        <w:tc>
          <w:tcPr>
            <w:tcW w:w="1103" w:type="pct"/>
            <w:shd w:val="clear" w:color="auto" w:fill="E6E6E6"/>
          </w:tcPr>
          <w:p w14:paraId="4F18BD05" w14:textId="77777777" w:rsidR="008B0D4E" w:rsidRPr="008B0D4E" w:rsidRDefault="008B0D4E" w:rsidP="008B0D4E">
            <w:pPr>
              <w:pStyle w:val="S8Gazettetableheading"/>
            </w:pPr>
            <w:r w:rsidRPr="008B0D4E">
              <w:t>Active constituent/s</w:t>
            </w:r>
          </w:p>
        </w:tc>
        <w:tc>
          <w:tcPr>
            <w:tcW w:w="3897" w:type="pct"/>
          </w:tcPr>
          <w:p w14:paraId="03183672" w14:textId="25B00590" w:rsidR="008B0D4E" w:rsidRPr="008B0D4E" w:rsidRDefault="008B0D4E" w:rsidP="008B0D4E">
            <w:pPr>
              <w:pStyle w:val="S8Gazettetabletext"/>
            </w:pPr>
            <w:r w:rsidRPr="008B0D4E">
              <w:t>Each gram contains 180</w:t>
            </w:r>
            <w:r w:rsidR="00397316">
              <w:t> </w:t>
            </w:r>
            <w:r w:rsidRPr="008B0D4E">
              <w:t xml:space="preserve">million CFU as: </w:t>
            </w:r>
            <w:r w:rsidRPr="00397316">
              <w:rPr>
                <w:i/>
                <w:iCs/>
              </w:rPr>
              <w:t>Lactobacillus acidophilus</w:t>
            </w:r>
            <w:r w:rsidRPr="008B0D4E">
              <w:t xml:space="preserve">; </w:t>
            </w:r>
            <w:r w:rsidRPr="00397316">
              <w:rPr>
                <w:i/>
                <w:iCs/>
              </w:rPr>
              <w:t xml:space="preserve">Lactobacillus </w:t>
            </w:r>
            <w:proofErr w:type="spellStart"/>
            <w:r w:rsidRPr="00397316">
              <w:rPr>
                <w:i/>
                <w:iCs/>
              </w:rPr>
              <w:t>delbrueckii</w:t>
            </w:r>
            <w:proofErr w:type="spellEnd"/>
            <w:r w:rsidRPr="008B0D4E">
              <w:t xml:space="preserve"> subsp. </w:t>
            </w:r>
            <w:r w:rsidRPr="00397316">
              <w:rPr>
                <w:i/>
                <w:iCs/>
              </w:rPr>
              <w:t>bulgaricus</w:t>
            </w:r>
            <w:r w:rsidRPr="008B0D4E">
              <w:t xml:space="preserve">; </w:t>
            </w:r>
            <w:r w:rsidRPr="00397316">
              <w:rPr>
                <w:i/>
                <w:iCs/>
              </w:rPr>
              <w:t>Lactobacillus plantarum</w:t>
            </w:r>
            <w:r w:rsidRPr="008B0D4E">
              <w:t xml:space="preserve">; </w:t>
            </w:r>
            <w:r w:rsidRPr="00397316">
              <w:rPr>
                <w:i/>
                <w:iCs/>
              </w:rPr>
              <w:t xml:space="preserve">Lactobacillus </w:t>
            </w:r>
            <w:proofErr w:type="spellStart"/>
            <w:r w:rsidRPr="00397316">
              <w:rPr>
                <w:i/>
                <w:iCs/>
              </w:rPr>
              <w:t>rhamnosus</w:t>
            </w:r>
            <w:proofErr w:type="spellEnd"/>
            <w:r w:rsidRPr="008B0D4E">
              <w:t xml:space="preserve">; </w:t>
            </w:r>
            <w:r w:rsidRPr="00397316">
              <w:rPr>
                <w:i/>
                <w:iCs/>
              </w:rPr>
              <w:t>Bifidobacterium bifidum</w:t>
            </w:r>
            <w:r w:rsidRPr="008B0D4E">
              <w:t xml:space="preserve">; </w:t>
            </w:r>
            <w:r w:rsidRPr="00397316">
              <w:rPr>
                <w:i/>
                <w:iCs/>
              </w:rPr>
              <w:t>Enterococcus</w:t>
            </w:r>
            <w:r w:rsidRPr="008B0D4E">
              <w:t xml:space="preserve"> </w:t>
            </w:r>
            <w:r w:rsidRPr="00397316">
              <w:rPr>
                <w:i/>
                <w:iCs/>
              </w:rPr>
              <w:t>faecium</w:t>
            </w:r>
            <w:r w:rsidRPr="008B0D4E">
              <w:t xml:space="preserve">; </w:t>
            </w:r>
            <w:r w:rsidRPr="00397316">
              <w:rPr>
                <w:i/>
                <w:iCs/>
              </w:rPr>
              <w:t xml:space="preserve">Streptococcus </w:t>
            </w:r>
            <w:proofErr w:type="spellStart"/>
            <w:r w:rsidRPr="00397316">
              <w:rPr>
                <w:i/>
                <w:iCs/>
              </w:rPr>
              <w:t>salivarius</w:t>
            </w:r>
            <w:proofErr w:type="spellEnd"/>
            <w:r w:rsidRPr="008B0D4E">
              <w:t xml:space="preserve"> subsp. </w:t>
            </w:r>
            <w:r w:rsidRPr="00397316">
              <w:rPr>
                <w:i/>
                <w:iCs/>
              </w:rPr>
              <w:t>thermophilus</w:t>
            </w:r>
          </w:p>
        </w:tc>
      </w:tr>
      <w:tr w:rsidR="008B0D4E" w:rsidRPr="008B0D4E" w14:paraId="1DFDA902" w14:textId="77777777" w:rsidTr="00397316">
        <w:trPr>
          <w:cantSplit/>
          <w:tblHeader/>
        </w:trPr>
        <w:tc>
          <w:tcPr>
            <w:tcW w:w="1103" w:type="pct"/>
            <w:shd w:val="clear" w:color="auto" w:fill="E6E6E6"/>
          </w:tcPr>
          <w:p w14:paraId="79997E9A" w14:textId="77777777" w:rsidR="008B0D4E" w:rsidRPr="008B0D4E" w:rsidRDefault="008B0D4E" w:rsidP="008B0D4E">
            <w:pPr>
              <w:pStyle w:val="S8Gazettetableheading"/>
            </w:pPr>
            <w:r w:rsidRPr="008B0D4E">
              <w:t>Applicant name</w:t>
            </w:r>
          </w:p>
        </w:tc>
        <w:tc>
          <w:tcPr>
            <w:tcW w:w="3897" w:type="pct"/>
          </w:tcPr>
          <w:p w14:paraId="109ACED6" w14:textId="77777777" w:rsidR="008B0D4E" w:rsidRPr="008B0D4E" w:rsidRDefault="008B0D4E" w:rsidP="008B0D4E">
            <w:pPr>
              <w:pStyle w:val="S8Gazettetabletext"/>
            </w:pPr>
            <w:r w:rsidRPr="008B0D4E">
              <w:t>International Animal Health Products Pty Ltd</w:t>
            </w:r>
          </w:p>
        </w:tc>
      </w:tr>
      <w:tr w:rsidR="008B0D4E" w:rsidRPr="008B0D4E" w14:paraId="7B66A900" w14:textId="77777777" w:rsidTr="00397316">
        <w:trPr>
          <w:cantSplit/>
          <w:tblHeader/>
        </w:trPr>
        <w:tc>
          <w:tcPr>
            <w:tcW w:w="1103" w:type="pct"/>
            <w:shd w:val="clear" w:color="auto" w:fill="E6E6E6"/>
          </w:tcPr>
          <w:p w14:paraId="27496D39" w14:textId="77777777" w:rsidR="008B0D4E" w:rsidRPr="008B0D4E" w:rsidRDefault="008B0D4E" w:rsidP="008B0D4E">
            <w:pPr>
              <w:pStyle w:val="S8Gazettetableheading"/>
            </w:pPr>
            <w:r w:rsidRPr="008B0D4E">
              <w:t>Applicant ACN</w:t>
            </w:r>
          </w:p>
        </w:tc>
        <w:tc>
          <w:tcPr>
            <w:tcW w:w="3897" w:type="pct"/>
          </w:tcPr>
          <w:p w14:paraId="46EFDFB9" w14:textId="77777777" w:rsidR="008B0D4E" w:rsidRPr="008B0D4E" w:rsidRDefault="008B0D4E" w:rsidP="008B0D4E">
            <w:pPr>
              <w:pStyle w:val="S8Gazettetabletext"/>
            </w:pPr>
            <w:r w:rsidRPr="008B0D4E">
              <w:t>003 185 699</w:t>
            </w:r>
          </w:p>
        </w:tc>
      </w:tr>
      <w:tr w:rsidR="008B0D4E" w:rsidRPr="008B0D4E" w14:paraId="62B9AD01" w14:textId="77777777" w:rsidTr="00397316">
        <w:trPr>
          <w:cantSplit/>
          <w:tblHeader/>
        </w:trPr>
        <w:tc>
          <w:tcPr>
            <w:tcW w:w="1103" w:type="pct"/>
            <w:shd w:val="clear" w:color="auto" w:fill="E6E6E6"/>
          </w:tcPr>
          <w:p w14:paraId="2C6E5B50" w14:textId="77777777" w:rsidR="008B0D4E" w:rsidRPr="008B0D4E" w:rsidRDefault="008B0D4E" w:rsidP="008B0D4E">
            <w:pPr>
              <w:pStyle w:val="S8Gazettetableheading"/>
            </w:pPr>
            <w:r w:rsidRPr="008B0D4E">
              <w:t>Date of variation</w:t>
            </w:r>
          </w:p>
        </w:tc>
        <w:tc>
          <w:tcPr>
            <w:tcW w:w="3897" w:type="pct"/>
          </w:tcPr>
          <w:p w14:paraId="20B1DEB6" w14:textId="77777777" w:rsidR="008B0D4E" w:rsidRPr="008B0D4E" w:rsidRDefault="008B0D4E" w:rsidP="008B0D4E">
            <w:pPr>
              <w:pStyle w:val="S8Gazettetabletext"/>
            </w:pPr>
            <w:r w:rsidRPr="008B0D4E">
              <w:t>25 March 2022</w:t>
            </w:r>
          </w:p>
        </w:tc>
      </w:tr>
      <w:tr w:rsidR="008B0D4E" w:rsidRPr="008B0D4E" w14:paraId="41202DDD" w14:textId="77777777" w:rsidTr="00397316">
        <w:trPr>
          <w:cantSplit/>
          <w:tblHeader/>
        </w:trPr>
        <w:tc>
          <w:tcPr>
            <w:tcW w:w="1103" w:type="pct"/>
            <w:shd w:val="clear" w:color="auto" w:fill="E6E6E6"/>
          </w:tcPr>
          <w:p w14:paraId="082EE4BF" w14:textId="77777777" w:rsidR="008B0D4E" w:rsidRPr="008B0D4E" w:rsidRDefault="008B0D4E" w:rsidP="008B0D4E">
            <w:pPr>
              <w:pStyle w:val="S8Gazettetableheading"/>
            </w:pPr>
            <w:r w:rsidRPr="008B0D4E">
              <w:t>Product registration no.</w:t>
            </w:r>
          </w:p>
        </w:tc>
        <w:tc>
          <w:tcPr>
            <w:tcW w:w="3897" w:type="pct"/>
          </w:tcPr>
          <w:p w14:paraId="0A0A1DA6" w14:textId="77777777" w:rsidR="008B0D4E" w:rsidRPr="008B0D4E" w:rsidRDefault="008B0D4E" w:rsidP="008B0D4E">
            <w:pPr>
              <w:pStyle w:val="S8Gazettetabletext"/>
            </w:pPr>
            <w:r w:rsidRPr="008B0D4E">
              <w:t>58902</w:t>
            </w:r>
          </w:p>
        </w:tc>
      </w:tr>
      <w:tr w:rsidR="008B0D4E" w:rsidRPr="008B0D4E" w14:paraId="3B1979BD" w14:textId="77777777" w:rsidTr="00397316">
        <w:trPr>
          <w:cantSplit/>
          <w:tblHeader/>
        </w:trPr>
        <w:tc>
          <w:tcPr>
            <w:tcW w:w="1103" w:type="pct"/>
            <w:shd w:val="clear" w:color="auto" w:fill="E6E6E6"/>
          </w:tcPr>
          <w:p w14:paraId="0A8C58D8" w14:textId="77777777" w:rsidR="008B0D4E" w:rsidRPr="008B0D4E" w:rsidRDefault="008B0D4E" w:rsidP="008B0D4E">
            <w:pPr>
              <w:pStyle w:val="S8Gazettetableheading"/>
            </w:pPr>
            <w:r w:rsidRPr="008B0D4E">
              <w:t>Label approval no.</w:t>
            </w:r>
          </w:p>
        </w:tc>
        <w:tc>
          <w:tcPr>
            <w:tcW w:w="3897" w:type="pct"/>
          </w:tcPr>
          <w:p w14:paraId="45391CFA" w14:textId="77777777" w:rsidR="008B0D4E" w:rsidRPr="008B0D4E" w:rsidRDefault="008B0D4E" w:rsidP="008B0D4E">
            <w:pPr>
              <w:pStyle w:val="S8Gazettetabletext"/>
            </w:pPr>
            <w:r w:rsidRPr="008B0D4E">
              <w:t>58902/131950</w:t>
            </w:r>
          </w:p>
        </w:tc>
      </w:tr>
      <w:tr w:rsidR="008B0D4E" w:rsidRPr="008B0D4E" w14:paraId="11BB7AFF" w14:textId="77777777" w:rsidTr="00397316">
        <w:trPr>
          <w:cantSplit/>
          <w:tblHeader/>
        </w:trPr>
        <w:tc>
          <w:tcPr>
            <w:tcW w:w="1103" w:type="pct"/>
            <w:shd w:val="clear" w:color="auto" w:fill="E6E6E6"/>
          </w:tcPr>
          <w:p w14:paraId="5B60161C"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103D10D5" w14:textId="22CD866A" w:rsidR="008B0D4E" w:rsidRPr="008B0D4E" w:rsidRDefault="008B0D4E" w:rsidP="008B0D4E">
            <w:pPr>
              <w:pStyle w:val="S8Gazettetabletext"/>
            </w:pPr>
            <w:r w:rsidRPr="008B0D4E">
              <w:t>Variation to the relevant particulars of a registered chemical product and label approval by adding new 1 and 4</w:t>
            </w:r>
            <w:r w:rsidR="00397316">
              <w:t> </w:t>
            </w:r>
            <w:r w:rsidRPr="008B0D4E">
              <w:t>kg pack sizes and updating dosage and administration instructions</w:t>
            </w:r>
          </w:p>
        </w:tc>
      </w:tr>
    </w:tbl>
    <w:p w14:paraId="069C3646" w14:textId="567987D9" w:rsidR="008B0D4E" w:rsidRPr="008B0D4E" w:rsidRDefault="008B0D4E" w:rsidP="008B0D4E">
      <w:pPr>
        <w:pStyle w:val="Caption"/>
        <w:keepNext/>
        <w:keepLines/>
      </w:pPr>
      <w:bookmarkStart w:id="8" w:name="_Toc99959662"/>
      <w:r w:rsidRPr="008B0D4E">
        <w:lastRenderedPageBreak/>
        <w:t xml:space="preserve">Table </w:t>
      </w:r>
      <w:fldSimple w:instr=" SEQ Table \* ARABIC ">
        <w:r w:rsidR="007433FE">
          <w:rPr>
            <w:noProof/>
          </w:rPr>
          <w:t>6</w:t>
        </w:r>
      </w:fldSimple>
      <w:r w:rsidRPr="008B0D4E">
        <w:t>: Label approval</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B0D4E" w:rsidRPr="008B0D4E" w14:paraId="25F147EA" w14:textId="77777777" w:rsidTr="00397316">
        <w:trPr>
          <w:cantSplit/>
          <w:tblHeader/>
        </w:trPr>
        <w:tc>
          <w:tcPr>
            <w:tcW w:w="1103" w:type="pct"/>
            <w:shd w:val="clear" w:color="auto" w:fill="E6E6E6"/>
          </w:tcPr>
          <w:p w14:paraId="31DAC098" w14:textId="77777777" w:rsidR="008B0D4E" w:rsidRPr="008B0D4E" w:rsidRDefault="008B0D4E" w:rsidP="008B0D4E">
            <w:pPr>
              <w:pStyle w:val="S8Gazettetableheading"/>
            </w:pPr>
            <w:r w:rsidRPr="008B0D4E">
              <w:t>Application no.</w:t>
            </w:r>
          </w:p>
        </w:tc>
        <w:tc>
          <w:tcPr>
            <w:tcW w:w="3897" w:type="pct"/>
          </w:tcPr>
          <w:p w14:paraId="301B64A8" w14:textId="77777777" w:rsidR="008B0D4E" w:rsidRPr="008B0D4E" w:rsidRDefault="008B0D4E" w:rsidP="008B0D4E">
            <w:pPr>
              <w:pStyle w:val="S8Gazettetabletext"/>
              <w:rPr>
                <w:noProof/>
              </w:rPr>
            </w:pPr>
            <w:r w:rsidRPr="008B0D4E">
              <w:t>134016</w:t>
            </w:r>
          </w:p>
        </w:tc>
      </w:tr>
      <w:tr w:rsidR="008B0D4E" w:rsidRPr="008B0D4E" w14:paraId="3A43F6A8" w14:textId="77777777" w:rsidTr="00397316">
        <w:trPr>
          <w:cantSplit/>
          <w:tblHeader/>
        </w:trPr>
        <w:tc>
          <w:tcPr>
            <w:tcW w:w="1103" w:type="pct"/>
            <w:shd w:val="clear" w:color="auto" w:fill="E6E6E6"/>
          </w:tcPr>
          <w:p w14:paraId="3460AF67" w14:textId="77777777" w:rsidR="008B0D4E" w:rsidRPr="008B0D4E" w:rsidRDefault="008B0D4E" w:rsidP="008B0D4E">
            <w:pPr>
              <w:pStyle w:val="S8Gazettetableheading"/>
            </w:pPr>
            <w:r w:rsidRPr="008B0D4E">
              <w:t>Product name</w:t>
            </w:r>
          </w:p>
        </w:tc>
        <w:tc>
          <w:tcPr>
            <w:tcW w:w="3897" w:type="pct"/>
          </w:tcPr>
          <w:p w14:paraId="7C35E29F" w14:textId="77777777" w:rsidR="008B0D4E" w:rsidRPr="008B0D4E" w:rsidRDefault="008B0D4E" w:rsidP="008B0D4E">
            <w:pPr>
              <w:pStyle w:val="S8Gazettetabletext"/>
            </w:pPr>
            <w:r w:rsidRPr="008B0D4E">
              <w:t xml:space="preserve">Bob Martin </w:t>
            </w:r>
            <w:proofErr w:type="spellStart"/>
            <w:r w:rsidRPr="008B0D4E">
              <w:t>Dewormer</w:t>
            </w:r>
            <w:proofErr w:type="spellEnd"/>
            <w:r w:rsidRPr="008B0D4E">
              <w:t xml:space="preserve"> Tablet for Dogs</w:t>
            </w:r>
          </w:p>
        </w:tc>
      </w:tr>
      <w:tr w:rsidR="008B0D4E" w:rsidRPr="008B0D4E" w14:paraId="2ED99AD6" w14:textId="77777777" w:rsidTr="00397316">
        <w:trPr>
          <w:cantSplit/>
          <w:tblHeader/>
        </w:trPr>
        <w:tc>
          <w:tcPr>
            <w:tcW w:w="1103" w:type="pct"/>
            <w:shd w:val="clear" w:color="auto" w:fill="E6E6E6"/>
          </w:tcPr>
          <w:p w14:paraId="5C5A5F79" w14:textId="77777777" w:rsidR="008B0D4E" w:rsidRPr="008B0D4E" w:rsidRDefault="008B0D4E" w:rsidP="008B0D4E">
            <w:pPr>
              <w:pStyle w:val="S8Gazettetableheading"/>
            </w:pPr>
            <w:r w:rsidRPr="008B0D4E">
              <w:t>Active constituent/s</w:t>
            </w:r>
          </w:p>
        </w:tc>
        <w:tc>
          <w:tcPr>
            <w:tcW w:w="3897" w:type="pct"/>
          </w:tcPr>
          <w:p w14:paraId="120D9A00" w14:textId="66A493CE" w:rsidR="008B0D4E" w:rsidRPr="008B0D4E" w:rsidRDefault="008B0D4E" w:rsidP="008B0D4E">
            <w:pPr>
              <w:pStyle w:val="S8Gazettetabletext"/>
            </w:pPr>
            <w:r w:rsidRPr="008B0D4E">
              <w:t>250</w:t>
            </w:r>
            <w:r w:rsidR="00397316">
              <w:t> </w:t>
            </w:r>
            <w:r w:rsidRPr="008B0D4E">
              <w:t>mg/tablet febantel, 50</w:t>
            </w:r>
            <w:r w:rsidR="00397316">
              <w:t> </w:t>
            </w:r>
            <w:r w:rsidRPr="008B0D4E">
              <w:t>mg/tablet praziquantel, 49.8</w:t>
            </w:r>
            <w:r w:rsidR="00397316">
              <w:t> </w:t>
            </w:r>
            <w:r w:rsidRPr="008B0D4E">
              <w:t xml:space="preserve">mg/tablet pyrantel as pyrantel </w:t>
            </w:r>
            <w:proofErr w:type="spellStart"/>
            <w:r w:rsidRPr="008B0D4E">
              <w:t>embonate</w:t>
            </w:r>
            <w:proofErr w:type="spellEnd"/>
          </w:p>
        </w:tc>
      </w:tr>
      <w:tr w:rsidR="008B0D4E" w:rsidRPr="008B0D4E" w14:paraId="10EE4A45" w14:textId="77777777" w:rsidTr="00397316">
        <w:trPr>
          <w:cantSplit/>
          <w:tblHeader/>
        </w:trPr>
        <w:tc>
          <w:tcPr>
            <w:tcW w:w="1103" w:type="pct"/>
            <w:shd w:val="clear" w:color="auto" w:fill="E6E6E6"/>
          </w:tcPr>
          <w:p w14:paraId="6D15DD5B" w14:textId="77777777" w:rsidR="008B0D4E" w:rsidRPr="008B0D4E" w:rsidRDefault="008B0D4E" w:rsidP="008B0D4E">
            <w:pPr>
              <w:pStyle w:val="S8Gazettetableheading"/>
            </w:pPr>
            <w:r w:rsidRPr="008B0D4E">
              <w:t>Applicant name</w:t>
            </w:r>
          </w:p>
        </w:tc>
        <w:tc>
          <w:tcPr>
            <w:tcW w:w="3897" w:type="pct"/>
          </w:tcPr>
          <w:p w14:paraId="7AD9CF2F" w14:textId="77777777" w:rsidR="008B0D4E" w:rsidRPr="008B0D4E" w:rsidRDefault="008B0D4E" w:rsidP="008B0D4E">
            <w:pPr>
              <w:pStyle w:val="S8Gazettetabletext"/>
            </w:pPr>
            <w:r w:rsidRPr="008B0D4E">
              <w:t>Bob Martin (Australia) Pty Ltd</w:t>
            </w:r>
          </w:p>
        </w:tc>
      </w:tr>
      <w:tr w:rsidR="008B0D4E" w:rsidRPr="008B0D4E" w14:paraId="71F97551" w14:textId="77777777" w:rsidTr="00397316">
        <w:trPr>
          <w:cantSplit/>
          <w:tblHeader/>
        </w:trPr>
        <w:tc>
          <w:tcPr>
            <w:tcW w:w="1103" w:type="pct"/>
            <w:shd w:val="clear" w:color="auto" w:fill="E6E6E6"/>
          </w:tcPr>
          <w:p w14:paraId="20A3E6DA" w14:textId="77777777" w:rsidR="008B0D4E" w:rsidRPr="008B0D4E" w:rsidRDefault="008B0D4E" w:rsidP="008B0D4E">
            <w:pPr>
              <w:pStyle w:val="S8Gazettetableheading"/>
            </w:pPr>
            <w:r w:rsidRPr="008B0D4E">
              <w:t>Applicant ACN</w:t>
            </w:r>
          </w:p>
        </w:tc>
        <w:tc>
          <w:tcPr>
            <w:tcW w:w="3897" w:type="pct"/>
          </w:tcPr>
          <w:p w14:paraId="4ADBEBFF" w14:textId="77777777" w:rsidR="008B0D4E" w:rsidRPr="008B0D4E" w:rsidRDefault="008B0D4E" w:rsidP="008B0D4E">
            <w:pPr>
              <w:pStyle w:val="S8Gazettetabletext"/>
            </w:pPr>
            <w:r w:rsidRPr="008B0D4E">
              <w:t>062 627 883</w:t>
            </w:r>
          </w:p>
        </w:tc>
      </w:tr>
      <w:tr w:rsidR="008B0D4E" w:rsidRPr="008B0D4E" w14:paraId="09F228CD" w14:textId="77777777" w:rsidTr="00397316">
        <w:trPr>
          <w:cantSplit/>
          <w:tblHeader/>
        </w:trPr>
        <w:tc>
          <w:tcPr>
            <w:tcW w:w="1103" w:type="pct"/>
            <w:shd w:val="clear" w:color="auto" w:fill="E6E6E6"/>
          </w:tcPr>
          <w:p w14:paraId="0A16A2E9" w14:textId="77777777" w:rsidR="008B0D4E" w:rsidRPr="008B0D4E" w:rsidRDefault="008B0D4E" w:rsidP="008B0D4E">
            <w:pPr>
              <w:pStyle w:val="S8Gazettetableheading"/>
            </w:pPr>
            <w:r w:rsidRPr="008B0D4E">
              <w:t>Date of variation</w:t>
            </w:r>
          </w:p>
        </w:tc>
        <w:tc>
          <w:tcPr>
            <w:tcW w:w="3897" w:type="pct"/>
          </w:tcPr>
          <w:p w14:paraId="21746923" w14:textId="77777777" w:rsidR="008B0D4E" w:rsidRPr="008B0D4E" w:rsidRDefault="008B0D4E" w:rsidP="008B0D4E">
            <w:pPr>
              <w:pStyle w:val="S8Gazettetabletext"/>
            </w:pPr>
            <w:r w:rsidRPr="008B0D4E">
              <w:t>15 March 2022</w:t>
            </w:r>
          </w:p>
        </w:tc>
      </w:tr>
      <w:tr w:rsidR="008B0D4E" w:rsidRPr="008B0D4E" w14:paraId="1A769736" w14:textId="77777777" w:rsidTr="00397316">
        <w:trPr>
          <w:cantSplit/>
          <w:tblHeader/>
        </w:trPr>
        <w:tc>
          <w:tcPr>
            <w:tcW w:w="1103" w:type="pct"/>
            <w:shd w:val="clear" w:color="auto" w:fill="E6E6E6"/>
          </w:tcPr>
          <w:p w14:paraId="2A140615" w14:textId="77777777" w:rsidR="008B0D4E" w:rsidRPr="008B0D4E" w:rsidRDefault="008B0D4E" w:rsidP="008B0D4E">
            <w:pPr>
              <w:pStyle w:val="S8Gazettetableheading"/>
            </w:pPr>
            <w:r w:rsidRPr="008B0D4E">
              <w:t>Product registration no.</w:t>
            </w:r>
          </w:p>
        </w:tc>
        <w:tc>
          <w:tcPr>
            <w:tcW w:w="3897" w:type="pct"/>
          </w:tcPr>
          <w:p w14:paraId="5D3A23A7" w14:textId="77777777" w:rsidR="008B0D4E" w:rsidRPr="008B0D4E" w:rsidRDefault="008B0D4E" w:rsidP="008B0D4E">
            <w:pPr>
              <w:pStyle w:val="S8Gazettetabletext"/>
            </w:pPr>
            <w:r w:rsidRPr="008B0D4E">
              <w:t>91629</w:t>
            </w:r>
          </w:p>
        </w:tc>
      </w:tr>
      <w:tr w:rsidR="008B0D4E" w:rsidRPr="008B0D4E" w14:paraId="6BD08053" w14:textId="77777777" w:rsidTr="00397316">
        <w:trPr>
          <w:cantSplit/>
          <w:tblHeader/>
        </w:trPr>
        <w:tc>
          <w:tcPr>
            <w:tcW w:w="1103" w:type="pct"/>
            <w:shd w:val="clear" w:color="auto" w:fill="E6E6E6"/>
          </w:tcPr>
          <w:p w14:paraId="5293A86A" w14:textId="77777777" w:rsidR="008B0D4E" w:rsidRPr="008B0D4E" w:rsidRDefault="008B0D4E" w:rsidP="008B0D4E">
            <w:pPr>
              <w:pStyle w:val="S8Gazettetableheading"/>
            </w:pPr>
            <w:r w:rsidRPr="008B0D4E">
              <w:t>Label approval no.</w:t>
            </w:r>
          </w:p>
        </w:tc>
        <w:tc>
          <w:tcPr>
            <w:tcW w:w="3897" w:type="pct"/>
          </w:tcPr>
          <w:p w14:paraId="05B0D463" w14:textId="77777777" w:rsidR="008B0D4E" w:rsidRPr="008B0D4E" w:rsidRDefault="008B0D4E" w:rsidP="008B0D4E">
            <w:pPr>
              <w:pStyle w:val="S8Gazettetabletext"/>
            </w:pPr>
            <w:r w:rsidRPr="008B0D4E">
              <w:t>91629/134016</w:t>
            </w:r>
          </w:p>
        </w:tc>
      </w:tr>
      <w:tr w:rsidR="008B0D4E" w:rsidRPr="008B0D4E" w14:paraId="7EBB5331" w14:textId="77777777" w:rsidTr="00397316">
        <w:trPr>
          <w:cantSplit/>
          <w:tblHeader/>
        </w:trPr>
        <w:tc>
          <w:tcPr>
            <w:tcW w:w="1103" w:type="pct"/>
            <w:shd w:val="clear" w:color="auto" w:fill="E6E6E6"/>
          </w:tcPr>
          <w:p w14:paraId="38D7F05B" w14:textId="77777777" w:rsidR="008B0D4E" w:rsidRPr="008B0D4E" w:rsidRDefault="008B0D4E" w:rsidP="008B0D4E">
            <w:pPr>
              <w:pStyle w:val="S8Gazettetableheading"/>
            </w:pPr>
            <w:r w:rsidRPr="008B0D4E">
              <w:t>Description of the application and its purpose, including the intended use of the chemical product</w:t>
            </w:r>
          </w:p>
        </w:tc>
        <w:tc>
          <w:tcPr>
            <w:tcW w:w="3897" w:type="pct"/>
          </w:tcPr>
          <w:p w14:paraId="4F2CA4CE" w14:textId="77777777" w:rsidR="008B0D4E" w:rsidRPr="008B0D4E" w:rsidRDefault="008B0D4E" w:rsidP="008B0D4E">
            <w:pPr>
              <w:pStyle w:val="S8Gazettetabletext"/>
            </w:pPr>
            <w:r w:rsidRPr="008B0D4E">
              <w:t xml:space="preserve">Approval of a new label for the registered product 'Bob Martin </w:t>
            </w:r>
            <w:proofErr w:type="spellStart"/>
            <w:r w:rsidRPr="008B0D4E">
              <w:t>Dewormer</w:t>
            </w:r>
            <w:proofErr w:type="spellEnd"/>
            <w:r w:rsidRPr="008B0D4E">
              <w:t xml:space="preserve"> Tablet for Dogs' with the label name 'Bob Martin </w:t>
            </w:r>
            <w:proofErr w:type="spellStart"/>
            <w:r w:rsidRPr="008B0D4E">
              <w:t>Dewormer</w:t>
            </w:r>
            <w:proofErr w:type="spellEnd"/>
            <w:r w:rsidRPr="008B0D4E">
              <w:t xml:space="preserve"> Tablet for Large Dogs</w:t>
            </w:r>
            <w:r w:rsidRPr="008B0D4E">
              <w:t>’</w:t>
            </w:r>
          </w:p>
        </w:tc>
      </w:tr>
    </w:tbl>
    <w:p w14:paraId="75D9852D" w14:textId="77777777" w:rsidR="008B0D4E" w:rsidRDefault="008B0D4E" w:rsidP="008B0D4E">
      <w:pPr>
        <w:pStyle w:val="TableofFigures"/>
        <w:ind w:left="0" w:firstLine="0"/>
        <w:sectPr w:rsidR="008B0D4E" w:rsidSect="00CB73E0">
          <w:headerReference w:type="default" r:id="rId25"/>
          <w:footerReference w:type="default" r:id="rId26"/>
          <w:pgSz w:w="11906" w:h="16838"/>
          <w:pgMar w:top="1440" w:right="1134" w:bottom="1440" w:left="1134" w:header="794" w:footer="737" w:gutter="0"/>
          <w:cols w:space="708"/>
          <w:docGrid w:linePitch="360"/>
        </w:sectPr>
      </w:pPr>
    </w:p>
    <w:p w14:paraId="25A63552" w14:textId="77777777" w:rsidR="008B0D4E" w:rsidRPr="008B0D4E" w:rsidRDefault="008B0D4E" w:rsidP="008B0D4E">
      <w:pPr>
        <w:pStyle w:val="GazetteHeading1"/>
        <w:rPr>
          <w:rFonts w:eastAsiaTheme="majorEastAsia"/>
        </w:rPr>
      </w:pPr>
      <w:bookmarkStart w:id="9" w:name="_Toc99959650"/>
      <w:r w:rsidRPr="008B0D4E">
        <w:rPr>
          <w:rFonts w:eastAsiaTheme="majorEastAsia"/>
        </w:rPr>
        <w:lastRenderedPageBreak/>
        <w:t>Approved active constituents</w:t>
      </w:r>
      <w:bookmarkEnd w:id="9"/>
    </w:p>
    <w:p w14:paraId="74584036" w14:textId="77777777" w:rsidR="008B0D4E" w:rsidRPr="008B0D4E" w:rsidRDefault="008B0D4E" w:rsidP="008B0D4E">
      <w:pPr>
        <w:pStyle w:val="GazetteNormalText"/>
      </w:pPr>
      <w:r w:rsidRPr="008B0D4E">
        <w:t xml:space="preserve">Pursuant to the Agricultural and Veterinary Chemicals Code scheduled to the </w:t>
      </w:r>
      <w:r w:rsidRPr="00397316">
        <w:rPr>
          <w:i/>
          <w:iCs/>
        </w:rPr>
        <w:t>Agricultural and Veterinary Chemicals Code Act 1994</w:t>
      </w:r>
      <w:r w:rsidRPr="008B0D4E">
        <w:t>, the APVMA hereby gives notice that it has approved or varied the relevant particulars or conditions of the approval of the following active constituents, with effect from the dates shown.</w:t>
      </w:r>
    </w:p>
    <w:p w14:paraId="642CC6BE" w14:textId="6224FC7B" w:rsidR="00397316" w:rsidRDefault="008B0D4E" w:rsidP="00397316">
      <w:pPr>
        <w:pStyle w:val="Caption"/>
      </w:pPr>
      <w:bookmarkStart w:id="10" w:name="_Toc99959663"/>
      <w:r w:rsidRPr="008B0D4E">
        <w:t xml:space="preserve">Table </w:t>
      </w:r>
      <w:fldSimple w:instr=" SEQ Table \* ARABIC ">
        <w:r w:rsidR="007433FE">
          <w:rPr>
            <w:noProof/>
          </w:rPr>
          <w:t>7</w:t>
        </w:r>
      </w:fldSimple>
      <w:r w:rsidRPr="008B0D4E">
        <w:t>: Active constituent</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7DC077DE" w14:textId="77777777" w:rsidTr="00444F75">
        <w:trPr>
          <w:cantSplit/>
          <w:tblHeader/>
        </w:trPr>
        <w:tc>
          <w:tcPr>
            <w:tcW w:w="1103" w:type="pct"/>
            <w:shd w:val="clear" w:color="auto" w:fill="E6E6E6"/>
          </w:tcPr>
          <w:p w14:paraId="12FC012B" w14:textId="5D92D7B8" w:rsidR="00397316" w:rsidRPr="00397316" w:rsidRDefault="00397316" w:rsidP="00397316">
            <w:pPr>
              <w:pStyle w:val="S8Gazettetableheading"/>
            </w:pPr>
            <w:r w:rsidRPr="00397316">
              <w:t>Application no.</w:t>
            </w:r>
          </w:p>
        </w:tc>
        <w:tc>
          <w:tcPr>
            <w:tcW w:w="3897" w:type="pct"/>
          </w:tcPr>
          <w:p w14:paraId="68C58D09" w14:textId="10284C4A" w:rsidR="00397316" w:rsidRPr="00397316" w:rsidRDefault="00397316" w:rsidP="00397316">
            <w:pPr>
              <w:pStyle w:val="S8Gazettetabletext"/>
            </w:pPr>
            <w:r w:rsidRPr="00397316">
              <w:t>124577</w:t>
            </w:r>
          </w:p>
        </w:tc>
      </w:tr>
      <w:tr w:rsidR="00397316" w:rsidRPr="008B0D4E" w14:paraId="104947DB" w14:textId="77777777" w:rsidTr="00444F75">
        <w:trPr>
          <w:cantSplit/>
          <w:tblHeader/>
        </w:trPr>
        <w:tc>
          <w:tcPr>
            <w:tcW w:w="1103" w:type="pct"/>
            <w:shd w:val="clear" w:color="auto" w:fill="E6E6E6"/>
          </w:tcPr>
          <w:p w14:paraId="5BC38B8A" w14:textId="656A8E93" w:rsidR="00397316" w:rsidRPr="00397316" w:rsidRDefault="00397316" w:rsidP="00397316">
            <w:pPr>
              <w:pStyle w:val="S8Gazettetableheading"/>
            </w:pPr>
            <w:r w:rsidRPr="00397316">
              <w:t>Active constituent/s</w:t>
            </w:r>
          </w:p>
        </w:tc>
        <w:tc>
          <w:tcPr>
            <w:tcW w:w="3897" w:type="pct"/>
          </w:tcPr>
          <w:p w14:paraId="77CD0BC4" w14:textId="75035F2A" w:rsidR="00397316" w:rsidRPr="00397316" w:rsidRDefault="00397316" w:rsidP="00397316">
            <w:pPr>
              <w:pStyle w:val="S8Gazettetabletext"/>
            </w:pPr>
            <w:r w:rsidRPr="00397316">
              <w:t>Frunevetmab</w:t>
            </w:r>
          </w:p>
        </w:tc>
      </w:tr>
      <w:tr w:rsidR="00397316" w:rsidRPr="008B0D4E" w14:paraId="24E7DA62" w14:textId="77777777" w:rsidTr="00444F75">
        <w:trPr>
          <w:cantSplit/>
          <w:tblHeader/>
        </w:trPr>
        <w:tc>
          <w:tcPr>
            <w:tcW w:w="1103" w:type="pct"/>
            <w:shd w:val="clear" w:color="auto" w:fill="E6E6E6"/>
          </w:tcPr>
          <w:p w14:paraId="66565487" w14:textId="43EC8A59" w:rsidR="00397316" w:rsidRPr="00397316" w:rsidRDefault="00397316" w:rsidP="00397316">
            <w:pPr>
              <w:pStyle w:val="S8Gazettetableheading"/>
            </w:pPr>
            <w:r w:rsidRPr="00397316">
              <w:t>Applicant name</w:t>
            </w:r>
          </w:p>
        </w:tc>
        <w:tc>
          <w:tcPr>
            <w:tcW w:w="3897" w:type="pct"/>
          </w:tcPr>
          <w:p w14:paraId="18F5B32F" w14:textId="1D66B583" w:rsidR="00397316" w:rsidRPr="00397316" w:rsidRDefault="00397316" w:rsidP="00397316">
            <w:pPr>
              <w:pStyle w:val="S8Gazettetabletext"/>
            </w:pPr>
            <w:r w:rsidRPr="00397316">
              <w:t>Zoetis Australia Pty Ltd</w:t>
            </w:r>
          </w:p>
        </w:tc>
      </w:tr>
      <w:tr w:rsidR="00397316" w:rsidRPr="008B0D4E" w14:paraId="252057CD" w14:textId="77777777" w:rsidTr="00444F75">
        <w:trPr>
          <w:cantSplit/>
          <w:tblHeader/>
        </w:trPr>
        <w:tc>
          <w:tcPr>
            <w:tcW w:w="1103" w:type="pct"/>
            <w:shd w:val="clear" w:color="auto" w:fill="E6E6E6"/>
          </w:tcPr>
          <w:p w14:paraId="6DB19FF0" w14:textId="64845637" w:rsidR="00397316" w:rsidRPr="00397316" w:rsidRDefault="00397316" w:rsidP="00397316">
            <w:pPr>
              <w:pStyle w:val="S8Gazettetableheading"/>
            </w:pPr>
            <w:r w:rsidRPr="00397316">
              <w:t>Applicant ACN</w:t>
            </w:r>
          </w:p>
        </w:tc>
        <w:tc>
          <w:tcPr>
            <w:tcW w:w="3897" w:type="pct"/>
          </w:tcPr>
          <w:p w14:paraId="5251BF2F" w14:textId="084E21C2" w:rsidR="00397316" w:rsidRPr="00397316" w:rsidRDefault="00397316" w:rsidP="00397316">
            <w:pPr>
              <w:pStyle w:val="S8Gazettetabletext"/>
            </w:pPr>
            <w:r w:rsidRPr="00397316">
              <w:t>156 476 425</w:t>
            </w:r>
          </w:p>
        </w:tc>
      </w:tr>
      <w:tr w:rsidR="00397316" w:rsidRPr="008B0D4E" w14:paraId="410DDE28" w14:textId="77777777" w:rsidTr="00444F75">
        <w:trPr>
          <w:cantSplit/>
          <w:tblHeader/>
        </w:trPr>
        <w:tc>
          <w:tcPr>
            <w:tcW w:w="1103" w:type="pct"/>
            <w:shd w:val="clear" w:color="auto" w:fill="E6E6E6"/>
          </w:tcPr>
          <w:p w14:paraId="64D51243" w14:textId="43EC6CAC" w:rsidR="00397316" w:rsidRPr="00397316" w:rsidRDefault="00397316" w:rsidP="00397316">
            <w:pPr>
              <w:pStyle w:val="S8Gazettetableheading"/>
            </w:pPr>
            <w:r w:rsidRPr="00397316">
              <w:t>Date of approval</w:t>
            </w:r>
          </w:p>
        </w:tc>
        <w:tc>
          <w:tcPr>
            <w:tcW w:w="3897" w:type="pct"/>
          </w:tcPr>
          <w:p w14:paraId="5D2A766B" w14:textId="3871C7AC" w:rsidR="00397316" w:rsidRPr="00397316" w:rsidRDefault="00397316" w:rsidP="00397316">
            <w:pPr>
              <w:pStyle w:val="S8Gazettetabletext"/>
            </w:pPr>
            <w:r w:rsidRPr="00397316">
              <w:t>14 March 2022</w:t>
            </w:r>
          </w:p>
        </w:tc>
      </w:tr>
      <w:tr w:rsidR="00397316" w:rsidRPr="008B0D4E" w14:paraId="48294ED8" w14:textId="77777777" w:rsidTr="00444F75">
        <w:trPr>
          <w:cantSplit/>
          <w:tblHeader/>
        </w:trPr>
        <w:tc>
          <w:tcPr>
            <w:tcW w:w="1103" w:type="pct"/>
            <w:shd w:val="clear" w:color="auto" w:fill="E6E6E6"/>
          </w:tcPr>
          <w:p w14:paraId="4C1084F7" w14:textId="6011E384" w:rsidR="00397316" w:rsidRPr="00397316" w:rsidRDefault="00397316" w:rsidP="00397316">
            <w:pPr>
              <w:pStyle w:val="S8Gazettetableheading"/>
            </w:pPr>
            <w:r w:rsidRPr="00397316">
              <w:t>Approval no.</w:t>
            </w:r>
          </w:p>
        </w:tc>
        <w:tc>
          <w:tcPr>
            <w:tcW w:w="3897" w:type="pct"/>
          </w:tcPr>
          <w:p w14:paraId="30C9C8CE" w14:textId="0005F42B" w:rsidR="00397316" w:rsidRPr="00397316" w:rsidRDefault="00397316" w:rsidP="00397316">
            <w:pPr>
              <w:pStyle w:val="S8Gazettetabletext"/>
            </w:pPr>
            <w:r w:rsidRPr="00397316">
              <w:t>89386</w:t>
            </w:r>
          </w:p>
        </w:tc>
      </w:tr>
      <w:tr w:rsidR="00397316" w:rsidRPr="008B0D4E" w14:paraId="4C27B6CC" w14:textId="77777777" w:rsidTr="00444F75">
        <w:trPr>
          <w:cantSplit/>
          <w:tblHeader/>
        </w:trPr>
        <w:tc>
          <w:tcPr>
            <w:tcW w:w="1103" w:type="pct"/>
            <w:shd w:val="clear" w:color="auto" w:fill="E6E6E6"/>
          </w:tcPr>
          <w:p w14:paraId="73C27D4C" w14:textId="29522169" w:rsidR="00397316" w:rsidRPr="00397316" w:rsidRDefault="00397316" w:rsidP="00397316">
            <w:pPr>
              <w:pStyle w:val="S8Gazettetableheading"/>
            </w:pPr>
            <w:r w:rsidRPr="00397316">
              <w:t>Description of the application and its purpose, including the intended use of the active constituent</w:t>
            </w:r>
          </w:p>
        </w:tc>
        <w:tc>
          <w:tcPr>
            <w:tcW w:w="3897" w:type="pct"/>
          </w:tcPr>
          <w:p w14:paraId="074DBBBB" w14:textId="7F74D18F" w:rsidR="00397316" w:rsidRPr="00397316" w:rsidRDefault="00397316" w:rsidP="00397316">
            <w:pPr>
              <w:pStyle w:val="S8Gazettetabletext"/>
            </w:pPr>
            <w:r w:rsidRPr="00397316">
              <w:t>Approval of the active constituent frunevetmab for use in veterinary chemical products</w:t>
            </w:r>
          </w:p>
        </w:tc>
      </w:tr>
    </w:tbl>
    <w:p w14:paraId="56E4617D" w14:textId="0D24AE90" w:rsidR="00397316" w:rsidRPr="00397316" w:rsidRDefault="00397316" w:rsidP="0039731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4393478F" w14:textId="77777777" w:rsidTr="00444F75">
        <w:trPr>
          <w:cantSplit/>
          <w:tblHeader/>
        </w:trPr>
        <w:tc>
          <w:tcPr>
            <w:tcW w:w="1103" w:type="pct"/>
            <w:shd w:val="clear" w:color="auto" w:fill="E6E6E6"/>
          </w:tcPr>
          <w:p w14:paraId="09768D93" w14:textId="4481D809" w:rsidR="00397316" w:rsidRPr="008B0D4E" w:rsidRDefault="00397316" w:rsidP="00397316">
            <w:pPr>
              <w:pStyle w:val="S8Gazettetableheading"/>
            </w:pPr>
            <w:r w:rsidRPr="003F46F8">
              <w:t>Application no.</w:t>
            </w:r>
          </w:p>
        </w:tc>
        <w:tc>
          <w:tcPr>
            <w:tcW w:w="3897" w:type="pct"/>
          </w:tcPr>
          <w:p w14:paraId="2421E678" w14:textId="0FD5C305" w:rsidR="00397316" w:rsidRPr="008B0D4E" w:rsidRDefault="00397316" w:rsidP="00397316">
            <w:pPr>
              <w:pStyle w:val="S8Gazettetabletext"/>
              <w:rPr>
                <w:noProof/>
              </w:rPr>
            </w:pPr>
            <w:r w:rsidRPr="00AC6339">
              <w:t>132533</w:t>
            </w:r>
          </w:p>
        </w:tc>
      </w:tr>
      <w:tr w:rsidR="00397316" w:rsidRPr="008B0D4E" w14:paraId="2B555957" w14:textId="77777777" w:rsidTr="00444F75">
        <w:trPr>
          <w:cantSplit/>
          <w:tblHeader/>
        </w:trPr>
        <w:tc>
          <w:tcPr>
            <w:tcW w:w="1103" w:type="pct"/>
            <w:shd w:val="clear" w:color="auto" w:fill="E6E6E6"/>
          </w:tcPr>
          <w:p w14:paraId="042D1B1C" w14:textId="4449A33E" w:rsidR="00397316" w:rsidRPr="008B0D4E" w:rsidRDefault="00397316" w:rsidP="00397316">
            <w:pPr>
              <w:pStyle w:val="S8Gazettetableheading"/>
            </w:pPr>
            <w:r w:rsidRPr="003F46F8">
              <w:t>Active constituent</w:t>
            </w:r>
          </w:p>
        </w:tc>
        <w:tc>
          <w:tcPr>
            <w:tcW w:w="3897" w:type="pct"/>
          </w:tcPr>
          <w:p w14:paraId="5175B2B3" w14:textId="16A75A08" w:rsidR="00397316" w:rsidRPr="008B0D4E" w:rsidRDefault="00397316" w:rsidP="00397316">
            <w:pPr>
              <w:pStyle w:val="S8Gazettetabletext"/>
            </w:pPr>
            <w:r w:rsidRPr="00AC6339">
              <w:t>Amisulbrom</w:t>
            </w:r>
          </w:p>
        </w:tc>
      </w:tr>
      <w:tr w:rsidR="00397316" w:rsidRPr="008B0D4E" w14:paraId="4885B4A1" w14:textId="77777777" w:rsidTr="00444F75">
        <w:trPr>
          <w:cantSplit/>
          <w:tblHeader/>
        </w:trPr>
        <w:tc>
          <w:tcPr>
            <w:tcW w:w="1103" w:type="pct"/>
            <w:shd w:val="clear" w:color="auto" w:fill="E6E6E6"/>
          </w:tcPr>
          <w:p w14:paraId="0451300E" w14:textId="5808506C" w:rsidR="00397316" w:rsidRPr="008B0D4E" w:rsidRDefault="00397316" w:rsidP="00397316">
            <w:pPr>
              <w:pStyle w:val="S8Gazettetableheading"/>
            </w:pPr>
            <w:r w:rsidRPr="003F46F8">
              <w:t>Applicant name</w:t>
            </w:r>
          </w:p>
        </w:tc>
        <w:tc>
          <w:tcPr>
            <w:tcW w:w="3897" w:type="pct"/>
          </w:tcPr>
          <w:p w14:paraId="39AD4D92" w14:textId="2D3595C3" w:rsidR="00397316" w:rsidRPr="008B0D4E" w:rsidRDefault="00397316" w:rsidP="00397316">
            <w:pPr>
              <w:pStyle w:val="S8Gazettetabletext"/>
            </w:pPr>
            <w:r w:rsidRPr="00AC6339">
              <w:t>Nissan Chemical Corporation</w:t>
            </w:r>
          </w:p>
        </w:tc>
      </w:tr>
      <w:tr w:rsidR="00397316" w:rsidRPr="008B0D4E" w14:paraId="24BFA906" w14:textId="77777777" w:rsidTr="00444F75">
        <w:trPr>
          <w:cantSplit/>
          <w:tblHeader/>
        </w:trPr>
        <w:tc>
          <w:tcPr>
            <w:tcW w:w="1103" w:type="pct"/>
            <w:shd w:val="clear" w:color="auto" w:fill="E6E6E6"/>
          </w:tcPr>
          <w:p w14:paraId="4C6F4F1E" w14:textId="52022356" w:rsidR="00397316" w:rsidRPr="008B0D4E" w:rsidRDefault="00397316" w:rsidP="00397316">
            <w:pPr>
              <w:pStyle w:val="S8Gazettetableheading"/>
            </w:pPr>
            <w:r w:rsidRPr="003F46F8">
              <w:t>Applicant ACN</w:t>
            </w:r>
          </w:p>
        </w:tc>
        <w:tc>
          <w:tcPr>
            <w:tcW w:w="3897" w:type="pct"/>
          </w:tcPr>
          <w:p w14:paraId="653B0870" w14:textId="7BBF1DCC" w:rsidR="00397316" w:rsidRPr="008B0D4E" w:rsidRDefault="00397316" w:rsidP="00397316">
            <w:pPr>
              <w:pStyle w:val="S8Gazettetabletext"/>
            </w:pPr>
            <w:r w:rsidRPr="00AC6339">
              <w:t>N/A</w:t>
            </w:r>
          </w:p>
        </w:tc>
      </w:tr>
      <w:tr w:rsidR="00397316" w:rsidRPr="008B0D4E" w14:paraId="71BCEAC3" w14:textId="77777777" w:rsidTr="00444F75">
        <w:trPr>
          <w:cantSplit/>
          <w:tblHeader/>
        </w:trPr>
        <w:tc>
          <w:tcPr>
            <w:tcW w:w="1103" w:type="pct"/>
            <w:shd w:val="clear" w:color="auto" w:fill="E6E6E6"/>
          </w:tcPr>
          <w:p w14:paraId="67C41A14" w14:textId="37128DDB" w:rsidR="00397316" w:rsidRPr="008B0D4E" w:rsidRDefault="00397316" w:rsidP="00397316">
            <w:pPr>
              <w:pStyle w:val="S8Gazettetableheading"/>
            </w:pPr>
            <w:r w:rsidRPr="003F46F8">
              <w:t>Date of approval</w:t>
            </w:r>
          </w:p>
        </w:tc>
        <w:tc>
          <w:tcPr>
            <w:tcW w:w="3897" w:type="pct"/>
          </w:tcPr>
          <w:p w14:paraId="6929555E" w14:textId="6DE711A5" w:rsidR="00397316" w:rsidRPr="008B0D4E" w:rsidRDefault="00397316" w:rsidP="00397316">
            <w:pPr>
              <w:pStyle w:val="S8Gazettetabletext"/>
            </w:pPr>
            <w:r w:rsidRPr="00AC6339">
              <w:t>16 March 2022</w:t>
            </w:r>
          </w:p>
        </w:tc>
      </w:tr>
      <w:tr w:rsidR="00397316" w:rsidRPr="008B0D4E" w14:paraId="1D3B7E1D" w14:textId="77777777" w:rsidTr="00444F75">
        <w:trPr>
          <w:cantSplit/>
          <w:tblHeader/>
        </w:trPr>
        <w:tc>
          <w:tcPr>
            <w:tcW w:w="1103" w:type="pct"/>
            <w:shd w:val="clear" w:color="auto" w:fill="E6E6E6"/>
          </w:tcPr>
          <w:p w14:paraId="77871F17" w14:textId="5DD8EED0" w:rsidR="00397316" w:rsidRPr="008B0D4E" w:rsidRDefault="00397316" w:rsidP="00397316">
            <w:pPr>
              <w:pStyle w:val="S8Gazettetableheading"/>
            </w:pPr>
            <w:r w:rsidRPr="003F46F8">
              <w:t>Approval no.</w:t>
            </w:r>
          </w:p>
        </w:tc>
        <w:tc>
          <w:tcPr>
            <w:tcW w:w="3897" w:type="pct"/>
          </w:tcPr>
          <w:p w14:paraId="15C0B70F" w14:textId="549CCE91" w:rsidR="00397316" w:rsidRPr="008B0D4E" w:rsidRDefault="00397316" w:rsidP="00397316">
            <w:pPr>
              <w:pStyle w:val="S8Gazettetabletext"/>
            </w:pPr>
            <w:r w:rsidRPr="00AC6339">
              <w:t>91533</w:t>
            </w:r>
          </w:p>
        </w:tc>
      </w:tr>
      <w:tr w:rsidR="00397316" w:rsidRPr="008B0D4E" w14:paraId="54F23507" w14:textId="77777777" w:rsidTr="00444F75">
        <w:trPr>
          <w:cantSplit/>
          <w:tblHeader/>
        </w:trPr>
        <w:tc>
          <w:tcPr>
            <w:tcW w:w="1103" w:type="pct"/>
            <w:shd w:val="clear" w:color="auto" w:fill="E6E6E6"/>
          </w:tcPr>
          <w:p w14:paraId="0E61D2D7" w14:textId="664E7CC0" w:rsidR="00397316" w:rsidRPr="008B0D4E" w:rsidRDefault="00397316" w:rsidP="00397316">
            <w:pPr>
              <w:pStyle w:val="S8Gazettetableheading"/>
            </w:pPr>
            <w:r w:rsidRPr="003F46F8">
              <w:t>Description of the application and its purpose, including the intended use of the active constituent</w:t>
            </w:r>
          </w:p>
        </w:tc>
        <w:tc>
          <w:tcPr>
            <w:tcW w:w="3897" w:type="pct"/>
          </w:tcPr>
          <w:p w14:paraId="59E22D56" w14:textId="1EAD729C" w:rsidR="00397316" w:rsidRPr="008B0D4E" w:rsidRDefault="00397316" w:rsidP="00397316">
            <w:pPr>
              <w:pStyle w:val="S8Gazettetabletext"/>
            </w:pPr>
            <w:r w:rsidRPr="00AC6339">
              <w:t>Approval of the active constituent amisulbrom for use in agricultural chemical products</w:t>
            </w:r>
          </w:p>
        </w:tc>
      </w:tr>
    </w:tbl>
    <w:p w14:paraId="53497D43" w14:textId="3F45ECAB" w:rsidR="00397316" w:rsidRPr="00397316" w:rsidRDefault="00397316" w:rsidP="0039731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72960965" w14:textId="77777777" w:rsidTr="00444F75">
        <w:trPr>
          <w:cantSplit/>
          <w:tblHeader/>
        </w:trPr>
        <w:tc>
          <w:tcPr>
            <w:tcW w:w="1103" w:type="pct"/>
            <w:shd w:val="clear" w:color="auto" w:fill="E6E6E6"/>
          </w:tcPr>
          <w:p w14:paraId="22DACCC9" w14:textId="34CA2FE3" w:rsidR="00397316" w:rsidRPr="008B0D4E" w:rsidRDefault="00397316" w:rsidP="00397316">
            <w:pPr>
              <w:pStyle w:val="S8Gazettetableheading"/>
            </w:pPr>
            <w:r w:rsidRPr="00AD6C42">
              <w:t>Application no.</w:t>
            </w:r>
          </w:p>
        </w:tc>
        <w:tc>
          <w:tcPr>
            <w:tcW w:w="3897" w:type="pct"/>
          </w:tcPr>
          <w:p w14:paraId="3EEF04C0" w14:textId="73943C60" w:rsidR="00397316" w:rsidRPr="008B0D4E" w:rsidRDefault="00397316" w:rsidP="00397316">
            <w:pPr>
              <w:pStyle w:val="S8Gazettetabletext"/>
              <w:rPr>
                <w:noProof/>
              </w:rPr>
            </w:pPr>
            <w:r w:rsidRPr="004B0ADC">
              <w:t>130683</w:t>
            </w:r>
          </w:p>
        </w:tc>
      </w:tr>
      <w:tr w:rsidR="00397316" w:rsidRPr="008B0D4E" w14:paraId="4B59B9B7" w14:textId="77777777" w:rsidTr="00444F75">
        <w:trPr>
          <w:cantSplit/>
          <w:tblHeader/>
        </w:trPr>
        <w:tc>
          <w:tcPr>
            <w:tcW w:w="1103" w:type="pct"/>
            <w:shd w:val="clear" w:color="auto" w:fill="E6E6E6"/>
          </w:tcPr>
          <w:p w14:paraId="00F36B1F" w14:textId="4B9BDDF9" w:rsidR="00397316" w:rsidRPr="008B0D4E" w:rsidRDefault="00397316" w:rsidP="00397316">
            <w:pPr>
              <w:pStyle w:val="S8Gazettetableheading"/>
            </w:pPr>
            <w:r w:rsidRPr="00AD6C42">
              <w:t>Active constituent/s</w:t>
            </w:r>
          </w:p>
        </w:tc>
        <w:tc>
          <w:tcPr>
            <w:tcW w:w="3897" w:type="pct"/>
          </w:tcPr>
          <w:p w14:paraId="15612874" w14:textId="18DD177A" w:rsidR="00397316" w:rsidRPr="008B0D4E" w:rsidRDefault="00397316" w:rsidP="00397316">
            <w:pPr>
              <w:pStyle w:val="S8Gazettetabletext"/>
            </w:pPr>
            <w:r w:rsidRPr="004B0ADC">
              <w:t>Xylazine hydrochloride</w:t>
            </w:r>
          </w:p>
        </w:tc>
      </w:tr>
      <w:tr w:rsidR="00397316" w:rsidRPr="008B0D4E" w14:paraId="174E29E1" w14:textId="77777777" w:rsidTr="00444F75">
        <w:trPr>
          <w:cantSplit/>
          <w:tblHeader/>
        </w:trPr>
        <w:tc>
          <w:tcPr>
            <w:tcW w:w="1103" w:type="pct"/>
            <w:shd w:val="clear" w:color="auto" w:fill="E6E6E6"/>
          </w:tcPr>
          <w:p w14:paraId="4C368313" w14:textId="359F7060" w:rsidR="00397316" w:rsidRPr="008B0D4E" w:rsidRDefault="00397316" w:rsidP="00397316">
            <w:pPr>
              <w:pStyle w:val="S8Gazettetableheading"/>
            </w:pPr>
            <w:r w:rsidRPr="00AD6C42">
              <w:t>Applicant name</w:t>
            </w:r>
          </w:p>
        </w:tc>
        <w:tc>
          <w:tcPr>
            <w:tcW w:w="3897" w:type="pct"/>
          </w:tcPr>
          <w:p w14:paraId="624F4D1D" w14:textId="74DA6CAC" w:rsidR="00397316" w:rsidRPr="008B0D4E" w:rsidRDefault="00397316" w:rsidP="00397316">
            <w:pPr>
              <w:pStyle w:val="S8Gazettetabletext"/>
            </w:pPr>
            <w:r w:rsidRPr="004B0ADC">
              <w:t>Akorn Animal Health Inc</w:t>
            </w:r>
          </w:p>
        </w:tc>
      </w:tr>
      <w:tr w:rsidR="00397316" w:rsidRPr="008B0D4E" w14:paraId="5AC0D06B" w14:textId="77777777" w:rsidTr="00444F75">
        <w:trPr>
          <w:cantSplit/>
          <w:tblHeader/>
        </w:trPr>
        <w:tc>
          <w:tcPr>
            <w:tcW w:w="1103" w:type="pct"/>
            <w:shd w:val="clear" w:color="auto" w:fill="E6E6E6"/>
          </w:tcPr>
          <w:p w14:paraId="2CA95623" w14:textId="40A6E153" w:rsidR="00397316" w:rsidRPr="008B0D4E" w:rsidRDefault="00397316" w:rsidP="00397316">
            <w:pPr>
              <w:pStyle w:val="S8Gazettetableheading"/>
            </w:pPr>
            <w:r w:rsidRPr="00AD6C42">
              <w:t>Applicant ACN</w:t>
            </w:r>
          </w:p>
        </w:tc>
        <w:tc>
          <w:tcPr>
            <w:tcW w:w="3897" w:type="pct"/>
          </w:tcPr>
          <w:p w14:paraId="775A356F" w14:textId="7A87FC04" w:rsidR="00397316" w:rsidRPr="008B0D4E" w:rsidRDefault="00397316" w:rsidP="00397316">
            <w:pPr>
              <w:pStyle w:val="S8Gazettetabletext"/>
            </w:pPr>
            <w:r w:rsidRPr="004B0ADC">
              <w:t>N/A</w:t>
            </w:r>
          </w:p>
        </w:tc>
      </w:tr>
      <w:tr w:rsidR="00397316" w:rsidRPr="008B0D4E" w14:paraId="60F44188" w14:textId="77777777" w:rsidTr="00444F75">
        <w:trPr>
          <w:cantSplit/>
          <w:tblHeader/>
        </w:trPr>
        <w:tc>
          <w:tcPr>
            <w:tcW w:w="1103" w:type="pct"/>
            <w:shd w:val="clear" w:color="auto" w:fill="E6E6E6"/>
          </w:tcPr>
          <w:p w14:paraId="320884B2" w14:textId="5D1F0DCF" w:rsidR="00397316" w:rsidRPr="008B0D4E" w:rsidRDefault="00397316" w:rsidP="00397316">
            <w:pPr>
              <w:pStyle w:val="S8Gazettetableheading"/>
            </w:pPr>
            <w:r w:rsidRPr="00AD6C42">
              <w:t>Date of approval</w:t>
            </w:r>
          </w:p>
        </w:tc>
        <w:tc>
          <w:tcPr>
            <w:tcW w:w="3897" w:type="pct"/>
          </w:tcPr>
          <w:p w14:paraId="0BD762C1" w14:textId="4DDC1745" w:rsidR="00397316" w:rsidRPr="008B0D4E" w:rsidRDefault="00397316" w:rsidP="00397316">
            <w:pPr>
              <w:pStyle w:val="S8Gazettetabletext"/>
            </w:pPr>
            <w:r w:rsidRPr="004B0ADC">
              <w:t>16 March 2022</w:t>
            </w:r>
          </w:p>
        </w:tc>
      </w:tr>
      <w:tr w:rsidR="00397316" w:rsidRPr="008B0D4E" w14:paraId="70FE890A" w14:textId="77777777" w:rsidTr="00444F75">
        <w:trPr>
          <w:cantSplit/>
          <w:tblHeader/>
        </w:trPr>
        <w:tc>
          <w:tcPr>
            <w:tcW w:w="1103" w:type="pct"/>
            <w:shd w:val="clear" w:color="auto" w:fill="E6E6E6"/>
          </w:tcPr>
          <w:p w14:paraId="1582D9D2" w14:textId="0B61A42E" w:rsidR="00397316" w:rsidRPr="008B0D4E" w:rsidRDefault="00397316" w:rsidP="00397316">
            <w:pPr>
              <w:pStyle w:val="S8Gazettetableheading"/>
            </w:pPr>
            <w:r w:rsidRPr="00AD6C42">
              <w:t>Approval no.</w:t>
            </w:r>
          </w:p>
        </w:tc>
        <w:tc>
          <w:tcPr>
            <w:tcW w:w="3897" w:type="pct"/>
          </w:tcPr>
          <w:p w14:paraId="57EB17D7" w14:textId="0F75889D" w:rsidR="00397316" w:rsidRPr="008B0D4E" w:rsidRDefault="00397316" w:rsidP="00397316">
            <w:pPr>
              <w:pStyle w:val="S8Gazettetabletext"/>
            </w:pPr>
            <w:r w:rsidRPr="004B0ADC">
              <w:t>90995</w:t>
            </w:r>
          </w:p>
        </w:tc>
      </w:tr>
      <w:tr w:rsidR="00397316" w:rsidRPr="008B0D4E" w14:paraId="4884C84F" w14:textId="77777777" w:rsidTr="00444F75">
        <w:trPr>
          <w:cantSplit/>
          <w:tblHeader/>
        </w:trPr>
        <w:tc>
          <w:tcPr>
            <w:tcW w:w="1103" w:type="pct"/>
            <w:shd w:val="clear" w:color="auto" w:fill="E6E6E6"/>
          </w:tcPr>
          <w:p w14:paraId="6FDC4116" w14:textId="3BE4345B" w:rsidR="00397316" w:rsidRPr="008B0D4E" w:rsidRDefault="00397316" w:rsidP="00397316">
            <w:pPr>
              <w:pStyle w:val="S8Gazettetableheading"/>
            </w:pPr>
            <w:r w:rsidRPr="00AD6C42">
              <w:t>Description of the application and its purpose, including the intended use of the active constituent</w:t>
            </w:r>
          </w:p>
        </w:tc>
        <w:tc>
          <w:tcPr>
            <w:tcW w:w="3897" w:type="pct"/>
          </w:tcPr>
          <w:p w14:paraId="6FB9DDF4" w14:textId="2B069AA5" w:rsidR="00397316" w:rsidRPr="008B0D4E" w:rsidRDefault="00397316" w:rsidP="00397316">
            <w:pPr>
              <w:pStyle w:val="S8Gazettetabletext"/>
            </w:pPr>
            <w:r w:rsidRPr="004B0ADC">
              <w:t>Approval of the active constituent xylazine hydrochloride for use in veterinary chemical products</w:t>
            </w:r>
          </w:p>
        </w:tc>
      </w:tr>
    </w:tbl>
    <w:p w14:paraId="78952FE3" w14:textId="77777777" w:rsidR="00397316" w:rsidRPr="00397316" w:rsidRDefault="00397316" w:rsidP="0039731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309D7CBB" w14:textId="77777777" w:rsidTr="00444F75">
        <w:trPr>
          <w:cantSplit/>
          <w:tblHeader/>
        </w:trPr>
        <w:tc>
          <w:tcPr>
            <w:tcW w:w="1103" w:type="pct"/>
            <w:shd w:val="clear" w:color="auto" w:fill="E6E6E6"/>
          </w:tcPr>
          <w:p w14:paraId="3E006CEB" w14:textId="2651C081" w:rsidR="00397316" w:rsidRPr="008B0D4E" w:rsidRDefault="00397316" w:rsidP="00397316">
            <w:pPr>
              <w:pStyle w:val="S8Gazettetableheading"/>
            </w:pPr>
            <w:r w:rsidRPr="001719A4">
              <w:lastRenderedPageBreak/>
              <w:t>Application no.</w:t>
            </w:r>
          </w:p>
        </w:tc>
        <w:tc>
          <w:tcPr>
            <w:tcW w:w="3897" w:type="pct"/>
          </w:tcPr>
          <w:p w14:paraId="315F506F" w14:textId="2015B17F" w:rsidR="00397316" w:rsidRPr="008B0D4E" w:rsidRDefault="00397316" w:rsidP="00397316">
            <w:pPr>
              <w:pStyle w:val="S8Gazettetabletext"/>
              <w:rPr>
                <w:noProof/>
              </w:rPr>
            </w:pPr>
            <w:r w:rsidRPr="00803913">
              <w:t>133583</w:t>
            </w:r>
          </w:p>
        </w:tc>
      </w:tr>
      <w:tr w:rsidR="00397316" w:rsidRPr="008B0D4E" w14:paraId="35F73EA7" w14:textId="77777777" w:rsidTr="00444F75">
        <w:trPr>
          <w:cantSplit/>
          <w:tblHeader/>
        </w:trPr>
        <w:tc>
          <w:tcPr>
            <w:tcW w:w="1103" w:type="pct"/>
            <w:shd w:val="clear" w:color="auto" w:fill="E6E6E6"/>
          </w:tcPr>
          <w:p w14:paraId="24C6D393" w14:textId="2952D83A" w:rsidR="00397316" w:rsidRPr="008B0D4E" w:rsidRDefault="00397316" w:rsidP="00397316">
            <w:pPr>
              <w:pStyle w:val="S8Gazettetableheading"/>
            </w:pPr>
            <w:r w:rsidRPr="001719A4">
              <w:t>Active constituent/s</w:t>
            </w:r>
          </w:p>
        </w:tc>
        <w:tc>
          <w:tcPr>
            <w:tcW w:w="3897" w:type="pct"/>
          </w:tcPr>
          <w:p w14:paraId="7AAF665F" w14:textId="7B471A98" w:rsidR="00397316" w:rsidRPr="008B0D4E" w:rsidRDefault="00397316" w:rsidP="00397316">
            <w:pPr>
              <w:pStyle w:val="S8Gazettetabletext"/>
            </w:pPr>
            <w:r w:rsidRPr="00803913">
              <w:t>Fluazinam</w:t>
            </w:r>
          </w:p>
        </w:tc>
      </w:tr>
      <w:tr w:rsidR="00397316" w:rsidRPr="008B0D4E" w14:paraId="08C40C50" w14:textId="77777777" w:rsidTr="00444F75">
        <w:trPr>
          <w:cantSplit/>
          <w:tblHeader/>
        </w:trPr>
        <w:tc>
          <w:tcPr>
            <w:tcW w:w="1103" w:type="pct"/>
            <w:shd w:val="clear" w:color="auto" w:fill="E6E6E6"/>
          </w:tcPr>
          <w:p w14:paraId="692B551F" w14:textId="6A3DE7DC" w:rsidR="00397316" w:rsidRPr="008B0D4E" w:rsidRDefault="00397316" w:rsidP="00397316">
            <w:pPr>
              <w:pStyle w:val="S8Gazettetableheading"/>
            </w:pPr>
            <w:r w:rsidRPr="001719A4">
              <w:t>Applicant name</w:t>
            </w:r>
          </w:p>
        </w:tc>
        <w:tc>
          <w:tcPr>
            <w:tcW w:w="3897" w:type="pct"/>
          </w:tcPr>
          <w:p w14:paraId="3E6D78E7" w14:textId="71D421AB" w:rsidR="00397316" w:rsidRPr="008B0D4E" w:rsidRDefault="00397316" w:rsidP="00397316">
            <w:pPr>
              <w:pStyle w:val="S8Gazettetabletext"/>
            </w:pPr>
            <w:r w:rsidRPr="00803913">
              <w:t xml:space="preserve">Zhejiang </w:t>
            </w:r>
            <w:proofErr w:type="spellStart"/>
            <w:r w:rsidRPr="00803913">
              <w:t>Corechem</w:t>
            </w:r>
            <w:proofErr w:type="spellEnd"/>
            <w:r w:rsidRPr="00803913">
              <w:t xml:space="preserve"> Co Ltd</w:t>
            </w:r>
          </w:p>
        </w:tc>
      </w:tr>
      <w:tr w:rsidR="00397316" w:rsidRPr="008B0D4E" w14:paraId="2B80B110" w14:textId="77777777" w:rsidTr="00444F75">
        <w:trPr>
          <w:cantSplit/>
          <w:tblHeader/>
        </w:trPr>
        <w:tc>
          <w:tcPr>
            <w:tcW w:w="1103" w:type="pct"/>
            <w:shd w:val="clear" w:color="auto" w:fill="E6E6E6"/>
          </w:tcPr>
          <w:p w14:paraId="64191D18" w14:textId="63F4C500" w:rsidR="00397316" w:rsidRPr="008B0D4E" w:rsidRDefault="00397316" w:rsidP="00397316">
            <w:pPr>
              <w:pStyle w:val="S8Gazettetableheading"/>
            </w:pPr>
            <w:r w:rsidRPr="001719A4">
              <w:t>Applicant ACN</w:t>
            </w:r>
          </w:p>
        </w:tc>
        <w:tc>
          <w:tcPr>
            <w:tcW w:w="3897" w:type="pct"/>
          </w:tcPr>
          <w:p w14:paraId="327E1F3A" w14:textId="721C7F0D" w:rsidR="00397316" w:rsidRPr="008B0D4E" w:rsidRDefault="00397316" w:rsidP="00397316">
            <w:pPr>
              <w:pStyle w:val="S8Gazettetabletext"/>
            </w:pPr>
            <w:r w:rsidRPr="00803913">
              <w:t>N/A</w:t>
            </w:r>
          </w:p>
        </w:tc>
      </w:tr>
      <w:tr w:rsidR="00397316" w:rsidRPr="008B0D4E" w14:paraId="7DD5AB16" w14:textId="77777777" w:rsidTr="00444F75">
        <w:trPr>
          <w:cantSplit/>
          <w:tblHeader/>
        </w:trPr>
        <w:tc>
          <w:tcPr>
            <w:tcW w:w="1103" w:type="pct"/>
            <w:shd w:val="clear" w:color="auto" w:fill="E6E6E6"/>
          </w:tcPr>
          <w:p w14:paraId="0315871C" w14:textId="40368849" w:rsidR="00397316" w:rsidRPr="008B0D4E" w:rsidRDefault="00397316" w:rsidP="00397316">
            <w:pPr>
              <w:pStyle w:val="S8Gazettetableheading"/>
            </w:pPr>
            <w:r w:rsidRPr="001719A4">
              <w:t>Date of approval</w:t>
            </w:r>
          </w:p>
        </w:tc>
        <w:tc>
          <w:tcPr>
            <w:tcW w:w="3897" w:type="pct"/>
          </w:tcPr>
          <w:p w14:paraId="6BECFDE8" w14:textId="4A42FF25" w:rsidR="00397316" w:rsidRPr="008B0D4E" w:rsidRDefault="00397316" w:rsidP="00397316">
            <w:pPr>
              <w:pStyle w:val="S8Gazettetabletext"/>
            </w:pPr>
            <w:r w:rsidRPr="00803913">
              <w:t>16 March 2022</w:t>
            </w:r>
          </w:p>
        </w:tc>
      </w:tr>
      <w:tr w:rsidR="00397316" w:rsidRPr="008B0D4E" w14:paraId="5D0054D6" w14:textId="77777777" w:rsidTr="00444F75">
        <w:trPr>
          <w:cantSplit/>
          <w:tblHeader/>
        </w:trPr>
        <w:tc>
          <w:tcPr>
            <w:tcW w:w="1103" w:type="pct"/>
            <w:shd w:val="clear" w:color="auto" w:fill="E6E6E6"/>
          </w:tcPr>
          <w:p w14:paraId="09115ADD" w14:textId="071738F5" w:rsidR="00397316" w:rsidRPr="008B0D4E" w:rsidRDefault="00397316" w:rsidP="00397316">
            <w:pPr>
              <w:pStyle w:val="S8Gazettetableheading"/>
            </w:pPr>
            <w:r w:rsidRPr="001719A4">
              <w:t>Approval no.</w:t>
            </w:r>
          </w:p>
        </w:tc>
        <w:tc>
          <w:tcPr>
            <w:tcW w:w="3897" w:type="pct"/>
          </w:tcPr>
          <w:p w14:paraId="79D78B1A" w14:textId="07431E2A" w:rsidR="00397316" w:rsidRPr="008B0D4E" w:rsidRDefault="00397316" w:rsidP="00397316">
            <w:pPr>
              <w:pStyle w:val="S8Gazettetabletext"/>
            </w:pPr>
            <w:r w:rsidRPr="00803913">
              <w:t>91822</w:t>
            </w:r>
          </w:p>
        </w:tc>
      </w:tr>
      <w:tr w:rsidR="00397316" w:rsidRPr="008B0D4E" w14:paraId="7ABCC835" w14:textId="77777777" w:rsidTr="00444F75">
        <w:trPr>
          <w:cantSplit/>
          <w:tblHeader/>
        </w:trPr>
        <w:tc>
          <w:tcPr>
            <w:tcW w:w="1103" w:type="pct"/>
            <w:shd w:val="clear" w:color="auto" w:fill="E6E6E6"/>
          </w:tcPr>
          <w:p w14:paraId="70C38143" w14:textId="20F0B9B7" w:rsidR="00397316" w:rsidRPr="008B0D4E" w:rsidRDefault="00397316" w:rsidP="00397316">
            <w:pPr>
              <w:pStyle w:val="S8Gazettetableheading"/>
            </w:pPr>
            <w:r w:rsidRPr="001719A4">
              <w:t>Description of the application and its purpose, including the intended use of the active constituent</w:t>
            </w:r>
          </w:p>
        </w:tc>
        <w:tc>
          <w:tcPr>
            <w:tcW w:w="3897" w:type="pct"/>
          </w:tcPr>
          <w:p w14:paraId="1742DA48" w14:textId="34E8DE11" w:rsidR="00397316" w:rsidRPr="008B0D4E" w:rsidRDefault="00397316" w:rsidP="00397316">
            <w:pPr>
              <w:pStyle w:val="S8Gazettetabletext"/>
            </w:pPr>
            <w:r w:rsidRPr="00803913">
              <w:t>Approval of the active constituent fluazinam for use in agricultural chemical products</w:t>
            </w:r>
          </w:p>
        </w:tc>
      </w:tr>
    </w:tbl>
    <w:p w14:paraId="78DA4745" w14:textId="77777777" w:rsidR="008B0D4E" w:rsidRPr="00397316" w:rsidRDefault="008B0D4E" w:rsidP="0039731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6D71366F" w14:textId="77777777" w:rsidTr="00444F75">
        <w:trPr>
          <w:cantSplit/>
          <w:tblHeader/>
        </w:trPr>
        <w:tc>
          <w:tcPr>
            <w:tcW w:w="1103" w:type="pct"/>
            <w:shd w:val="clear" w:color="auto" w:fill="E6E6E6"/>
          </w:tcPr>
          <w:p w14:paraId="74526C93" w14:textId="30EB79E3" w:rsidR="00397316" w:rsidRPr="008B0D4E" w:rsidRDefault="00397316" w:rsidP="00397316">
            <w:pPr>
              <w:pStyle w:val="S8Gazettetableheading"/>
            </w:pPr>
            <w:r w:rsidRPr="00FA5FE4">
              <w:t>Application no.</w:t>
            </w:r>
          </w:p>
        </w:tc>
        <w:tc>
          <w:tcPr>
            <w:tcW w:w="3897" w:type="pct"/>
          </w:tcPr>
          <w:p w14:paraId="191C4AE0" w14:textId="41D6DCFA" w:rsidR="00397316" w:rsidRPr="008B0D4E" w:rsidRDefault="00397316" w:rsidP="00397316">
            <w:pPr>
              <w:pStyle w:val="S8Gazettetabletext"/>
              <w:rPr>
                <w:noProof/>
              </w:rPr>
            </w:pPr>
            <w:r w:rsidRPr="00A22B43">
              <w:t>130369</w:t>
            </w:r>
          </w:p>
        </w:tc>
      </w:tr>
      <w:tr w:rsidR="00397316" w:rsidRPr="008B0D4E" w14:paraId="4B7237C6" w14:textId="77777777" w:rsidTr="00444F75">
        <w:trPr>
          <w:cantSplit/>
          <w:tblHeader/>
        </w:trPr>
        <w:tc>
          <w:tcPr>
            <w:tcW w:w="1103" w:type="pct"/>
            <w:shd w:val="clear" w:color="auto" w:fill="E6E6E6"/>
          </w:tcPr>
          <w:p w14:paraId="2B422FF8" w14:textId="54AFD4A7" w:rsidR="00397316" w:rsidRPr="008B0D4E" w:rsidRDefault="00397316" w:rsidP="00397316">
            <w:pPr>
              <w:pStyle w:val="S8Gazettetableheading"/>
            </w:pPr>
            <w:r w:rsidRPr="00FA5FE4">
              <w:t>Active constituent</w:t>
            </w:r>
          </w:p>
        </w:tc>
        <w:tc>
          <w:tcPr>
            <w:tcW w:w="3897" w:type="pct"/>
          </w:tcPr>
          <w:p w14:paraId="25370973" w14:textId="6AE83B15" w:rsidR="00397316" w:rsidRPr="008B0D4E" w:rsidRDefault="00397316" w:rsidP="00397316">
            <w:pPr>
              <w:pStyle w:val="S8Gazettetabletext"/>
            </w:pPr>
            <w:r w:rsidRPr="00A22B43">
              <w:t>Chlorantraniliprole</w:t>
            </w:r>
          </w:p>
        </w:tc>
      </w:tr>
      <w:tr w:rsidR="00397316" w:rsidRPr="008B0D4E" w14:paraId="40D0C266" w14:textId="77777777" w:rsidTr="00444F75">
        <w:trPr>
          <w:cantSplit/>
          <w:tblHeader/>
        </w:trPr>
        <w:tc>
          <w:tcPr>
            <w:tcW w:w="1103" w:type="pct"/>
            <w:shd w:val="clear" w:color="auto" w:fill="E6E6E6"/>
          </w:tcPr>
          <w:p w14:paraId="77D28D34" w14:textId="787DE6AD" w:rsidR="00397316" w:rsidRPr="008B0D4E" w:rsidRDefault="00397316" w:rsidP="00397316">
            <w:pPr>
              <w:pStyle w:val="S8Gazettetableheading"/>
            </w:pPr>
            <w:r w:rsidRPr="00FA5FE4">
              <w:t>Applicant name</w:t>
            </w:r>
          </w:p>
        </w:tc>
        <w:tc>
          <w:tcPr>
            <w:tcW w:w="3897" w:type="pct"/>
          </w:tcPr>
          <w:p w14:paraId="638001C5" w14:textId="6A2F93C8" w:rsidR="00397316" w:rsidRPr="008B0D4E" w:rsidRDefault="00397316" w:rsidP="00397316">
            <w:pPr>
              <w:pStyle w:val="S8Gazettetabletext"/>
            </w:pPr>
            <w:r w:rsidRPr="00A22B43">
              <w:t>ADAMA Australia Pty Ltd</w:t>
            </w:r>
          </w:p>
        </w:tc>
      </w:tr>
      <w:tr w:rsidR="00397316" w:rsidRPr="008B0D4E" w14:paraId="5F0339DA" w14:textId="77777777" w:rsidTr="00444F75">
        <w:trPr>
          <w:cantSplit/>
          <w:tblHeader/>
        </w:trPr>
        <w:tc>
          <w:tcPr>
            <w:tcW w:w="1103" w:type="pct"/>
            <w:shd w:val="clear" w:color="auto" w:fill="E6E6E6"/>
          </w:tcPr>
          <w:p w14:paraId="23BEA91C" w14:textId="11077D27" w:rsidR="00397316" w:rsidRPr="008B0D4E" w:rsidRDefault="00397316" w:rsidP="00397316">
            <w:pPr>
              <w:pStyle w:val="S8Gazettetableheading"/>
            </w:pPr>
            <w:r w:rsidRPr="00FA5FE4">
              <w:t>Applicant ACN</w:t>
            </w:r>
          </w:p>
        </w:tc>
        <w:tc>
          <w:tcPr>
            <w:tcW w:w="3897" w:type="pct"/>
          </w:tcPr>
          <w:p w14:paraId="646A59C8" w14:textId="3E4542F0" w:rsidR="00397316" w:rsidRPr="008B0D4E" w:rsidRDefault="00397316" w:rsidP="00397316">
            <w:pPr>
              <w:pStyle w:val="S8Gazettetabletext"/>
            </w:pPr>
            <w:r w:rsidRPr="00A22B43">
              <w:t>050 328 973</w:t>
            </w:r>
          </w:p>
        </w:tc>
      </w:tr>
      <w:tr w:rsidR="00397316" w:rsidRPr="008B0D4E" w14:paraId="51CDFAC2" w14:textId="77777777" w:rsidTr="00444F75">
        <w:trPr>
          <w:cantSplit/>
          <w:tblHeader/>
        </w:trPr>
        <w:tc>
          <w:tcPr>
            <w:tcW w:w="1103" w:type="pct"/>
            <w:shd w:val="clear" w:color="auto" w:fill="E6E6E6"/>
          </w:tcPr>
          <w:p w14:paraId="19CF4520" w14:textId="6758EFD9" w:rsidR="00397316" w:rsidRPr="008B0D4E" w:rsidRDefault="00397316" w:rsidP="00397316">
            <w:pPr>
              <w:pStyle w:val="S8Gazettetableheading"/>
            </w:pPr>
            <w:r w:rsidRPr="00FA5FE4">
              <w:t>Date of approval</w:t>
            </w:r>
          </w:p>
        </w:tc>
        <w:tc>
          <w:tcPr>
            <w:tcW w:w="3897" w:type="pct"/>
          </w:tcPr>
          <w:p w14:paraId="3F9BA9CD" w14:textId="0225BE85" w:rsidR="00397316" w:rsidRPr="008B0D4E" w:rsidRDefault="00397316" w:rsidP="00397316">
            <w:pPr>
              <w:pStyle w:val="S8Gazettetabletext"/>
            </w:pPr>
            <w:r w:rsidRPr="00A22B43">
              <w:t>17 March 2022</w:t>
            </w:r>
          </w:p>
        </w:tc>
      </w:tr>
      <w:tr w:rsidR="00397316" w:rsidRPr="008B0D4E" w14:paraId="070FF97E" w14:textId="77777777" w:rsidTr="00444F75">
        <w:trPr>
          <w:cantSplit/>
          <w:tblHeader/>
        </w:trPr>
        <w:tc>
          <w:tcPr>
            <w:tcW w:w="1103" w:type="pct"/>
            <w:shd w:val="clear" w:color="auto" w:fill="E6E6E6"/>
          </w:tcPr>
          <w:p w14:paraId="6619C3C9" w14:textId="59F637E4" w:rsidR="00397316" w:rsidRPr="008B0D4E" w:rsidRDefault="00397316" w:rsidP="00397316">
            <w:pPr>
              <w:pStyle w:val="S8Gazettetableheading"/>
            </w:pPr>
            <w:r w:rsidRPr="00FA5FE4">
              <w:t>Approval no.</w:t>
            </w:r>
          </w:p>
        </w:tc>
        <w:tc>
          <w:tcPr>
            <w:tcW w:w="3897" w:type="pct"/>
          </w:tcPr>
          <w:p w14:paraId="0578D1A9" w14:textId="7D0A92CF" w:rsidR="00397316" w:rsidRPr="008B0D4E" w:rsidRDefault="00397316" w:rsidP="00397316">
            <w:pPr>
              <w:pStyle w:val="S8Gazettetabletext"/>
            </w:pPr>
            <w:r w:rsidRPr="00A22B43">
              <w:t>90896</w:t>
            </w:r>
          </w:p>
        </w:tc>
      </w:tr>
      <w:tr w:rsidR="00397316" w:rsidRPr="008B0D4E" w14:paraId="5C2BB629" w14:textId="77777777" w:rsidTr="00444F75">
        <w:trPr>
          <w:cantSplit/>
          <w:tblHeader/>
        </w:trPr>
        <w:tc>
          <w:tcPr>
            <w:tcW w:w="1103" w:type="pct"/>
            <w:shd w:val="clear" w:color="auto" w:fill="E6E6E6"/>
          </w:tcPr>
          <w:p w14:paraId="0AE319FD" w14:textId="55CAFA6C" w:rsidR="00397316" w:rsidRPr="008B0D4E" w:rsidRDefault="00397316" w:rsidP="00397316">
            <w:pPr>
              <w:pStyle w:val="S8Gazettetableheading"/>
            </w:pPr>
            <w:r w:rsidRPr="00FA5FE4">
              <w:t>Description of the application and its purpose, including the intended use of the active constituent</w:t>
            </w:r>
          </w:p>
        </w:tc>
        <w:tc>
          <w:tcPr>
            <w:tcW w:w="3897" w:type="pct"/>
          </w:tcPr>
          <w:p w14:paraId="4568AFC3" w14:textId="19AF0CA2" w:rsidR="00397316" w:rsidRPr="008B0D4E" w:rsidRDefault="00397316" w:rsidP="00397316">
            <w:pPr>
              <w:pStyle w:val="S8Gazettetabletext"/>
            </w:pPr>
            <w:r w:rsidRPr="00A22B43">
              <w:t>Approval of the active constituent chlorantraniliprole for use in agricultural chemical products</w:t>
            </w:r>
          </w:p>
        </w:tc>
      </w:tr>
    </w:tbl>
    <w:p w14:paraId="23E07D0D" w14:textId="77777777" w:rsidR="008B0D4E" w:rsidRPr="00397316" w:rsidRDefault="008B0D4E" w:rsidP="0039731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231373B0" w14:textId="77777777" w:rsidTr="00444F75">
        <w:trPr>
          <w:cantSplit/>
          <w:tblHeader/>
        </w:trPr>
        <w:tc>
          <w:tcPr>
            <w:tcW w:w="1103" w:type="pct"/>
            <w:shd w:val="clear" w:color="auto" w:fill="E6E6E6"/>
          </w:tcPr>
          <w:p w14:paraId="6F5D2D9B" w14:textId="6C05BA5E" w:rsidR="00397316" w:rsidRPr="008B0D4E" w:rsidRDefault="00397316" w:rsidP="00397316">
            <w:pPr>
              <w:pStyle w:val="S8Gazettetableheading"/>
            </w:pPr>
            <w:r w:rsidRPr="00262A9C">
              <w:t>Application no.</w:t>
            </w:r>
          </w:p>
        </w:tc>
        <w:tc>
          <w:tcPr>
            <w:tcW w:w="3897" w:type="pct"/>
          </w:tcPr>
          <w:p w14:paraId="64AB84D3" w14:textId="6BA00AFE" w:rsidR="00397316" w:rsidRPr="008B0D4E" w:rsidRDefault="00397316" w:rsidP="00397316">
            <w:pPr>
              <w:pStyle w:val="S8Gazettetabletext"/>
              <w:rPr>
                <w:noProof/>
              </w:rPr>
            </w:pPr>
            <w:r w:rsidRPr="00E1722B">
              <w:t>132860</w:t>
            </w:r>
          </w:p>
        </w:tc>
      </w:tr>
      <w:tr w:rsidR="00397316" w:rsidRPr="008B0D4E" w14:paraId="42C8DD87" w14:textId="77777777" w:rsidTr="00444F75">
        <w:trPr>
          <w:cantSplit/>
          <w:tblHeader/>
        </w:trPr>
        <w:tc>
          <w:tcPr>
            <w:tcW w:w="1103" w:type="pct"/>
            <w:shd w:val="clear" w:color="auto" w:fill="E6E6E6"/>
          </w:tcPr>
          <w:p w14:paraId="3C49E308" w14:textId="32CB9B9D" w:rsidR="00397316" w:rsidRPr="008B0D4E" w:rsidRDefault="00397316" w:rsidP="00397316">
            <w:pPr>
              <w:pStyle w:val="S8Gazettetableheading"/>
            </w:pPr>
            <w:r w:rsidRPr="00262A9C">
              <w:t>Active constituent</w:t>
            </w:r>
          </w:p>
        </w:tc>
        <w:tc>
          <w:tcPr>
            <w:tcW w:w="3897" w:type="pct"/>
          </w:tcPr>
          <w:p w14:paraId="7997774E" w14:textId="75D29494" w:rsidR="00397316" w:rsidRPr="008B0D4E" w:rsidRDefault="00397316" w:rsidP="00397316">
            <w:pPr>
              <w:pStyle w:val="S8Gazettetabletext"/>
            </w:pPr>
            <w:r w:rsidRPr="00E1722B">
              <w:t>Trifloxystrobin</w:t>
            </w:r>
          </w:p>
        </w:tc>
      </w:tr>
      <w:tr w:rsidR="00397316" w:rsidRPr="008B0D4E" w14:paraId="4E1D0F61" w14:textId="77777777" w:rsidTr="00444F75">
        <w:trPr>
          <w:cantSplit/>
          <w:tblHeader/>
        </w:trPr>
        <w:tc>
          <w:tcPr>
            <w:tcW w:w="1103" w:type="pct"/>
            <w:shd w:val="clear" w:color="auto" w:fill="E6E6E6"/>
          </w:tcPr>
          <w:p w14:paraId="2EE756FD" w14:textId="481DAC6D" w:rsidR="00397316" w:rsidRPr="008B0D4E" w:rsidRDefault="00397316" w:rsidP="00397316">
            <w:pPr>
              <w:pStyle w:val="S8Gazettetableheading"/>
            </w:pPr>
            <w:r w:rsidRPr="00262A9C">
              <w:t>Applicant name</w:t>
            </w:r>
          </w:p>
        </w:tc>
        <w:tc>
          <w:tcPr>
            <w:tcW w:w="3897" w:type="pct"/>
          </w:tcPr>
          <w:p w14:paraId="7C0104AB" w14:textId="2A9AD798" w:rsidR="00397316" w:rsidRPr="008B0D4E" w:rsidRDefault="00397316" w:rsidP="00397316">
            <w:pPr>
              <w:pStyle w:val="S8Gazettetabletext"/>
            </w:pPr>
            <w:r w:rsidRPr="00E1722B">
              <w:t>Thai Harvest Limited</w:t>
            </w:r>
          </w:p>
        </w:tc>
      </w:tr>
      <w:tr w:rsidR="00397316" w:rsidRPr="008B0D4E" w14:paraId="4DA235BB" w14:textId="77777777" w:rsidTr="00444F75">
        <w:trPr>
          <w:cantSplit/>
          <w:tblHeader/>
        </w:trPr>
        <w:tc>
          <w:tcPr>
            <w:tcW w:w="1103" w:type="pct"/>
            <w:shd w:val="clear" w:color="auto" w:fill="E6E6E6"/>
          </w:tcPr>
          <w:p w14:paraId="4BE3CE6F" w14:textId="356CBBFF" w:rsidR="00397316" w:rsidRPr="008B0D4E" w:rsidRDefault="00397316" w:rsidP="00397316">
            <w:pPr>
              <w:pStyle w:val="S8Gazettetableheading"/>
            </w:pPr>
            <w:r w:rsidRPr="00262A9C">
              <w:t>Applicant ACN</w:t>
            </w:r>
          </w:p>
        </w:tc>
        <w:tc>
          <w:tcPr>
            <w:tcW w:w="3897" w:type="pct"/>
          </w:tcPr>
          <w:p w14:paraId="7D735C20" w14:textId="114DB65E" w:rsidR="00397316" w:rsidRPr="008B0D4E" w:rsidRDefault="00397316" w:rsidP="00397316">
            <w:pPr>
              <w:pStyle w:val="S8Gazettetabletext"/>
            </w:pPr>
            <w:r w:rsidRPr="00E1722B">
              <w:t>N/A</w:t>
            </w:r>
          </w:p>
        </w:tc>
      </w:tr>
      <w:tr w:rsidR="00397316" w:rsidRPr="008B0D4E" w14:paraId="1B9F96F5" w14:textId="77777777" w:rsidTr="00444F75">
        <w:trPr>
          <w:cantSplit/>
          <w:tblHeader/>
        </w:trPr>
        <w:tc>
          <w:tcPr>
            <w:tcW w:w="1103" w:type="pct"/>
            <w:shd w:val="clear" w:color="auto" w:fill="E6E6E6"/>
          </w:tcPr>
          <w:p w14:paraId="62F41562" w14:textId="2774FCC8" w:rsidR="00397316" w:rsidRPr="008B0D4E" w:rsidRDefault="00397316" w:rsidP="00397316">
            <w:pPr>
              <w:pStyle w:val="S8Gazettetableheading"/>
            </w:pPr>
            <w:r w:rsidRPr="00262A9C">
              <w:t>Date of approval</w:t>
            </w:r>
          </w:p>
        </w:tc>
        <w:tc>
          <w:tcPr>
            <w:tcW w:w="3897" w:type="pct"/>
          </w:tcPr>
          <w:p w14:paraId="48E53142" w14:textId="6D59E6F3" w:rsidR="00397316" w:rsidRPr="008B0D4E" w:rsidRDefault="00397316" w:rsidP="00397316">
            <w:pPr>
              <w:pStyle w:val="S8Gazettetabletext"/>
            </w:pPr>
            <w:r w:rsidRPr="00E1722B">
              <w:t>25 March 2022</w:t>
            </w:r>
          </w:p>
        </w:tc>
      </w:tr>
      <w:tr w:rsidR="00397316" w:rsidRPr="008B0D4E" w14:paraId="514BFA88" w14:textId="77777777" w:rsidTr="00444F75">
        <w:trPr>
          <w:cantSplit/>
          <w:tblHeader/>
        </w:trPr>
        <w:tc>
          <w:tcPr>
            <w:tcW w:w="1103" w:type="pct"/>
            <w:shd w:val="clear" w:color="auto" w:fill="E6E6E6"/>
          </w:tcPr>
          <w:p w14:paraId="546EF0A5" w14:textId="4E1241A6" w:rsidR="00397316" w:rsidRPr="008B0D4E" w:rsidRDefault="00397316" w:rsidP="00397316">
            <w:pPr>
              <w:pStyle w:val="S8Gazettetableheading"/>
            </w:pPr>
            <w:r w:rsidRPr="00262A9C">
              <w:t>Approval no.</w:t>
            </w:r>
          </w:p>
        </w:tc>
        <w:tc>
          <w:tcPr>
            <w:tcW w:w="3897" w:type="pct"/>
          </w:tcPr>
          <w:p w14:paraId="3F12DA42" w14:textId="2CFDD7F6" w:rsidR="00397316" w:rsidRPr="008B0D4E" w:rsidRDefault="00397316" w:rsidP="00397316">
            <w:pPr>
              <w:pStyle w:val="S8Gazettetabletext"/>
            </w:pPr>
            <w:r w:rsidRPr="00E1722B">
              <w:t>91621</w:t>
            </w:r>
          </w:p>
        </w:tc>
      </w:tr>
      <w:tr w:rsidR="00397316" w:rsidRPr="008B0D4E" w14:paraId="0CE7FFAE" w14:textId="77777777" w:rsidTr="00444F75">
        <w:trPr>
          <w:cantSplit/>
          <w:tblHeader/>
        </w:trPr>
        <w:tc>
          <w:tcPr>
            <w:tcW w:w="1103" w:type="pct"/>
            <w:shd w:val="clear" w:color="auto" w:fill="E6E6E6"/>
          </w:tcPr>
          <w:p w14:paraId="6AD7041A" w14:textId="2D6D519A" w:rsidR="00397316" w:rsidRPr="008B0D4E" w:rsidRDefault="00397316" w:rsidP="00397316">
            <w:pPr>
              <w:pStyle w:val="S8Gazettetableheading"/>
            </w:pPr>
            <w:r w:rsidRPr="00262A9C">
              <w:t>Description of the application and its purpose, including the intended use of the active constituent</w:t>
            </w:r>
          </w:p>
        </w:tc>
        <w:tc>
          <w:tcPr>
            <w:tcW w:w="3897" w:type="pct"/>
          </w:tcPr>
          <w:p w14:paraId="55C54B56" w14:textId="2152D08F" w:rsidR="00397316" w:rsidRPr="008B0D4E" w:rsidRDefault="00397316" w:rsidP="00397316">
            <w:pPr>
              <w:pStyle w:val="S8Gazettetabletext"/>
            </w:pPr>
            <w:r w:rsidRPr="00E1722B">
              <w:t>Approval of the active constituent trifloxystrobin for use in agricultural chemical products</w:t>
            </w:r>
          </w:p>
        </w:tc>
      </w:tr>
    </w:tbl>
    <w:p w14:paraId="2C037D26" w14:textId="77777777" w:rsidR="008B0D4E" w:rsidRPr="00397316" w:rsidRDefault="008B0D4E" w:rsidP="00397316">
      <w:pPr>
        <w:pStyle w:val="S8Gazettetabletext"/>
      </w:pPr>
    </w:p>
    <w:p w14:paraId="72E3AB37" w14:textId="5E675DF1" w:rsidR="00397316" w:rsidRDefault="008B0D4E" w:rsidP="00397316">
      <w:pPr>
        <w:pStyle w:val="Caption"/>
        <w:keepNext/>
        <w:keepLines/>
      </w:pPr>
      <w:bookmarkStart w:id="11" w:name="_Toc99959664"/>
      <w:r w:rsidRPr="008B0D4E">
        <w:lastRenderedPageBreak/>
        <w:t xml:space="preserve">Table </w:t>
      </w:r>
      <w:fldSimple w:instr=" SEQ Table \* ARABIC ">
        <w:r w:rsidR="007433FE">
          <w:rPr>
            <w:noProof/>
          </w:rPr>
          <w:t>8</w:t>
        </w:r>
      </w:fldSimple>
      <w:r w:rsidRPr="008B0D4E">
        <w:t>: Variations of active constituent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6BFD4B33" w14:textId="77777777" w:rsidTr="00444F75">
        <w:trPr>
          <w:cantSplit/>
          <w:tblHeader/>
        </w:trPr>
        <w:tc>
          <w:tcPr>
            <w:tcW w:w="1103" w:type="pct"/>
            <w:shd w:val="clear" w:color="auto" w:fill="E6E6E6"/>
          </w:tcPr>
          <w:p w14:paraId="296A0067" w14:textId="756EB31A" w:rsidR="00397316" w:rsidRPr="008B0D4E" w:rsidRDefault="00397316" w:rsidP="00397316">
            <w:pPr>
              <w:pStyle w:val="S8Gazettetableheading"/>
            </w:pPr>
            <w:r w:rsidRPr="009B3DFF">
              <w:t>Application no.</w:t>
            </w:r>
          </w:p>
        </w:tc>
        <w:tc>
          <w:tcPr>
            <w:tcW w:w="3897" w:type="pct"/>
          </w:tcPr>
          <w:p w14:paraId="629E3FAA" w14:textId="55CB6FF7" w:rsidR="00397316" w:rsidRPr="008B0D4E" w:rsidRDefault="00397316" w:rsidP="00397316">
            <w:pPr>
              <w:pStyle w:val="S8Gazettetabletext"/>
              <w:rPr>
                <w:noProof/>
              </w:rPr>
            </w:pPr>
            <w:r w:rsidRPr="005E7CB9">
              <w:t>133846</w:t>
            </w:r>
          </w:p>
        </w:tc>
      </w:tr>
      <w:tr w:rsidR="00397316" w:rsidRPr="008B0D4E" w14:paraId="7BDEDC4B" w14:textId="77777777" w:rsidTr="00444F75">
        <w:trPr>
          <w:cantSplit/>
          <w:tblHeader/>
        </w:trPr>
        <w:tc>
          <w:tcPr>
            <w:tcW w:w="1103" w:type="pct"/>
            <w:shd w:val="clear" w:color="auto" w:fill="E6E6E6"/>
          </w:tcPr>
          <w:p w14:paraId="6F3AD9B0" w14:textId="32D9DCB0" w:rsidR="00397316" w:rsidRPr="008B0D4E" w:rsidRDefault="00397316" w:rsidP="00397316">
            <w:pPr>
              <w:pStyle w:val="S8Gazettetableheading"/>
            </w:pPr>
            <w:r w:rsidRPr="009B3DFF">
              <w:t>Active constituent/s</w:t>
            </w:r>
          </w:p>
        </w:tc>
        <w:tc>
          <w:tcPr>
            <w:tcW w:w="3897" w:type="pct"/>
          </w:tcPr>
          <w:p w14:paraId="3FBE2003" w14:textId="78933A3B" w:rsidR="00397316" w:rsidRPr="008B0D4E" w:rsidRDefault="00397316" w:rsidP="00397316">
            <w:pPr>
              <w:pStyle w:val="S8Gazettetabletext"/>
            </w:pPr>
            <w:r w:rsidRPr="005E7CB9">
              <w:t>Clindamycin hydrochloride</w:t>
            </w:r>
          </w:p>
        </w:tc>
      </w:tr>
      <w:tr w:rsidR="00397316" w:rsidRPr="008B0D4E" w14:paraId="7E9E3F3B" w14:textId="77777777" w:rsidTr="00444F75">
        <w:trPr>
          <w:cantSplit/>
          <w:tblHeader/>
        </w:trPr>
        <w:tc>
          <w:tcPr>
            <w:tcW w:w="1103" w:type="pct"/>
            <w:shd w:val="clear" w:color="auto" w:fill="E6E6E6"/>
          </w:tcPr>
          <w:p w14:paraId="2FB614D8" w14:textId="6AF429AC" w:rsidR="00397316" w:rsidRPr="008B0D4E" w:rsidRDefault="00397316" w:rsidP="00397316">
            <w:pPr>
              <w:pStyle w:val="S8Gazettetableheading"/>
            </w:pPr>
            <w:r w:rsidRPr="009B3DFF">
              <w:t>Applicant name</w:t>
            </w:r>
          </w:p>
        </w:tc>
        <w:tc>
          <w:tcPr>
            <w:tcW w:w="3897" w:type="pct"/>
          </w:tcPr>
          <w:p w14:paraId="774A7603" w14:textId="432DF207" w:rsidR="00397316" w:rsidRPr="008B0D4E" w:rsidRDefault="00397316" w:rsidP="00397316">
            <w:pPr>
              <w:pStyle w:val="S8Gazettetabletext"/>
            </w:pPr>
            <w:r w:rsidRPr="005E7CB9">
              <w:t>Chanelle Pharmaceuticals Manufacturing Ltd</w:t>
            </w:r>
          </w:p>
        </w:tc>
      </w:tr>
      <w:tr w:rsidR="00397316" w:rsidRPr="008B0D4E" w14:paraId="45509CDA" w14:textId="77777777" w:rsidTr="00444F75">
        <w:trPr>
          <w:cantSplit/>
          <w:tblHeader/>
        </w:trPr>
        <w:tc>
          <w:tcPr>
            <w:tcW w:w="1103" w:type="pct"/>
            <w:shd w:val="clear" w:color="auto" w:fill="E6E6E6"/>
          </w:tcPr>
          <w:p w14:paraId="17ECBB3D" w14:textId="33EF8E3E" w:rsidR="00397316" w:rsidRPr="008B0D4E" w:rsidRDefault="00397316" w:rsidP="00397316">
            <w:pPr>
              <w:pStyle w:val="S8Gazettetableheading"/>
            </w:pPr>
            <w:r w:rsidRPr="009B3DFF">
              <w:t>Applicant ACN</w:t>
            </w:r>
          </w:p>
        </w:tc>
        <w:tc>
          <w:tcPr>
            <w:tcW w:w="3897" w:type="pct"/>
          </w:tcPr>
          <w:p w14:paraId="6FD7CFED" w14:textId="54AAD57A" w:rsidR="00397316" w:rsidRPr="008B0D4E" w:rsidRDefault="00397316" w:rsidP="00397316">
            <w:pPr>
              <w:pStyle w:val="S8Gazettetabletext"/>
            </w:pPr>
            <w:r w:rsidRPr="005E7CB9">
              <w:t xml:space="preserve">N/A </w:t>
            </w:r>
          </w:p>
        </w:tc>
      </w:tr>
      <w:tr w:rsidR="00397316" w:rsidRPr="008B0D4E" w14:paraId="40BE344F" w14:textId="77777777" w:rsidTr="00444F75">
        <w:trPr>
          <w:cantSplit/>
          <w:tblHeader/>
        </w:trPr>
        <w:tc>
          <w:tcPr>
            <w:tcW w:w="1103" w:type="pct"/>
            <w:shd w:val="clear" w:color="auto" w:fill="E6E6E6"/>
          </w:tcPr>
          <w:p w14:paraId="409E2472" w14:textId="0830A397" w:rsidR="00397316" w:rsidRPr="008B0D4E" w:rsidRDefault="00397316" w:rsidP="00397316">
            <w:pPr>
              <w:pStyle w:val="S8Gazettetableheading"/>
            </w:pPr>
            <w:r w:rsidRPr="009B3DFF">
              <w:t>Date of variation</w:t>
            </w:r>
          </w:p>
        </w:tc>
        <w:tc>
          <w:tcPr>
            <w:tcW w:w="3897" w:type="pct"/>
          </w:tcPr>
          <w:p w14:paraId="0DE90DAC" w14:textId="38CC887B" w:rsidR="00397316" w:rsidRPr="008B0D4E" w:rsidRDefault="00397316" w:rsidP="00397316">
            <w:pPr>
              <w:pStyle w:val="S8Gazettetabletext"/>
            </w:pPr>
            <w:r w:rsidRPr="005E7CB9">
              <w:t>16 March 2022</w:t>
            </w:r>
          </w:p>
        </w:tc>
      </w:tr>
      <w:tr w:rsidR="00397316" w:rsidRPr="008B0D4E" w14:paraId="75D40E0D" w14:textId="77777777" w:rsidTr="00444F75">
        <w:trPr>
          <w:cantSplit/>
          <w:tblHeader/>
        </w:trPr>
        <w:tc>
          <w:tcPr>
            <w:tcW w:w="1103" w:type="pct"/>
            <w:shd w:val="clear" w:color="auto" w:fill="E6E6E6"/>
          </w:tcPr>
          <w:p w14:paraId="5BE996B6" w14:textId="4D007AC6" w:rsidR="00397316" w:rsidRPr="008B0D4E" w:rsidRDefault="00397316" w:rsidP="00397316">
            <w:pPr>
              <w:pStyle w:val="S8Gazettetableheading"/>
            </w:pPr>
            <w:r w:rsidRPr="009B3DFF">
              <w:t>Approval no.</w:t>
            </w:r>
          </w:p>
        </w:tc>
        <w:tc>
          <w:tcPr>
            <w:tcW w:w="3897" w:type="pct"/>
          </w:tcPr>
          <w:p w14:paraId="2B47A00E" w14:textId="199CA463" w:rsidR="00397316" w:rsidRPr="008B0D4E" w:rsidRDefault="00397316" w:rsidP="00397316">
            <w:pPr>
              <w:pStyle w:val="S8Gazettetabletext"/>
            </w:pPr>
            <w:r w:rsidRPr="005E7CB9">
              <w:t>82458</w:t>
            </w:r>
          </w:p>
        </w:tc>
      </w:tr>
      <w:tr w:rsidR="00397316" w:rsidRPr="008B0D4E" w14:paraId="311444EC" w14:textId="77777777" w:rsidTr="00444F75">
        <w:trPr>
          <w:cantSplit/>
          <w:tblHeader/>
        </w:trPr>
        <w:tc>
          <w:tcPr>
            <w:tcW w:w="1103" w:type="pct"/>
            <w:shd w:val="clear" w:color="auto" w:fill="E6E6E6"/>
          </w:tcPr>
          <w:p w14:paraId="632C082D" w14:textId="2672CA22" w:rsidR="00397316" w:rsidRPr="008B0D4E" w:rsidRDefault="00397316" w:rsidP="00397316">
            <w:pPr>
              <w:pStyle w:val="S8Gazettetableheading"/>
            </w:pPr>
            <w:r w:rsidRPr="009B3DFF">
              <w:t>Description of the application and its purpose, including the intended use of the active constituent</w:t>
            </w:r>
          </w:p>
        </w:tc>
        <w:tc>
          <w:tcPr>
            <w:tcW w:w="3897" w:type="pct"/>
          </w:tcPr>
          <w:p w14:paraId="2B427F24" w14:textId="295B2B4E" w:rsidR="00397316" w:rsidRPr="008B0D4E" w:rsidRDefault="00397316" w:rsidP="00397316">
            <w:pPr>
              <w:pStyle w:val="S8Gazettetabletext"/>
            </w:pPr>
            <w:r w:rsidRPr="005E7CB9">
              <w:t>Variation of relevant particulars or conditions of an approved active constituent</w:t>
            </w:r>
          </w:p>
        </w:tc>
      </w:tr>
    </w:tbl>
    <w:p w14:paraId="5609649C" w14:textId="433F37EA" w:rsidR="00397316" w:rsidRPr="00397316" w:rsidRDefault="00397316" w:rsidP="0039731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97316" w:rsidRPr="008B0D4E" w14:paraId="2836F32A" w14:textId="77777777" w:rsidTr="00444F75">
        <w:trPr>
          <w:cantSplit/>
          <w:tblHeader/>
        </w:trPr>
        <w:tc>
          <w:tcPr>
            <w:tcW w:w="1103" w:type="pct"/>
            <w:shd w:val="clear" w:color="auto" w:fill="E6E6E6"/>
          </w:tcPr>
          <w:p w14:paraId="45D312FF" w14:textId="2FF29A57" w:rsidR="00397316" w:rsidRPr="008B0D4E" w:rsidRDefault="00397316" w:rsidP="00397316">
            <w:pPr>
              <w:pStyle w:val="S8Gazettetableheading"/>
            </w:pPr>
            <w:r w:rsidRPr="00552360">
              <w:t>Application no.</w:t>
            </w:r>
          </w:p>
        </w:tc>
        <w:tc>
          <w:tcPr>
            <w:tcW w:w="3897" w:type="pct"/>
          </w:tcPr>
          <w:p w14:paraId="4D8CA8DD" w14:textId="2E25199F" w:rsidR="00397316" w:rsidRPr="008B0D4E" w:rsidRDefault="00397316" w:rsidP="00397316">
            <w:pPr>
              <w:pStyle w:val="S8Gazettetabletext"/>
              <w:rPr>
                <w:noProof/>
              </w:rPr>
            </w:pPr>
            <w:r w:rsidRPr="006E1E0E">
              <w:t>132367</w:t>
            </w:r>
          </w:p>
        </w:tc>
      </w:tr>
      <w:tr w:rsidR="00397316" w:rsidRPr="008B0D4E" w14:paraId="77270925" w14:textId="77777777" w:rsidTr="00444F75">
        <w:trPr>
          <w:cantSplit/>
          <w:tblHeader/>
        </w:trPr>
        <w:tc>
          <w:tcPr>
            <w:tcW w:w="1103" w:type="pct"/>
            <w:shd w:val="clear" w:color="auto" w:fill="E6E6E6"/>
          </w:tcPr>
          <w:p w14:paraId="5F1B53AB" w14:textId="0917B6A7" w:rsidR="00397316" w:rsidRPr="008B0D4E" w:rsidRDefault="00397316" w:rsidP="00397316">
            <w:pPr>
              <w:pStyle w:val="S8Gazettetableheading"/>
            </w:pPr>
            <w:r w:rsidRPr="00552360">
              <w:t>Active constituent/s</w:t>
            </w:r>
          </w:p>
        </w:tc>
        <w:tc>
          <w:tcPr>
            <w:tcW w:w="3897" w:type="pct"/>
          </w:tcPr>
          <w:p w14:paraId="3665B6EA" w14:textId="6054B244" w:rsidR="00397316" w:rsidRPr="008B0D4E" w:rsidRDefault="00397316" w:rsidP="00397316">
            <w:pPr>
              <w:pStyle w:val="S8Gazettetabletext"/>
            </w:pPr>
            <w:r w:rsidRPr="006E1E0E">
              <w:t>Tigilanol tiglate</w:t>
            </w:r>
          </w:p>
        </w:tc>
      </w:tr>
      <w:tr w:rsidR="00397316" w:rsidRPr="008B0D4E" w14:paraId="2CEBF064" w14:textId="77777777" w:rsidTr="00444F75">
        <w:trPr>
          <w:cantSplit/>
          <w:tblHeader/>
        </w:trPr>
        <w:tc>
          <w:tcPr>
            <w:tcW w:w="1103" w:type="pct"/>
            <w:shd w:val="clear" w:color="auto" w:fill="E6E6E6"/>
          </w:tcPr>
          <w:p w14:paraId="2F96BDFD" w14:textId="6DC6DD3D" w:rsidR="00397316" w:rsidRPr="008B0D4E" w:rsidRDefault="00397316" w:rsidP="00397316">
            <w:pPr>
              <w:pStyle w:val="S8Gazettetableheading"/>
            </w:pPr>
            <w:r w:rsidRPr="00552360">
              <w:t>Applicant name</w:t>
            </w:r>
          </w:p>
        </w:tc>
        <w:tc>
          <w:tcPr>
            <w:tcW w:w="3897" w:type="pct"/>
          </w:tcPr>
          <w:p w14:paraId="45035BF7" w14:textId="2C47BBD0" w:rsidR="00397316" w:rsidRPr="008B0D4E" w:rsidRDefault="00397316" w:rsidP="00397316">
            <w:pPr>
              <w:pStyle w:val="S8Gazettetabletext"/>
            </w:pPr>
            <w:proofErr w:type="spellStart"/>
            <w:r w:rsidRPr="006E1E0E">
              <w:t>QBiotics</w:t>
            </w:r>
            <w:proofErr w:type="spellEnd"/>
            <w:r w:rsidRPr="006E1E0E">
              <w:t xml:space="preserve"> Group Limited</w:t>
            </w:r>
          </w:p>
        </w:tc>
      </w:tr>
      <w:tr w:rsidR="00397316" w:rsidRPr="008B0D4E" w14:paraId="0424E4CC" w14:textId="77777777" w:rsidTr="00444F75">
        <w:trPr>
          <w:cantSplit/>
          <w:tblHeader/>
        </w:trPr>
        <w:tc>
          <w:tcPr>
            <w:tcW w:w="1103" w:type="pct"/>
            <w:shd w:val="clear" w:color="auto" w:fill="E6E6E6"/>
          </w:tcPr>
          <w:p w14:paraId="7272081D" w14:textId="01224C53" w:rsidR="00397316" w:rsidRPr="008B0D4E" w:rsidRDefault="00397316" w:rsidP="00397316">
            <w:pPr>
              <w:pStyle w:val="S8Gazettetableheading"/>
            </w:pPr>
            <w:r w:rsidRPr="00552360">
              <w:t>Applicant ACN</w:t>
            </w:r>
          </w:p>
        </w:tc>
        <w:tc>
          <w:tcPr>
            <w:tcW w:w="3897" w:type="pct"/>
          </w:tcPr>
          <w:p w14:paraId="1BAE2DEF" w14:textId="56FCDD9F" w:rsidR="00397316" w:rsidRPr="008B0D4E" w:rsidRDefault="00397316" w:rsidP="00397316">
            <w:pPr>
              <w:pStyle w:val="S8Gazettetabletext"/>
            </w:pPr>
            <w:r w:rsidRPr="006E1E0E">
              <w:t xml:space="preserve">617 596 139 </w:t>
            </w:r>
          </w:p>
        </w:tc>
      </w:tr>
      <w:tr w:rsidR="00397316" w:rsidRPr="008B0D4E" w14:paraId="04100A62" w14:textId="77777777" w:rsidTr="00444F75">
        <w:trPr>
          <w:cantSplit/>
          <w:tblHeader/>
        </w:trPr>
        <w:tc>
          <w:tcPr>
            <w:tcW w:w="1103" w:type="pct"/>
            <w:shd w:val="clear" w:color="auto" w:fill="E6E6E6"/>
          </w:tcPr>
          <w:p w14:paraId="166A17B7" w14:textId="1BD6B3A4" w:rsidR="00397316" w:rsidRPr="008B0D4E" w:rsidRDefault="00397316" w:rsidP="00397316">
            <w:pPr>
              <w:pStyle w:val="S8Gazettetableheading"/>
            </w:pPr>
            <w:r w:rsidRPr="00552360">
              <w:t>Date of variation</w:t>
            </w:r>
          </w:p>
        </w:tc>
        <w:tc>
          <w:tcPr>
            <w:tcW w:w="3897" w:type="pct"/>
          </w:tcPr>
          <w:p w14:paraId="7F1C8465" w14:textId="3DCF0C68" w:rsidR="00397316" w:rsidRPr="008B0D4E" w:rsidRDefault="00397316" w:rsidP="00397316">
            <w:pPr>
              <w:pStyle w:val="S8Gazettetabletext"/>
            </w:pPr>
            <w:r w:rsidRPr="006E1E0E">
              <w:t>17 March 2022</w:t>
            </w:r>
          </w:p>
        </w:tc>
      </w:tr>
      <w:tr w:rsidR="00397316" w:rsidRPr="008B0D4E" w14:paraId="7057445C" w14:textId="77777777" w:rsidTr="00444F75">
        <w:trPr>
          <w:cantSplit/>
          <w:tblHeader/>
        </w:trPr>
        <w:tc>
          <w:tcPr>
            <w:tcW w:w="1103" w:type="pct"/>
            <w:shd w:val="clear" w:color="auto" w:fill="E6E6E6"/>
          </w:tcPr>
          <w:p w14:paraId="766B1675" w14:textId="16B669DB" w:rsidR="00397316" w:rsidRPr="008B0D4E" w:rsidRDefault="00397316" w:rsidP="00397316">
            <w:pPr>
              <w:pStyle w:val="S8Gazettetableheading"/>
            </w:pPr>
            <w:r w:rsidRPr="00552360">
              <w:t>Approval no.</w:t>
            </w:r>
          </w:p>
        </w:tc>
        <w:tc>
          <w:tcPr>
            <w:tcW w:w="3897" w:type="pct"/>
          </w:tcPr>
          <w:p w14:paraId="054983F0" w14:textId="4B1BBDFC" w:rsidR="00397316" w:rsidRPr="008B0D4E" w:rsidRDefault="00397316" w:rsidP="00397316">
            <w:pPr>
              <w:pStyle w:val="S8Gazettetabletext"/>
            </w:pPr>
            <w:r w:rsidRPr="006E1E0E">
              <w:t>88411</w:t>
            </w:r>
          </w:p>
        </w:tc>
      </w:tr>
      <w:tr w:rsidR="00397316" w:rsidRPr="008B0D4E" w14:paraId="410D5AF6" w14:textId="77777777" w:rsidTr="00444F75">
        <w:trPr>
          <w:cantSplit/>
          <w:tblHeader/>
        </w:trPr>
        <w:tc>
          <w:tcPr>
            <w:tcW w:w="1103" w:type="pct"/>
            <w:shd w:val="clear" w:color="auto" w:fill="E6E6E6"/>
          </w:tcPr>
          <w:p w14:paraId="5EE663C6" w14:textId="6F07BC47" w:rsidR="00397316" w:rsidRPr="008B0D4E" w:rsidRDefault="00397316" w:rsidP="00397316">
            <w:pPr>
              <w:pStyle w:val="S8Gazettetableheading"/>
            </w:pPr>
            <w:r w:rsidRPr="00552360">
              <w:t>Description of the application and its purpose, including the intended use of the active constituent</w:t>
            </w:r>
          </w:p>
        </w:tc>
        <w:tc>
          <w:tcPr>
            <w:tcW w:w="3897" w:type="pct"/>
          </w:tcPr>
          <w:p w14:paraId="478E8190" w14:textId="02543BFA" w:rsidR="00397316" w:rsidRPr="008B0D4E" w:rsidRDefault="00397316" w:rsidP="00397316">
            <w:pPr>
              <w:pStyle w:val="S8Gazettetabletext"/>
            </w:pPr>
            <w:r w:rsidRPr="006E1E0E">
              <w:t>Variation of relevant particulars or conditions of an approved active constituent</w:t>
            </w:r>
          </w:p>
        </w:tc>
      </w:tr>
    </w:tbl>
    <w:p w14:paraId="0B55B261" w14:textId="77777777" w:rsidR="008B0D4E" w:rsidRDefault="008B0D4E" w:rsidP="00397316">
      <w:pPr>
        <w:pStyle w:val="TableofFigures"/>
        <w:ind w:left="0" w:firstLine="0"/>
        <w:sectPr w:rsidR="008B0D4E" w:rsidSect="00A57FE8">
          <w:headerReference w:type="even" r:id="rId27"/>
          <w:headerReference w:type="default" r:id="rId28"/>
          <w:pgSz w:w="11906" w:h="16838"/>
          <w:pgMar w:top="1440" w:right="1440" w:bottom="1440" w:left="1440" w:header="680" w:footer="737" w:gutter="0"/>
          <w:cols w:space="708"/>
          <w:docGrid w:linePitch="360"/>
        </w:sectPr>
      </w:pPr>
    </w:p>
    <w:p w14:paraId="6ACE43A9" w14:textId="77777777" w:rsidR="008C119E" w:rsidRPr="008C119E" w:rsidRDefault="008C119E" w:rsidP="008C119E">
      <w:pPr>
        <w:pStyle w:val="GazetteHeading1"/>
        <w:rPr>
          <w:rFonts w:eastAsiaTheme="majorEastAsia"/>
        </w:rPr>
      </w:pPr>
      <w:bookmarkStart w:id="12" w:name="_Toc99959651"/>
      <w:r w:rsidRPr="008C119E">
        <w:rPr>
          <w:rFonts w:eastAsiaTheme="majorEastAsia"/>
        </w:rPr>
        <w:lastRenderedPageBreak/>
        <w:t>Licensing of veterinary chemical manufacturers</w:t>
      </w:r>
      <w:bookmarkEnd w:id="12"/>
    </w:p>
    <w:p w14:paraId="060690C0" w14:textId="77777777" w:rsidR="008C119E" w:rsidRPr="008C119E" w:rsidRDefault="008C119E" w:rsidP="008C119E">
      <w:pPr>
        <w:pStyle w:val="GazetteNormalText"/>
      </w:pPr>
      <w:r w:rsidRPr="008C119E">
        <w:t xml:space="preserve">Pursuant to Part 8 of the Agricultural and Veterinary Chemicals Code (Agvet Code), scheduled to the </w:t>
      </w:r>
      <w:r w:rsidRPr="008C119E">
        <w:rPr>
          <w:i/>
        </w:rPr>
        <w:t>Agricultural and Veterinary Chemicals Code Act 1994</w:t>
      </w:r>
      <w:r w:rsidRPr="008C119E">
        <w:t>, the APVMA hereby gives notice that it has taken action with respect to the licensing of the following veterinary chemical manufacturers with effect from the dates shown.</w:t>
      </w:r>
    </w:p>
    <w:p w14:paraId="44EBCE05" w14:textId="77777777" w:rsidR="008C119E" w:rsidRPr="008C119E" w:rsidRDefault="008C119E" w:rsidP="008C119E">
      <w:pPr>
        <w:pStyle w:val="GazetteNormalText"/>
        <w:rPr>
          <w:u w:val="single"/>
        </w:rPr>
      </w:pPr>
      <w:r w:rsidRPr="008C119E">
        <w:t xml:space="preserve">For a comprehensive listing of all licensed manufacturers please see the </w:t>
      </w:r>
      <w:hyperlink r:id="rId29" w:history="1">
        <w:r w:rsidRPr="008C119E">
          <w:rPr>
            <w:rStyle w:val="Hyperlink"/>
          </w:rPr>
          <w:t>APVMA website</w:t>
        </w:r>
      </w:hyperlink>
      <w:r w:rsidRPr="008C119E">
        <w:t>.</w:t>
      </w:r>
    </w:p>
    <w:p w14:paraId="254B7F78" w14:textId="77777777" w:rsidR="008C119E" w:rsidRPr="008C119E" w:rsidRDefault="008C119E" w:rsidP="008C119E">
      <w:pPr>
        <w:pStyle w:val="GazetteHeading2"/>
      </w:pPr>
      <w:r w:rsidRPr="008C119E">
        <w:t>New licences</w:t>
      </w:r>
    </w:p>
    <w:p w14:paraId="5C65D66A" w14:textId="77777777" w:rsidR="008C119E" w:rsidRPr="008C119E" w:rsidRDefault="008C119E" w:rsidP="008C119E">
      <w:pPr>
        <w:pStyle w:val="GazetteNormalText"/>
      </w:pPr>
      <w:r w:rsidRPr="008C119E">
        <w:t>The APVMA has issued the following licences under subsection 123(1) of the Agvet Code:</w:t>
      </w:r>
    </w:p>
    <w:p w14:paraId="49DF86B6" w14:textId="57459F94" w:rsidR="008C119E" w:rsidRPr="008C119E" w:rsidRDefault="008C119E" w:rsidP="008C119E">
      <w:pPr>
        <w:pStyle w:val="Caption"/>
      </w:pPr>
      <w:bookmarkStart w:id="13" w:name="_Toc99959665"/>
      <w:r w:rsidRPr="008C119E">
        <w:t xml:space="preserve">Table </w:t>
      </w:r>
      <w:r w:rsidR="002F17FF">
        <w:fldChar w:fldCharType="begin"/>
      </w:r>
      <w:r w:rsidR="002F17FF">
        <w:instrText xml:space="preserve"> SEQ Table \* ARABIC </w:instrText>
      </w:r>
      <w:r w:rsidR="002F17FF">
        <w:fldChar w:fldCharType="separate"/>
      </w:r>
      <w:r>
        <w:rPr>
          <w:noProof/>
        </w:rPr>
        <w:t>9</w:t>
      </w:r>
      <w:r w:rsidR="002F17FF">
        <w:rPr>
          <w:noProof/>
        </w:rPr>
        <w:fldChar w:fldCharType="end"/>
      </w:r>
      <w:r w:rsidRPr="008C119E">
        <w:t>: New licences issued by the APVMA under subsection 123(1) of the Agvet Code</w:t>
      </w:r>
      <w:bookmarkEnd w:id="13"/>
    </w:p>
    <w:tbl>
      <w:tblPr>
        <w:tblStyle w:val="TableGrid4"/>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8C119E" w:rsidRPr="008C119E" w14:paraId="29FB28BC" w14:textId="77777777" w:rsidTr="00A32A60">
        <w:trPr>
          <w:tblHeader/>
        </w:trPr>
        <w:tc>
          <w:tcPr>
            <w:tcW w:w="702" w:type="pct"/>
            <w:shd w:val="clear" w:color="auto" w:fill="D9D9D9" w:themeFill="background1" w:themeFillShade="D9"/>
          </w:tcPr>
          <w:p w14:paraId="1F3FC4AB" w14:textId="77777777" w:rsidR="008C119E" w:rsidRPr="008C119E" w:rsidRDefault="008C119E" w:rsidP="008C119E">
            <w:pPr>
              <w:pStyle w:val="GazetteTableHeading"/>
            </w:pPr>
            <w:r w:rsidRPr="008C119E">
              <w:t>Company name</w:t>
            </w:r>
          </w:p>
        </w:tc>
        <w:tc>
          <w:tcPr>
            <w:tcW w:w="425" w:type="pct"/>
            <w:shd w:val="clear" w:color="auto" w:fill="D9D9D9" w:themeFill="background1" w:themeFillShade="D9"/>
          </w:tcPr>
          <w:p w14:paraId="6C6891B6" w14:textId="77777777" w:rsidR="008C119E" w:rsidRPr="008C119E" w:rsidRDefault="008C119E" w:rsidP="008C119E">
            <w:pPr>
              <w:pStyle w:val="GazetteTableHeading"/>
            </w:pPr>
            <w:r w:rsidRPr="008C119E">
              <w:t>Licence number</w:t>
            </w:r>
          </w:p>
        </w:tc>
        <w:tc>
          <w:tcPr>
            <w:tcW w:w="495" w:type="pct"/>
            <w:shd w:val="clear" w:color="auto" w:fill="D9D9D9" w:themeFill="background1" w:themeFillShade="D9"/>
          </w:tcPr>
          <w:p w14:paraId="02AAD8CD" w14:textId="77777777" w:rsidR="008C119E" w:rsidRPr="008C119E" w:rsidRDefault="008C119E" w:rsidP="008C119E">
            <w:pPr>
              <w:pStyle w:val="GazetteTableHeading"/>
            </w:pPr>
            <w:r w:rsidRPr="008C119E">
              <w:t>Company ACN</w:t>
            </w:r>
          </w:p>
        </w:tc>
        <w:tc>
          <w:tcPr>
            <w:tcW w:w="801" w:type="pct"/>
            <w:shd w:val="clear" w:color="auto" w:fill="D9D9D9" w:themeFill="background1" w:themeFillShade="D9"/>
          </w:tcPr>
          <w:p w14:paraId="6F4BD051" w14:textId="77777777" w:rsidR="008C119E" w:rsidRPr="008C119E" w:rsidRDefault="008C119E" w:rsidP="008C119E">
            <w:pPr>
              <w:pStyle w:val="GazetteTableHeading"/>
            </w:pPr>
            <w:r w:rsidRPr="008C119E">
              <w:t>Address</w:t>
            </w:r>
          </w:p>
        </w:tc>
        <w:tc>
          <w:tcPr>
            <w:tcW w:w="1055" w:type="pct"/>
            <w:shd w:val="clear" w:color="auto" w:fill="D9D9D9" w:themeFill="background1" w:themeFillShade="D9"/>
          </w:tcPr>
          <w:p w14:paraId="4A8394D6" w14:textId="77777777" w:rsidR="008C119E" w:rsidRPr="008C119E" w:rsidRDefault="008C119E" w:rsidP="008C119E">
            <w:pPr>
              <w:pStyle w:val="GazetteTableHeading"/>
            </w:pPr>
            <w:r w:rsidRPr="008C119E">
              <w:t>Product types</w:t>
            </w:r>
          </w:p>
        </w:tc>
        <w:tc>
          <w:tcPr>
            <w:tcW w:w="1106" w:type="pct"/>
            <w:shd w:val="clear" w:color="auto" w:fill="D9D9D9" w:themeFill="background1" w:themeFillShade="D9"/>
          </w:tcPr>
          <w:p w14:paraId="34F1A564" w14:textId="77777777" w:rsidR="008C119E" w:rsidRPr="008C119E" w:rsidRDefault="008C119E" w:rsidP="008C119E">
            <w:pPr>
              <w:pStyle w:val="GazetteTableHeading"/>
            </w:pPr>
            <w:r w:rsidRPr="008C119E">
              <w:t>Steps of manufacture</w:t>
            </w:r>
          </w:p>
        </w:tc>
        <w:tc>
          <w:tcPr>
            <w:tcW w:w="416" w:type="pct"/>
            <w:shd w:val="clear" w:color="auto" w:fill="D9D9D9" w:themeFill="background1" w:themeFillShade="D9"/>
          </w:tcPr>
          <w:p w14:paraId="3562CA64" w14:textId="77777777" w:rsidR="008C119E" w:rsidRPr="008C119E" w:rsidRDefault="008C119E" w:rsidP="008C119E">
            <w:pPr>
              <w:pStyle w:val="GazetteTableHeading"/>
            </w:pPr>
            <w:r w:rsidRPr="008C119E">
              <w:t>Date issued</w:t>
            </w:r>
          </w:p>
        </w:tc>
      </w:tr>
      <w:tr w:rsidR="008C119E" w:rsidRPr="008C119E" w14:paraId="6D9F751D" w14:textId="77777777" w:rsidTr="00A32A60">
        <w:tc>
          <w:tcPr>
            <w:tcW w:w="702" w:type="pct"/>
          </w:tcPr>
          <w:p w14:paraId="235675F0" w14:textId="0479B046" w:rsidR="008C119E" w:rsidRPr="008C119E" w:rsidRDefault="008C119E" w:rsidP="008C119E">
            <w:pPr>
              <w:pStyle w:val="GazetteTableText"/>
            </w:pPr>
            <w:r w:rsidRPr="008C119E">
              <w:t>Intervet Australia Pty L</w:t>
            </w:r>
            <w:r w:rsidR="00A32A60">
              <w:t>t</w:t>
            </w:r>
            <w:r w:rsidRPr="008C119E">
              <w:t>d</w:t>
            </w:r>
          </w:p>
        </w:tc>
        <w:tc>
          <w:tcPr>
            <w:tcW w:w="425" w:type="pct"/>
          </w:tcPr>
          <w:p w14:paraId="46F73029" w14:textId="77777777" w:rsidR="008C119E" w:rsidRPr="008C119E" w:rsidRDefault="008C119E" w:rsidP="008C119E">
            <w:pPr>
              <w:pStyle w:val="GazetteTableText"/>
            </w:pPr>
            <w:r w:rsidRPr="008C119E">
              <w:t>1008</w:t>
            </w:r>
          </w:p>
        </w:tc>
        <w:tc>
          <w:tcPr>
            <w:tcW w:w="495" w:type="pct"/>
          </w:tcPr>
          <w:p w14:paraId="13FF62AC" w14:textId="77777777" w:rsidR="008C119E" w:rsidRPr="008C119E" w:rsidRDefault="008C119E" w:rsidP="008C119E">
            <w:pPr>
              <w:pStyle w:val="GazetteTableText"/>
            </w:pPr>
            <w:r w:rsidRPr="008C119E">
              <w:t>008 467 034</w:t>
            </w:r>
          </w:p>
        </w:tc>
        <w:tc>
          <w:tcPr>
            <w:tcW w:w="801" w:type="pct"/>
          </w:tcPr>
          <w:p w14:paraId="5323125F" w14:textId="016CA488" w:rsidR="00A32A60" w:rsidRDefault="008C119E" w:rsidP="008C119E">
            <w:pPr>
              <w:pStyle w:val="GazetteTableText"/>
            </w:pPr>
            <w:r w:rsidRPr="008C119E">
              <w:t>91</w:t>
            </w:r>
            <w:r w:rsidR="00A32A60">
              <w:t>–</w:t>
            </w:r>
            <w:r w:rsidRPr="008C119E">
              <w:t xml:space="preserve">105 Harpin </w:t>
            </w:r>
            <w:r w:rsidR="00A32A60">
              <w:t>S</w:t>
            </w:r>
            <w:r w:rsidRPr="008C119E">
              <w:t>treet</w:t>
            </w:r>
          </w:p>
          <w:p w14:paraId="050B765D" w14:textId="7312AA7C" w:rsidR="00A32A60" w:rsidRDefault="00A32A60" w:rsidP="008C119E">
            <w:pPr>
              <w:pStyle w:val="GazetteTableText"/>
            </w:pPr>
            <w:r w:rsidRPr="008C119E">
              <w:t xml:space="preserve">Bendigo </w:t>
            </w:r>
            <w:r>
              <w:t>E</w:t>
            </w:r>
            <w:r w:rsidRPr="008C119E">
              <w:t>ast</w:t>
            </w:r>
          </w:p>
          <w:p w14:paraId="477928CA" w14:textId="19705221" w:rsidR="008C119E" w:rsidRPr="008C119E" w:rsidRDefault="008C119E" w:rsidP="008C119E">
            <w:pPr>
              <w:pStyle w:val="GazetteTableText"/>
            </w:pPr>
            <w:r w:rsidRPr="008C119E">
              <w:t>VIC 3550</w:t>
            </w:r>
          </w:p>
        </w:tc>
        <w:tc>
          <w:tcPr>
            <w:tcW w:w="1055" w:type="pct"/>
          </w:tcPr>
          <w:p w14:paraId="0E1EB217" w14:textId="060ADF1C" w:rsidR="008C119E" w:rsidRPr="008C119E" w:rsidRDefault="008C119E" w:rsidP="008C119E">
            <w:pPr>
              <w:pStyle w:val="GazetteTableText"/>
            </w:pPr>
            <w:r w:rsidRPr="008C119E">
              <w:t xml:space="preserve">Category 1 (Immunobiologicals and sterile veterinary preparations) </w:t>
            </w:r>
            <w:r w:rsidR="00A32A60">
              <w:t>–</w:t>
            </w:r>
            <w:r w:rsidRPr="008C119E">
              <w:t xml:space="preserve"> Immunobiologicals and sterile products</w:t>
            </w:r>
          </w:p>
        </w:tc>
        <w:tc>
          <w:tcPr>
            <w:tcW w:w="1106" w:type="pct"/>
          </w:tcPr>
          <w:p w14:paraId="4AA2D4A0" w14:textId="77777777" w:rsidR="008C119E" w:rsidRPr="008C119E" w:rsidRDefault="008C119E" w:rsidP="008C119E">
            <w:pPr>
              <w:pStyle w:val="GazetteTableText"/>
            </w:pPr>
            <w:r w:rsidRPr="008C119E">
              <w:t>Quality assurance (QA) of raw materials, bacterial fermentation, virus cultivation, formulation including blending, aseptic filling, filling, packaging, labelling, sterilisation (heat, and filtration), microbiological reduction treatment (filtration), freeze drying, analysis and testing (physical, chemical, sterility test, serological, immunobiological and microbiological), storage and release for supply.</w:t>
            </w:r>
          </w:p>
        </w:tc>
        <w:tc>
          <w:tcPr>
            <w:tcW w:w="416" w:type="pct"/>
          </w:tcPr>
          <w:p w14:paraId="63C3E7C6" w14:textId="70557AFA" w:rsidR="008C119E" w:rsidRPr="008C119E" w:rsidRDefault="008C119E" w:rsidP="008C119E">
            <w:pPr>
              <w:pStyle w:val="GazetteTableText"/>
            </w:pPr>
            <w:r w:rsidRPr="008C119E">
              <w:t>4 March 2022</w:t>
            </w:r>
          </w:p>
        </w:tc>
      </w:tr>
      <w:tr w:rsidR="008C119E" w:rsidRPr="008C119E" w14:paraId="7E4C5FCC" w14:textId="77777777" w:rsidTr="00A32A60">
        <w:tc>
          <w:tcPr>
            <w:tcW w:w="702" w:type="pct"/>
          </w:tcPr>
          <w:p w14:paraId="195CBFBD" w14:textId="028B4BE7" w:rsidR="008C119E" w:rsidRPr="008C119E" w:rsidRDefault="008C119E" w:rsidP="008C119E">
            <w:pPr>
              <w:pStyle w:val="GazetteTableText"/>
            </w:pPr>
            <w:r w:rsidRPr="008C119E">
              <w:t>Dechra Veterinary Products (Australia) Pty</w:t>
            </w:r>
            <w:r w:rsidR="00A32A60">
              <w:t xml:space="preserve"> </w:t>
            </w:r>
            <w:r w:rsidRPr="008C119E">
              <w:t>Ltd</w:t>
            </w:r>
          </w:p>
        </w:tc>
        <w:tc>
          <w:tcPr>
            <w:tcW w:w="425" w:type="pct"/>
          </w:tcPr>
          <w:p w14:paraId="16348636" w14:textId="77777777" w:rsidR="008C119E" w:rsidRPr="008C119E" w:rsidRDefault="008C119E" w:rsidP="008C119E">
            <w:pPr>
              <w:pStyle w:val="GazetteTableText"/>
            </w:pPr>
            <w:r w:rsidRPr="008C119E">
              <w:t>2245</w:t>
            </w:r>
          </w:p>
        </w:tc>
        <w:tc>
          <w:tcPr>
            <w:tcW w:w="495" w:type="pct"/>
          </w:tcPr>
          <w:p w14:paraId="780D8335" w14:textId="77777777" w:rsidR="008C119E" w:rsidRPr="008C119E" w:rsidRDefault="008C119E" w:rsidP="008C119E">
            <w:pPr>
              <w:pStyle w:val="GazetteTableText"/>
            </w:pPr>
            <w:r w:rsidRPr="008C119E">
              <w:t>614 716 700</w:t>
            </w:r>
          </w:p>
        </w:tc>
        <w:tc>
          <w:tcPr>
            <w:tcW w:w="801" w:type="pct"/>
          </w:tcPr>
          <w:p w14:paraId="64B97C42" w14:textId="4DBCA83A" w:rsidR="00A32A60" w:rsidRDefault="008C119E" w:rsidP="008C119E">
            <w:pPr>
              <w:pStyle w:val="GazetteTableText"/>
            </w:pPr>
            <w:r w:rsidRPr="008C119E">
              <w:t xml:space="preserve">2 Cal Close </w:t>
            </w:r>
            <w:r w:rsidR="00A32A60">
              <w:t>S</w:t>
            </w:r>
            <w:r w:rsidR="00A32A60" w:rsidRPr="008C119E">
              <w:t>omersby</w:t>
            </w:r>
          </w:p>
          <w:p w14:paraId="396F6DEF" w14:textId="4FA0BE83" w:rsidR="008C119E" w:rsidRPr="008C119E" w:rsidRDefault="008C119E" w:rsidP="008C119E">
            <w:pPr>
              <w:pStyle w:val="GazetteTableText"/>
            </w:pPr>
            <w:r w:rsidRPr="008C119E">
              <w:t>NSW 2250</w:t>
            </w:r>
          </w:p>
        </w:tc>
        <w:tc>
          <w:tcPr>
            <w:tcW w:w="1055" w:type="pct"/>
          </w:tcPr>
          <w:p w14:paraId="02D93009" w14:textId="71A20040" w:rsidR="008C119E" w:rsidRPr="008C119E" w:rsidRDefault="008C119E" w:rsidP="008C119E">
            <w:pPr>
              <w:pStyle w:val="GazetteTableText"/>
            </w:pPr>
            <w:r w:rsidRPr="008C119E">
              <w:t xml:space="preserve">Category 2 (Non-sterile veterinary preparations other than ectoparasiticides, premixes and supplements) </w:t>
            </w:r>
            <w:r w:rsidR="00A32A60">
              <w:t>–</w:t>
            </w:r>
            <w:r w:rsidRPr="008C119E">
              <w:t xml:space="preserve"> Tablets, creams/lotion, ointments, gels, granules, pastes, powders, liquids and suspensions</w:t>
            </w:r>
          </w:p>
        </w:tc>
        <w:tc>
          <w:tcPr>
            <w:tcW w:w="1106" w:type="pct"/>
          </w:tcPr>
          <w:p w14:paraId="61148450" w14:textId="77777777" w:rsidR="008C119E" w:rsidRPr="008C119E" w:rsidRDefault="008C119E" w:rsidP="008C119E">
            <w:pPr>
              <w:pStyle w:val="GazetteTableText"/>
            </w:pPr>
            <w:r w:rsidRPr="008C119E">
              <w:t>Quality assurance (QA) of raw materials, formulation including blending, filling, packaging, labelling, relabelling, strip, blister or sachet packaging, dry milling, wet milling, granulation, tableting, analysis and testing (physical), storage, and release for supply.</w:t>
            </w:r>
          </w:p>
        </w:tc>
        <w:tc>
          <w:tcPr>
            <w:tcW w:w="416" w:type="pct"/>
          </w:tcPr>
          <w:p w14:paraId="6B24CFFF" w14:textId="3F260142" w:rsidR="008C119E" w:rsidRPr="008C119E" w:rsidRDefault="008C119E" w:rsidP="008C119E">
            <w:pPr>
              <w:pStyle w:val="GazetteTableText"/>
            </w:pPr>
            <w:r w:rsidRPr="008C119E">
              <w:t>4 March 2022</w:t>
            </w:r>
          </w:p>
        </w:tc>
      </w:tr>
      <w:tr w:rsidR="008C119E" w:rsidRPr="008C119E" w14:paraId="2FA9E0CF" w14:textId="77777777" w:rsidTr="00A32A60">
        <w:tc>
          <w:tcPr>
            <w:tcW w:w="702" w:type="pct"/>
          </w:tcPr>
          <w:p w14:paraId="5304002E" w14:textId="77777777" w:rsidR="008C119E" w:rsidRPr="008C119E" w:rsidRDefault="008C119E" w:rsidP="008C119E">
            <w:pPr>
              <w:pStyle w:val="GazetteTableText"/>
            </w:pPr>
            <w:r w:rsidRPr="008C119E">
              <w:t>Catalent Australia Pty Ltd</w:t>
            </w:r>
          </w:p>
        </w:tc>
        <w:tc>
          <w:tcPr>
            <w:tcW w:w="425" w:type="pct"/>
          </w:tcPr>
          <w:p w14:paraId="5B87D447" w14:textId="77777777" w:rsidR="008C119E" w:rsidRPr="008C119E" w:rsidRDefault="008C119E" w:rsidP="008C119E">
            <w:pPr>
              <w:pStyle w:val="GazetteTableText"/>
            </w:pPr>
            <w:r w:rsidRPr="008C119E">
              <w:t>2271</w:t>
            </w:r>
          </w:p>
        </w:tc>
        <w:tc>
          <w:tcPr>
            <w:tcW w:w="495" w:type="pct"/>
          </w:tcPr>
          <w:p w14:paraId="04E79365" w14:textId="77777777" w:rsidR="008C119E" w:rsidRPr="008C119E" w:rsidRDefault="008C119E" w:rsidP="008C119E">
            <w:pPr>
              <w:pStyle w:val="GazetteTableText"/>
            </w:pPr>
            <w:r w:rsidRPr="008C119E">
              <w:t>007 219 990</w:t>
            </w:r>
          </w:p>
        </w:tc>
        <w:tc>
          <w:tcPr>
            <w:tcW w:w="801" w:type="pct"/>
          </w:tcPr>
          <w:p w14:paraId="3A063547" w14:textId="7EC6A40D" w:rsidR="00A32A60" w:rsidRDefault="008C119E" w:rsidP="008C119E">
            <w:pPr>
              <w:pStyle w:val="GazetteTableText"/>
            </w:pPr>
            <w:r w:rsidRPr="008C119E">
              <w:t>217</w:t>
            </w:r>
            <w:r w:rsidR="00A32A60">
              <w:t>–</w:t>
            </w:r>
            <w:r w:rsidRPr="008C119E">
              <w:t>221 Governor Road</w:t>
            </w:r>
          </w:p>
          <w:p w14:paraId="5BA8562C" w14:textId="5093DE20" w:rsidR="00A32A60" w:rsidRDefault="00A32A60" w:rsidP="008C119E">
            <w:pPr>
              <w:pStyle w:val="GazetteTableText"/>
            </w:pPr>
            <w:r w:rsidRPr="008C119E">
              <w:t>Braeside</w:t>
            </w:r>
          </w:p>
          <w:p w14:paraId="430E36E0" w14:textId="4E101FFF" w:rsidR="008C119E" w:rsidRPr="008C119E" w:rsidRDefault="008C119E" w:rsidP="008C119E">
            <w:pPr>
              <w:pStyle w:val="GazetteTableText"/>
            </w:pPr>
            <w:r w:rsidRPr="008C119E">
              <w:t>VIC 3195</w:t>
            </w:r>
          </w:p>
        </w:tc>
        <w:tc>
          <w:tcPr>
            <w:tcW w:w="1055" w:type="pct"/>
          </w:tcPr>
          <w:p w14:paraId="135BF729" w14:textId="616BFD4F" w:rsidR="008C119E" w:rsidRPr="008C119E" w:rsidRDefault="008C119E" w:rsidP="008C119E">
            <w:pPr>
              <w:pStyle w:val="GazetteTableText"/>
            </w:pPr>
            <w:r w:rsidRPr="008C119E">
              <w:t xml:space="preserve">Category 2 (Non-sterile veterinary preparations other than ectoparasiticides, premixes and supplements) </w:t>
            </w:r>
            <w:r w:rsidR="00A32A60">
              <w:t>–</w:t>
            </w:r>
            <w:r w:rsidRPr="008C119E">
              <w:t xml:space="preserve"> Tablets and capsules</w:t>
            </w:r>
          </w:p>
        </w:tc>
        <w:tc>
          <w:tcPr>
            <w:tcW w:w="1106" w:type="pct"/>
          </w:tcPr>
          <w:p w14:paraId="4A2593D2" w14:textId="77777777" w:rsidR="008C119E" w:rsidRPr="008C119E" w:rsidRDefault="008C119E" w:rsidP="008C119E">
            <w:pPr>
              <w:pStyle w:val="GazetteTableText"/>
            </w:pPr>
            <w:r w:rsidRPr="008C119E">
              <w:t>Quality assurance (QA) of raw materials, formulation including blending, premixing in powder or granular form, filling, packaging, labelling, blister packaging, soft gelatine capsule manufacture, hard shell capsule manufacture, tableting, tablet coating, analysis and testing (physical and chemical), storage and release for supply.</w:t>
            </w:r>
          </w:p>
        </w:tc>
        <w:tc>
          <w:tcPr>
            <w:tcW w:w="416" w:type="pct"/>
          </w:tcPr>
          <w:p w14:paraId="1EA4B469" w14:textId="480486EF" w:rsidR="008C119E" w:rsidRPr="008C119E" w:rsidRDefault="008C119E" w:rsidP="008C119E">
            <w:pPr>
              <w:pStyle w:val="GazetteTableText"/>
            </w:pPr>
            <w:r w:rsidRPr="008C119E">
              <w:t>4 March 2022</w:t>
            </w:r>
          </w:p>
        </w:tc>
      </w:tr>
      <w:tr w:rsidR="008C119E" w:rsidRPr="008C119E" w14:paraId="458BFFD7" w14:textId="77777777" w:rsidTr="00A32A60">
        <w:tc>
          <w:tcPr>
            <w:tcW w:w="702" w:type="pct"/>
          </w:tcPr>
          <w:p w14:paraId="232235AD" w14:textId="77777777" w:rsidR="008C119E" w:rsidRPr="008C119E" w:rsidRDefault="008C119E" w:rsidP="00A32A60">
            <w:pPr>
              <w:pStyle w:val="GazetteTableText"/>
              <w:keepNext/>
              <w:keepLines/>
            </w:pPr>
            <w:r w:rsidRPr="008C119E">
              <w:lastRenderedPageBreak/>
              <w:t>Austasia Animal Products Pty Ltd</w:t>
            </w:r>
          </w:p>
        </w:tc>
        <w:tc>
          <w:tcPr>
            <w:tcW w:w="425" w:type="pct"/>
          </w:tcPr>
          <w:p w14:paraId="7271E478" w14:textId="77777777" w:rsidR="008C119E" w:rsidRPr="008C119E" w:rsidRDefault="008C119E" w:rsidP="00A32A60">
            <w:pPr>
              <w:pStyle w:val="GazetteTableText"/>
              <w:keepNext/>
              <w:keepLines/>
            </w:pPr>
            <w:r w:rsidRPr="008C119E">
              <w:t>4090</w:t>
            </w:r>
          </w:p>
        </w:tc>
        <w:tc>
          <w:tcPr>
            <w:tcW w:w="495" w:type="pct"/>
          </w:tcPr>
          <w:p w14:paraId="1656B965" w14:textId="77777777" w:rsidR="008C119E" w:rsidRPr="008C119E" w:rsidRDefault="008C119E" w:rsidP="00A32A60">
            <w:pPr>
              <w:pStyle w:val="GazetteTableText"/>
              <w:keepNext/>
              <w:keepLines/>
            </w:pPr>
            <w:r w:rsidRPr="008C119E">
              <w:t>083 458 566</w:t>
            </w:r>
          </w:p>
        </w:tc>
        <w:tc>
          <w:tcPr>
            <w:tcW w:w="801" w:type="pct"/>
          </w:tcPr>
          <w:p w14:paraId="2FB827B4" w14:textId="77777777" w:rsidR="00A32A60" w:rsidRDefault="008C119E" w:rsidP="00A32A60">
            <w:pPr>
              <w:pStyle w:val="GazetteTableText"/>
              <w:keepNext/>
              <w:keepLines/>
            </w:pPr>
            <w:r w:rsidRPr="008C119E">
              <w:t>29 Wongajong Road</w:t>
            </w:r>
          </w:p>
          <w:p w14:paraId="1A6E8A28" w14:textId="2E80B4DF" w:rsidR="00A32A60" w:rsidRDefault="00A32A60" w:rsidP="00A32A60">
            <w:pPr>
              <w:pStyle w:val="GazetteTableText"/>
              <w:keepNext/>
              <w:keepLines/>
            </w:pPr>
            <w:r w:rsidRPr="008C119E">
              <w:t>Forbes</w:t>
            </w:r>
          </w:p>
          <w:p w14:paraId="18131D74" w14:textId="1A11080D" w:rsidR="008C119E" w:rsidRPr="008C119E" w:rsidRDefault="008C119E" w:rsidP="00A32A60">
            <w:pPr>
              <w:pStyle w:val="GazetteTableText"/>
              <w:keepNext/>
              <w:keepLines/>
            </w:pPr>
            <w:r w:rsidRPr="008C119E">
              <w:t>NSW 2871</w:t>
            </w:r>
          </w:p>
        </w:tc>
        <w:tc>
          <w:tcPr>
            <w:tcW w:w="1055" w:type="pct"/>
          </w:tcPr>
          <w:p w14:paraId="305DA2BD" w14:textId="0FBE7584" w:rsidR="008C119E" w:rsidRPr="008C119E" w:rsidRDefault="008C119E" w:rsidP="00A32A60">
            <w:pPr>
              <w:pStyle w:val="GazetteTableText"/>
              <w:keepNext/>
              <w:keepLines/>
            </w:pPr>
            <w:r w:rsidRPr="008C119E">
              <w:t xml:space="preserve">Category 4 (Premixes and supplements) </w:t>
            </w:r>
            <w:r w:rsidR="00A32A60">
              <w:t>–</w:t>
            </w:r>
            <w:r w:rsidRPr="008C119E">
              <w:t xml:space="preserve"> Premixes and supplements</w:t>
            </w:r>
          </w:p>
        </w:tc>
        <w:tc>
          <w:tcPr>
            <w:tcW w:w="1106" w:type="pct"/>
          </w:tcPr>
          <w:p w14:paraId="1338FDF6" w14:textId="77777777" w:rsidR="008C119E" w:rsidRPr="008C119E" w:rsidRDefault="008C119E" w:rsidP="00A32A60">
            <w:pPr>
              <w:pStyle w:val="GazetteTableText"/>
              <w:keepNext/>
              <w:keepLines/>
            </w:pPr>
            <w:r w:rsidRPr="008C119E">
              <w:t>Quality assurance (QA) of raw materials, formulation including blending, filling, packaging, labelling, pellet extrusion, storage and release for supply.</w:t>
            </w:r>
          </w:p>
        </w:tc>
        <w:tc>
          <w:tcPr>
            <w:tcW w:w="416" w:type="pct"/>
          </w:tcPr>
          <w:p w14:paraId="0C737CEB" w14:textId="77777777" w:rsidR="008C119E" w:rsidRPr="008C119E" w:rsidRDefault="008C119E" w:rsidP="00A32A60">
            <w:pPr>
              <w:pStyle w:val="GazetteTableText"/>
              <w:keepNext/>
              <w:keepLines/>
            </w:pPr>
            <w:r w:rsidRPr="008C119E">
              <w:t>10 March 2022</w:t>
            </w:r>
          </w:p>
        </w:tc>
      </w:tr>
    </w:tbl>
    <w:p w14:paraId="5FE03521" w14:textId="77777777" w:rsidR="008C119E" w:rsidRPr="008C119E" w:rsidRDefault="008C119E" w:rsidP="008C119E">
      <w:pPr>
        <w:pStyle w:val="GazetteHeading2"/>
      </w:pPr>
      <w:r w:rsidRPr="008C119E">
        <w:t>Licence cancellations</w:t>
      </w:r>
    </w:p>
    <w:p w14:paraId="37632E2C" w14:textId="77777777" w:rsidR="008C119E" w:rsidRPr="008C119E" w:rsidRDefault="008C119E" w:rsidP="008C119E">
      <w:pPr>
        <w:pStyle w:val="GazetteNormalText"/>
      </w:pPr>
      <w:r w:rsidRPr="008C119E">
        <w:t>The APVMA has cancelled the following licences under subsection 127(1) of the Agvet Code:</w:t>
      </w:r>
    </w:p>
    <w:p w14:paraId="72EF1922" w14:textId="788C794D" w:rsidR="008C119E" w:rsidRPr="008C119E" w:rsidRDefault="008C119E" w:rsidP="008C119E">
      <w:pPr>
        <w:pStyle w:val="Caption"/>
      </w:pPr>
      <w:bookmarkStart w:id="14" w:name="_Toc99959666"/>
      <w:r w:rsidRPr="008C119E">
        <w:t xml:space="preserve">Table </w:t>
      </w:r>
      <w:r w:rsidR="002F17FF">
        <w:fldChar w:fldCharType="begin"/>
      </w:r>
      <w:r w:rsidR="002F17FF">
        <w:instrText xml:space="preserve"> SEQ Table \* ARABIC </w:instrText>
      </w:r>
      <w:r w:rsidR="002F17FF">
        <w:fldChar w:fldCharType="separate"/>
      </w:r>
      <w:r>
        <w:rPr>
          <w:noProof/>
        </w:rPr>
        <w:t>10</w:t>
      </w:r>
      <w:r w:rsidR="002F17FF">
        <w:rPr>
          <w:noProof/>
        </w:rPr>
        <w:fldChar w:fldCharType="end"/>
      </w:r>
      <w:r w:rsidRPr="008C119E">
        <w:t>: Licences cancelled by the APVMA under subsection 127(1) of the Agvet Code</w:t>
      </w:r>
      <w:bookmarkEnd w:id="14"/>
    </w:p>
    <w:tbl>
      <w:tblPr>
        <w:tblStyle w:val="TableGrid4"/>
        <w:tblW w:w="5000" w:type="pct"/>
        <w:tblLook w:val="04A0" w:firstRow="1" w:lastRow="0" w:firstColumn="1" w:lastColumn="0" w:noHBand="0" w:noVBand="1"/>
        <w:tblCaption w:val="Changes to existing licenses"/>
      </w:tblPr>
      <w:tblGrid>
        <w:gridCol w:w="1992"/>
        <w:gridCol w:w="980"/>
        <w:gridCol w:w="1417"/>
        <w:gridCol w:w="3533"/>
        <w:gridCol w:w="1706"/>
      </w:tblGrid>
      <w:tr w:rsidR="008C119E" w:rsidRPr="008C119E" w14:paraId="5B86EC50" w14:textId="77777777" w:rsidTr="005A3B1A">
        <w:trPr>
          <w:tblHeader/>
        </w:trPr>
        <w:tc>
          <w:tcPr>
            <w:tcW w:w="1034" w:type="pct"/>
            <w:shd w:val="clear" w:color="auto" w:fill="D9D9D9" w:themeFill="background1" w:themeFillShade="D9"/>
          </w:tcPr>
          <w:p w14:paraId="59A434AC" w14:textId="77777777" w:rsidR="008C119E" w:rsidRPr="008C119E" w:rsidRDefault="008C119E" w:rsidP="008C119E">
            <w:pPr>
              <w:pStyle w:val="GazetteTableHeading"/>
            </w:pPr>
            <w:r w:rsidRPr="008C119E">
              <w:t>Company name</w:t>
            </w:r>
          </w:p>
        </w:tc>
        <w:tc>
          <w:tcPr>
            <w:tcW w:w="509" w:type="pct"/>
            <w:shd w:val="clear" w:color="auto" w:fill="D9D9D9" w:themeFill="background1" w:themeFillShade="D9"/>
          </w:tcPr>
          <w:p w14:paraId="0B858620" w14:textId="77777777" w:rsidR="008C119E" w:rsidRPr="008C119E" w:rsidRDefault="008C119E" w:rsidP="008C119E">
            <w:pPr>
              <w:pStyle w:val="GazetteTableHeading"/>
            </w:pPr>
            <w:r w:rsidRPr="008C119E">
              <w:t>Licence number</w:t>
            </w:r>
          </w:p>
        </w:tc>
        <w:tc>
          <w:tcPr>
            <w:tcW w:w="736" w:type="pct"/>
            <w:shd w:val="clear" w:color="auto" w:fill="D9D9D9" w:themeFill="background1" w:themeFillShade="D9"/>
          </w:tcPr>
          <w:p w14:paraId="1C7732B9" w14:textId="77777777" w:rsidR="008C119E" w:rsidRPr="008C119E" w:rsidRDefault="008C119E" w:rsidP="008C119E">
            <w:pPr>
              <w:pStyle w:val="GazetteTableHeading"/>
            </w:pPr>
            <w:r w:rsidRPr="008C119E">
              <w:t>Company ACN</w:t>
            </w:r>
          </w:p>
        </w:tc>
        <w:tc>
          <w:tcPr>
            <w:tcW w:w="1835" w:type="pct"/>
            <w:shd w:val="clear" w:color="auto" w:fill="D9D9D9" w:themeFill="background1" w:themeFillShade="D9"/>
          </w:tcPr>
          <w:p w14:paraId="23E1A66B" w14:textId="77777777" w:rsidR="008C119E" w:rsidRPr="008C119E" w:rsidRDefault="008C119E" w:rsidP="008C119E">
            <w:pPr>
              <w:pStyle w:val="GazetteTableHeading"/>
            </w:pPr>
            <w:r w:rsidRPr="008C119E">
              <w:t>Address</w:t>
            </w:r>
          </w:p>
        </w:tc>
        <w:tc>
          <w:tcPr>
            <w:tcW w:w="886" w:type="pct"/>
            <w:shd w:val="clear" w:color="auto" w:fill="D9D9D9" w:themeFill="background1" w:themeFillShade="D9"/>
          </w:tcPr>
          <w:p w14:paraId="22BA2E17" w14:textId="77777777" w:rsidR="008C119E" w:rsidRPr="008C119E" w:rsidRDefault="008C119E" w:rsidP="008C119E">
            <w:pPr>
              <w:pStyle w:val="GazetteTableHeading"/>
            </w:pPr>
            <w:r w:rsidRPr="008C119E">
              <w:t>Date cancelled</w:t>
            </w:r>
          </w:p>
        </w:tc>
      </w:tr>
      <w:tr w:rsidR="008C119E" w:rsidRPr="008C119E" w14:paraId="7115F5D9" w14:textId="77777777" w:rsidTr="005A3B1A">
        <w:tc>
          <w:tcPr>
            <w:tcW w:w="1034" w:type="pct"/>
          </w:tcPr>
          <w:p w14:paraId="6224AF99" w14:textId="77777777" w:rsidR="008C119E" w:rsidRPr="008C119E" w:rsidRDefault="008C119E" w:rsidP="008C119E">
            <w:pPr>
              <w:pStyle w:val="GazetteTableText"/>
            </w:pPr>
            <w:r w:rsidRPr="008C119E">
              <w:t>Endeavour Foundation</w:t>
            </w:r>
          </w:p>
        </w:tc>
        <w:tc>
          <w:tcPr>
            <w:tcW w:w="509" w:type="pct"/>
          </w:tcPr>
          <w:p w14:paraId="3471680F" w14:textId="77777777" w:rsidR="008C119E" w:rsidRPr="008C119E" w:rsidRDefault="008C119E" w:rsidP="008C119E">
            <w:pPr>
              <w:pStyle w:val="GazetteTableText"/>
            </w:pPr>
            <w:r w:rsidRPr="008C119E">
              <w:t>6161</w:t>
            </w:r>
          </w:p>
        </w:tc>
        <w:tc>
          <w:tcPr>
            <w:tcW w:w="736" w:type="pct"/>
          </w:tcPr>
          <w:p w14:paraId="7DB1DB5E" w14:textId="77777777" w:rsidR="008C119E" w:rsidRPr="008C119E" w:rsidRDefault="008C119E" w:rsidP="008C119E">
            <w:pPr>
              <w:pStyle w:val="GazetteTableText"/>
            </w:pPr>
            <w:r w:rsidRPr="008C119E">
              <w:t>009 670 704</w:t>
            </w:r>
          </w:p>
        </w:tc>
        <w:tc>
          <w:tcPr>
            <w:tcW w:w="1835" w:type="pct"/>
          </w:tcPr>
          <w:p w14:paraId="2B398FC6" w14:textId="5CCCF248" w:rsidR="008C119E" w:rsidRPr="008C119E" w:rsidRDefault="008C119E" w:rsidP="008C119E">
            <w:pPr>
              <w:pStyle w:val="GazetteTableText"/>
            </w:pPr>
            <w:r w:rsidRPr="008C119E">
              <w:t>12</w:t>
            </w:r>
            <w:r w:rsidR="00A32A60">
              <w:t>–</w:t>
            </w:r>
            <w:r w:rsidRPr="008C119E">
              <w:t xml:space="preserve">16 </w:t>
            </w:r>
            <w:proofErr w:type="spellStart"/>
            <w:r w:rsidRPr="008C119E">
              <w:t>Leabons</w:t>
            </w:r>
            <w:proofErr w:type="spellEnd"/>
            <w:r w:rsidRPr="008C119E">
              <w:t xml:space="preserve"> Lane</w:t>
            </w:r>
          </w:p>
          <w:p w14:paraId="1B955CA3" w14:textId="50104FA7" w:rsidR="00A32A60" w:rsidRDefault="00A32A60" w:rsidP="008C119E">
            <w:pPr>
              <w:pStyle w:val="GazetteTableText"/>
            </w:pPr>
            <w:r w:rsidRPr="008C119E">
              <w:t>Seven Hills</w:t>
            </w:r>
          </w:p>
          <w:p w14:paraId="5A4D64B0" w14:textId="4EE3FE08" w:rsidR="008C119E" w:rsidRPr="008C119E" w:rsidRDefault="008C119E" w:rsidP="008C119E">
            <w:pPr>
              <w:pStyle w:val="GazetteTableText"/>
            </w:pPr>
            <w:r w:rsidRPr="008C119E">
              <w:t>NSW 2147</w:t>
            </w:r>
          </w:p>
        </w:tc>
        <w:tc>
          <w:tcPr>
            <w:tcW w:w="886" w:type="pct"/>
          </w:tcPr>
          <w:p w14:paraId="661C91E5" w14:textId="77777777" w:rsidR="008C119E" w:rsidRPr="008C119E" w:rsidRDefault="008C119E" w:rsidP="008C119E">
            <w:pPr>
              <w:pStyle w:val="GazetteTableText"/>
            </w:pPr>
            <w:r w:rsidRPr="008C119E">
              <w:t>28 February 2022</w:t>
            </w:r>
          </w:p>
        </w:tc>
      </w:tr>
      <w:tr w:rsidR="008C119E" w:rsidRPr="008C119E" w14:paraId="36A9E7F9" w14:textId="77777777" w:rsidTr="005A3B1A">
        <w:tc>
          <w:tcPr>
            <w:tcW w:w="1034" w:type="pct"/>
          </w:tcPr>
          <w:p w14:paraId="7285891B" w14:textId="77777777" w:rsidR="008C119E" w:rsidRPr="008C119E" w:rsidRDefault="008C119E" w:rsidP="008C119E">
            <w:pPr>
              <w:pStyle w:val="GazetteTableText"/>
            </w:pPr>
            <w:r w:rsidRPr="008C119E">
              <w:t>Charles I.F.E. Proprietary Limited</w:t>
            </w:r>
          </w:p>
        </w:tc>
        <w:tc>
          <w:tcPr>
            <w:tcW w:w="509" w:type="pct"/>
          </w:tcPr>
          <w:p w14:paraId="07E9B3A5" w14:textId="77777777" w:rsidR="008C119E" w:rsidRPr="008C119E" w:rsidRDefault="008C119E" w:rsidP="008C119E">
            <w:pPr>
              <w:pStyle w:val="GazetteTableText"/>
            </w:pPr>
            <w:r w:rsidRPr="008C119E">
              <w:t>6155</w:t>
            </w:r>
          </w:p>
        </w:tc>
        <w:tc>
          <w:tcPr>
            <w:tcW w:w="736" w:type="pct"/>
          </w:tcPr>
          <w:p w14:paraId="2B9D6489" w14:textId="77777777" w:rsidR="008C119E" w:rsidRPr="008C119E" w:rsidRDefault="008C119E" w:rsidP="008C119E">
            <w:pPr>
              <w:pStyle w:val="GazetteTableText"/>
            </w:pPr>
            <w:r w:rsidRPr="008C119E">
              <w:t>004 994 629</w:t>
            </w:r>
          </w:p>
        </w:tc>
        <w:tc>
          <w:tcPr>
            <w:tcW w:w="1835" w:type="pct"/>
          </w:tcPr>
          <w:p w14:paraId="502699F6" w14:textId="55A1BC52" w:rsidR="008C119E" w:rsidRPr="008C119E" w:rsidRDefault="008C119E" w:rsidP="008C119E">
            <w:pPr>
              <w:pStyle w:val="GazetteTableText"/>
            </w:pPr>
            <w:r w:rsidRPr="008C119E">
              <w:t>Berrybank Farm</w:t>
            </w:r>
          </w:p>
          <w:p w14:paraId="73ED4310" w14:textId="76DA6D85" w:rsidR="008C119E" w:rsidRPr="008C119E" w:rsidRDefault="008C119E" w:rsidP="008C119E">
            <w:pPr>
              <w:pStyle w:val="GazetteTableText"/>
            </w:pPr>
            <w:r w:rsidRPr="008C119E">
              <w:t xml:space="preserve">34 </w:t>
            </w:r>
            <w:proofErr w:type="spellStart"/>
            <w:r w:rsidRPr="008C119E">
              <w:t>Hendersons</w:t>
            </w:r>
            <w:proofErr w:type="spellEnd"/>
            <w:r w:rsidRPr="008C119E">
              <w:t xml:space="preserve"> Road</w:t>
            </w:r>
          </w:p>
          <w:p w14:paraId="71E8C407" w14:textId="04BACEB1" w:rsidR="00A32A60" w:rsidRDefault="00A32A60" w:rsidP="008C119E">
            <w:pPr>
              <w:pStyle w:val="GazetteTableText"/>
            </w:pPr>
            <w:r w:rsidRPr="008C119E">
              <w:t>Windermere</w:t>
            </w:r>
          </w:p>
          <w:p w14:paraId="7032AEB3" w14:textId="18363054" w:rsidR="008C119E" w:rsidRPr="008C119E" w:rsidRDefault="008C119E" w:rsidP="008C119E">
            <w:pPr>
              <w:pStyle w:val="GazetteTableText"/>
            </w:pPr>
            <w:r w:rsidRPr="008C119E">
              <w:t>VIC 3352</w:t>
            </w:r>
          </w:p>
        </w:tc>
        <w:tc>
          <w:tcPr>
            <w:tcW w:w="886" w:type="pct"/>
          </w:tcPr>
          <w:p w14:paraId="63650CD3" w14:textId="49B984E7" w:rsidR="008C119E" w:rsidRPr="008C119E" w:rsidRDefault="008C119E" w:rsidP="008C119E">
            <w:pPr>
              <w:pStyle w:val="GazetteTableText"/>
            </w:pPr>
            <w:r w:rsidRPr="008C119E">
              <w:t>7 March 2022</w:t>
            </w:r>
          </w:p>
        </w:tc>
      </w:tr>
      <w:tr w:rsidR="008C119E" w:rsidRPr="008C119E" w14:paraId="55A66782" w14:textId="77777777" w:rsidTr="005A3B1A">
        <w:tc>
          <w:tcPr>
            <w:tcW w:w="1034" w:type="pct"/>
          </w:tcPr>
          <w:p w14:paraId="2F3515D2" w14:textId="77777777" w:rsidR="008C119E" w:rsidRPr="008C119E" w:rsidRDefault="008C119E" w:rsidP="008C119E">
            <w:pPr>
              <w:pStyle w:val="GazetteTableText"/>
            </w:pPr>
            <w:r w:rsidRPr="008C119E">
              <w:t>Alltech Lienert Australia Pty Ltd</w:t>
            </w:r>
          </w:p>
        </w:tc>
        <w:tc>
          <w:tcPr>
            <w:tcW w:w="509" w:type="pct"/>
          </w:tcPr>
          <w:p w14:paraId="2292F561" w14:textId="77777777" w:rsidR="008C119E" w:rsidRPr="008C119E" w:rsidRDefault="008C119E" w:rsidP="008C119E">
            <w:pPr>
              <w:pStyle w:val="GazetteTableText"/>
            </w:pPr>
            <w:r w:rsidRPr="008C119E">
              <w:t>4085</w:t>
            </w:r>
          </w:p>
        </w:tc>
        <w:tc>
          <w:tcPr>
            <w:tcW w:w="736" w:type="pct"/>
          </w:tcPr>
          <w:p w14:paraId="7ADC46C7" w14:textId="77777777" w:rsidR="008C119E" w:rsidRPr="008C119E" w:rsidRDefault="008C119E" w:rsidP="008C119E">
            <w:pPr>
              <w:pStyle w:val="GazetteTableText"/>
            </w:pPr>
            <w:r w:rsidRPr="008C119E">
              <w:t>008 293 007</w:t>
            </w:r>
          </w:p>
        </w:tc>
        <w:tc>
          <w:tcPr>
            <w:tcW w:w="1835" w:type="pct"/>
          </w:tcPr>
          <w:p w14:paraId="46EA6D88" w14:textId="585907A3" w:rsidR="00A32A60" w:rsidRPr="008C119E" w:rsidRDefault="008C119E" w:rsidP="008C119E">
            <w:pPr>
              <w:pStyle w:val="GazetteTableText"/>
            </w:pPr>
            <w:r w:rsidRPr="008C119E">
              <w:t>28 Durham Street</w:t>
            </w:r>
          </w:p>
          <w:p w14:paraId="086F8769" w14:textId="30370129" w:rsidR="00A32A60" w:rsidRDefault="00A32A60" w:rsidP="008C119E">
            <w:pPr>
              <w:pStyle w:val="GazetteTableText"/>
            </w:pPr>
            <w:r w:rsidRPr="008C119E">
              <w:t>Forbes</w:t>
            </w:r>
          </w:p>
          <w:p w14:paraId="24222968" w14:textId="16099395" w:rsidR="008C119E" w:rsidRPr="008C119E" w:rsidRDefault="008C119E" w:rsidP="008C119E">
            <w:pPr>
              <w:pStyle w:val="GazetteTableText"/>
            </w:pPr>
            <w:r w:rsidRPr="008C119E">
              <w:t>NSW 2871</w:t>
            </w:r>
          </w:p>
        </w:tc>
        <w:tc>
          <w:tcPr>
            <w:tcW w:w="886" w:type="pct"/>
          </w:tcPr>
          <w:p w14:paraId="4D9B30A7" w14:textId="77777777" w:rsidR="008C119E" w:rsidRPr="008C119E" w:rsidRDefault="008C119E" w:rsidP="008C119E">
            <w:pPr>
              <w:pStyle w:val="GazetteTableText"/>
            </w:pPr>
            <w:r w:rsidRPr="008C119E">
              <w:t>10 March 2022</w:t>
            </w:r>
          </w:p>
        </w:tc>
      </w:tr>
    </w:tbl>
    <w:p w14:paraId="3848B961" w14:textId="77777777" w:rsidR="008C119E" w:rsidRPr="008C119E" w:rsidRDefault="008C119E" w:rsidP="008C119E">
      <w:pPr>
        <w:pStyle w:val="GazetteHeading2"/>
      </w:pPr>
      <w:r w:rsidRPr="008C119E">
        <w:t>Licence suspensions</w:t>
      </w:r>
    </w:p>
    <w:p w14:paraId="58FC8C63" w14:textId="77777777" w:rsidR="008C119E" w:rsidRPr="008C119E" w:rsidRDefault="008C119E" w:rsidP="008C119E">
      <w:pPr>
        <w:pStyle w:val="GazetteNormalText"/>
      </w:pPr>
      <w:r w:rsidRPr="008C119E">
        <w:t>The APVMA has suspended the following licences under subsection 127(1) of the Agvet code:</w:t>
      </w:r>
    </w:p>
    <w:p w14:paraId="6BA29D1C" w14:textId="1E14146B" w:rsidR="008C119E" w:rsidRPr="008C119E" w:rsidRDefault="008C119E" w:rsidP="008C119E">
      <w:pPr>
        <w:pStyle w:val="Caption"/>
      </w:pPr>
      <w:bookmarkStart w:id="15" w:name="_Toc99959667"/>
      <w:r w:rsidRPr="008C119E">
        <w:t xml:space="preserve">Table </w:t>
      </w:r>
      <w:r w:rsidR="002F17FF">
        <w:fldChar w:fldCharType="begin"/>
      </w:r>
      <w:r w:rsidR="002F17FF">
        <w:instrText xml:space="preserve"> SEQ Table \* ARABIC </w:instrText>
      </w:r>
      <w:r w:rsidR="002F17FF">
        <w:fldChar w:fldCharType="separate"/>
      </w:r>
      <w:r>
        <w:rPr>
          <w:noProof/>
        </w:rPr>
        <w:t>11</w:t>
      </w:r>
      <w:r w:rsidR="002F17FF">
        <w:rPr>
          <w:noProof/>
        </w:rPr>
        <w:fldChar w:fldCharType="end"/>
      </w:r>
      <w:r w:rsidRPr="008C119E">
        <w:t>: Licences suspended by the APVMA under subsection 127(1) of the Agvet Code</w:t>
      </w:r>
      <w:bookmarkEnd w:id="15"/>
    </w:p>
    <w:tbl>
      <w:tblPr>
        <w:tblStyle w:val="TableGrid4"/>
        <w:tblW w:w="5000" w:type="pct"/>
        <w:tblLook w:val="04A0" w:firstRow="1" w:lastRow="0" w:firstColumn="1" w:lastColumn="0" w:noHBand="0" w:noVBand="1"/>
        <w:tblCaption w:val="Changes to existing licenses"/>
      </w:tblPr>
      <w:tblGrid>
        <w:gridCol w:w="1992"/>
        <w:gridCol w:w="980"/>
        <w:gridCol w:w="1417"/>
        <w:gridCol w:w="2653"/>
        <w:gridCol w:w="2586"/>
      </w:tblGrid>
      <w:tr w:rsidR="008C119E" w:rsidRPr="008C119E" w14:paraId="20AA4A6A" w14:textId="77777777" w:rsidTr="005A3B1A">
        <w:trPr>
          <w:tblHeader/>
        </w:trPr>
        <w:tc>
          <w:tcPr>
            <w:tcW w:w="1034" w:type="pct"/>
            <w:shd w:val="clear" w:color="auto" w:fill="D9D9D9" w:themeFill="background1" w:themeFillShade="D9"/>
          </w:tcPr>
          <w:p w14:paraId="587231A2" w14:textId="77777777" w:rsidR="008C119E" w:rsidRPr="008C119E" w:rsidRDefault="008C119E" w:rsidP="008C119E">
            <w:pPr>
              <w:pStyle w:val="GazetteTableHeading"/>
            </w:pPr>
            <w:r w:rsidRPr="008C119E">
              <w:t>Company name</w:t>
            </w:r>
          </w:p>
        </w:tc>
        <w:tc>
          <w:tcPr>
            <w:tcW w:w="509" w:type="pct"/>
            <w:shd w:val="clear" w:color="auto" w:fill="D9D9D9" w:themeFill="background1" w:themeFillShade="D9"/>
          </w:tcPr>
          <w:p w14:paraId="2FE6F46F" w14:textId="77777777" w:rsidR="008C119E" w:rsidRPr="008C119E" w:rsidRDefault="008C119E" w:rsidP="008C119E">
            <w:pPr>
              <w:pStyle w:val="GazetteTableHeading"/>
            </w:pPr>
            <w:r w:rsidRPr="008C119E">
              <w:t>Licence number</w:t>
            </w:r>
          </w:p>
        </w:tc>
        <w:tc>
          <w:tcPr>
            <w:tcW w:w="736" w:type="pct"/>
            <w:shd w:val="clear" w:color="auto" w:fill="D9D9D9" w:themeFill="background1" w:themeFillShade="D9"/>
          </w:tcPr>
          <w:p w14:paraId="4A3C2555" w14:textId="77777777" w:rsidR="008C119E" w:rsidRPr="008C119E" w:rsidRDefault="008C119E" w:rsidP="008C119E">
            <w:pPr>
              <w:pStyle w:val="GazetteTableHeading"/>
            </w:pPr>
            <w:r w:rsidRPr="008C119E">
              <w:t>Company ACN</w:t>
            </w:r>
          </w:p>
        </w:tc>
        <w:tc>
          <w:tcPr>
            <w:tcW w:w="1378" w:type="pct"/>
            <w:shd w:val="clear" w:color="auto" w:fill="D9D9D9" w:themeFill="background1" w:themeFillShade="D9"/>
          </w:tcPr>
          <w:p w14:paraId="00711403" w14:textId="77777777" w:rsidR="008C119E" w:rsidRPr="008C119E" w:rsidRDefault="008C119E" w:rsidP="008C119E">
            <w:pPr>
              <w:pStyle w:val="GazetteTableHeading"/>
            </w:pPr>
            <w:r w:rsidRPr="008C119E">
              <w:t>Address</w:t>
            </w:r>
          </w:p>
        </w:tc>
        <w:tc>
          <w:tcPr>
            <w:tcW w:w="1343" w:type="pct"/>
            <w:shd w:val="clear" w:color="auto" w:fill="D9D9D9" w:themeFill="background1" w:themeFillShade="D9"/>
          </w:tcPr>
          <w:p w14:paraId="0D195A4F" w14:textId="77777777" w:rsidR="008C119E" w:rsidRPr="008C119E" w:rsidRDefault="008C119E" w:rsidP="008C119E">
            <w:pPr>
              <w:pStyle w:val="GazetteTableHeading"/>
            </w:pPr>
            <w:r w:rsidRPr="008C119E">
              <w:t>Period of suspension</w:t>
            </w:r>
          </w:p>
        </w:tc>
      </w:tr>
      <w:tr w:rsidR="008C119E" w:rsidRPr="008C119E" w14:paraId="61DCFAE1" w14:textId="77777777" w:rsidTr="005A3B1A">
        <w:tc>
          <w:tcPr>
            <w:tcW w:w="1034" w:type="pct"/>
          </w:tcPr>
          <w:p w14:paraId="3FF58EF3" w14:textId="77777777" w:rsidR="008C119E" w:rsidRPr="008C119E" w:rsidRDefault="008C119E" w:rsidP="008C119E">
            <w:pPr>
              <w:pStyle w:val="GazetteTableText"/>
            </w:pPr>
            <w:r w:rsidRPr="008C119E">
              <w:t>Australian Animal Blood Bank</w:t>
            </w:r>
          </w:p>
        </w:tc>
        <w:tc>
          <w:tcPr>
            <w:tcW w:w="509" w:type="pct"/>
          </w:tcPr>
          <w:p w14:paraId="4A79D894" w14:textId="77777777" w:rsidR="008C119E" w:rsidRPr="008C119E" w:rsidRDefault="008C119E" w:rsidP="008C119E">
            <w:pPr>
              <w:pStyle w:val="GazetteTableText"/>
            </w:pPr>
            <w:r w:rsidRPr="008C119E">
              <w:t>1101</w:t>
            </w:r>
          </w:p>
        </w:tc>
        <w:tc>
          <w:tcPr>
            <w:tcW w:w="736" w:type="pct"/>
          </w:tcPr>
          <w:p w14:paraId="3F769542" w14:textId="77777777" w:rsidR="008C119E" w:rsidRPr="008C119E" w:rsidRDefault="008C119E" w:rsidP="008C119E">
            <w:pPr>
              <w:pStyle w:val="GazetteTableText"/>
            </w:pPr>
            <w:r w:rsidRPr="008C119E">
              <w:t>98 140 128 990</w:t>
            </w:r>
          </w:p>
        </w:tc>
        <w:tc>
          <w:tcPr>
            <w:tcW w:w="1378" w:type="pct"/>
          </w:tcPr>
          <w:p w14:paraId="4348E99B" w14:textId="77777777" w:rsidR="008C119E" w:rsidRPr="008C119E" w:rsidRDefault="008C119E" w:rsidP="008C119E">
            <w:pPr>
              <w:pStyle w:val="GazetteTableText"/>
            </w:pPr>
            <w:r w:rsidRPr="008C119E">
              <w:t>50 Wills Point Road</w:t>
            </w:r>
          </w:p>
          <w:p w14:paraId="6F2CFFF6" w14:textId="1CB41C3A" w:rsidR="00A32A60" w:rsidRDefault="008C119E" w:rsidP="008C119E">
            <w:pPr>
              <w:pStyle w:val="GazetteTableText"/>
            </w:pPr>
            <w:r w:rsidRPr="008C119E">
              <w:t>Long Point</w:t>
            </w:r>
          </w:p>
          <w:p w14:paraId="5F36B6F9" w14:textId="1C226943" w:rsidR="008C119E" w:rsidRPr="008C119E" w:rsidRDefault="008C119E" w:rsidP="008C119E">
            <w:pPr>
              <w:pStyle w:val="GazetteTableText"/>
            </w:pPr>
            <w:r w:rsidRPr="008C119E">
              <w:t>NSW 2564</w:t>
            </w:r>
          </w:p>
        </w:tc>
        <w:tc>
          <w:tcPr>
            <w:tcW w:w="1343" w:type="pct"/>
          </w:tcPr>
          <w:p w14:paraId="51165C3A" w14:textId="3D64DC9F" w:rsidR="008C119E" w:rsidRPr="008C119E" w:rsidRDefault="008C119E" w:rsidP="008C119E">
            <w:pPr>
              <w:pStyle w:val="GazetteTableText"/>
            </w:pPr>
            <w:r w:rsidRPr="008C119E">
              <w:t>From 30 June 2021 to 29 June 2022</w:t>
            </w:r>
          </w:p>
        </w:tc>
      </w:tr>
    </w:tbl>
    <w:p w14:paraId="75917376" w14:textId="77777777" w:rsidR="008C119E" w:rsidRPr="008C119E" w:rsidRDefault="008C119E" w:rsidP="008C119E">
      <w:pPr>
        <w:pStyle w:val="GazetteHeading2"/>
      </w:pPr>
      <w:r w:rsidRPr="008C119E">
        <w:t>APVMA contact</w:t>
      </w:r>
    </w:p>
    <w:p w14:paraId="68075B05" w14:textId="77777777" w:rsidR="008C119E" w:rsidRPr="008C119E" w:rsidRDefault="008C119E" w:rsidP="008C119E">
      <w:pPr>
        <w:pStyle w:val="GazetteContact"/>
      </w:pPr>
      <w:r w:rsidRPr="008C119E">
        <w:t>Manufacturing Quality and Licensing</w:t>
      </w:r>
    </w:p>
    <w:p w14:paraId="7D3BB10B" w14:textId="77777777" w:rsidR="008C119E" w:rsidRPr="008C119E" w:rsidRDefault="008C119E" w:rsidP="008C119E">
      <w:pPr>
        <w:pStyle w:val="GazetteContact"/>
      </w:pPr>
      <w:r w:rsidRPr="008C119E">
        <w:t>Australian Pesticides and Veterinary Medicines Authority</w:t>
      </w:r>
    </w:p>
    <w:p w14:paraId="7603F837" w14:textId="77777777" w:rsidR="008C119E" w:rsidRPr="008C119E" w:rsidRDefault="008C119E" w:rsidP="008C119E">
      <w:pPr>
        <w:pStyle w:val="GazetteContact"/>
      </w:pPr>
      <w:r w:rsidRPr="008C119E">
        <w:t>GPO Box 3262</w:t>
      </w:r>
    </w:p>
    <w:p w14:paraId="115654B0" w14:textId="77777777" w:rsidR="008C119E" w:rsidRPr="008C119E" w:rsidRDefault="008C119E" w:rsidP="008C119E">
      <w:pPr>
        <w:pStyle w:val="GazetteContact"/>
      </w:pPr>
      <w:r w:rsidRPr="008C119E">
        <w:t>Sydney NSW 2001</w:t>
      </w:r>
    </w:p>
    <w:p w14:paraId="37FB9D69" w14:textId="77777777" w:rsidR="008C119E" w:rsidRPr="008C119E" w:rsidRDefault="008C119E" w:rsidP="008C119E">
      <w:pPr>
        <w:pStyle w:val="GazetteContact"/>
        <w:spacing w:before="240"/>
      </w:pPr>
      <w:r w:rsidRPr="008C119E">
        <w:rPr>
          <w:b/>
        </w:rPr>
        <w:t xml:space="preserve">Phone: </w:t>
      </w:r>
      <w:r w:rsidRPr="008C119E">
        <w:t>+61 2 6770 2301</w:t>
      </w:r>
    </w:p>
    <w:p w14:paraId="7ED5CE08" w14:textId="77777777" w:rsidR="000907F6" w:rsidRDefault="008C119E" w:rsidP="008C119E">
      <w:pPr>
        <w:pStyle w:val="GazetteContact"/>
        <w:rPr>
          <w:rStyle w:val="Hyperlink"/>
        </w:rPr>
        <w:sectPr w:rsidR="000907F6" w:rsidSect="00194E22">
          <w:headerReference w:type="even" r:id="rId30"/>
          <w:headerReference w:type="default" r:id="rId31"/>
          <w:pgSz w:w="11906" w:h="16838"/>
          <w:pgMar w:top="1440" w:right="1134" w:bottom="1440" w:left="1134" w:header="680" w:footer="737" w:gutter="0"/>
          <w:cols w:space="708"/>
          <w:docGrid w:linePitch="360"/>
        </w:sectPr>
      </w:pPr>
      <w:r w:rsidRPr="008C119E">
        <w:rPr>
          <w:b/>
        </w:rPr>
        <w:t>Emai</w:t>
      </w:r>
      <w:r w:rsidRPr="000907F6">
        <w:rPr>
          <w:b/>
        </w:rPr>
        <w:t>l:</w:t>
      </w:r>
      <w:r w:rsidRPr="008C119E">
        <w:rPr>
          <w:b/>
        </w:rPr>
        <w:t xml:space="preserve"> </w:t>
      </w:r>
      <w:hyperlink r:id="rId32" w:history="1">
        <w:r w:rsidRPr="008C119E">
          <w:rPr>
            <w:rStyle w:val="Hyperlink"/>
          </w:rPr>
          <w:t>mls@apvma.gov.au</w:t>
        </w:r>
      </w:hyperlink>
    </w:p>
    <w:p w14:paraId="2A480A69" w14:textId="0A6536DE" w:rsidR="008B0D4E" w:rsidRPr="008B0D4E" w:rsidRDefault="008B0D4E" w:rsidP="008B0D4E">
      <w:pPr>
        <w:pStyle w:val="GazetteHeading1"/>
        <w:rPr>
          <w:rFonts w:eastAsiaTheme="majorEastAsia"/>
        </w:rPr>
      </w:pPr>
      <w:bookmarkStart w:id="16" w:name="_Toc99959652"/>
      <w:r w:rsidRPr="008B0D4E">
        <w:rPr>
          <w:rFonts w:eastAsiaTheme="majorEastAsia"/>
        </w:rPr>
        <w:lastRenderedPageBreak/>
        <w:t>Amendments to the APVMA MRL Standard</w:t>
      </w:r>
      <w:bookmarkEnd w:id="16"/>
    </w:p>
    <w:p w14:paraId="28C41A77" w14:textId="75E80A09" w:rsidR="008B0D4E" w:rsidRPr="008B0D4E" w:rsidRDefault="008B0D4E" w:rsidP="008B0D4E">
      <w:pPr>
        <w:pStyle w:val="GazetteNormalText"/>
      </w:pPr>
      <w:r w:rsidRPr="008B0D4E">
        <w:t xml:space="preserve">The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BD0D58">
        <w:rPr>
          <w:iCs/>
        </w:rPr>
        <w:t>Agricultural and Veterinary Chemicals Code (MRL Standard) Instrument 2019. The MRL Standard lists MRLs of subs</w:t>
      </w:r>
      <w:r w:rsidRPr="008B0D4E">
        <w:t xml:space="preserve">tances that may arise from the approved use of agricultural and veterinary chemical products containing those substances on commodities used for human consumption as well as livestock feeds. The </w:t>
      </w:r>
      <w:r w:rsidRPr="008B0D4E">
        <w:rPr>
          <w:i/>
          <w:iCs/>
        </w:rPr>
        <w:t>MRL Standard</w:t>
      </w:r>
      <w:r w:rsidRPr="008B0D4E">
        <w:t xml:space="preserve"> also provides the relevant residue definitions to which these MRLs apply. There may be situations where the residue definition for monitoring and enforcement is different to the definition used for dietary risk assessment purposes.</w:t>
      </w:r>
    </w:p>
    <w:p w14:paraId="0638032D" w14:textId="77777777" w:rsidR="008B0D4E" w:rsidRPr="008B0D4E" w:rsidRDefault="008B0D4E" w:rsidP="008B0D4E">
      <w:pPr>
        <w:pStyle w:val="GazetteNormalText"/>
      </w:pPr>
      <w:r w:rsidRPr="008B0D4E">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2DDE94D0" w14:textId="6379A674" w:rsidR="008B0D4E" w:rsidRPr="008B0D4E" w:rsidRDefault="008B0D4E" w:rsidP="008B0D4E">
      <w:pPr>
        <w:pStyle w:val="GazetteNormalText"/>
        <w:rPr>
          <w:sz w:val="20"/>
          <w:szCs w:val="20"/>
        </w:rPr>
      </w:pPr>
      <w:r w:rsidRPr="008B0D4E">
        <w:t xml:space="preserve">The APVMA has amended the </w:t>
      </w:r>
      <w:r w:rsidRPr="008B0D4E">
        <w:rPr>
          <w:i/>
          <w:iCs/>
        </w:rPr>
        <w:t>MRL Standard</w:t>
      </w:r>
      <w:r w:rsidRPr="008B0D4E">
        <w:t xml:space="preserve"> and the changes will have affect the day after the instrument is registered.</w:t>
      </w:r>
    </w:p>
    <w:p w14:paraId="4EFFC3A2" w14:textId="77777777" w:rsidR="008B0D4E" w:rsidRPr="00397316" w:rsidRDefault="008B0D4E" w:rsidP="008B0D4E">
      <w:pPr>
        <w:pStyle w:val="GazetteNormalText"/>
        <w:rPr>
          <w:iCs/>
        </w:rPr>
      </w:pPr>
      <w:r w:rsidRPr="008B0D4E">
        <w:t xml:space="preserve">Details of the amendment can be found in the </w:t>
      </w:r>
      <w:r w:rsidRPr="00397316">
        <w:rPr>
          <w:iCs/>
        </w:rPr>
        <w:t>Agricultural and Veterinary Chemicals Code (MRL</w:t>
      </w:r>
      <w:r w:rsidRPr="00397316">
        <w:rPr>
          <w:iCs/>
        </w:rPr>
        <w:t> </w:t>
      </w:r>
      <w:r w:rsidRPr="00397316">
        <w:rPr>
          <w:iCs/>
        </w:rPr>
        <w:t xml:space="preserve">Standard) Amendment Instrument </w:t>
      </w:r>
      <w:r w:rsidRPr="00397316">
        <w:rPr>
          <w:iCs/>
          <w:u w:color="FF33CC"/>
        </w:rPr>
        <w:t>(No. 2) 2022.</w:t>
      </w:r>
    </w:p>
    <w:p w14:paraId="4500F00C" w14:textId="77777777" w:rsidR="008B0D4E" w:rsidRPr="00397316" w:rsidRDefault="008B0D4E" w:rsidP="008B0D4E">
      <w:pPr>
        <w:pStyle w:val="GazetteNormalText"/>
      </w:pPr>
      <w:r w:rsidRPr="00397316">
        <w:t>The amendments will be incorporated into the compilation of the Agricultural and Veterinary Chemicals Code (MRL Standard) Instrument 2019.</w:t>
      </w:r>
    </w:p>
    <w:p w14:paraId="5005E02A" w14:textId="77777777" w:rsidR="008B0D4E" w:rsidRPr="008B0D4E" w:rsidRDefault="008B0D4E" w:rsidP="008B0D4E">
      <w:pPr>
        <w:pStyle w:val="GazetteNormalText"/>
      </w:pPr>
      <w:r w:rsidRPr="008B0D4E">
        <w:t xml:space="preserve">The MRL Standard is accessible via the </w:t>
      </w:r>
      <w:hyperlink r:id="rId33" w:history="1">
        <w:r w:rsidRPr="00397316">
          <w:rPr>
            <w:rStyle w:val="Hyperlink"/>
          </w:rPr>
          <w:t>Federal Register of Legislation website</w:t>
        </w:r>
        <w:r w:rsidRPr="008B0D4E">
          <w:t>.</w:t>
        </w:r>
      </w:hyperlink>
    </w:p>
    <w:p w14:paraId="0C758301" w14:textId="77777777" w:rsidR="008B0D4E" w:rsidRPr="008B0D4E" w:rsidRDefault="008B0D4E" w:rsidP="008B0D4E">
      <w:pPr>
        <w:pStyle w:val="GazetteNormalText"/>
      </w:pPr>
      <w:r w:rsidRPr="008B0D4E">
        <w:t>For further information please contact:</w:t>
      </w:r>
    </w:p>
    <w:p w14:paraId="132F6561" w14:textId="77777777" w:rsidR="008B0D4E" w:rsidRPr="008B0D4E" w:rsidRDefault="008B0D4E" w:rsidP="008B0D4E">
      <w:pPr>
        <w:pStyle w:val="GazetteContact"/>
      </w:pPr>
      <w:r w:rsidRPr="008B0D4E">
        <w:t>MRL Contact Officer</w:t>
      </w:r>
    </w:p>
    <w:p w14:paraId="1C50ED91" w14:textId="77777777" w:rsidR="008B0D4E" w:rsidRPr="008B0D4E" w:rsidRDefault="008B0D4E" w:rsidP="008B0D4E">
      <w:pPr>
        <w:pStyle w:val="GazetteContact"/>
      </w:pPr>
      <w:r w:rsidRPr="008B0D4E">
        <w:t>Australian Pesticides and Veterinary Medicines Authority</w:t>
      </w:r>
    </w:p>
    <w:p w14:paraId="67B69769" w14:textId="77777777" w:rsidR="008B0D4E" w:rsidRPr="008B0D4E" w:rsidRDefault="008B0D4E" w:rsidP="008B0D4E">
      <w:pPr>
        <w:pStyle w:val="GazetteContact"/>
      </w:pPr>
      <w:r w:rsidRPr="008B0D4E">
        <w:t>GPO Box 3262</w:t>
      </w:r>
    </w:p>
    <w:p w14:paraId="62DB78C6" w14:textId="77777777" w:rsidR="008B0D4E" w:rsidRPr="008B0D4E" w:rsidRDefault="008B0D4E" w:rsidP="008B0D4E">
      <w:pPr>
        <w:pStyle w:val="GazetteContact"/>
      </w:pPr>
      <w:r w:rsidRPr="008B0D4E">
        <w:t>Sydney NSW 2001</w:t>
      </w:r>
    </w:p>
    <w:p w14:paraId="18B537C6" w14:textId="77777777" w:rsidR="008B0D4E" w:rsidRPr="008B0D4E" w:rsidRDefault="008B0D4E" w:rsidP="008B0D4E">
      <w:pPr>
        <w:pStyle w:val="GazetteContact"/>
        <w:spacing w:before="240"/>
      </w:pPr>
      <w:r w:rsidRPr="008B0D4E">
        <w:rPr>
          <w:b/>
        </w:rPr>
        <w:t xml:space="preserve">Phone: </w:t>
      </w:r>
      <w:r w:rsidRPr="008B0D4E">
        <w:t>+61 2 6770 2300</w:t>
      </w:r>
    </w:p>
    <w:p w14:paraId="083EACDD" w14:textId="5E679970" w:rsidR="008B0D4E" w:rsidRDefault="008B0D4E" w:rsidP="000907F6">
      <w:pPr>
        <w:pStyle w:val="GazetteContact"/>
        <w:sectPr w:rsidR="008B0D4E" w:rsidSect="00194E22">
          <w:pgSz w:w="11906" w:h="16838"/>
          <w:pgMar w:top="1440" w:right="1134" w:bottom="1440" w:left="1134" w:header="680" w:footer="737" w:gutter="0"/>
          <w:cols w:space="708"/>
          <w:docGrid w:linePitch="360"/>
        </w:sectPr>
      </w:pPr>
      <w:r w:rsidRPr="008B0D4E">
        <w:rPr>
          <w:b/>
        </w:rPr>
        <w:t xml:space="preserve">Email: </w:t>
      </w:r>
      <w:hyperlink r:id="rId34" w:history="1">
        <w:r w:rsidRPr="00397316">
          <w:rPr>
            <w:rStyle w:val="Hyperlink"/>
          </w:rPr>
          <w:t>enquiries@apvma.gov.au</w:t>
        </w:r>
      </w:hyperlink>
    </w:p>
    <w:p w14:paraId="6A0DE599" w14:textId="77777777" w:rsidR="008B0D4E" w:rsidRPr="008B0D4E" w:rsidRDefault="008B0D4E" w:rsidP="007C2655">
      <w:pPr>
        <w:pStyle w:val="GazetteHeading1"/>
        <w:rPr>
          <w:rFonts w:eastAsiaTheme="majorEastAsia"/>
        </w:rPr>
      </w:pPr>
      <w:bookmarkStart w:id="17" w:name="_Toc99959653"/>
      <w:r w:rsidRPr="008B0D4E">
        <w:rPr>
          <w:rFonts w:eastAsiaTheme="majorEastAsia"/>
        </w:rPr>
        <w:lastRenderedPageBreak/>
        <w:t>Proposal to amend Schedule 20 in the Australian New Zealand Food Standards Code</w:t>
      </w:r>
      <w:bookmarkEnd w:id="17"/>
    </w:p>
    <w:p w14:paraId="322E1C17" w14:textId="2EC038A8" w:rsidR="008B0D4E" w:rsidRPr="007C2655" w:rsidRDefault="008B0D4E" w:rsidP="007C2655">
      <w:pPr>
        <w:pStyle w:val="GazetteNormalText"/>
      </w:pPr>
      <w:r w:rsidRPr="007C2655">
        <w:t xml:space="preserve">In the previous notice on </w:t>
      </w:r>
      <w:r w:rsidRPr="00671544">
        <w:t xml:space="preserve">page </w:t>
      </w:r>
      <w:r w:rsidR="00397316" w:rsidRPr="00671544">
        <w:t>2</w:t>
      </w:r>
      <w:r w:rsidR="00671544" w:rsidRPr="00671544">
        <w:t>0</w:t>
      </w:r>
      <w:r w:rsidRPr="00397316">
        <w:t xml:space="preserve"> of APVMA Gazette No. </w:t>
      </w:r>
      <w:r w:rsidR="00397316" w:rsidRPr="00397316">
        <w:t>7</w:t>
      </w:r>
      <w:r w:rsidRPr="00397316">
        <w:t>,</w:t>
      </w:r>
      <w:r w:rsidRPr="007C2655">
        <w:t xml:space="preserve"> the APVMA gazetted amendments which it has approved to vary maximum residue limits (MRLs) for substances contained in agricultural and veterinary chemical products as set out in the APVMA</w:t>
      </w:r>
      <w:r w:rsidRPr="007C2655">
        <w:t>’</w:t>
      </w:r>
      <w:r w:rsidRPr="007C2655">
        <w:t>s MRL Standard.</w:t>
      </w:r>
    </w:p>
    <w:p w14:paraId="2DF85B59" w14:textId="77777777" w:rsidR="008B0D4E" w:rsidRPr="007C2655" w:rsidRDefault="008B0D4E" w:rsidP="007C2655">
      <w:pPr>
        <w:pStyle w:val="GazetteNormalText"/>
      </w:pPr>
      <w:r w:rsidRPr="007C2655">
        <w:t xml:space="preserve">Under section 82 of the </w:t>
      </w:r>
      <w:r w:rsidRPr="00397316">
        <w:rPr>
          <w:i/>
          <w:iCs/>
        </w:rPr>
        <w:t>Food Standards Australia New Zealand Act 1991</w:t>
      </w:r>
      <w:r w:rsidRPr="007C2655">
        <w:t xml:space="preserve">, the APVMA is proposing to incorporate those variations (Agricultural and Veterinary Chemicals Code (MRL Standard) Amendment Instrument 2022 (No. 2)) to MRLs into Schedule 20 </w:t>
      </w:r>
      <w:r w:rsidRPr="007C2655">
        <w:t>–</w:t>
      </w:r>
      <w:r w:rsidRPr="007C2655">
        <w:t xml:space="preserve"> Maximum residue limits in the Australia New Zealand Food Standards Code.</w:t>
      </w:r>
    </w:p>
    <w:p w14:paraId="2BD539A1" w14:textId="77777777" w:rsidR="008B0D4E" w:rsidRPr="007C2655" w:rsidRDefault="008B0D4E" w:rsidP="007C2655">
      <w:pPr>
        <w:pStyle w:val="GazetteNormalText"/>
      </w:pPr>
      <w:r w:rsidRPr="007C2655">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2E10963A" w14:textId="1361EED9" w:rsidR="008B0D4E" w:rsidRPr="007C2655" w:rsidRDefault="008B0D4E" w:rsidP="007C2655">
      <w:pPr>
        <w:pStyle w:val="GazetteNormalText"/>
      </w:pPr>
      <w:r w:rsidRPr="007C2655">
        <w:t>The APVMA and Food Standards Australia New Zealand (FSANZ) are satisfied, based on dietary exposure assessments and current health standards, that the proposed limits are not harmful to public health.</w:t>
      </w:r>
    </w:p>
    <w:p w14:paraId="4D600683" w14:textId="40CB4352" w:rsidR="008B0D4E" w:rsidRPr="007C2655" w:rsidRDefault="008B0D4E" w:rsidP="007C2655">
      <w:pPr>
        <w:pStyle w:val="GazetteNormalText"/>
      </w:pPr>
      <w:r w:rsidRPr="007C265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77E6A874" w14:textId="160A576A" w:rsidR="008B0D4E" w:rsidRPr="007C2655" w:rsidRDefault="008B0D4E" w:rsidP="007C2655">
      <w:pPr>
        <w:pStyle w:val="GazetteNormalText"/>
      </w:pPr>
      <w:r w:rsidRPr="007C2655">
        <w:t>A Sanitary and Phytosanitary (SPS) notification to the World Trade Organization (WTO) will be made.</w:t>
      </w:r>
    </w:p>
    <w:p w14:paraId="66D95450" w14:textId="5C88EA25" w:rsidR="008B0D4E" w:rsidRPr="007C2655" w:rsidRDefault="008B0D4E" w:rsidP="007C2655">
      <w:pPr>
        <w:pStyle w:val="GazetteNormalText"/>
      </w:pPr>
      <w:r w:rsidRPr="007C2655">
        <w:t>The APVMA invites comment on these proposals. Details on how to make a submission appear near the end of this notice, below the details of the proposed amendment.</w:t>
      </w:r>
    </w:p>
    <w:p w14:paraId="3A8469BD" w14:textId="77777777" w:rsidR="008B0D4E" w:rsidRPr="007C2655" w:rsidRDefault="008B0D4E" w:rsidP="007C2655">
      <w:pPr>
        <w:pStyle w:val="GazetteNormalText"/>
      </w:pPr>
      <w:r w:rsidRPr="007C2655">
        <w:t>The APVMA will consider any public comments made in response to this proposal. If the APVMA decides to proceed with the proposal, it will further notify any variations it makes to Schedule 20 in the APVMA Gazette. The variations will take effect as from the date of that subsequent notice.</w:t>
      </w:r>
      <w:r w:rsidRPr="007C2655">
        <w:br w:type="page"/>
      </w:r>
    </w:p>
    <w:p w14:paraId="04D947FD" w14:textId="77777777" w:rsidR="008B0D4E" w:rsidRPr="008B0D4E" w:rsidRDefault="008B0D4E" w:rsidP="007C2655">
      <w:pPr>
        <w:pStyle w:val="GazetteHeading1"/>
        <w:rPr>
          <w:rFonts w:eastAsiaTheme="majorEastAsia"/>
          <w:lang w:val="en-GB"/>
        </w:rPr>
      </w:pPr>
      <w:bookmarkStart w:id="18" w:name="_Toc99959654"/>
      <w:r w:rsidRPr="008B0D4E">
        <w:rPr>
          <w:rFonts w:eastAsiaTheme="majorEastAsia"/>
          <w:lang w:val="en-GB"/>
        </w:rPr>
        <w:lastRenderedPageBreak/>
        <w:t>Proposed variation to Schedule 20 in the Australia New Zealand Food Standards Code</w:t>
      </w:r>
      <w:bookmarkEnd w:id="18"/>
    </w:p>
    <w:p w14:paraId="1EAB5D99" w14:textId="77777777" w:rsidR="008B0D4E" w:rsidRPr="008B0D4E" w:rsidRDefault="008B0D4E" w:rsidP="007C2655">
      <w:pPr>
        <w:pStyle w:val="GazetteNormalText"/>
        <w:pBdr>
          <w:bottom w:val="single" w:sz="4" w:space="1" w:color="auto"/>
        </w:pBdr>
        <w:rPr>
          <w:b/>
          <w:bCs/>
          <w:iCs/>
          <w:u w:color="FF33CC"/>
        </w:rPr>
      </w:pPr>
      <w:r w:rsidRPr="008B0D4E">
        <w:rPr>
          <w:u w:color="FF33CC"/>
        </w:rPr>
        <w:t>5 April 2022</w:t>
      </w:r>
    </w:p>
    <w:p w14:paraId="498CE022" w14:textId="4BEEF6F6" w:rsidR="007C2655" w:rsidRPr="008B0D4E" w:rsidRDefault="008B0D4E" w:rsidP="007C2655">
      <w:pPr>
        <w:pStyle w:val="GazetteNormalText"/>
        <w:pBdr>
          <w:bottom w:val="single" w:sz="4" w:space="1" w:color="auto"/>
        </w:pBdr>
        <w:rPr>
          <w:sz w:val="20"/>
          <w:u w:color="FF33CC"/>
        </w:rPr>
      </w:pPr>
      <w:r w:rsidRPr="008B0D4E">
        <w:rPr>
          <w:u w:color="FF33CC"/>
        </w:rPr>
        <w:t xml:space="preserve">Note: Subsection 82(2) of the </w:t>
      </w:r>
      <w:r w:rsidRPr="008B0D4E">
        <w:rPr>
          <w:i/>
          <w:iCs/>
          <w:u w:color="FF33CC"/>
        </w:rPr>
        <w:t>Food Standards Australia New Zealand Act 1991</w:t>
      </w:r>
      <w:r w:rsidRPr="008B0D4E">
        <w:rPr>
          <w:u w:color="FF33CC"/>
        </w:rPr>
        <w:t xml:space="preserve"> provides that variations to standards are legislative </w:t>
      </w:r>
      <w:r w:rsidR="000907F6" w:rsidRPr="008B0D4E">
        <w:rPr>
          <w:u w:color="FF33CC"/>
        </w:rPr>
        <w:t>instruments but</w:t>
      </w:r>
      <w:r w:rsidRPr="008B0D4E">
        <w:rPr>
          <w:u w:color="FF33CC"/>
        </w:rPr>
        <w:t xml:space="preserve"> are not subject to disallowance or sunsetting.</w:t>
      </w:r>
    </w:p>
    <w:p w14:paraId="3FBC0959" w14:textId="77777777" w:rsidR="008B0D4E" w:rsidRPr="008B0D4E" w:rsidRDefault="008B0D4E" w:rsidP="007C2655">
      <w:pPr>
        <w:pStyle w:val="Schedule20H2"/>
      </w:pPr>
      <w:r w:rsidRPr="008B0D4E">
        <w:t>To commence: on gazettal of variation</w:t>
      </w:r>
    </w:p>
    <w:p w14:paraId="2BBF8056" w14:textId="77777777" w:rsidR="008B0D4E" w:rsidRPr="008B0D4E" w:rsidRDefault="008B0D4E" w:rsidP="007C2655">
      <w:pPr>
        <w:pStyle w:val="Schedule20text"/>
      </w:pPr>
      <w:r w:rsidRPr="008B0D4E">
        <w:rPr>
          <w:b/>
        </w:rPr>
        <w:t>[1]</w:t>
      </w:r>
      <w:r w:rsidRPr="008B0D4E">
        <w:tab/>
        <w:t>The table to section S20</w:t>
      </w:r>
      <w:r w:rsidRPr="008B0D4E">
        <w:t>–</w:t>
      </w:r>
      <w:r w:rsidRPr="008B0D4E">
        <w:t>3 in Schedule 20 is varied by</w:t>
      </w:r>
    </w:p>
    <w:p w14:paraId="6CAB3762" w14:textId="77777777" w:rsidR="008B0D4E" w:rsidRPr="008B0D4E" w:rsidRDefault="008B0D4E" w:rsidP="007C2655">
      <w:pPr>
        <w:pStyle w:val="Schedule20text"/>
      </w:pPr>
      <w:r w:rsidRPr="008B0D4E">
        <w:t>[1.1]</w:t>
      </w:r>
      <w:r w:rsidRPr="008B0D4E">
        <w:tab/>
        <w:t>inserting in alphabetical order</w:t>
      </w: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8B0D4E" w:rsidRPr="008B0D4E" w14:paraId="532393D2"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7F78AA20" w14:textId="51E3DFF4" w:rsidR="008B0D4E" w:rsidRPr="008B0D4E" w:rsidRDefault="008B0D4E" w:rsidP="007C2655">
            <w:pPr>
              <w:pStyle w:val="Schedule20tableheader"/>
              <w:rPr>
                <w:lang w:eastAsia="en-AU"/>
              </w:rPr>
            </w:pPr>
            <w:r w:rsidRPr="008B0D4E">
              <w:rPr>
                <w:lang w:val="en-GB" w:eastAsia="en-AU"/>
              </w:rPr>
              <w:t>Agvet chemical: </w:t>
            </w:r>
            <w:proofErr w:type="spellStart"/>
            <w:r w:rsidRPr="008B0D4E">
              <w:rPr>
                <w:lang w:val="en-GB" w:eastAsia="en-AU"/>
              </w:rPr>
              <w:t>Fluoxapiprolin</w:t>
            </w:r>
            <w:proofErr w:type="spellEnd"/>
          </w:p>
        </w:tc>
      </w:tr>
      <w:tr w:rsidR="008B0D4E" w:rsidRPr="008B0D4E" w14:paraId="47A46373" w14:textId="77777777" w:rsidTr="00C86A35">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6EAC56B" w14:textId="77777777" w:rsidR="008B0D4E" w:rsidRPr="007C2655" w:rsidRDefault="008B0D4E" w:rsidP="007C2655">
            <w:pPr>
              <w:pStyle w:val="Schedule20tablesubhead"/>
            </w:pPr>
            <w:r w:rsidRPr="007C2655">
              <w:t xml:space="preserve">Permitted residue: </w:t>
            </w:r>
            <w:proofErr w:type="spellStart"/>
            <w:r w:rsidRPr="007C2655">
              <w:t>Fluoxapiprolin</w:t>
            </w:r>
            <w:proofErr w:type="spellEnd"/>
          </w:p>
        </w:tc>
      </w:tr>
      <w:tr w:rsidR="008B0D4E" w:rsidRPr="008B0D4E" w14:paraId="521BB227"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08881ADB" w14:textId="2F69737A" w:rsidR="008B0D4E" w:rsidRPr="008B0D4E" w:rsidRDefault="008B0D4E" w:rsidP="007C2655">
            <w:pPr>
              <w:pStyle w:val="Schedule20tabletext"/>
            </w:pPr>
            <w:r w:rsidRPr="008B0D4E">
              <w:t xml:space="preserve">Dried grapes </w:t>
            </w:r>
            <w:r w:rsidRPr="008B0D4E">
              <w:rPr>
                <w:shd w:val="clear" w:color="auto" w:fill="FFFFFF"/>
              </w:rPr>
              <w:t>(=currants, raisins and sultanas)</w:t>
            </w:r>
          </w:p>
        </w:tc>
        <w:tc>
          <w:tcPr>
            <w:tcW w:w="1448" w:type="dxa"/>
            <w:tcBorders>
              <w:top w:val="single" w:sz="4" w:space="0" w:color="auto"/>
            </w:tcBorders>
          </w:tcPr>
          <w:p w14:paraId="687B027F" w14:textId="77777777" w:rsidR="008B0D4E" w:rsidRPr="008B0D4E" w:rsidRDefault="008B0D4E" w:rsidP="007C2655">
            <w:pPr>
              <w:pStyle w:val="Schedule20tabletext"/>
              <w:jc w:val="right"/>
            </w:pPr>
            <w:r w:rsidRPr="008B0D4E">
              <w:t>0.5</w:t>
            </w:r>
          </w:p>
        </w:tc>
      </w:tr>
      <w:tr w:rsidR="008B0D4E" w:rsidRPr="008B0D4E" w14:paraId="19DD5381"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0B8E7137" w14:textId="77777777" w:rsidR="008B0D4E" w:rsidRPr="008B0D4E" w:rsidRDefault="008B0D4E" w:rsidP="007C2655">
            <w:pPr>
              <w:pStyle w:val="Schedule20tabletext"/>
            </w:pPr>
            <w:r w:rsidRPr="008B0D4E">
              <w:t>Edible offal (mammalian)</w:t>
            </w:r>
          </w:p>
        </w:tc>
        <w:tc>
          <w:tcPr>
            <w:tcW w:w="1448" w:type="dxa"/>
          </w:tcPr>
          <w:p w14:paraId="729A05CC" w14:textId="77777777" w:rsidR="008B0D4E" w:rsidRPr="008B0D4E" w:rsidRDefault="008B0D4E" w:rsidP="007C2655">
            <w:pPr>
              <w:pStyle w:val="Schedule20tabletext"/>
              <w:jc w:val="right"/>
            </w:pPr>
            <w:r w:rsidRPr="008B0D4E">
              <w:t>*0.01</w:t>
            </w:r>
          </w:p>
        </w:tc>
      </w:tr>
      <w:tr w:rsidR="008B0D4E" w:rsidRPr="008B0D4E" w14:paraId="30209161"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5AD94105" w14:textId="77777777" w:rsidR="008B0D4E" w:rsidRPr="008B0D4E" w:rsidRDefault="008B0D4E" w:rsidP="007C2655">
            <w:pPr>
              <w:pStyle w:val="Schedule20tabletext"/>
            </w:pPr>
            <w:r w:rsidRPr="008B0D4E">
              <w:t>Eggs</w:t>
            </w:r>
          </w:p>
        </w:tc>
        <w:tc>
          <w:tcPr>
            <w:tcW w:w="1448" w:type="dxa"/>
          </w:tcPr>
          <w:p w14:paraId="5BA04FC1" w14:textId="77777777" w:rsidR="008B0D4E" w:rsidRPr="008B0D4E" w:rsidRDefault="008B0D4E" w:rsidP="007C2655">
            <w:pPr>
              <w:pStyle w:val="Schedule20tabletext"/>
              <w:jc w:val="right"/>
            </w:pPr>
            <w:r w:rsidRPr="008B0D4E">
              <w:t>*0.01</w:t>
            </w:r>
          </w:p>
        </w:tc>
      </w:tr>
      <w:tr w:rsidR="008B0D4E" w:rsidRPr="008B0D4E" w14:paraId="79985A8A"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6C761026" w14:textId="77777777" w:rsidR="008B0D4E" w:rsidRPr="008B0D4E" w:rsidRDefault="008B0D4E" w:rsidP="007C2655">
            <w:pPr>
              <w:pStyle w:val="Schedule20tabletext"/>
            </w:pPr>
            <w:r w:rsidRPr="008B0D4E">
              <w:t>Grapes</w:t>
            </w:r>
          </w:p>
        </w:tc>
        <w:tc>
          <w:tcPr>
            <w:tcW w:w="1448" w:type="dxa"/>
          </w:tcPr>
          <w:p w14:paraId="085680D0" w14:textId="77777777" w:rsidR="008B0D4E" w:rsidRPr="008B0D4E" w:rsidRDefault="008B0D4E" w:rsidP="007C2655">
            <w:pPr>
              <w:pStyle w:val="Schedule20tabletext"/>
              <w:jc w:val="right"/>
            </w:pPr>
            <w:r w:rsidRPr="008B0D4E">
              <w:t>0.15</w:t>
            </w:r>
          </w:p>
        </w:tc>
      </w:tr>
      <w:tr w:rsidR="008B0D4E" w:rsidRPr="008B0D4E" w14:paraId="47C7DA5F"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64D65C10" w14:textId="77777777" w:rsidR="008B0D4E" w:rsidRPr="008B0D4E" w:rsidRDefault="008B0D4E" w:rsidP="007C2655">
            <w:pPr>
              <w:pStyle w:val="Schedule20tabletext"/>
            </w:pPr>
            <w:r w:rsidRPr="008B0D4E">
              <w:t>Meat (mammalian) [in the fat]</w:t>
            </w:r>
          </w:p>
        </w:tc>
        <w:tc>
          <w:tcPr>
            <w:tcW w:w="1448" w:type="dxa"/>
          </w:tcPr>
          <w:p w14:paraId="0E96BC70" w14:textId="77777777" w:rsidR="008B0D4E" w:rsidRPr="008B0D4E" w:rsidRDefault="008B0D4E" w:rsidP="007C2655">
            <w:pPr>
              <w:pStyle w:val="Schedule20tabletext"/>
              <w:jc w:val="right"/>
            </w:pPr>
            <w:r w:rsidRPr="008B0D4E">
              <w:t>*0.01</w:t>
            </w:r>
          </w:p>
        </w:tc>
      </w:tr>
      <w:tr w:rsidR="008B0D4E" w:rsidRPr="008B0D4E" w14:paraId="658315B1"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59114581" w14:textId="77777777" w:rsidR="008B0D4E" w:rsidRPr="008B0D4E" w:rsidRDefault="008B0D4E" w:rsidP="007C2655">
            <w:pPr>
              <w:pStyle w:val="Schedule20tabletext"/>
            </w:pPr>
            <w:r w:rsidRPr="008B0D4E">
              <w:t>Milks</w:t>
            </w:r>
          </w:p>
        </w:tc>
        <w:tc>
          <w:tcPr>
            <w:tcW w:w="1448" w:type="dxa"/>
          </w:tcPr>
          <w:p w14:paraId="06A43B49" w14:textId="77777777" w:rsidR="008B0D4E" w:rsidRPr="008B0D4E" w:rsidRDefault="008B0D4E" w:rsidP="007C2655">
            <w:pPr>
              <w:pStyle w:val="Schedule20tabletext"/>
              <w:jc w:val="right"/>
            </w:pPr>
            <w:r w:rsidRPr="008B0D4E">
              <w:t>*0.01</w:t>
            </w:r>
          </w:p>
        </w:tc>
      </w:tr>
      <w:tr w:rsidR="008B0D4E" w:rsidRPr="008B0D4E" w14:paraId="4B7C19F4"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70E40DA6" w14:textId="77777777" w:rsidR="008B0D4E" w:rsidRPr="008B0D4E" w:rsidRDefault="008B0D4E" w:rsidP="007C2655">
            <w:pPr>
              <w:pStyle w:val="Schedule20tabletext"/>
            </w:pPr>
            <w:r w:rsidRPr="008B0D4E">
              <w:t>Poultry meat [in the fat]</w:t>
            </w:r>
          </w:p>
        </w:tc>
        <w:tc>
          <w:tcPr>
            <w:tcW w:w="1448" w:type="dxa"/>
          </w:tcPr>
          <w:p w14:paraId="77EC9E26" w14:textId="77777777" w:rsidR="008B0D4E" w:rsidRPr="008B0D4E" w:rsidRDefault="008B0D4E" w:rsidP="007C2655">
            <w:pPr>
              <w:pStyle w:val="Schedule20tabletext"/>
              <w:jc w:val="right"/>
            </w:pPr>
            <w:r w:rsidRPr="008B0D4E">
              <w:t>*0.01</w:t>
            </w:r>
          </w:p>
        </w:tc>
      </w:tr>
      <w:tr w:rsidR="008B0D4E" w:rsidRPr="008B0D4E" w14:paraId="6807D2CD"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72FC931C" w14:textId="77777777" w:rsidR="008B0D4E" w:rsidRPr="008B0D4E" w:rsidRDefault="008B0D4E" w:rsidP="007C2655">
            <w:pPr>
              <w:pStyle w:val="Schedule20tabletext"/>
            </w:pPr>
            <w:r w:rsidRPr="008B0D4E">
              <w:t>Poultry, edible offal of</w:t>
            </w:r>
          </w:p>
        </w:tc>
        <w:tc>
          <w:tcPr>
            <w:tcW w:w="1448" w:type="dxa"/>
            <w:tcBorders>
              <w:bottom w:val="single" w:sz="4" w:space="0" w:color="auto"/>
            </w:tcBorders>
          </w:tcPr>
          <w:p w14:paraId="5EA48178" w14:textId="77777777" w:rsidR="008B0D4E" w:rsidRPr="008B0D4E" w:rsidRDefault="008B0D4E" w:rsidP="007C2655">
            <w:pPr>
              <w:pStyle w:val="Schedule20tabletext"/>
              <w:jc w:val="right"/>
            </w:pPr>
            <w:r w:rsidRPr="008B0D4E">
              <w:t>*0.01</w:t>
            </w:r>
          </w:p>
        </w:tc>
      </w:tr>
    </w:tbl>
    <w:p w14:paraId="0F2EE621" w14:textId="77777777" w:rsidR="008B0D4E" w:rsidRPr="008B0D4E" w:rsidRDefault="008B0D4E" w:rsidP="007C2655">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B0D4E" w:rsidRPr="008B0D4E" w14:paraId="37FEC75D" w14:textId="77777777" w:rsidTr="00C86A35">
        <w:trPr>
          <w:cantSplit/>
          <w:tblHeader/>
        </w:trPr>
        <w:tc>
          <w:tcPr>
            <w:tcW w:w="4423" w:type="dxa"/>
            <w:gridSpan w:val="2"/>
            <w:tcBorders>
              <w:top w:val="single" w:sz="4" w:space="0" w:color="auto"/>
            </w:tcBorders>
            <w:shd w:val="clear" w:color="auto" w:fill="auto"/>
          </w:tcPr>
          <w:p w14:paraId="153F49CC" w14:textId="46F12695" w:rsidR="008B0D4E" w:rsidRPr="008B0D4E" w:rsidRDefault="008B0D4E" w:rsidP="007C2655">
            <w:pPr>
              <w:pStyle w:val="Schedule20tableheader"/>
            </w:pPr>
            <w:r w:rsidRPr="008B0D4E">
              <w:rPr>
                <w:lang w:val="en-GB"/>
              </w:rPr>
              <w:t>Agvet chemical: Isotianil</w:t>
            </w:r>
          </w:p>
        </w:tc>
      </w:tr>
      <w:tr w:rsidR="008B0D4E" w:rsidRPr="008B0D4E" w14:paraId="703CE7CF" w14:textId="77777777" w:rsidTr="00C86A35">
        <w:trPr>
          <w:cantSplit/>
        </w:trPr>
        <w:tc>
          <w:tcPr>
            <w:tcW w:w="4423" w:type="dxa"/>
            <w:gridSpan w:val="2"/>
            <w:tcBorders>
              <w:bottom w:val="single" w:sz="4" w:space="0" w:color="auto"/>
            </w:tcBorders>
            <w:shd w:val="clear" w:color="auto" w:fill="auto"/>
          </w:tcPr>
          <w:p w14:paraId="443313BA" w14:textId="77777777" w:rsidR="008B0D4E" w:rsidRPr="008B0D4E" w:rsidRDefault="008B0D4E" w:rsidP="007C2655">
            <w:pPr>
              <w:pStyle w:val="Schedule20tablesubhead"/>
            </w:pPr>
            <w:r w:rsidRPr="008B0D4E">
              <w:rPr>
                <w:lang w:val="en-GB"/>
              </w:rPr>
              <w:t>Permitted residue:</w:t>
            </w:r>
            <w:r w:rsidRPr="008B0D4E">
              <w:rPr>
                <w:rFonts w:cs="Arial"/>
                <w:szCs w:val="18"/>
              </w:rPr>
              <w:t xml:space="preserve"> </w:t>
            </w:r>
            <w:r w:rsidRPr="008B0D4E">
              <w:t>Commodities of plant origin: Isotianil</w:t>
            </w:r>
          </w:p>
          <w:p w14:paraId="76889159" w14:textId="77777777" w:rsidR="008B0D4E" w:rsidRPr="008B0D4E" w:rsidRDefault="008B0D4E" w:rsidP="007C2655">
            <w:pPr>
              <w:pStyle w:val="Schedule20tablesubhead"/>
            </w:pPr>
            <w:r w:rsidRPr="008B0D4E">
              <w:rPr>
                <w:lang w:val="en-GB"/>
              </w:rPr>
              <w:t>Permitted residue:</w:t>
            </w:r>
            <w:r w:rsidRPr="008B0D4E">
              <w:rPr>
                <w:rFonts w:eastAsia="Calibri" w:cs="Arial"/>
                <w:szCs w:val="18"/>
              </w:rPr>
              <w:t xml:space="preserve"> Commodities of animal origin: sum of isotianil and 3,4-dichloroisothiazole-5-carboxylic acid, expressed as isotianil</w:t>
            </w:r>
          </w:p>
        </w:tc>
      </w:tr>
      <w:tr w:rsidR="008B0D4E" w:rsidRPr="008B0D4E" w14:paraId="3209B417" w14:textId="77777777" w:rsidTr="00C86A35">
        <w:trPr>
          <w:cantSplit/>
        </w:trPr>
        <w:tc>
          <w:tcPr>
            <w:tcW w:w="2977" w:type="dxa"/>
            <w:tcBorders>
              <w:top w:val="single" w:sz="4" w:space="0" w:color="auto"/>
            </w:tcBorders>
          </w:tcPr>
          <w:p w14:paraId="6B95E05D" w14:textId="77777777" w:rsidR="008B0D4E" w:rsidRPr="008B0D4E" w:rsidRDefault="008B0D4E" w:rsidP="007C2655">
            <w:pPr>
              <w:pStyle w:val="Schedule20tabletext"/>
            </w:pPr>
            <w:r w:rsidRPr="008B0D4E">
              <w:t>Banana</w:t>
            </w:r>
          </w:p>
        </w:tc>
        <w:tc>
          <w:tcPr>
            <w:tcW w:w="1446" w:type="dxa"/>
            <w:tcBorders>
              <w:top w:val="single" w:sz="4" w:space="0" w:color="auto"/>
            </w:tcBorders>
          </w:tcPr>
          <w:p w14:paraId="6FCD4CD6" w14:textId="77777777" w:rsidR="008B0D4E" w:rsidRPr="008B0D4E" w:rsidRDefault="008B0D4E" w:rsidP="007C2655">
            <w:pPr>
              <w:pStyle w:val="Schedule20tabletext"/>
              <w:jc w:val="right"/>
            </w:pPr>
            <w:r w:rsidRPr="008B0D4E">
              <w:t>0.03</w:t>
            </w:r>
          </w:p>
        </w:tc>
      </w:tr>
      <w:tr w:rsidR="008B0D4E" w:rsidRPr="008B0D4E" w14:paraId="1370CBD9" w14:textId="77777777" w:rsidTr="00C86A35">
        <w:trPr>
          <w:cantSplit/>
        </w:trPr>
        <w:tc>
          <w:tcPr>
            <w:tcW w:w="2977" w:type="dxa"/>
          </w:tcPr>
          <w:p w14:paraId="394EA40F" w14:textId="77777777" w:rsidR="008B0D4E" w:rsidRPr="008B0D4E" w:rsidRDefault="008B0D4E" w:rsidP="007C2655">
            <w:pPr>
              <w:pStyle w:val="Schedule20tabletext"/>
            </w:pPr>
            <w:r w:rsidRPr="008B0D4E">
              <w:t>Edible offal (mammalian)</w:t>
            </w:r>
          </w:p>
        </w:tc>
        <w:tc>
          <w:tcPr>
            <w:tcW w:w="1446" w:type="dxa"/>
          </w:tcPr>
          <w:p w14:paraId="18F894CA" w14:textId="77777777" w:rsidR="008B0D4E" w:rsidRPr="008B0D4E" w:rsidRDefault="008B0D4E" w:rsidP="007C2655">
            <w:pPr>
              <w:pStyle w:val="Schedule20tabletext"/>
              <w:jc w:val="right"/>
            </w:pPr>
            <w:r w:rsidRPr="008B0D4E">
              <w:t>*0.02</w:t>
            </w:r>
          </w:p>
        </w:tc>
      </w:tr>
      <w:tr w:rsidR="008B0D4E" w:rsidRPr="008B0D4E" w14:paraId="57DF7473" w14:textId="77777777" w:rsidTr="00C86A35">
        <w:trPr>
          <w:cantSplit/>
        </w:trPr>
        <w:tc>
          <w:tcPr>
            <w:tcW w:w="2977" w:type="dxa"/>
          </w:tcPr>
          <w:p w14:paraId="6948FBBA" w14:textId="77777777" w:rsidR="008B0D4E" w:rsidRPr="008B0D4E" w:rsidRDefault="008B0D4E" w:rsidP="007C2655">
            <w:pPr>
              <w:pStyle w:val="Schedule20tabletext"/>
            </w:pPr>
            <w:r w:rsidRPr="008B0D4E">
              <w:t>Eggs</w:t>
            </w:r>
          </w:p>
        </w:tc>
        <w:tc>
          <w:tcPr>
            <w:tcW w:w="1446" w:type="dxa"/>
          </w:tcPr>
          <w:p w14:paraId="2FEDFBBE" w14:textId="77777777" w:rsidR="008B0D4E" w:rsidRPr="008B0D4E" w:rsidRDefault="008B0D4E" w:rsidP="007C2655">
            <w:pPr>
              <w:pStyle w:val="Schedule20tabletext"/>
              <w:jc w:val="right"/>
            </w:pPr>
            <w:r w:rsidRPr="008B0D4E">
              <w:t>*0.02</w:t>
            </w:r>
          </w:p>
        </w:tc>
      </w:tr>
      <w:tr w:rsidR="008B0D4E" w:rsidRPr="008B0D4E" w14:paraId="41CA589F" w14:textId="77777777" w:rsidTr="00C86A35">
        <w:trPr>
          <w:cantSplit/>
        </w:trPr>
        <w:tc>
          <w:tcPr>
            <w:tcW w:w="2977" w:type="dxa"/>
          </w:tcPr>
          <w:p w14:paraId="3283441C" w14:textId="77777777" w:rsidR="008B0D4E" w:rsidRPr="008B0D4E" w:rsidRDefault="008B0D4E" w:rsidP="007C2655">
            <w:pPr>
              <w:pStyle w:val="Schedule20tabletext"/>
            </w:pPr>
            <w:r w:rsidRPr="008B0D4E">
              <w:t>Meat (mammalian)</w:t>
            </w:r>
          </w:p>
        </w:tc>
        <w:tc>
          <w:tcPr>
            <w:tcW w:w="1446" w:type="dxa"/>
          </w:tcPr>
          <w:p w14:paraId="70D8A1F6" w14:textId="77777777" w:rsidR="008B0D4E" w:rsidRPr="008B0D4E" w:rsidRDefault="008B0D4E" w:rsidP="007C2655">
            <w:pPr>
              <w:pStyle w:val="Schedule20tabletext"/>
              <w:jc w:val="right"/>
            </w:pPr>
            <w:r w:rsidRPr="008B0D4E">
              <w:t>*0.02</w:t>
            </w:r>
          </w:p>
        </w:tc>
      </w:tr>
      <w:tr w:rsidR="008B0D4E" w:rsidRPr="008B0D4E" w14:paraId="4CBF5512" w14:textId="77777777" w:rsidTr="00C86A35">
        <w:trPr>
          <w:cantSplit/>
        </w:trPr>
        <w:tc>
          <w:tcPr>
            <w:tcW w:w="2977" w:type="dxa"/>
          </w:tcPr>
          <w:p w14:paraId="0AB6A827" w14:textId="77777777" w:rsidR="008B0D4E" w:rsidRPr="008B0D4E" w:rsidRDefault="008B0D4E" w:rsidP="007C2655">
            <w:pPr>
              <w:pStyle w:val="Schedule20tabletext"/>
            </w:pPr>
            <w:r w:rsidRPr="008B0D4E">
              <w:t>Milks</w:t>
            </w:r>
          </w:p>
        </w:tc>
        <w:tc>
          <w:tcPr>
            <w:tcW w:w="1446" w:type="dxa"/>
          </w:tcPr>
          <w:p w14:paraId="1C5D9239" w14:textId="77777777" w:rsidR="008B0D4E" w:rsidRPr="008B0D4E" w:rsidRDefault="008B0D4E" w:rsidP="007C2655">
            <w:pPr>
              <w:pStyle w:val="Schedule20tabletext"/>
              <w:jc w:val="right"/>
            </w:pPr>
            <w:r w:rsidRPr="008B0D4E">
              <w:t>*0.02</w:t>
            </w:r>
          </w:p>
        </w:tc>
      </w:tr>
      <w:tr w:rsidR="008B0D4E" w:rsidRPr="008B0D4E" w14:paraId="30513F65" w14:textId="77777777" w:rsidTr="00C86A35">
        <w:trPr>
          <w:cantSplit/>
        </w:trPr>
        <w:tc>
          <w:tcPr>
            <w:tcW w:w="2977" w:type="dxa"/>
          </w:tcPr>
          <w:p w14:paraId="632F6E80" w14:textId="77777777" w:rsidR="008B0D4E" w:rsidRPr="008B0D4E" w:rsidRDefault="008B0D4E" w:rsidP="007C2655">
            <w:pPr>
              <w:pStyle w:val="Schedule20tabletext"/>
            </w:pPr>
            <w:r w:rsidRPr="008B0D4E">
              <w:t>Poultry meat</w:t>
            </w:r>
          </w:p>
        </w:tc>
        <w:tc>
          <w:tcPr>
            <w:tcW w:w="1446" w:type="dxa"/>
          </w:tcPr>
          <w:p w14:paraId="2DAF11F9" w14:textId="77777777" w:rsidR="008B0D4E" w:rsidRPr="008B0D4E" w:rsidRDefault="008B0D4E" w:rsidP="007C2655">
            <w:pPr>
              <w:pStyle w:val="Schedule20tabletext"/>
              <w:jc w:val="right"/>
            </w:pPr>
            <w:r w:rsidRPr="008B0D4E">
              <w:t>*0.02</w:t>
            </w:r>
          </w:p>
        </w:tc>
      </w:tr>
      <w:tr w:rsidR="008B0D4E" w:rsidRPr="008B0D4E" w14:paraId="3B835F67" w14:textId="77777777" w:rsidTr="00C86A35">
        <w:trPr>
          <w:cantSplit/>
        </w:trPr>
        <w:tc>
          <w:tcPr>
            <w:tcW w:w="2977" w:type="dxa"/>
            <w:tcBorders>
              <w:bottom w:val="single" w:sz="4" w:space="0" w:color="auto"/>
            </w:tcBorders>
          </w:tcPr>
          <w:p w14:paraId="37F9D989" w14:textId="77777777" w:rsidR="008B0D4E" w:rsidRPr="008B0D4E" w:rsidRDefault="008B0D4E" w:rsidP="007C2655">
            <w:pPr>
              <w:pStyle w:val="Schedule20tabletext"/>
            </w:pPr>
            <w:r w:rsidRPr="008B0D4E">
              <w:t>Poultry, edible offal of</w:t>
            </w:r>
          </w:p>
        </w:tc>
        <w:tc>
          <w:tcPr>
            <w:tcW w:w="1446" w:type="dxa"/>
            <w:tcBorders>
              <w:bottom w:val="single" w:sz="4" w:space="0" w:color="auto"/>
            </w:tcBorders>
          </w:tcPr>
          <w:p w14:paraId="071B406E" w14:textId="77777777" w:rsidR="008B0D4E" w:rsidRPr="008B0D4E" w:rsidRDefault="008B0D4E" w:rsidP="007C2655">
            <w:pPr>
              <w:pStyle w:val="Schedule20tabletext"/>
              <w:jc w:val="right"/>
            </w:pPr>
            <w:r w:rsidRPr="008B0D4E">
              <w:t>*0.02</w:t>
            </w:r>
          </w:p>
        </w:tc>
      </w:tr>
    </w:tbl>
    <w:p w14:paraId="3F003736" w14:textId="77777777" w:rsidR="008B0D4E" w:rsidRPr="008B0D4E" w:rsidRDefault="008B0D4E" w:rsidP="007C2655">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B0D4E" w:rsidRPr="008B0D4E" w14:paraId="3404502C" w14:textId="77777777" w:rsidTr="00C86A35">
        <w:trPr>
          <w:cantSplit/>
          <w:tblHeader/>
        </w:trPr>
        <w:tc>
          <w:tcPr>
            <w:tcW w:w="4423" w:type="dxa"/>
            <w:gridSpan w:val="2"/>
            <w:tcBorders>
              <w:top w:val="single" w:sz="4" w:space="0" w:color="auto"/>
            </w:tcBorders>
            <w:shd w:val="clear" w:color="auto" w:fill="auto"/>
          </w:tcPr>
          <w:p w14:paraId="0652DD66" w14:textId="6FDD4297" w:rsidR="008B0D4E" w:rsidRPr="008B0D4E" w:rsidRDefault="008B0D4E" w:rsidP="007C2655">
            <w:pPr>
              <w:pStyle w:val="Schedule20tableheader"/>
              <w:keepNext/>
              <w:keepLines/>
            </w:pPr>
            <w:r w:rsidRPr="008B0D4E">
              <w:rPr>
                <w:lang w:val="en-GB"/>
              </w:rPr>
              <w:lastRenderedPageBreak/>
              <w:t>Agvet chemical: Metobromuron</w:t>
            </w:r>
          </w:p>
        </w:tc>
      </w:tr>
      <w:tr w:rsidR="008B0D4E" w:rsidRPr="008B0D4E" w14:paraId="3401540D" w14:textId="77777777" w:rsidTr="00C86A35">
        <w:trPr>
          <w:cantSplit/>
        </w:trPr>
        <w:tc>
          <w:tcPr>
            <w:tcW w:w="4423" w:type="dxa"/>
            <w:gridSpan w:val="2"/>
            <w:tcBorders>
              <w:bottom w:val="single" w:sz="4" w:space="0" w:color="auto"/>
            </w:tcBorders>
            <w:shd w:val="clear" w:color="auto" w:fill="auto"/>
          </w:tcPr>
          <w:p w14:paraId="248471B7" w14:textId="77777777" w:rsidR="008B0D4E" w:rsidRPr="008B0D4E" w:rsidRDefault="008B0D4E" w:rsidP="007C2655">
            <w:pPr>
              <w:pStyle w:val="Schedule20tablesubhead"/>
              <w:keepNext/>
              <w:keepLines/>
              <w:rPr>
                <w:iCs/>
              </w:rPr>
            </w:pPr>
            <w:r w:rsidRPr="008B0D4E">
              <w:rPr>
                <w:iCs/>
                <w:lang w:val="en-GB"/>
              </w:rPr>
              <w:t>Permitted residue:</w:t>
            </w:r>
            <w:r w:rsidRPr="008B0D4E">
              <w:t xml:space="preserve"> </w:t>
            </w:r>
            <w:r w:rsidRPr="008B0D4E">
              <w:rPr>
                <w:iCs/>
              </w:rPr>
              <w:t xml:space="preserve">Commodities of plant origin: </w:t>
            </w:r>
            <w:r w:rsidRPr="008B0D4E">
              <w:t>Sum of metobromuron and  4-bromophenylurea (CGA18237), expressed as metobromuron</w:t>
            </w:r>
            <w:r w:rsidRPr="008B0D4E">
              <w:rPr>
                <w:iCs/>
              </w:rPr>
              <w:t xml:space="preserve"> </w:t>
            </w:r>
          </w:p>
          <w:p w14:paraId="080B4922" w14:textId="77777777" w:rsidR="008B0D4E" w:rsidRPr="008B0D4E" w:rsidRDefault="008B0D4E" w:rsidP="007C2655">
            <w:pPr>
              <w:pStyle w:val="Schedule20tablesubhead"/>
              <w:keepNext/>
              <w:keepLines/>
            </w:pPr>
            <w:r w:rsidRPr="008B0D4E">
              <w:rPr>
                <w:iCs/>
                <w:lang w:val="en-GB"/>
              </w:rPr>
              <w:t>Permitted residue:</w:t>
            </w:r>
            <w:r w:rsidRPr="008B0D4E">
              <w:rPr>
                <w:rFonts w:eastAsia="Calibri"/>
              </w:rPr>
              <w:t xml:space="preserve"> Commodities of animal origin: Sum of 4-bromo-2-hydroxyphenylurea (CGA 72905) and  4-bromophenyl urea (CGA18237), expressed as metobromuron</w:t>
            </w:r>
          </w:p>
        </w:tc>
      </w:tr>
      <w:tr w:rsidR="008B0D4E" w:rsidRPr="008B0D4E" w14:paraId="7DE6E875" w14:textId="77777777" w:rsidTr="00C86A35">
        <w:trPr>
          <w:cantSplit/>
        </w:trPr>
        <w:tc>
          <w:tcPr>
            <w:tcW w:w="2977" w:type="dxa"/>
            <w:tcBorders>
              <w:top w:val="single" w:sz="4" w:space="0" w:color="auto"/>
            </w:tcBorders>
          </w:tcPr>
          <w:p w14:paraId="32024121" w14:textId="77777777" w:rsidR="008B0D4E" w:rsidRPr="008B0D4E" w:rsidRDefault="008B0D4E" w:rsidP="007C2655">
            <w:pPr>
              <w:pStyle w:val="Schedule20tabletext"/>
            </w:pPr>
            <w:r w:rsidRPr="008B0D4E">
              <w:t>Edible offal (mammalian)</w:t>
            </w:r>
          </w:p>
        </w:tc>
        <w:tc>
          <w:tcPr>
            <w:tcW w:w="1446" w:type="dxa"/>
            <w:tcBorders>
              <w:top w:val="single" w:sz="4" w:space="0" w:color="auto"/>
            </w:tcBorders>
          </w:tcPr>
          <w:p w14:paraId="1B8950A1" w14:textId="77777777" w:rsidR="008B0D4E" w:rsidRPr="008B0D4E" w:rsidRDefault="008B0D4E" w:rsidP="007C2655">
            <w:pPr>
              <w:pStyle w:val="Schedule20tabletext"/>
              <w:jc w:val="right"/>
            </w:pPr>
            <w:r w:rsidRPr="008B0D4E">
              <w:t>*0.02</w:t>
            </w:r>
          </w:p>
        </w:tc>
      </w:tr>
      <w:tr w:rsidR="008B0D4E" w:rsidRPr="008B0D4E" w14:paraId="6C463354" w14:textId="77777777" w:rsidTr="00C86A35">
        <w:trPr>
          <w:cantSplit/>
        </w:trPr>
        <w:tc>
          <w:tcPr>
            <w:tcW w:w="2977" w:type="dxa"/>
          </w:tcPr>
          <w:p w14:paraId="1E70C4A5" w14:textId="77777777" w:rsidR="008B0D4E" w:rsidRPr="008B0D4E" w:rsidRDefault="008B0D4E" w:rsidP="007C2655">
            <w:pPr>
              <w:pStyle w:val="Schedule20tabletext"/>
            </w:pPr>
            <w:r w:rsidRPr="008B0D4E">
              <w:t>Eggs</w:t>
            </w:r>
          </w:p>
        </w:tc>
        <w:tc>
          <w:tcPr>
            <w:tcW w:w="1446" w:type="dxa"/>
          </w:tcPr>
          <w:p w14:paraId="6734B665" w14:textId="77777777" w:rsidR="008B0D4E" w:rsidRPr="008B0D4E" w:rsidRDefault="008B0D4E" w:rsidP="007C2655">
            <w:pPr>
              <w:pStyle w:val="Schedule20tabletext"/>
              <w:jc w:val="right"/>
            </w:pPr>
            <w:r w:rsidRPr="008B0D4E">
              <w:t>*0.02</w:t>
            </w:r>
          </w:p>
        </w:tc>
      </w:tr>
      <w:tr w:rsidR="008B0D4E" w:rsidRPr="008B0D4E" w14:paraId="3A0C933E" w14:textId="77777777" w:rsidTr="00C86A35">
        <w:trPr>
          <w:cantSplit/>
        </w:trPr>
        <w:tc>
          <w:tcPr>
            <w:tcW w:w="2977" w:type="dxa"/>
          </w:tcPr>
          <w:p w14:paraId="5C2C1A45" w14:textId="77777777" w:rsidR="008B0D4E" w:rsidRPr="008B0D4E" w:rsidRDefault="008B0D4E" w:rsidP="007C2655">
            <w:pPr>
              <w:pStyle w:val="Schedule20tabletext"/>
            </w:pPr>
            <w:r w:rsidRPr="008B0D4E">
              <w:t>Meat (mammalian)</w:t>
            </w:r>
          </w:p>
        </w:tc>
        <w:tc>
          <w:tcPr>
            <w:tcW w:w="1446" w:type="dxa"/>
          </w:tcPr>
          <w:p w14:paraId="22F8B38B" w14:textId="77777777" w:rsidR="008B0D4E" w:rsidRPr="008B0D4E" w:rsidRDefault="008B0D4E" w:rsidP="007C2655">
            <w:pPr>
              <w:pStyle w:val="Schedule20tabletext"/>
              <w:jc w:val="right"/>
            </w:pPr>
            <w:r w:rsidRPr="008B0D4E">
              <w:t>*0.02</w:t>
            </w:r>
          </w:p>
        </w:tc>
      </w:tr>
      <w:tr w:rsidR="008B0D4E" w:rsidRPr="008B0D4E" w14:paraId="07576A06" w14:textId="77777777" w:rsidTr="00C86A35">
        <w:trPr>
          <w:cantSplit/>
        </w:trPr>
        <w:tc>
          <w:tcPr>
            <w:tcW w:w="2977" w:type="dxa"/>
          </w:tcPr>
          <w:p w14:paraId="0F7990C3" w14:textId="77777777" w:rsidR="008B0D4E" w:rsidRPr="008B0D4E" w:rsidRDefault="008B0D4E" w:rsidP="007C2655">
            <w:pPr>
              <w:pStyle w:val="Schedule20tabletext"/>
            </w:pPr>
            <w:r w:rsidRPr="008B0D4E">
              <w:t>Milks</w:t>
            </w:r>
          </w:p>
        </w:tc>
        <w:tc>
          <w:tcPr>
            <w:tcW w:w="1446" w:type="dxa"/>
          </w:tcPr>
          <w:p w14:paraId="45B33725" w14:textId="77777777" w:rsidR="008B0D4E" w:rsidRPr="008B0D4E" w:rsidRDefault="008B0D4E" w:rsidP="007C2655">
            <w:pPr>
              <w:pStyle w:val="Schedule20tabletext"/>
              <w:jc w:val="right"/>
            </w:pPr>
            <w:r w:rsidRPr="008B0D4E">
              <w:t>*0.02</w:t>
            </w:r>
          </w:p>
        </w:tc>
      </w:tr>
      <w:tr w:rsidR="008B0D4E" w:rsidRPr="008B0D4E" w14:paraId="2633175E" w14:textId="77777777" w:rsidTr="00C86A35">
        <w:trPr>
          <w:cantSplit/>
        </w:trPr>
        <w:tc>
          <w:tcPr>
            <w:tcW w:w="2977" w:type="dxa"/>
          </w:tcPr>
          <w:p w14:paraId="3F8B2B04" w14:textId="77777777" w:rsidR="008B0D4E" w:rsidRPr="008B0D4E" w:rsidRDefault="008B0D4E" w:rsidP="007C2655">
            <w:pPr>
              <w:pStyle w:val="Schedule20tabletext"/>
            </w:pPr>
            <w:r w:rsidRPr="008B0D4E">
              <w:t>Poultry, edible offal of</w:t>
            </w:r>
          </w:p>
        </w:tc>
        <w:tc>
          <w:tcPr>
            <w:tcW w:w="1446" w:type="dxa"/>
          </w:tcPr>
          <w:p w14:paraId="58FE1331" w14:textId="77777777" w:rsidR="008B0D4E" w:rsidRPr="008B0D4E" w:rsidRDefault="008B0D4E" w:rsidP="007C2655">
            <w:pPr>
              <w:pStyle w:val="Schedule20tabletext"/>
              <w:jc w:val="right"/>
            </w:pPr>
            <w:r w:rsidRPr="008B0D4E">
              <w:t>*0.02</w:t>
            </w:r>
          </w:p>
        </w:tc>
      </w:tr>
      <w:tr w:rsidR="008B0D4E" w:rsidRPr="008B0D4E" w14:paraId="4787835B" w14:textId="77777777" w:rsidTr="00C86A35">
        <w:trPr>
          <w:cantSplit/>
        </w:trPr>
        <w:tc>
          <w:tcPr>
            <w:tcW w:w="2977" w:type="dxa"/>
          </w:tcPr>
          <w:p w14:paraId="11143F74" w14:textId="77777777" w:rsidR="008B0D4E" w:rsidRPr="008B0D4E" w:rsidRDefault="008B0D4E" w:rsidP="007C2655">
            <w:pPr>
              <w:pStyle w:val="Schedule20tabletext"/>
            </w:pPr>
            <w:r w:rsidRPr="008B0D4E">
              <w:t>Poultry meat</w:t>
            </w:r>
          </w:p>
        </w:tc>
        <w:tc>
          <w:tcPr>
            <w:tcW w:w="1446" w:type="dxa"/>
          </w:tcPr>
          <w:p w14:paraId="50D2F17F" w14:textId="77777777" w:rsidR="008B0D4E" w:rsidRPr="008B0D4E" w:rsidRDefault="008B0D4E" w:rsidP="007C2655">
            <w:pPr>
              <w:pStyle w:val="Schedule20tabletext"/>
              <w:jc w:val="right"/>
            </w:pPr>
            <w:r w:rsidRPr="008B0D4E">
              <w:t>*0.02</w:t>
            </w:r>
          </w:p>
        </w:tc>
      </w:tr>
      <w:tr w:rsidR="008B0D4E" w:rsidRPr="008B0D4E" w14:paraId="3BA8EDA3" w14:textId="77777777" w:rsidTr="00C86A35">
        <w:trPr>
          <w:cantSplit/>
        </w:trPr>
        <w:tc>
          <w:tcPr>
            <w:tcW w:w="2977" w:type="dxa"/>
            <w:tcBorders>
              <w:bottom w:val="single" w:sz="4" w:space="0" w:color="auto"/>
            </w:tcBorders>
          </w:tcPr>
          <w:p w14:paraId="34C71B51" w14:textId="77777777" w:rsidR="008B0D4E" w:rsidRPr="008B0D4E" w:rsidRDefault="008B0D4E" w:rsidP="007C2655">
            <w:pPr>
              <w:pStyle w:val="Schedule20tabletext"/>
            </w:pPr>
            <w:r w:rsidRPr="008B0D4E">
              <w:t>Potato</w:t>
            </w:r>
          </w:p>
        </w:tc>
        <w:tc>
          <w:tcPr>
            <w:tcW w:w="1446" w:type="dxa"/>
            <w:tcBorders>
              <w:bottom w:val="single" w:sz="4" w:space="0" w:color="auto"/>
            </w:tcBorders>
          </w:tcPr>
          <w:p w14:paraId="556FC36C" w14:textId="77777777" w:rsidR="008B0D4E" w:rsidRPr="008B0D4E" w:rsidRDefault="008B0D4E" w:rsidP="007C2655">
            <w:pPr>
              <w:pStyle w:val="Schedule20tabletext"/>
              <w:jc w:val="right"/>
            </w:pPr>
            <w:r w:rsidRPr="008B0D4E">
              <w:t>*0.02</w:t>
            </w:r>
          </w:p>
        </w:tc>
      </w:tr>
    </w:tbl>
    <w:p w14:paraId="5AB1532A" w14:textId="77777777" w:rsidR="008B0D4E" w:rsidRPr="008B0D4E" w:rsidRDefault="008B0D4E" w:rsidP="007C2655">
      <w:pPr>
        <w:pStyle w:val="Schedule20tabletext"/>
        <w:rPr>
          <w:u w:color="FF33CC"/>
          <w:bdr w:val="nil"/>
          <w:lang w:val="en-GB" w:eastAsia="en-AU"/>
        </w:rPr>
      </w:pPr>
    </w:p>
    <w:p w14:paraId="5FD06100" w14:textId="77777777" w:rsidR="008B0D4E" w:rsidRPr="008B0D4E" w:rsidRDefault="008B0D4E" w:rsidP="007C2655">
      <w:pPr>
        <w:pStyle w:val="Schedule20text"/>
      </w:pPr>
      <w:r w:rsidRPr="008B0D4E">
        <w:t>[1.2]</w:t>
      </w:r>
      <w:r w:rsidRPr="008B0D4E">
        <w:tab/>
        <w:t>omitting from each of the following chemicals, the foods and associated MRLs</w:t>
      </w:r>
    </w:p>
    <w:tbl>
      <w:tblPr>
        <w:tblW w:w="4425" w:type="dxa"/>
        <w:shd w:val="clear" w:color="auto" w:fill="FFFFFF"/>
        <w:tblCellMar>
          <w:left w:w="0" w:type="dxa"/>
          <w:right w:w="0" w:type="dxa"/>
        </w:tblCellMar>
        <w:tblLook w:val="04A0" w:firstRow="1" w:lastRow="0" w:firstColumn="1" w:lastColumn="0" w:noHBand="0" w:noVBand="1"/>
      </w:tblPr>
      <w:tblGrid>
        <w:gridCol w:w="2976"/>
        <w:gridCol w:w="1449"/>
      </w:tblGrid>
      <w:tr w:rsidR="008B0D4E" w:rsidRPr="008B0D4E" w14:paraId="4AF328FF" w14:textId="77777777" w:rsidTr="007C265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582628AC" w14:textId="2F1A90EB" w:rsidR="008B0D4E" w:rsidRPr="008B0D4E" w:rsidRDefault="008B0D4E" w:rsidP="007C2655">
            <w:pPr>
              <w:pStyle w:val="Schedule20tableheader"/>
              <w:rPr>
                <w:lang w:eastAsia="en-AU"/>
              </w:rPr>
            </w:pPr>
            <w:r w:rsidRPr="008B0D4E">
              <w:rPr>
                <w:lang w:val="en-GB" w:eastAsia="en-AU"/>
              </w:rPr>
              <w:t>Agvet chemical: Glyphosate</w:t>
            </w:r>
          </w:p>
        </w:tc>
      </w:tr>
      <w:tr w:rsidR="008B0D4E" w:rsidRPr="008B0D4E" w14:paraId="48EB360F" w14:textId="77777777" w:rsidTr="007C2655">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D78A8A8" w14:textId="5434C9A1" w:rsidR="008B0D4E" w:rsidRPr="008B0D4E" w:rsidRDefault="008B0D4E" w:rsidP="007C2655">
            <w:pPr>
              <w:pStyle w:val="Schedule20tablesubhead"/>
              <w:rPr>
                <w:lang w:eastAsia="en-AU"/>
              </w:rPr>
            </w:pPr>
            <w:r w:rsidRPr="008B0D4E">
              <w:rPr>
                <w:lang w:val="en-GB" w:eastAsia="en-AU"/>
              </w:rPr>
              <w:t>Permitted residue: Sum of glyphosate, N-acetyl-glyphosate and aminomethylphosphonic acid (AMPA) metabolite, expressed as glyphosate</w:t>
            </w:r>
          </w:p>
        </w:tc>
      </w:tr>
      <w:tr w:rsidR="008B0D4E" w:rsidRPr="008B0D4E" w14:paraId="35A46BC9" w14:textId="77777777" w:rsidTr="007C2655">
        <w:tblPrEx>
          <w:shd w:val="clear" w:color="auto" w:fill="auto"/>
          <w:tblCellMar>
            <w:left w:w="80" w:type="dxa"/>
            <w:right w:w="80" w:type="dxa"/>
          </w:tblCellMar>
          <w:tblLook w:val="0000" w:firstRow="0" w:lastRow="0" w:firstColumn="0" w:lastColumn="0" w:noHBand="0" w:noVBand="0"/>
        </w:tblPrEx>
        <w:trPr>
          <w:cantSplit/>
        </w:trPr>
        <w:tc>
          <w:tcPr>
            <w:tcW w:w="2976" w:type="dxa"/>
            <w:tcBorders>
              <w:bottom w:val="single" w:sz="4" w:space="0" w:color="auto"/>
            </w:tcBorders>
          </w:tcPr>
          <w:p w14:paraId="0285AF33" w14:textId="77777777" w:rsidR="008B0D4E" w:rsidRPr="008B0D4E" w:rsidRDefault="008B0D4E" w:rsidP="008B0D4E">
            <w:pPr>
              <w:spacing w:before="60" w:after="60"/>
              <w:rPr>
                <w:rFonts w:eastAsiaTheme="minorHAnsi" w:cstheme="minorBidi"/>
                <w:szCs w:val="22"/>
              </w:rPr>
            </w:pPr>
            <w:r w:rsidRPr="008B0D4E">
              <w:rPr>
                <w:rFonts w:eastAsiaTheme="minorHAnsi" w:cstheme="minorBidi"/>
                <w:szCs w:val="22"/>
              </w:rPr>
              <w:t>Cereal grains [except barley; maize; popcorn, sorghum; wheat]</w:t>
            </w:r>
          </w:p>
        </w:tc>
        <w:tc>
          <w:tcPr>
            <w:tcW w:w="1446" w:type="dxa"/>
            <w:tcBorders>
              <w:bottom w:val="single" w:sz="4" w:space="0" w:color="auto"/>
            </w:tcBorders>
          </w:tcPr>
          <w:p w14:paraId="5D9EF185" w14:textId="77777777" w:rsidR="008B0D4E" w:rsidRPr="008B0D4E" w:rsidRDefault="008B0D4E" w:rsidP="008B0D4E">
            <w:pPr>
              <w:spacing w:before="60" w:after="60"/>
              <w:jc w:val="right"/>
              <w:rPr>
                <w:rFonts w:eastAsiaTheme="minorHAnsi" w:cstheme="minorBidi"/>
                <w:szCs w:val="22"/>
              </w:rPr>
            </w:pPr>
            <w:r w:rsidRPr="008B0D4E">
              <w:rPr>
                <w:rFonts w:eastAsiaTheme="minorHAnsi" w:cstheme="minorBidi"/>
                <w:szCs w:val="22"/>
              </w:rPr>
              <w:t>T*0.1</w:t>
            </w:r>
          </w:p>
        </w:tc>
      </w:tr>
    </w:tbl>
    <w:p w14:paraId="7FC7E125" w14:textId="77777777" w:rsidR="008B0D4E" w:rsidRPr="008B0D4E" w:rsidRDefault="008B0D4E" w:rsidP="00397316">
      <w:pPr>
        <w:pStyle w:val="Schedule20tabletext"/>
        <w:rPr>
          <w:u w:color="FF33CC"/>
          <w:bdr w:val="nil"/>
          <w:lang w:val="en-GB" w:eastAsia="en-AU"/>
        </w:rPr>
      </w:pPr>
    </w:p>
    <w:tbl>
      <w:tblPr>
        <w:tblW w:w="4427" w:type="dxa"/>
        <w:shd w:val="clear" w:color="auto" w:fill="FFFFFF"/>
        <w:tblCellMar>
          <w:left w:w="0" w:type="dxa"/>
          <w:right w:w="0" w:type="dxa"/>
        </w:tblCellMar>
        <w:tblLook w:val="04A0" w:firstRow="1" w:lastRow="0" w:firstColumn="1" w:lastColumn="0" w:noHBand="0" w:noVBand="1"/>
      </w:tblPr>
      <w:tblGrid>
        <w:gridCol w:w="2976"/>
        <w:gridCol w:w="1451"/>
      </w:tblGrid>
      <w:tr w:rsidR="008B0D4E" w:rsidRPr="008B0D4E" w14:paraId="7759BF32" w14:textId="77777777" w:rsidTr="00397316">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3215548F" w14:textId="37702207" w:rsidR="008B0D4E" w:rsidRPr="00397316" w:rsidRDefault="008B0D4E" w:rsidP="00397316">
            <w:pPr>
              <w:pStyle w:val="Schedule20tableheader"/>
            </w:pPr>
            <w:r w:rsidRPr="00397316">
              <w:t>Agvet chemical: Maldison</w:t>
            </w:r>
          </w:p>
        </w:tc>
      </w:tr>
      <w:tr w:rsidR="008B0D4E" w:rsidRPr="008B0D4E" w14:paraId="764A32FE" w14:textId="77777777" w:rsidTr="00397316">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908EBC8" w14:textId="6C546926" w:rsidR="008B0D4E" w:rsidRPr="00397316" w:rsidRDefault="008B0D4E" w:rsidP="00397316">
            <w:pPr>
              <w:pStyle w:val="Schedule20tablesubhead"/>
            </w:pPr>
            <w:r w:rsidRPr="00397316">
              <w:t>Permitted residue: Maldison</w:t>
            </w:r>
          </w:p>
        </w:tc>
      </w:tr>
      <w:tr w:rsidR="008B0D4E" w:rsidRPr="008B0D4E" w14:paraId="1DF46EE1" w14:textId="77777777" w:rsidTr="00397316">
        <w:tblPrEx>
          <w:shd w:val="clear" w:color="auto" w:fill="auto"/>
          <w:tblCellMar>
            <w:left w:w="80" w:type="dxa"/>
            <w:right w:w="80" w:type="dxa"/>
          </w:tblCellMar>
          <w:tblLook w:val="0000" w:firstRow="0" w:lastRow="0" w:firstColumn="0" w:lastColumn="0" w:noHBand="0" w:noVBand="0"/>
        </w:tblPrEx>
        <w:trPr>
          <w:cantSplit/>
        </w:trPr>
        <w:tc>
          <w:tcPr>
            <w:tcW w:w="2976" w:type="dxa"/>
            <w:tcBorders>
              <w:bottom w:val="single" w:sz="4" w:space="0" w:color="auto"/>
            </w:tcBorders>
          </w:tcPr>
          <w:p w14:paraId="1793243A" w14:textId="77777777" w:rsidR="008B0D4E" w:rsidRPr="00397316" w:rsidRDefault="008B0D4E" w:rsidP="00397316">
            <w:pPr>
              <w:pStyle w:val="Schedule20tabletext"/>
            </w:pPr>
            <w:r w:rsidRPr="00397316">
              <w:t>Currant, black</w:t>
            </w:r>
          </w:p>
        </w:tc>
        <w:tc>
          <w:tcPr>
            <w:tcW w:w="1451" w:type="dxa"/>
            <w:tcBorders>
              <w:bottom w:val="single" w:sz="4" w:space="0" w:color="auto"/>
            </w:tcBorders>
          </w:tcPr>
          <w:p w14:paraId="02E1728E" w14:textId="77777777" w:rsidR="008B0D4E" w:rsidRPr="00397316" w:rsidRDefault="008B0D4E" w:rsidP="00397316">
            <w:pPr>
              <w:pStyle w:val="Schedule20tabletext"/>
              <w:jc w:val="right"/>
            </w:pPr>
            <w:r w:rsidRPr="00397316">
              <w:t>T2</w:t>
            </w:r>
          </w:p>
        </w:tc>
      </w:tr>
    </w:tbl>
    <w:p w14:paraId="454E778C" w14:textId="77777777" w:rsidR="008B0D4E" w:rsidRPr="008B0D4E" w:rsidRDefault="008B0D4E" w:rsidP="00397316">
      <w:pPr>
        <w:pStyle w:val="Schedule20tabletext"/>
        <w:rPr>
          <w:u w:color="FF33CC"/>
          <w:bdr w:val="nil"/>
        </w:rPr>
      </w:pPr>
    </w:p>
    <w:tbl>
      <w:tblPr>
        <w:tblW w:w="4427" w:type="dxa"/>
        <w:shd w:val="clear" w:color="auto" w:fill="FFFFFF"/>
        <w:tblCellMar>
          <w:left w:w="0" w:type="dxa"/>
          <w:right w:w="0" w:type="dxa"/>
        </w:tblCellMar>
        <w:tblLook w:val="04A0" w:firstRow="1" w:lastRow="0" w:firstColumn="1" w:lastColumn="0" w:noHBand="0" w:noVBand="1"/>
      </w:tblPr>
      <w:tblGrid>
        <w:gridCol w:w="2976"/>
        <w:gridCol w:w="1451"/>
      </w:tblGrid>
      <w:tr w:rsidR="008B0D4E" w:rsidRPr="008B0D4E" w14:paraId="1A9737C6" w14:textId="77777777" w:rsidTr="00397316">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6E4CFD1D" w14:textId="757DDBE4" w:rsidR="008B0D4E" w:rsidRPr="008B0D4E" w:rsidRDefault="008B0D4E" w:rsidP="00397316">
            <w:pPr>
              <w:pStyle w:val="Schedule20tableheader"/>
              <w:rPr>
                <w:lang w:eastAsia="en-AU"/>
              </w:rPr>
            </w:pPr>
            <w:r w:rsidRPr="008B0D4E">
              <w:rPr>
                <w:lang w:val="en-GB" w:eastAsia="en-AU"/>
              </w:rPr>
              <w:t>Agvet chemical: Mandestrobin</w:t>
            </w:r>
          </w:p>
        </w:tc>
      </w:tr>
      <w:tr w:rsidR="008B0D4E" w:rsidRPr="008B0D4E" w14:paraId="54936F8D" w14:textId="77777777" w:rsidTr="00397316">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64372AF" w14:textId="4B7885EC" w:rsidR="008B0D4E" w:rsidRPr="008B0D4E" w:rsidRDefault="008B0D4E" w:rsidP="00397316">
            <w:pPr>
              <w:pStyle w:val="Schedule20tablesubhead"/>
              <w:rPr>
                <w:lang w:eastAsia="en-AU"/>
              </w:rPr>
            </w:pPr>
            <w:r w:rsidRPr="008B0D4E">
              <w:rPr>
                <w:lang w:val="en-GB" w:eastAsia="en-AU"/>
              </w:rPr>
              <w:t>Permitted residue: Mandestrobin</w:t>
            </w:r>
          </w:p>
        </w:tc>
      </w:tr>
      <w:tr w:rsidR="008B0D4E" w:rsidRPr="008B0D4E" w14:paraId="2B418929" w14:textId="77777777" w:rsidTr="00397316">
        <w:tblPrEx>
          <w:shd w:val="clear" w:color="auto" w:fill="auto"/>
          <w:tblCellMar>
            <w:left w:w="80" w:type="dxa"/>
            <w:right w:w="80" w:type="dxa"/>
          </w:tblCellMar>
          <w:tblLook w:val="0000" w:firstRow="0" w:lastRow="0" w:firstColumn="0" w:lastColumn="0" w:noHBand="0" w:noVBand="0"/>
        </w:tblPrEx>
        <w:trPr>
          <w:cantSplit/>
        </w:trPr>
        <w:tc>
          <w:tcPr>
            <w:tcW w:w="2976" w:type="dxa"/>
            <w:tcBorders>
              <w:bottom w:val="single" w:sz="4" w:space="0" w:color="auto"/>
            </w:tcBorders>
          </w:tcPr>
          <w:p w14:paraId="372B551B" w14:textId="77777777" w:rsidR="008B0D4E" w:rsidRPr="008B0D4E" w:rsidRDefault="008B0D4E" w:rsidP="00397316">
            <w:pPr>
              <w:pStyle w:val="Schedule20tabletext"/>
            </w:pPr>
            <w:r w:rsidRPr="008B0D4E">
              <w:t>Lettuce, leaf</w:t>
            </w:r>
          </w:p>
        </w:tc>
        <w:tc>
          <w:tcPr>
            <w:tcW w:w="1451" w:type="dxa"/>
            <w:tcBorders>
              <w:bottom w:val="single" w:sz="4" w:space="0" w:color="auto"/>
            </w:tcBorders>
          </w:tcPr>
          <w:p w14:paraId="146CC155" w14:textId="77777777" w:rsidR="008B0D4E" w:rsidRPr="008B0D4E" w:rsidRDefault="008B0D4E" w:rsidP="00397316">
            <w:pPr>
              <w:pStyle w:val="Schedule20tabletext"/>
              <w:jc w:val="right"/>
            </w:pPr>
            <w:r w:rsidRPr="008B0D4E">
              <w:t>7</w:t>
            </w:r>
          </w:p>
        </w:tc>
      </w:tr>
    </w:tbl>
    <w:p w14:paraId="0C37B4FA" w14:textId="77777777" w:rsidR="008B0D4E" w:rsidRPr="008B0D4E" w:rsidRDefault="008B0D4E" w:rsidP="00397316">
      <w:pPr>
        <w:pStyle w:val="Schedule20tabletext"/>
        <w:rPr>
          <w:u w:color="FF33CC"/>
          <w:bdr w:val="nil"/>
          <w:lang w:val="en-GB" w:eastAsia="en-AU"/>
        </w:rPr>
      </w:pPr>
    </w:p>
    <w:p w14:paraId="50268E72" w14:textId="77777777" w:rsidR="008B0D4E" w:rsidRPr="008B0D4E" w:rsidRDefault="008B0D4E" w:rsidP="00397316">
      <w:pPr>
        <w:pStyle w:val="Schedule20text"/>
      </w:pPr>
      <w:r w:rsidRPr="008B0D4E">
        <w:t>[1.3]</w:t>
      </w:r>
      <w:r w:rsidRPr="008B0D4E">
        <w:tab/>
        <w:t>inserting for each of the following chemicals the foods and associated MRLs in alphabetical order</w:t>
      </w: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8B0D4E" w:rsidRPr="008B0D4E" w14:paraId="3E693654"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72338B05" w14:textId="35A8CD13" w:rsidR="008B0D4E" w:rsidRPr="008B0D4E" w:rsidRDefault="008B0D4E" w:rsidP="00397316">
            <w:pPr>
              <w:pStyle w:val="Schedule20tableheader"/>
              <w:rPr>
                <w:lang w:eastAsia="en-AU"/>
              </w:rPr>
            </w:pPr>
            <w:r w:rsidRPr="008B0D4E">
              <w:rPr>
                <w:lang w:val="en-GB" w:eastAsia="en-AU"/>
              </w:rPr>
              <w:t>Agvet chemical: Fluroxypyr</w:t>
            </w:r>
          </w:p>
        </w:tc>
      </w:tr>
      <w:tr w:rsidR="008B0D4E" w:rsidRPr="008B0D4E" w14:paraId="2FD39D5B" w14:textId="77777777" w:rsidTr="00C86A35">
        <w:tc>
          <w:tcPr>
            <w:tcW w:w="4425" w:type="dxa"/>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65560390" w14:textId="0E5568A7" w:rsidR="008B0D4E" w:rsidRPr="008B0D4E" w:rsidRDefault="008B0D4E" w:rsidP="00397316">
            <w:pPr>
              <w:pStyle w:val="Schedule20tablesubhead"/>
              <w:rPr>
                <w:lang w:eastAsia="en-AU"/>
              </w:rPr>
            </w:pPr>
            <w:r w:rsidRPr="008B0D4E">
              <w:rPr>
                <w:lang w:val="en-GB" w:eastAsia="en-AU"/>
              </w:rPr>
              <w:t>Permitted residue: Fluroxypyr</w:t>
            </w:r>
          </w:p>
        </w:tc>
      </w:tr>
      <w:tr w:rsidR="008B0D4E" w:rsidRPr="008B0D4E" w14:paraId="41C37EDB"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bottom w:val="single" w:sz="4" w:space="0" w:color="auto"/>
            </w:tcBorders>
          </w:tcPr>
          <w:p w14:paraId="64487111" w14:textId="77777777" w:rsidR="008B0D4E" w:rsidRPr="008B0D4E" w:rsidRDefault="008B0D4E" w:rsidP="00397316">
            <w:pPr>
              <w:pStyle w:val="Schedule20tabletext"/>
            </w:pPr>
            <w:r w:rsidRPr="008B0D4E">
              <w:t>Rice bran, unprocessed</w:t>
            </w:r>
          </w:p>
        </w:tc>
        <w:tc>
          <w:tcPr>
            <w:tcW w:w="1448" w:type="dxa"/>
            <w:tcBorders>
              <w:top w:val="single" w:sz="4" w:space="0" w:color="auto"/>
              <w:bottom w:val="single" w:sz="4" w:space="0" w:color="auto"/>
            </w:tcBorders>
          </w:tcPr>
          <w:p w14:paraId="4A267E2E" w14:textId="77777777" w:rsidR="008B0D4E" w:rsidRPr="008B0D4E" w:rsidRDefault="008B0D4E" w:rsidP="00397316">
            <w:pPr>
              <w:pStyle w:val="Schedule20tabletext"/>
              <w:jc w:val="right"/>
            </w:pPr>
            <w:r w:rsidRPr="008B0D4E">
              <w:t>T0.3</w:t>
            </w:r>
          </w:p>
        </w:tc>
      </w:tr>
    </w:tbl>
    <w:p w14:paraId="401C2AF2" w14:textId="7280B0B9" w:rsidR="008B0D4E" w:rsidRPr="008B0D4E" w:rsidRDefault="008B0D4E" w:rsidP="00397316">
      <w:pPr>
        <w:pStyle w:val="Schedule20tabletext"/>
        <w:rPr>
          <w:rFonts w:eastAsia="Arial Unicode MS" w:hAnsi="Arial Unicode MS" w:cs="Arial Unicode MS"/>
          <w:sz w:val="20"/>
          <w:szCs w:val="18"/>
          <w:u w:color="FF33CC"/>
          <w:bdr w:val="nil"/>
        </w:rPr>
      </w:pPr>
      <w:r w:rsidRPr="008B0D4E">
        <w:br w:type="page"/>
      </w:r>
    </w:p>
    <w:tbl>
      <w:tblPr>
        <w:tblW w:w="4427" w:type="dxa"/>
        <w:shd w:val="clear" w:color="auto" w:fill="FFFFFF"/>
        <w:tblCellMar>
          <w:left w:w="0" w:type="dxa"/>
          <w:right w:w="0" w:type="dxa"/>
        </w:tblCellMar>
        <w:tblLook w:val="04A0" w:firstRow="1" w:lastRow="0" w:firstColumn="1" w:lastColumn="0" w:noHBand="0" w:noVBand="1"/>
      </w:tblPr>
      <w:tblGrid>
        <w:gridCol w:w="2976"/>
        <w:gridCol w:w="1451"/>
      </w:tblGrid>
      <w:tr w:rsidR="008B0D4E" w:rsidRPr="008B0D4E" w14:paraId="3B2F5AA7" w14:textId="77777777" w:rsidTr="00397316">
        <w:tc>
          <w:tcPr>
            <w:tcW w:w="4427"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13A850C5" w14:textId="0618B961" w:rsidR="008B0D4E" w:rsidRPr="008B0D4E" w:rsidRDefault="008B0D4E" w:rsidP="00397316">
            <w:pPr>
              <w:pStyle w:val="Schedule20tableheader"/>
              <w:rPr>
                <w:lang w:eastAsia="en-AU"/>
              </w:rPr>
            </w:pPr>
            <w:r w:rsidRPr="008B0D4E">
              <w:rPr>
                <w:lang w:val="en-GB" w:eastAsia="en-AU"/>
              </w:rPr>
              <w:lastRenderedPageBreak/>
              <w:t>Agvet chemical: Glyphosate</w:t>
            </w:r>
          </w:p>
        </w:tc>
      </w:tr>
      <w:tr w:rsidR="008B0D4E" w:rsidRPr="008B0D4E" w14:paraId="27BA39D1" w14:textId="77777777" w:rsidTr="00397316">
        <w:tc>
          <w:tcPr>
            <w:tcW w:w="4427"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2B57E47" w14:textId="43FB97A3" w:rsidR="008B0D4E" w:rsidRPr="008B0D4E" w:rsidRDefault="008B0D4E" w:rsidP="00397316">
            <w:pPr>
              <w:pStyle w:val="Schedule20tablesubhead"/>
              <w:rPr>
                <w:lang w:eastAsia="en-AU"/>
              </w:rPr>
            </w:pPr>
            <w:r w:rsidRPr="008B0D4E">
              <w:rPr>
                <w:lang w:val="en-GB" w:eastAsia="en-AU"/>
              </w:rPr>
              <w:t>Permitted residue: Sum of glyphosate, N-acetyl-glyphosate and aminomethylphosphonic acid (AMPA) metabolite, expressed as glyphosate</w:t>
            </w:r>
          </w:p>
        </w:tc>
      </w:tr>
      <w:tr w:rsidR="008B0D4E" w:rsidRPr="008B0D4E" w14:paraId="48201334" w14:textId="77777777" w:rsidTr="000907F6">
        <w:tblPrEx>
          <w:shd w:val="clear" w:color="auto" w:fill="auto"/>
          <w:tblCellMar>
            <w:left w:w="80" w:type="dxa"/>
            <w:right w:w="80" w:type="dxa"/>
          </w:tblCellMar>
          <w:tblLook w:val="0000" w:firstRow="0" w:lastRow="0" w:firstColumn="0" w:lastColumn="0" w:noHBand="0" w:noVBand="0"/>
        </w:tblPrEx>
        <w:trPr>
          <w:cantSplit/>
        </w:trPr>
        <w:tc>
          <w:tcPr>
            <w:tcW w:w="2976" w:type="dxa"/>
          </w:tcPr>
          <w:p w14:paraId="2E48E077" w14:textId="77777777" w:rsidR="008B0D4E" w:rsidRPr="008B0D4E" w:rsidRDefault="008B0D4E" w:rsidP="00397316">
            <w:pPr>
              <w:pStyle w:val="Schedule20tabletext"/>
            </w:pPr>
            <w:r w:rsidRPr="008B0D4E">
              <w:t>Cereal grains {except Barley; Maize; Millet; Popcorn; Sorghum; Wheat}]</w:t>
            </w:r>
          </w:p>
        </w:tc>
        <w:tc>
          <w:tcPr>
            <w:tcW w:w="1451" w:type="dxa"/>
          </w:tcPr>
          <w:p w14:paraId="3CD81165" w14:textId="77777777" w:rsidR="008B0D4E" w:rsidRPr="008B0D4E" w:rsidRDefault="008B0D4E" w:rsidP="00397316">
            <w:pPr>
              <w:pStyle w:val="Schedule20tabletext"/>
              <w:jc w:val="right"/>
            </w:pPr>
            <w:r w:rsidRPr="008B0D4E">
              <w:t>T*0.1</w:t>
            </w:r>
          </w:p>
        </w:tc>
      </w:tr>
      <w:tr w:rsidR="008B0D4E" w:rsidRPr="008B0D4E" w14:paraId="2382EED6" w14:textId="77777777" w:rsidTr="000907F6">
        <w:tblPrEx>
          <w:shd w:val="clear" w:color="auto" w:fill="auto"/>
          <w:tblCellMar>
            <w:left w:w="80" w:type="dxa"/>
            <w:right w:w="80" w:type="dxa"/>
          </w:tblCellMar>
          <w:tblLook w:val="0000" w:firstRow="0" w:lastRow="0" w:firstColumn="0" w:lastColumn="0" w:noHBand="0" w:noVBand="0"/>
        </w:tblPrEx>
        <w:trPr>
          <w:cantSplit/>
        </w:trPr>
        <w:tc>
          <w:tcPr>
            <w:tcW w:w="2976" w:type="dxa"/>
            <w:tcBorders>
              <w:bottom w:val="single" w:sz="4" w:space="0" w:color="auto"/>
            </w:tcBorders>
          </w:tcPr>
          <w:p w14:paraId="118D7E9F" w14:textId="77777777" w:rsidR="008B0D4E" w:rsidRPr="008B0D4E" w:rsidRDefault="008B0D4E" w:rsidP="00397316">
            <w:pPr>
              <w:pStyle w:val="Schedule20tabletext"/>
            </w:pPr>
            <w:r w:rsidRPr="008B0D4E">
              <w:t>Millet</w:t>
            </w:r>
          </w:p>
        </w:tc>
        <w:tc>
          <w:tcPr>
            <w:tcW w:w="1451" w:type="dxa"/>
            <w:tcBorders>
              <w:bottom w:val="single" w:sz="4" w:space="0" w:color="auto"/>
            </w:tcBorders>
          </w:tcPr>
          <w:p w14:paraId="7C3F4D3C" w14:textId="77777777" w:rsidR="008B0D4E" w:rsidRPr="008B0D4E" w:rsidRDefault="008B0D4E" w:rsidP="00397316">
            <w:pPr>
              <w:pStyle w:val="Schedule20tabletext"/>
              <w:jc w:val="right"/>
            </w:pPr>
            <w:r w:rsidRPr="008B0D4E">
              <w:t>T15</w:t>
            </w:r>
          </w:p>
        </w:tc>
      </w:tr>
    </w:tbl>
    <w:p w14:paraId="71113AEA" w14:textId="77777777" w:rsidR="008B0D4E" w:rsidRPr="00397316" w:rsidRDefault="008B0D4E" w:rsidP="00397316">
      <w:pPr>
        <w:pStyle w:val="Schedule20tabletext"/>
      </w:pP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8B0D4E" w:rsidRPr="008B0D4E" w14:paraId="62C2BC6E"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3D0E2589" w14:textId="2158C659" w:rsidR="008B0D4E" w:rsidRPr="008B0D4E" w:rsidRDefault="008B0D4E" w:rsidP="00397316">
            <w:pPr>
              <w:pStyle w:val="Schedule20tableheader"/>
              <w:rPr>
                <w:lang w:eastAsia="en-AU"/>
              </w:rPr>
            </w:pPr>
            <w:r w:rsidRPr="008B0D4E">
              <w:rPr>
                <w:lang w:val="en-GB" w:eastAsia="en-AU"/>
              </w:rPr>
              <w:t>Agvet chemical: Imidacloprid</w:t>
            </w:r>
          </w:p>
        </w:tc>
      </w:tr>
      <w:tr w:rsidR="008B0D4E" w:rsidRPr="008B0D4E" w14:paraId="6342A5B8" w14:textId="77777777" w:rsidTr="00C86A35">
        <w:tc>
          <w:tcPr>
            <w:tcW w:w="4425" w:type="dxa"/>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63C3A29F" w14:textId="78EF646C" w:rsidR="008B0D4E" w:rsidRPr="008B0D4E" w:rsidRDefault="008B0D4E" w:rsidP="00397316">
            <w:pPr>
              <w:pStyle w:val="Schedule20tablesubhead"/>
              <w:rPr>
                <w:lang w:eastAsia="en-AU"/>
              </w:rPr>
            </w:pPr>
            <w:r w:rsidRPr="008B0D4E">
              <w:rPr>
                <w:lang w:val="en-GB" w:eastAsia="en-AU"/>
              </w:rPr>
              <w:t>Permitted residue: Sum of imidacloprid and metabolites containing the 6-chloropyridinylmethylene moiety, expressed as imidacloprid</w:t>
            </w:r>
          </w:p>
        </w:tc>
      </w:tr>
      <w:tr w:rsidR="008B0D4E" w:rsidRPr="008B0D4E" w14:paraId="6A2E231E"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bottom w:val="single" w:sz="4" w:space="0" w:color="auto"/>
            </w:tcBorders>
          </w:tcPr>
          <w:p w14:paraId="0EDC7CA2" w14:textId="77777777" w:rsidR="008B0D4E" w:rsidRPr="008B0D4E" w:rsidRDefault="008B0D4E" w:rsidP="00397316">
            <w:pPr>
              <w:pStyle w:val="Schedule20tabletext"/>
            </w:pPr>
            <w:r w:rsidRPr="008B0D4E">
              <w:t>Poppy seed</w:t>
            </w:r>
          </w:p>
        </w:tc>
        <w:tc>
          <w:tcPr>
            <w:tcW w:w="1448" w:type="dxa"/>
            <w:tcBorders>
              <w:top w:val="single" w:sz="4" w:space="0" w:color="auto"/>
              <w:bottom w:val="single" w:sz="4" w:space="0" w:color="auto"/>
            </w:tcBorders>
          </w:tcPr>
          <w:p w14:paraId="3BA5FED6" w14:textId="77777777" w:rsidR="008B0D4E" w:rsidRPr="008B0D4E" w:rsidRDefault="008B0D4E" w:rsidP="00397316">
            <w:pPr>
              <w:pStyle w:val="Schedule20tabletext"/>
              <w:jc w:val="right"/>
            </w:pPr>
            <w:r w:rsidRPr="008B0D4E">
              <w:t>T*0.05</w:t>
            </w:r>
          </w:p>
        </w:tc>
      </w:tr>
    </w:tbl>
    <w:p w14:paraId="07062BC4" w14:textId="77777777" w:rsidR="008B0D4E" w:rsidRPr="008B0D4E" w:rsidRDefault="008B0D4E" w:rsidP="00397316">
      <w:pPr>
        <w:pStyle w:val="Schedule20tabletext"/>
        <w:rPr>
          <w:u w:color="FF33CC"/>
          <w:bdr w:val="nil"/>
          <w:lang w:val="en-GB" w:eastAsia="en-AU"/>
        </w:rPr>
      </w:pPr>
    </w:p>
    <w:tbl>
      <w:tblPr>
        <w:tblW w:w="4428" w:type="dxa"/>
        <w:shd w:val="clear" w:color="auto" w:fill="FFFFFF"/>
        <w:tblCellMar>
          <w:left w:w="0" w:type="dxa"/>
          <w:right w:w="0" w:type="dxa"/>
        </w:tblCellMar>
        <w:tblLook w:val="04A0" w:firstRow="1" w:lastRow="0" w:firstColumn="1" w:lastColumn="0" w:noHBand="0" w:noVBand="1"/>
      </w:tblPr>
      <w:tblGrid>
        <w:gridCol w:w="2977"/>
        <w:gridCol w:w="1451"/>
      </w:tblGrid>
      <w:tr w:rsidR="008B0D4E" w:rsidRPr="008B0D4E" w14:paraId="5D172460" w14:textId="77777777" w:rsidTr="00397316">
        <w:tc>
          <w:tcPr>
            <w:tcW w:w="4428" w:type="dxa"/>
            <w:gridSpan w:val="2"/>
            <w:tcBorders>
              <w:top w:val="single" w:sz="8" w:space="0" w:color="auto"/>
              <w:left w:val="nil"/>
              <w:bottom w:val="nil"/>
              <w:right w:val="nil"/>
            </w:tcBorders>
            <w:shd w:val="clear" w:color="auto" w:fill="FFFFFF"/>
            <w:tcMar>
              <w:top w:w="0" w:type="dxa"/>
              <w:left w:w="80" w:type="dxa"/>
              <w:bottom w:w="0" w:type="dxa"/>
              <w:right w:w="80" w:type="dxa"/>
            </w:tcMar>
            <w:hideMark/>
          </w:tcPr>
          <w:p w14:paraId="12C9A6F8" w14:textId="77777777" w:rsidR="008B0D4E" w:rsidRPr="008B0D4E" w:rsidRDefault="008B0D4E" w:rsidP="00397316">
            <w:pPr>
              <w:pStyle w:val="Schedule20tableheader"/>
              <w:rPr>
                <w:lang w:eastAsia="en-AU"/>
              </w:rPr>
            </w:pPr>
            <w:r w:rsidRPr="008B0D4E">
              <w:rPr>
                <w:lang w:val="en-GB" w:eastAsia="en-AU"/>
              </w:rPr>
              <w:t>Agvet chemical: Isofetamid</w:t>
            </w:r>
          </w:p>
        </w:tc>
      </w:tr>
      <w:tr w:rsidR="008B0D4E" w:rsidRPr="008B0D4E" w14:paraId="466311FC" w14:textId="77777777" w:rsidTr="00397316">
        <w:tc>
          <w:tcPr>
            <w:tcW w:w="4428" w:type="dxa"/>
            <w:gridSpan w:val="2"/>
            <w:tcBorders>
              <w:top w:val="nil"/>
              <w:left w:val="nil"/>
              <w:bottom w:val="single" w:sz="8" w:space="0" w:color="auto"/>
              <w:right w:val="nil"/>
            </w:tcBorders>
            <w:shd w:val="clear" w:color="auto" w:fill="FFFFFF"/>
            <w:tcMar>
              <w:top w:w="0" w:type="dxa"/>
              <w:left w:w="80" w:type="dxa"/>
              <w:bottom w:w="0" w:type="dxa"/>
              <w:right w:w="80" w:type="dxa"/>
            </w:tcMar>
            <w:hideMark/>
          </w:tcPr>
          <w:p w14:paraId="5BDB5E20" w14:textId="77777777" w:rsidR="008B0D4E" w:rsidRPr="008B0D4E" w:rsidRDefault="008B0D4E" w:rsidP="00397316">
            <w:pPr>
              <w:pStyle w:val="Schedule20tablesubhead"/>
              <w:rPr>
                <w:sz w:val="20"/>
                <w:szCs w:val="20"/>
                <w:lang w:eastAsia="en-AU"/>
              </w:rPr>
            </w:pPr>
            <w:r w:rsidRPr="008B0D4E">
              <w:rPr>
                <w:bdr w:val="none" w:sz="0" w:space="0" w:color="auto" w:frame="1"/>
                <w:lang w:val="en-GB" w:eastAsia="en-AU"/>
              </w:rPr>
              <w:t>Permitted residue: commodities of plant origin:  Isofetamid</w:t>
            </w:r>
          </w:p>
          <w:p w14:paraId="09B6D702" w14:textId="77777777" w:rsidR="008B0D4E" w:rsidRPr="008B0D4E" w:rsidRDefault="008B0D4E" w:rsidP="00397316">
            <w:pPr>
              <w:pStyle w:val="Schedule20tablesubhead"/>
              <w:rPr>
                <w:lang w:eastAsia="en-AU"/>
              </w:rPr>
            </w:pPr>
            <w:r w:rsidRPr="008B0D4E">
              <w:rPr>
                <w:bdr w:val="none" w:sz="0" w:space="0" w:color="auto" w:frame="1"/>
                <w:lang w:val="en-GB" w:eastAsia="en-AU"/>
              </w:rPr>
              <w:t xml:space="preserve">Permitted residue: commodities of animal origin:  Sum of </w:t>
            </w:r>
            <w:proofErr w:type="spellStart"/>
            <w:r w:rsidRPr="008B0D4E">
              <w:rPr>
                <w:bdr w:val="none" w:sz="0" w:space="0" w:color="auto" w:frame="1"/>
                <w:lang w:val="en-GB" w:eastAsia="en-AU"/>
              </w:rPr>
              <w:t>isofetamid</w:t>
            </w:r>
            <w:proofErr w:type="spellEnd"/>
            <w:r w:rsidRPr="008B0D4E">
              <w:rPr>
                <w:bdr w:val="none" w:sz="0" w:space="0" w:color="auto" w:frame="1"/>
                <w:lang w:val="en-GB" w:eastAsia="en-AU"/>
              </w:rPr>
              <w:t xml:space="preserve"> and 2-[3-methyl-4-[2-methyl-2-(3-methylthiophene-2- </w:t>
            </w:r>
            <w:proofErr w:type="spellStart"/>
            <w:r w:rsidRPr="008B0D4E">
              <w:rPr>
                <w:bdr w:val="none" w:sz="0" w:space="0" w:color="auto" w:frame="1"/>
                <w:lang w:val="en-GB" w:eastAsia="en-AU"/>
              </w:rPr>
              <w:t>carboxamido</w:t>
            </w:r>
            <w:proofErr w:type="spellEnd"/>
            <w:r w:rsidRPr="008B0D4E">
              <w:rPr>
                <w:bdr w:val="none" w:sz="0" w:space="0" w:color="auto" w:frame="1"/>
                <w:lang w:val="en-GB" w:eastAsia="en-AU"/>
              </w:rPr>
              <w:t xml:space="preserve">) </w:t>
            </w:r>
            <w:proofErr w:type="spellStart"/>
            <w:r w:rsidRPr="008B0D4E">
              <w:rPr>
                <w:bdr w:val="none" w:sz="0" w:space="0" w:color="auto" w:frame="1"/>
                <w:lang w:val="en-GB" w:eastAsia="en-AU"/>
              </w:rPr>
              <w:t>propanoyl</w:t>
            </w:r>
            <w:proofErr w:type="spellEnd"/>
            <w:r w:rsidRPr="008B0D4E">
              <w:rPr>
                <w:bdr w:val="none" w:sz="0" w:space="0" w:color="auto" w:frame="1"/>
                <w:lang w:val="en-GB" w:eastAsia="en-AU"/>
              </w:rPr>
              <w:t xml:space="preserve">]phenoxy]propanoic acid (PPA), expressed as </w:t>
            </w:r>
            <w:proofErr w:type="spellStart"/>
            <w:r w:rsidRPr="008B0D4E">
              <w:rPr>
                <w:bdr w:val="none" w:sz="0" w:space="0" w:color="auto" w:frame="1"/>
                <w:lang w:val="en-GB" w:eastAsia="en-AU"/>
              </w:rPr>
              <w:t>isofetamid</w:t>
            </w:r>
            <w:proofErr w:type="spellEnd"/>
          </w:p>
        </w:tc>
      </w:tr>
      <w:tr w:rsidR="008B0D4E" w:rsidRPr="008B0D4E" w14:paraId="698EDAAC" w14:textId="77777777" w:rsidTr="00397316">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61B5DB78" w14:textId="77777777" w:rsidR="008B0D4E" w:rsidRPr="008B0D4E" w:rsidRDefault="008B0D4E" w:rsidP="00397316">
            <w:pPr>
              <w:pStyle w:val="Schedule20tabletext"/>
            </w:pPr>
            <w:r w:rsidRPr="008B0D4E">
              <w:t>Lettuce, head</w:t>
            </w:r>
          </w:p>
        </w:tc>
        <w:tc>
          <w:tcPr>
            <w:tcW w:w="1451" w:type="dxa"/>
            <w:tcBorders>
              <w:top w:val="single" w:sz="4" w:space="0" w:color="auto"/>
            </w:tcBorders>
          </w:tcPr>
          <w:p w14:paraId="18B16C27" w14:textId="77777777" w:rsidR="008B0D4E" w:rsidRPr="008B0D4E" w:rsidRDefault="008B0D4E" w:rsidP="00397316">
            <w:pPr>
              <w:pStyle w:val="Schedule20tabletext"/>
              <w:jc w:val="right"/>
            </w:pPr>
            <w:r w:rsidRPr="008B0D4E">
              <w:t>30</w:t>
            </w:r>
          </w:p>
        </w:tc>
      </w:tr>
      <w:tr w:rsidR="008B0D4E" w:rsidRPr="008B0D4E" w14:paraId="00A69D54" w14:textId="77777777" w:rsidTr="00397316">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2867F5C4" w14:textId="77777777" w:rsidR="008B0D4E" w:rsidRPr="008B0D4E" w:rsidRDefault="008B0D4E" w:rsidP="00397316">
            <w:pPr>
              <w:pStyle w:val="Schedule20tabletext"/>
            </w:pPr>
            <w:r w:rsidRPr="008B0D4E">
              <w:t>Lettuce, leaf</w:t>
            </w:r>
          </w:p>
        </w:tc>
        <w:tc>
          <w:tcPr>
            <w:tcW w:w="1451" w:type="dxa"/>
            <w:tcBorders>
              <w:bottom w:val="single" w:sz="4" w:space="0" w:color="auto"/>
            </w:tcBorders>
          </w:tcPr>
          <w:p w14:paraId="374C2EA7" w14:textId="77777777" w:rsidR="008B0D4E" w:rsidRPr="008B0D4E" w:rsidRDefault="008B0D4E" w:rsidP="00397316">
            <w:pPr>
              <w:pStyle w:val="Schedule20tabletext"/>
              <w:jc w:val="right"/>
            </w:pPr>
            <w:r w:rsidRPr="008B0D4E">
              <w:t>30</w:t>
            </w:r>
          </w:p>
        </w:tc>
      </w:tr>
    </w:tbl>
    <w:p w14:paraId="12EE5F22" w14:textId="77777777" w:rsidR="008B0D4E" w:rsidRPr="008B0D4E" w:rsidRDefault="008B0D4E" w:rsidP="00397316">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8B0D4E" w:rsidRPr="008B0D4E" w14:paraId="504A4A17"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5DC456FF" w14:textId="475B270C" w:rsidR="008B0D4E" w:rsidRPr="008B0D4E" w:rsidRDefault="008B0D4E" w:rsidP="00397316">
            <w:pPr>
              <w:pStyle w:val="Schedule20tableheader"/>
              <w:rPr>
                <w:lang w:eastAsia="en-AU"/>
              </w:rPr>
            </w:pPr>
            <w:r w:rsidRPr="008B0D4E">
              <w:rPr>
                <w:lang w:val="en-GB" w:eastAsia="en-AU"/>
              </w:rPr>
              <w:t>Agvet chemical: Mandestrobin</w:t>
            </w:r>
          </w:p>
        </w:tc>
      </w:tr>
      <w:tr w:rsidR="008B0D4E" w:rsidRPr="008B0D4E" w14:paraId="780C79FE" w14:textId="77777777" w:rsidTr="00C86A35">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4D094798" w14:textId="3A1A1E74" w:rsidR="008B0D4E" w:rsidRPr="008B0D4E" w:rsidRDefault="008B0D4E" w:rsidP="00397316">
            <w:pPr>
              <w:pStyle w:val="Schedule20tablesubhead"/>
              <w:rPr>
                <w:lang w:eastAsia="en-AU"/>
              </w:rPr>
            </w:pPr>
            <w:r w:rsidRPr="008B0D4E">
              <w:rPr>
                <w:lang w:val="en-GB" w:eastAsia="en-AU"/>
              </w:rPr>
              <w:t>Permitted residue: Mandestrobin</w:t>
            </w:r>
          </w:p>
        </w:tc>
      </w:tr>
      <w:tr w:rsidR="008B0D4E" w:rsidRPr="008B0D4E" w14:paraId="0CA6559C"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tcBorders>
          </w:tcPr>
          <w:p w14:paraId="11B0F512" w14:textId="77777777" w:rsidR="008B0D4E" w:rsidRPr="008B0D4E" w:rsidRDefault="008B0D4E" w:rsidP="00397316">
            <w:pPr>
              <w:pStyle w:val="Schedule20tabletext"/>
            </w:pPr>
            <w:r w:rsidRPr="008B0D4E">
              <w:rPr>
                <w:shd w:val="clear" w:color="auto" w:fill="FFFFFF"/>
              </w:rPr>
              <w:t>Brassica (</w:t>
            </w:r>
            <w:proofErr w:type="spellStart"/>
            <w:r w:rsidRPr="008B0D4E">
              <w:rPr>
                <w:shd w:val="clear" w:color="auto" w:fill="FFFFFF"/>
              </w:rPr>
              <w:t>cole</w:t>
            </w:r>
            <w:proofErr w:type="spellEnd"/>
            <w:r w:rsidRPr="008B0D4E">
              <w:rPr>
                <w:shd w:val="clear" w:color="auto" w:fill="FFFFFF"/>
              </w:rPr>
              <w:t xml:space="preserve"> or cabbage) vegetables, head cabbages, flowerhead brassicas</w:t>
            </w:r>
          </w:p>
        </w:tc>
        <w:tc>
          <w:tcPr>
            <w:tcW w:w="1590" w:type="dxa"/>
            <w:tcBorders>
              <w:top w:val="single" w:sz="4" w:space="0" w:color="auto"/>
            </w:tcBorders>
          </w:tcPr>
          <w:p w14:paraId="4CB66750" w14:textId="77777777" w:rsidR="008B0D4E" w:rsidRPr="008B0D4E" w:rsidRDefault="008B0D4E" w:rsidP="00397316">
            <w:pPr>
              <w:pStyle w:val="Schedule20tabletext"/>
              <w:jc w:val="right"/>
            </w:pPr>
            <w:r w:rsidRPr="008B0D4E">
              <w:t>2</w:t>
            </w:r>
          </w:p>
        </w:tc>
      </w:tr>
      <w:tr w:rsidR="008B0D4E" w:rsidRPr="008B0D4E" w14:paraId="01B46272"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Pr>
          <w:p w14:paraId="642F0A93" w14:textId="77777777" w:rsidR="008B0D4E" w:rsidRPr="008B0D4E" w:rsidRDefault="008B0D4E" w:rsidP="00397316">
            <w:pPr>
              <w:pStyle w:val="Schedule20tabletext"/>
            </w:pPr>
            <w:r w:rsidRPr="008B0D4E">
              <w:rPr>
                <w:shd w:val="clear" w:color="auto" w:fill="FFFFFF"/>
              </w:rPr>
              <w:t>Leafy vegetables [except lettuce, head]</w:t>
            </w:r>
          </w:p>
        </w:tc>
        <w:tc>
          <w:tcPr>
            <w:tcW w:w="1590" w:type="dxa"/>
          </w:tcPr>
          <w:p w14:paraId="7BB59F7C" w14:textId="77777777" w:rsidR="008B0D4E" w:rsidRPr="008B0D4E" w:rsidRDefault="008B0D4E" w:rsidP="00397316">
            <w:pPr>
              <w:pStyle w:val="Schedule20tabletext"/>
              <w:jc w:val="right"/>
            </w:pPr>
            <w:r w:rsidRPr="008B0D4E">
              <w:t>20</w:t>
            </w:r>
          </w:p>
        </w:tc>
      </w:tr>
      <w:tr w:rsidR="008B0D4E" w:rsidRPr="008B0D4E" w14:paraId="2F361151"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Borders>
              <w:bottom w:val="single" w:sz="4" w:space="0" w:color="auto"/>
            </w:tcBorders>
          </w:tcPr>
          <w:p w14:paraId="00314F6A" w14:textId="77777777" w:rsidR="008B0D4E" w:rsidRPr="008B0D4E" w:rsidRDefault="008B0D4E" w:rsidP="00397316">
            <w:pPr>
              <w:pStyle w:val="Schedule20tabletext"/>
            </w:pPr>
            <w:r w:rsidRPr="008B0D4E">
              <w:t>Onion, bulb</w:t>
            </w:r>
          </w:p>
        </w:tc>
        <w:tc>
          <w:tcPr>
            <w:tcW w:w="1590" w:type="dxa"/>
            <w:tcBorders>
              <w:bottom w:val="single" w:sz="4" w:space="0" w:color="auto"/>
            </w:tcBorders>
          </w:tcPr>
          <w:p w14:paraId="7EC03820" w14:textId="77777777" w:rsidR="008B0D4E" w:rsidRPr="008B0D4E" w:rsidRDefault="008B0D4E" w:rsidP="00397316">
            <w:pPr>
              <w:pStyle w:val="Schedule20tabletext"/>
              <w:jc w:val="right"/>
            </w:pPr>
            <w:r w:rsidRPr="008B0D4E">
              <w:t>*0.01</w:t>
            </w:r>
          </w:p>
        </w:tc>
      </w:tr>
    </w:tbl>
    <w:p w14:paraId="48431715" w14:textId="77777777" w:rsidR="008B0D4E" w:rsidRPr="008B0D4E" w:rsidRDefault="008B0D4E" w:rsidP="00397316">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8B0D4E" w:rsidRPr="008B0D4E" w14:paraId="3F170C41"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50D9657B" w14:textId="21FE3D16" w:rsidR="008B0D4E" w:rsidRPr="008B0D4E" w:rsidRDefault="008B0D4E" w:rsidP="00397316">
            <w:pPr>
              <w:pStyle w:val="Schedule20tableheader"/>
              <w:rPr>
                <w:lang w:eastAsia="en-AU"/>
              </w:rPr>
            </w:pPr>
            <w:r w:rsidRPr="008B0D4E">
              <w:rPr>
                <w:lang w:val="en-GB" w:eastAsia="en-AU"/>
              </w:rPr>
              <w:t>Agvet chemical: Permethrin</w:t>
            </w:r>
          </w:p>
        </w:tc>
      </w:tr>
      <w:tr w:rsidR="008B0D4E" w:rsidRPr="008B0D4E" w14:paraId="4ED3CDC0" w14:textId="77777777" w:rsidTr="00C86A35">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23DFB04" w14:textId="3EFF7542" w:rsidR="008B0D4E" w:rsidRPr="008B0D4E" w:rsidRDefault="008B0D4E" w:rsidP="00397316">
            <w:pPr>
              <w:pStyle w:val="Schedule20tablesubhead"/>
              <w:rPr>
                <w:lang w:eastAsia="en-AU"/>
              </w:rPr>
            </w:pPr>
            <w:r w:rsidRPr="008B0D4E">
              <w:rPr>
                <w:lang w:val="en-GB" w:eastAsia="en-AU"/>
              </w:rPr>
              <w:t>Permitted residue: Permethrin, sum of isomers</w:t>
            </w:r>
          </w:p>
        </w:tc>
      </w:tr>
      <w:tr w:rsidR="008B0D4E" w:rsidRPr="008B0D4E" w14:paraId="66171E8F"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2E891DFC" w14:textId="77777777" w:rsidR="008B0D4E" w:rsidRPr="008B0D4E" w:rsidRDefault="008B0D4E" w:rsidP="00397316">
            <w:pPr>
              <w:pStyle w:val="Schedule20tabletext"/>
            </w:pPr>
            <w:r w:rsidRPr="008B0D4E">
              <w:t>Chervil</w:t>
            </w:r>
          </w:p>
        </w:tc>
        <w:tc>
          <w:tcPr>
            <w:tcW w:w="1448" w:type="dxa"/>
            <w:tcBorders>
              <w:top w:val="single" w:sz="4" w:space="0" w:color="auto"/>
            </w:tcBorders>
          </w:tcPr>
          <w:p w14:paraId="5D502137" w14:textId="77777777" w:rsidR="008B0D4E" w:rsidRPr="008B0D4E" w:rsidRDefault="008B0D4E" w:rsidP="00397316">
            <w:pPr>
              <w:pStyle w:val="Schedule20tabletext"/>
              <w:jc w:val="right"/>
            </w:pPr>
            <w:r w:rsidRPr="008B0D4E">
              <w:t>T30</w:t>
            </w:r>
          </w:p>
        </w:tc>
      </w:tr>
      <w:tr w:rsidR="008B0D4E" w:rsidRPr="008B0D4E" w14:paraId="0ABB6E11"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1FFC3D27" w14:textId="77777777" w:rsidR="008B0D4E" w:rsidRPr="008B0D4E" w:rsidRDefault="008B0D4E" w:rsidP="00397316">
            <w:pPr>
              <w:pStyle w:val="Schedule20tabletext"/>
            </w:pPr>
            <w:r w:rsidRPr="008B0D4E">
              <w:t>Chives</w:t>
            </w:r>
          </w:p>
        </w:tc>
        <w:tc>
          <w:tcPr>
            <w:tcW w:w="1448" w:type="dxa"/>
          </w:tcPr>
          <w:p w14:paraId="2AC2B58B" w14:textId="77777777" w:rsidR="008B0D4E" w:rsidRPr="008B0D4E" w:rsidRDefault="008B0D4E" w:rsidP="00397316">
            <w:pPr>
              <w:pStyle w:val="Schedule20tabletext"/>
              <w:jc w:val="right"/>
            </w:pPr>
            <w:r w:rsidRPr="008B0D4E">
              <w:t>T30</w:t>
            </w:r>
          </w:p>
        </w:tc>
      </w:tr>
      <w:tr w:rsidR="008B0D4E" w:rsidRPr="008B0D4E" w14:paraId="0EA244D6"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537A2A1D" w14:textId="77777777" w:rsidR="008B0D4E" w:rsidRPr="008B0D4E" w:rsidRDefault="008B0D4E" w:rsidP="00397316">
            <w:pPr>
              <w:pStyle w:val="Schedule20tabletext"/>
            </w:pPr>
            <w:r w:rsidRPr="008B0D4E">
              <w:t>Coriander (leaves, roots, stems)</w:t>
            </w:r>
          </w:p>
        </w:tc>
        <w:tc>
          <w:tcPr>
            <w:tcW w:w="1448" w:type="dxa"/>
          </w:tcPr>
          <w:p w14:paraId="10AE6D42" w14:textId="77777777" w:rsidR="008B0D4E" w:rsidRPr="008B0D4E" w:rsidRDefault="008B0D4E" w:rsidP="00397316">
            <w:pPr>
              <w:pStyle w:val="Schedule20tabletext"/>
              <w:jc w:val="right"/>
            </w:pPr>
            <w:r w:rsidRPr="008B0D4E">
              <w:t>T30</w:t>
            </w:r>
          </w:p>
        </w:tc>
      </w:tr>
      <w:tr w:rsidR="008B0D4E" w:rsidRPr="008B0D4E" w14:paraId="35E40506"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023780A4" w14:textId="77777777" w:rsidR="008B0D4E" w:rsidRPr="008B0D4E" w:rsidRDefault="008B0D4E" w:rsidP="00397316">
            <w:pPr>
              <w:pStyle w:val="Schedule20tabletext"/>
            </w:pPr>
            <w:r w:rsidRPr="008B0D4E">
              <w:t>Herbs</w:t>
            </w:r>
          </w:p>
        </w:tc>
        <w:tc>
          <w:tcPr>
            <w:tcW w:w="1448" w:type="dxa"/>
            <w:tcBorders>
              <w:bottom w:val="single" w:sz="4" w:space="0" w:color="auto"/>
            </w:tcBorders>
          </w:tcPr>
          <w:p w14:paraId="264EBE37" w14:textId="77777777" w:rsidR="008B0D4E" w:rsidRPr="008B0D4E" w:rsidRDefault="008B0D4E" w:rsidP="00397316">
            <w:pPr>
              <w:pStyle w:val="Schedule20tabletext"/>
              <w:jc w:val="right"/>
            </w:pPr>
            <w:r w:rsidRPr="008B0D4E">
              <w:t>T30</w:t>
            </w:r>
          </w:p>
        </w:tc>
      </w:tr>
    </w:tbl>
    <w:p w14:paraId="58098F3E" w14:textId="77777777" w:rsidR="008B0D4E" w:rsidRPr="008B0D4E" w:rsidRDefault="008B0D4E" w:rsidP="00397316">
      <w:pPr>
        <w:pStyle w:val="Schedule20tabletext"/>
      </w:pP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8B0D4E" w:rsidRPr="008B0D4E" w14:paraId="1D5DDC42"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01C92A06" w14:textId="5CA51794" w:rsidR="008B0D4E" w:rsidRPr="008B0D4E" w:rsidRDefault="008B0D4E" w:rsidP="00397316">
            <w:pPr>
              <w:pStyle w:val="Schedule20tableheader"/>
              <w:keepNext/>
              <w:keepLines/>
              <w:rPr>
                <w:lang w:eastAsia="en-AU"/>
              </w:rPr>
            </w:pPr>
            <w:r w:rsidRPr="008B0D4E">
              <w:rPr>
                <w:lang w:val="en-GB" w:eastAsia="en-AU"/>
              </w:rPr>
              <w:lastRenderedPageBreak/>
              <w:t>Agvet chemical: </w:t>
            </w:r>
            <w:proofErr w:type="spellStart"/>
            <w:r w:rsidRPr="008B0D4E">
              <w:rPr>
                <w:lang w:val="en-GB" w:eastAsia="en-AU"/>
              </w:rPr>
              <w:t>Sethoxydim</w:t>
            </w:r>
            <w:proofErr w:type="spellEnd"/>
          </w:p>
        </w:tc>
      </w:tr>
      <w:tr w:rsidR="008B0D4E" w:rsidRPr="008B0D4E" w14:paraId="4C3C71E8" w14:textId="77777777" w:rsidTr="00C86A35">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4D78CAC" w14:textId="77777777" w:rsidR="008B0D4E" w:rsidRPr="008B0D4E" w:rsidRDefault="008B0D4E" w:rsidP="00397316">
            <w:pPr>
              <w:pStyle w:val="Schedule20tablesubhead"/>
              <w:keepNext/>
              <w:keepLines/>
              <w:rPr>
                <w:lang w:eastAsia="en-AU"/>
              </w:rPr>
            </w:pPr>
            <w:r w:rsidRPr="008B0D4E">
              <w:rPr>
                <w:lang w:val="en-GB" w:eastAsia="en-AU"/>
              </w:rPr>
              <w:t xml:space="preserve">Permitted residue:  Sum of </w:t>
            </w:r>
            <w:proofErr w:type="spellStart"/>
            <w:r w:rsidRPr="008B0D4E">
              <w:rPr>
                <w:lang w:val="en-GB" w:eastAsia="en-AU"/>
              </w:rPr>
              <w:t>sethoxydim</w:t>
            </w:r>
            <w:proofErr w:type="spellEnd"/>
            <w:r w:rsidRPr="008B0D4E">
              <w:rPr>
                <w:lang w:val="en-GB" w:eastAsia="en-AU"/>
              </w:rPr>
              <w:t xml:space="preserve"> and metabolites containing the 5-(2-ethylthiopropyl)cyclohexene-3-one and 5-(2-ethylthiopropyl)-5-hydroxycyclohexene-3-one moieties and their sulfoxides and sulfones, expressed as </w:t>
            </w:r>
            <w:proofErr w:type="spellStart"/>
            <w:r w:rsidRPr="008B0D4E">
              <w:rPr>
                <w:lang w:val="en-GB" w:eastAsia="en-AU"/>
              </w:rPr>
              <w:t>sethoxydim</w:t>
            </w:r>
            <w:proofErr w:type="spellEnd"/>
          </w:p>
        </w:tc>
      </w:tr>
      <w:tr w:rsidR="008B0D4E" w:rsidRPr="008B0D4E" w14:paraId="2675F50A"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tcBorders>
          </w:tcPr>
          <w:p w14:paraId="45EABFCD" w14:textId="77777777" w:rsidR="008B0D4E" w:rsidRPr="008B0D4E" w:rsidRDefault="008B0D4E" w:rsidP="00397316">
            <w:pPr>
              <w:pStyle w:val="Schedule20tabletext"/>
            </w:pPr>
            <w:r w:rsidRPr="008B0D4E">
              <w:t>Basil</w:t>
            </w:r>
          </w:p>
        </w:tc>
        <w:tc>
          <w:tcPr>
            <w:tcW w:w="1448" w:type="dxa"/>
            <w:tcBorders>
              <w:top w:val="single" w:sz="4" w:space="0" w:color="auto"/>
            </w:tcBorders>
          </w:tcPr>
          <w:p w14:paraId="59CCF23D" w14:textId="77777777" w:rsidR="008B0D4E" w:rsidRPr="008B0D4E" w:rsidRDefault="008B0D4E" w:rsidP="00397316">
            <w:pPr>
              <w:pStyle w:val="Schedule20tabletext"/>
            </w:pPr>
            <w:r w:rsidRPr="008B0D4E">
              <w:t>T1</w:t>
            </w:r>
          </w:p>
        </w:tc>
      </w:tr>
      <w:tr w:rsidR="008B0D4E" w:rsidRPr="008B0D4E" w14:paraId="299946E2"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Pr>
          <w:p w14:paraId="1646432C" w14:textId="77777777" w:rsidR="008B0D4E" w:rsidRPr="008B0D4E" w:rsidRDefault="008B0D4E" w:rsidP="00397316">
            <w:pPr>
              <w:pStyle w:val="Schedule20tabletext"/>
            </w:pPr>
            <w:r w:rsidRPr="008B0D4E">
              <w:t>Basil, dry</w:t>
            </w:r>
          </w:p>
        </w:tc>
        <w:tc>
          <w:tcPr>
            <w:tcW w:w="1448" w:type="dxa"/>
          </w:tcPr>
          <w:p w14:paraId="208BADDA" w14:textId="77777777" w:rsidR="008B0D4E" w:rsidRPr="008B0D4E" w:rsidRDefault="008B0D4E" w:rsidP="00397316">
            <w:pPr>
              <w:pStyle w:val="Schedule20tabletext"/>
            </w:pPr>
            <w:r w:rsidRPr="008B0D4E">
              <w:t>T5</w:t>
            </w:r>
          </w:p>
        </w:tc>
      </w:tr>
      <w:tr w:rsidR="008B0D4E" w:rsidRPr="008B0D4E" w14:paraId="69F14B1E"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977" w:type="dxa"/>
            <w:tcBorders>
              <w:bottom w:val="single" w:sz="4" w:space="0" w:color="auto"/>
            </w:tcBorders>
          </w:tcPr>
          <w:p w14:paraId="784118E6" w14:textId="77777777" w:rsidR="008B0D4E" w:rsidRPr="008B0D4E" w:rsidRDefault="008B0D4E" w:rsidP="00397316">
            <w:pPr>
              <w:pStyle w:val="Schedule20tabletext"/>
            </w:pPr>
            <w:r w:rsidRPr="008B0D4E">
              <w:t>Hazelnut</w:t>
            </w:r>
          </w:p>
        </w:tc>
        <w:tc>
          <w:tcPr>
            <w:tcW w:w="1448" w:type="dxa"/>
            <w:tcBorders>
              <w:bottom w:val="single" w:sz="4" w:space="0" w:color="auto"/>
            </w:tcBorders>
          </w:tcPr>
          <w:p w14:paraId="746536B9" w14:textId="77777777" w:rsidR="008B0D4E" w:rsidRPr="008B0D4E" w:rsidRDefault="008B0D4E" w:rsidP="00397316">
            <w:pPr>
              <w:pStyle w:val="Schedule20tabletext"/>
            </w:pPr>
            <w:r w:rsidRPr="008B0D4E">
              <w:t>T*0.03</w:t>
            </w:r>
          </w:p>
        </w:tc>
      </w:tr>
    </w:tbl>
    <w:p w14:paraId="68DBBE19" w14:textId="77777777" w:rsidR="008B0D4E" w:rsidRPr="008B0D4E" w:rsidRDefault="008B0D4E" w:rsidP="00397316">
      <w:pPr>
        <w:pStyle w:val="Schedule20tabletext"/>
        <w:rPr>
          <w:lang w:val="en-GB"/>
        </w:rPr>
      </w:pPr>
    </w:p>
    <w:p w14:paraId="5118BD1E" w14:textId="77777777" w:rsidR="008B0D4E" w:rsidRPr="00397316" w:rsidRDefault="008B0D4E" w:rsidP="00397316">
      <w:pPr>
        <w:pStyle w:val="Schedule20text"/>
      </w:pPr>
      <w:r w:rsidRPr="00397316">
        <w:t>[1.4]</w:t>
      </w:r>
      <w:r w:rsidRPr="00397316">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8B0D4E" w:rsidRPr="008B0D4E" w14:paraId="766A421B" w14:textId="77777777" w:rsidTr="00C86A35">
        <w:trPr>
          <w:cantSplit/>
          <w:tblHeader/>
        </w:trPr>
        <w:tc>
          <w:tcPr>
            <w:tcW w:w="4423" w:type="dxa"/>
            <w:gridSpan w:val="2"/>
            <w:tcBorders>
              <w:top w:val="single" w:sz="4" w:space="0" w:color="auto"/>
            </w:tcBorders>
            <w:shd w:val="clear" w:color="auto" w:fill="auto"/>
          </w:tcPr>
          <w:p w14:paraId="3D1C014A" w14:textId="46473D91" w:rsidR="008B0D4E" w:rsidRPr="008B0D4E" w:rsidRDefault="008B0D4E" w:rsidP="00397316">
            <w:pPr>
              <w:pStyle w:val="Schedule20tableheader"/>
            </w:pPr>
            <w:r w:rsidRPr="008B0D4E">
              <w:t>Agvet chemical: </w:t>
            </w:r>
            <w:r w:rsidRPr="008B0D4E">
              <w:rPr>
                <w:lang w:val="en-GB"/>
              </w:rPr>
              <w:t>Florpyrauxifen-benzyl</w:t>
            </w:r>
          </w:p>
        </w:tc>
      </w:tr>
      <w:tr w:rsidR="008B0D4E" w:rsidRPr="008B0D4E" w14:paraId="20120B27" w14:textId="77777777" w:rsidTr="00C86A35">
        <w:trPr>
          <w:cantSplit/>
        </w:trPr>
        <w:tc>
          <w:tcPr>
            <w:tcW w:w="4423" w:type="dxa"/>
            <w:gridSpan w:val="2"/>
            <w:tcBorders>
              <w:bottom w:val="single" w:sz="4" w:space="0" w:color="auto"/>
            </w:tcBorders>
            <w:shd w:val="clear" w:color="auto" w:fill="auto"/>
          </w:tcPr>
          <w:p w14:paraId="6576F7EC" w14:textId="77777777" w:rsidR="008B0D4E" w:rsidRPr="008B0D4E" w:rsidRDefault="008B0D4E" w:rsidP="00397316">
            <w:pPr>
              <w:pStyle w:val="Schedule20tablesubhead"/>
            </w:pPr>
            <w:r w:rsidRPr="008B0D4E">
              <w:t>Permitted residue: </w:t>
            </w:r>
            <w:r w:rsidRPr="008B0D4E">
              <w:rPr>
                <w:lang w:val="en-GB"/>
              </w:rPr>
              <w:t xml:space="preserve">Sum of </w:t>
            </w:r>
            <w:proofErr w:type="spellStart"/>
            <w:r w:rsidRPr="008B0D4E">
              <w:rPr>
                <w:lang w:val="en-GB"/>
              </w:rPr>
              <w:t>florpyrauxifen</w:t>
            </w:r>
            <w:proofErr w:type="spellEnd"/>
            <w:r w:rsidRPr="008B0D4E">
              <w:rPr>
                <w:lang w:val="en-GB"/>
              </w:rPr>
              <w:t xml:space="preserve">-benzyl and the XDE-848 acid metabolite [4-amino-3-chloro-6-(4-chloro-2-fluoro-3-methoxyphenyl)-5-fluoropyridine-2-carboxylic acid] expressed as </w:t>
            </w:r>
            <w:proofErr w:type="spellStart"/>
            <w:r w:rsidRPr="008B0D4E">
              <w:rPr>
                <w:lang w:val="en-GB"/>
              </w:rPr>
              <w:t>florpyrauxifen</w:t>
            </w:r>
            <w:proofErr w:type="spellEnd"/>
            <w:r w:rsidRPr="008B0D4E">
              <w:rPr>
                <w:lang w:val="en-GB"/>
              </w:rPr>
              <w:t>-benzyl</w:t>
            </w:r>
          </w:p>
        </w:tc>
      </w:tr>
      <w:tr w:rsidR="008B0D4E" w:rsidRPr="008B0D4E" w14:paraId="08F9930F" w14:textId="77777777" w:rsidTr="00C86A35">
        <w:trPr>
          <w:cantSplit/>
        </w:trPr>
        <w:tc>
          <w:tcPr>
            <w:tcW w:w="2835" w:type="dxa"/>
            <w:tcBorders>
              <w:top w:val="single" w:sz="4" w:space="0" w:color="auto"/>
              <w:bottom w:val="single" w:sz="4" w:space="0" w:color="auto"/>
            </w:tcBorders>
          </w:tcPr>
          <w:p w14:paraId="6F4298A7" w14:textId="77777777" w:rsidR="008B0D4E" w:rsidRPr="008B0D4E" w:rsidRDefault="008B0D4E" w:rsidP="00397316">
            <w:pPr>
              <w:pStyle w:val="Schedule20tabletext"/>
            </w:pPr>
            <w:r w:rsidRPr="008B0D4E">
              <w:t>Sorghum</w:t>
            </w:r>
          </w:p>
        </w:tc>
        <w:tc>
          <w:tcPr>
            <w:tcW w:w="1588" w:type="dxa"/>
            <w:tcBorders>
              <w:top w:val="single" w:sz="4" w:space="0" w:color="auto"/>
              <w:bottom w:val="single" w:sz="4" w:space="0" w:color="auto"/>
            </w:tcBorders>
          </w:tcPr>
          <w:p w14:paraId="68E7356D" w14:textId="77777777" w:rsidR="008B0D4E" w:rsidRPr="008B0D4E" w:rsidRDefault="008B0D4E" w:rsidP="00397316">
            <w:pPr>
              <w:pStyle w:val="Schedule20tabletext"/>
              <w:jc w:val="right"/>
            </w:pPr>
            <w:r w:rsidRPr="008B0D4E">
              <w:t>*0.02</w:t>
            </w:r>
          </w:p>
        </w:tc>
      </w:tr>
    </w:tbl>
    <w:p w14:paraId="698B4E9C" w14:textId="77777777" w:rsidR="008B0D4E" w:rsidRPr="008B0D4E" w:rsidRDefault="008B0D4E" w:rsidP="00397316">
      <w:pPr>
        <w:pStyle w:val="Schedule20tabletext"/>
        <w:rPr>
          <w:u w:color="FF33CC"/>
          <w:bdr w:val="nil"/>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8B0D4E" w:rsidRPr="008B0D4E" w14:paraId="42ECAB77"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20539E4D" w14:textId="71460DC1" w:rsidR="008B0D4E" w:rsidRPr="008B0D4E" w:rsidRDefault="008B0D4E" w:rsidP="00397316">
            <w:pPr>
              <w:pStyle w:val="Schedule20tableheader"/>
              <w:rPr>
                <w:lang w:eastAsia="en-AU"/>
              </w:rPr>
            </w:pPr>
            <w:r w:rsidRPr="008B0D4E">
              <w:rPr>
                <w:lang w:val="en-GB" w:eastAsia="en-AU"/>
              </w:rPr>
              <w:t>Agvet chemical: Glyphosate</w:t>
            </w:r>
          </w:p>
        </w:tc>
      </w:tr>
      <w:tr w:rsidR="008B0D4E" w:rsidRPr="008B0D4E" w14:paraId="5F880B77" w14:textId="77777777" w:rsidTr="00C86A35">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C7AD69D" w14:textId="29D6D25E" w:rsidR="008B0D4E" w:rsidRPr="008B0D4E" w:rsidRDefault="008B0D4E" w:rsidP="00397316">
            <w:pPr>
              <w:pStyle w:val="Schedule20tablesubhead"/>
              <w:rPr>
                <w:lang w:eastAsia="en-AU"/>
              </w:rPr>
            </w:pPr>
            <w:r w:rsidRPr="008B0D4E">
              <w:rPr>
                <w:lang w:val="en-GB" w:eastAsia="en-AU"/>
              </w:rPr>
              <w:t>Permitted residue: Sum of glyphosate, N-acetyl-glyphosate and aminomethylphosphonic acid (AMPA) metabolite, expressed as glyphosate</w:t>
            </w:r>
          </w:p>
        </w:tc>
      </w:tr>
      <w:tr w:rsidR="008B0D4E" w:rsidRPr="008B0D4E" w14:paraId="285FB176"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tcBorders>
          </w:tcPr>
          <w:p w14:paraId="012CCA8C" w14:textId="77777777" w:rsidR="008B0D4E" w:rsidRPr="008B0D4E" w:rsidRDefault="008B0D4E" w:rsidP="00397316">
            <w:pPr>
              <w:pStyle w:val="Schedule20tabletext"/>
            </w:pPr>
            <w:r w:rsidRPr="008B0D4E">
              <w:t>Linseed</w:t>
            </w:r>
          </w:p>
        </w:tc>
        <w:tc>
          <w:tcPr>
            <w:tcW w:w="1590" w:type="dxa"/>
            <w:tcBorders>
              <w:top w:val="single" w:sz="4" w:space="0" w:color="auto"/>
            </w:tcBorders>
          </w:tcPr>
          <w:p w14:paraId="2E630912" w14:textId="77777777" w:rsidR="008B0D4E" w:rsidRPr="008B0D4E" w:rsidRDefault="008B0D4E" w:rsidP="00397316">
            <w:pPr>
              <w:pStyle w:val="Schedule20tabletext"/>
              <w:jc w:val="right"/>
            </w:pPr>
            <w:r w:rsidRPr="008B0D4E">
              <w:t>15</w:t>
            </w:r>
          </w:p>
        </w:tc>
      </w:tr>
      <w:tr w:rsidR="008B0D4E" w:rsidRPr="008B0D4E" w14:paraId="3CCE2272"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Pr>
          <w:p w14:paraId="7A27CA80" w14:textId="77777777" w:rsidR="008B0D4E" w:rsidRPr="008B0D4E" w:rsidRDefault="008B0D4E" w:rsidP="00397316">
            <w:pPr>
              <w:pStyle w:val="Schedule20tabletext"/>
            </w:pPr>
            <w:r w:rsidRPr="008B0D4E">
              <w:t>Poppy seed</w:t>
            </w:r>
          </w:p>
        </w:tc>
        <w:tc>
          <w:tcPr>
            <w:tcW w:w="1590" w:type="dxa"/>
          </w:tcPr>
          <w:p w14:paraId="639095C2" w14:textId="77777777" w:rsidR="008B0D4E" w:rsidRPr="008B0D4E" w:rsidRDefault="008B0D4E" w:rsidP="00397316">
            <w:pPr>
              <w:pStyle w:val="Schedule20tabletext"/>
              <w:jc w:val="right"/>
            </w:pPr>
            <w:r w:rsidRPr="008B0D4E">
              <w:t>20</w:t>
            </w:r>
          </w:p>
        </w:tc>
      </w:tr>
      <w:tr w:rsidR="008B0D4E" w:rsidRPr="008B0D4E" w14:paraId="686E1F5C"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Pr>
          <w:p w14:paraId="4B0C49A1" w14:textId="77777777" w:rsidR="008B0D4E" w:rsidRPr="008B0D4E" w:rsidRDefault="008B0D4E" w:rsidP="00397316">
            <w:pPr>
              <w:pStyle w:val="Schedule20tabletext"/>
            </w:pPr>
            <w:r w:rsidRPr="008B0D4E">
              <w:t>Safflower seed</w:t>
            </w:r>
          </w:p>
        </w:tc>
        <w:tc>
          <w:tcPr>
            <w:tcW w:w="1590" w:type="dxa"/>
          </w:tcPr>
          <w:p w14:paraId="317173A4" w14:textId="77777777" w:rsidR="008B0D4E" w:rsidRPr="008B0D4E" w:rsidRDefault="008B0D4E" w:rsidP="00397316">
            <w:pPr>
              <w:pStyle w:val="Schedule20tabletext"/>
              <w:jc w:val="right"/>
            </w:pPr>
            <w:r w:rsidRPr="008B0D4E">
              <w:t>7</w:t>
            </w:r>
          </w:p>
        </w:tc>
      </w:tr>
      <w:tr w:rsidR="008B0D4E" w:rsidRPr="008B0D4E" w14:paraId="12B4D0B7"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Pr>
          <w:p w14:paraId="63B602E2" w14:textId="77777777" w:rsidR="008B0D4E" w:rsidRPr="008B0D4E" w:rsidRDefault="008B0D4E" w:rsidP="00397316">
            <w:pPr>
              <w:pStyle w:val="Schedule20tabletext"/>
            </w:pPr>
            <w:r w:rsidRPr="008B0D4E">
              <w:t>Sesame seed</w:t>
            </w:r>
          </w:p>
        </w:tc>
        <w:tc>
          <w:tcPr>
            <w:tcW w:w="1590" w:type="dxa"/>
          </w:tcPr>
          <w:p w14:paraId="5899789C" w14:textId="77777777" w:rsidR="008B0D4E" w:rsidRPr="008B0D4E" w:rsidRDefault="008B0D4E" w:rsidP="00397316">
            <w:pPr>
              <w:pStyle w:val="Schedule20tabletext"/>
              <w:jc w:val="right"/>
            </w:pPr>
            <w:r w:rsidRPr="008B0D4E">
              <w:t>20</w:t>
            </w:r>
          </w:p>
        </w:tc>
      </w:tr>
      <w:tr w:rsidR="008B0D4E" w:rsidRPr="008B0D4E" w14:paraId="4EFD2B4B"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Borders>
              <w:bottom w:val="single" w:sz="4" w:space="0" w:color="auto"/>
            </w:tcBorders>
          </w:tcPr>
          <w:p w14:paraId="3DB7C05E" w14:textId="77777777" w:rsidR="008B0D4E" w:rsidRPr="008B0D4E" w:rsidRDefault="008B0D4E" w:rsidP="00397316">
            <w:pPr>
              <w:pStyle w:val="Schedule20tabletext"/>
            </w:pPr>
            <w:r w:rsidRPr="008B0D4E">
              <w:t>Sunflower seed</w:t>
            </w:r>
          </w:p>
        </w:tc>
        <w:tc>
          <w:tcPr>
            <w:tcW w:w="1590" w:type="dxa"/>
            <w:tcBorders>
              <w:bottom w:val="single" w:sz="4" w:space="0" w:color="auto"/>
            </w:tcBorders>
          </w:tcPr>
          <w:p w14:paraId="4D5B9F5A" w14:textId="77777777" w:rsidR="008B0D4E" w:rsidRPr="008B0D4E" w:rsidRDefault="008B0D4E" w:rsidP="00397316">
            <w:pPr>
              <w:pStyle w:val="Schedule20tabletext"/>
              <w:jc w:val="right"/>
            </w:pPr>
            <w:r w:rsidRPr="008B0D4E">
              <w:t>20</w:t>
            </w:r>
          </w:p>
        </w:tc>
      </w:tr>
    </w:tbl>
    <w:p w14:paraId="6172AFCA" w14:textId="77777777" w:rsidR="008B0D4E" w:rsidRPr="008B0D4E" w:rsidRDefault="008B0D4E" w:rsidP="00397316">
      <w:pPr>
        <w:pStyle w:val="Schedule20tabletext"/>
        <w:rPr>
          <w:u w:color="FF33CC"/>
          <w:bdr w:val="nil"/>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8B0D4E" w:rsidRPr="008B0D4E" w14:paraId="22A30355"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07CEC688" w14:textId="233B18B5" w:rsidR="008B0D4E" w:rsidRPr="008B0D4E" w:rsidRDefault="008B0D4E" w:rsidP="00397316">
            <w:pPr>
              <w:pStyle w:val="Schedule20tableheader"/>
              <w:rPr>
                <w:lang w:eastAsia="en-AU"/>
              </w:rPr>
            </w:pPr>
            <w:r w:rsidRPr="008B0D4E">
              <w:rPr>
                <w:lang w:val="en-GB" w:eastAsia="en-AU"/>
              </w:rPr>
              <w:t>Agvet chemical: </w:t>
            </w:r>
            <w:proofErr w:type="spellStart"/>
            <w:r w:rsidRPr="008B0D4E">
              <w:rPr>
                <w:lang w:val="en-GB" w:eastAsia="en-AU"/>
              </w:rPr>
              <w:t>Haloxyfop</w:t>
            </w:r>
            <w:proofErr w:type="spellEnd"/>
          </w:p>
        </w:tc>
      </w:tr>
      <w:tr w:rsidR="008B0D4E" w:rsidRPr="008B0D4E" w14:paraId="073725AB" w14:textId="77777777" w:rsidTr="00C86A35">
        <w:tc>
          <w:tcPr>
            <w:tcW w:w="4425" w:type="dxa"/>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62C3A8FF" w14:textId="1C588260" w:rsidR="008B0D4E" w:rsidRPr="008B0D4E" w:rsidRDefault="008B0D4E" w:rsidP="00397316">
            <w:pPr>
              <w:pStyle w:val="Schedule20tablesubhead"/>
              <w:rPr>
                <w:lang w:eastAsia="en-AU"/>
              </w:rPr>
            </w:pPr>
            <w:r w:rsidRPr="008B0D4E">
              <w:rPr>
                <w:lang w:val="en-GB" w:eastAsia="en-AU"/>
              </w:rPr>
              <w:t xml:space="preserve">Permitted residue: Sum of </w:t>
            </w:r>
            <w:proofErr w:type="spellStart"/>
            <w:r w:rsidRPr="008B0D4E">
              <w:rPr>
                <w:lang w:val="en-GB" w:eastAsia="en-AU"/>
              </w:rPr>
              <w:t>haloxyfop</w:t>
            </w:r>
            <w:proofErr w:type="spellEnd"/>
            <w:r w:rsidRPr="008B0D4E">
              <w:rPr>
                <w:lang w:val="en-GB" w:eastAsia="en-AU"/>
              </w:rPr>
              <w:t xml:space="preserve">, its esters and conjugates, expressed as </w:t>
            </w:r>
            <w:proofErr w:type="spellStart"/>
            <w:r w:rsidRPr="008B0D4E">
              <w:rPr>
                <w:lang w:val="en-GB" w:eastAsia="en-AU"/>
              </w:rPr>
              <w:t>haloxyfop</w:t>
            </w:r>
            <w:proofErr w:type="spellEnd"/>
          </w:p>
        </w:tc>
      </w:tr>
      <w:tr w:rsidR="008B0D4E" w:rsidRPr="008B0D4E" w14:paraId="2E6529AC"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bottom w:val="single" w:sz="4" w:space="0" w:color="auto"/>
            </w:tcBorders>
          </w:tcPr>
          <w:p w14:paraId="69ACBB3B" w14:textId="77777777" w:rsidR="008B0D4E" w:rsidRPr="008B0D4E" w:rsidRDefault="008B0D4E" w:rsidP="00397316">
            <w:pPr>
              <w:pStyle w:val="Schedule20tabletext"/>
            </w:pPr>
            <w:r w:rsidRPr="008B0D4E">
              <w:t>Poppy seed</w:t>
            </w:r>
          </w:p>
        </w:tc>
        <w:tc>
          <w:tcPr>
            <w:tcW w:w="1590" w:type="dxa"/>
            <w:tcBorders>
              <w:top w:val="single" w:sz="4" w:space="0" w:color="auto"/>
              <w:bottom w:val="single" w:sz="4" w:space="0" w:color="auto"/>
            </w:tcBorders>
          </w:tcPr>
          <w:p w14:paraId="2297A36C" w14:textId="77777777" w:rsidR="008B0D4E" w:rsidRPr="008B0D4E" w:rsidRDefault="008B0D4E" w:rsidP="00397316">
            <w:pPr>
              <w:pStyle w:val="Schedule20tabletext"/>
              <w:jc w:val="right"/>
            </w:pPr>
            <w:r w:rsidRPr="008B0D4E">
              <w:t>T0.5</w:t>
            </w:r>
          </w:p>
        </w:tc>
      </w:tr>
    </w:tbl>
    <w:p w14:paraId="79FC713D" w14:textId="77777777" w:rsidR="008B0D4E" w:rsidRPr="008B0D4E" w:rsidRDefault="008B0D4E" w:rsidP="00397316">
      <w:pPr>
        <w:pStyle w:val="Schedule20tabletext"/>
        <w:rPr>
          <w:lang w:val="en-GB"/>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8B0D4E" w:rsidRPr="008B0D4E" w14:paraId="31BDA77F" w14:textId="77777777" w:rsidTr="00C86A35">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6491357B" w14:textId="651FDEEE" w:rsidR="008B0D4E" w:rsidRPr="008B0D4E" w:rsidRDefault="008B0D4E" w:rsidP="00397316">
            <w:pPr>
              <w:pStyle w:val="Schedule20tableheader"/>
              <w:rPr>
                <w:lang w:eastAsia="en-AU"/>
              </w:rPr>
            </w:pPr>
            <w:r w:rsidRPr="008B0D4E">
              <w:rPr>
                <w:lang w:val="en-GB" w:eastAsia="en-AU"/>
              </w:rPr>
              <w:t>Agvet chemical: Mandestrobin</w:t>
            </w:r>
          </w:p>
        </w:tc>
      </w:tr>
      <w:tr w:rsidR="008B0D4E" w:rsidRPr="008B0D4E" w14:paraId="592CE959" w14:textId="77777777" w:rsidTr="00C86A35">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3CF779F" w14:textId="01EC41CC" w:rsidR="008B0D4E" w:rsidRPr="008B0D4E" w:rsidRDefault="008B0D4E" w:rsidP="00397316">
            <w:pPr>
              <w:pStyle w:val="Schedule20tablesubhead"/>
              <w:rPr>
                <w:lang w:eastAsia="en-AU"/>
              </w:rPr>
            </w:pPr>
            <w:r w:rsidRPr="008B0D4E">
              <w:rPr>
                <w:lang w:val="en-GB" w:eastAsia="en-AU"/>
              </w:rPr>
              <w:t>Permitted residue: Mandestrobin</w:t>
            </w:r>
          </w:p>
        </w:tc>
      </w:tr>
      <w:tr w:rsidR="008B0D4E" w:rsidRPr="008B0D4E" w14:paraId="39AF38A3" w14:textId="77777777" w:rsidTr="00C86A35">
        <w:tblPrEx>
          <w:shd w:val="clear" w:color="auto" w:fill="auto"/>
          <w:tblCellMar>
            <w:left w:w="80" w:type="dxa"/>
            <w:right w:w="80" w:type="dxa"/>
          </w:tblCellMar>
          <w:tblLook w:val="0000" w:firstRow="0" w:lastRow="0" w:firstColumn="0" w:lastColumn="0" w:noHBand="0" w:noVBand="0"/>
        </w:tblPrEx>
        <w:trPr>
          <w:cantSplit/>
        </w:trPr>
        <w:tc>
          <w:tcPr>
            <w:tcW w:w="2835" w:type="dxa"/>
            <w:tcBorders>
              <w:top w:val="single" w:sz="4" w:space="0" w:color="auto"/>
              <w:bottom w:val="single" w:sz="4" w:space="0" w:color="auto"/>
            </w:tcBorders>
          </w:tcPr>
          <w:p w14:paraId="2B00EC53" w14:textId="77777777" w:rsidR="008B0D4E" w:rsidRPr="008B0D4E" w:rsidRDefault="008B0D4E" w:rsidP="00397316">
            <w:pPr>
              <w:pStyle w:val="Schedule20tabletext"/>
            </w:pPr>
            <w:r w:rsidRPr="008B0D4E">
              <w:t>Lettuce, head</w:t>
            </w:r>
          </w:p>
        </w:tc>
        <w:tc>
          <w:tcPr>
            <w:tcW w:w="1590" w:type="dxa"/>
            <w:tcBorders>
              <w:top w:val="single" w:sz="4" w:space="0" w:color="auto"/>
              <w:bottom w:val="single" w:sz="4" w:space="0" w:color="auto"/>
            </w:tcBorders>
          </w:tcPr>
          <w:p w14:paraId="5D7702B1" w14:textId="77777777" w:rsidR="008B0D4E" w:rsidRPr="008B0D4E" w:rsidRDefault="008B0D4E" w:rsidP="00397316">
            <w:pPr>
              <w:pStyle w:val="Schedule20tabletext"/>
              <w:jc w:val="right"/>
            </w:pPr>
            <w:r w:rsidRPr="008B0D4E">
              <w:t>5</w:t>
            </w:r>
          </w:p>
        </w:tc>
      </w:tr>
    </w:tbl>
    <w:p w14:paraId="6D6B00A3" w14:textId="77777777" w:rsidR="008B0D4E" w:rsidRPr="008B0D4E" w:rsidRDefault="008B0D4E" w:rsidP="008B0D4E">
      <w:pPr>
        <w:spacing w:after="160" w:line="259" w:lineRule="auto"/>
        <w:rPr>
          <w:rFonts w:eastAsiaTheme="minorHAnsi" w:hAnsi="Arial Unicode MS" w:cs="Arial Unicode MS"/>
          <w:color w:val="000000"/>
          <w:szCs w:val="18"/>
          <w:u w:color="000000"/>
          <w:lang w:val="en-GB" w:eastAsia="en-AU"/>
        </w:rPr>
      </w:pPr>
      <w:r w:rsidRPr="008B0D4E">
        <w:rPr>
          <w:rFonts w:eastAsiaTheme="minorHAnsi" w:hAnsi="Arial Unicode MS" w:cs="Arial Unicode MS"/>
          <w:color w:val="000000"/>
          <w:szCs w:val="18"/>
          <w:u w:color="000000"/>
          <w:lang w:val="en-GB" w:eastAsia="en-AU"/>
        </w:rPr>
        <w:br w:type="page"/>
      </w:r>
    </w:p>
    <w:p w14:paraId="3D0460D4" w14:textId="77777777" w:rsidR="008B0D4E" w:rsidRPr="00397316" w:rsidRDefault="008B0D4E" w:rsidP="00397316">
      <w:pPr>
        <w:pStyle w:val="GazetteHeading2"/>
      </w:pPr>
      <w:r w:rsidRPr="00397316">
        <w:lastRenderedPageBreak/>
        <w:t>Invitation for submissions</w:t>
      </w:r>
    </w:p>
    <w:p w14:paraId="6C038958" w14:textId="77777777" w:rsidR="008B0D4E" w:rsidRPr="008B0D4E" w:rsidRDefault="008B0D4E" w:rsidP="00397316">
      <w:pPr>
        <w:pStyle w:val="GazetteNormalText"/>
        <w:rPr>
          <w:i/>
          <w:iCs/>
        </w:rPr>
      </w:pPr>
      <w:r w:rsidRPr="008B0D4E">
        <w:t xml:space="preserve">Written submissions are invited from interested individuals and organisations to assist the APVMA in considering the proposal to vary Schedule 20 </w:t>
      </w:r>
      <w:r w:rsidRPr="008B0D4E">
        <w:t>–</w:t>
      </w:r>
      <w:r w:rsidRPr="008B0D4E">
        <w:t xml:space="preserve"> Maximum residue limits in the </w:t>
      </w:r>
      <w:r w:rsidRPr="008B0D4E">
        <w:rPr>
          <w:iCs/>
        </w:rPr>
        <w:t>Australia New Zealand Food Standards Code</w:t>
      </w:r>
      <w:r w:rsidRPr="008B0D4E">
        <w:rPr>
          <w:i/>
          <w:iCs/>
        </w:rPr>
        <w:t>.</w:t>
      </w:r>
    </w:p>
    <w:p w14:paraId="5EB8D720" w14:textId="77777777" w:rsidR="008B0D4E" w:rsidRPr="008B0D4E" w:rsidRDefault="008B0D4E" w:rsidP="00397316">
      <w:pPr>
        <w:pStyle w:val="GazetteNormalText"/>
      </w:pPr>
      <w:r w:rsidRPr="008B0D4E">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7421BEAA" w14:textId="77777777" w:rsidR="008B0D4E" w:rsidRPr="008B0D4E" w:rsidRDefault="008B0D4E" w:rsidP="00397316">
      <w:pPr>
        <w:pStyle w:val="GazetteNormalText"/>
      </w:pPr>
      <w:r w:rsidRPr="008B0D4E">
        <w:t xml:space="preserve">Claims made in submissions should be supported wherever possible by referencing or including relevant studies, research findings, </w:t>
      </w:r>
      <w:proofErr w:type="gramStart"/>
      <w:r w:rsidRPr="008B0D4E">
        <w:t>trials</w:t>
      </w:r>
      <w:proofErr w:type="gramEnd"/>
      <w:r w:rsidRPr="008B0D4E">
        <w:t xml:space="preserve"> and surveys. Technical information should be in sufficient detail to allow independent scientific assessment.</w:t>
      </w:r>
    </w:p>
    <w:p w14:paraId="4D9C6A01" w14:textId="77777777" w:rsidR="008B0D4E" w:rsidRPr="008B0D4E" w:rsidRDefault="008B0D4E" w:rsidP="00397316">
      <w:pPr>
        <w:pStyle w:val="GazetteNormalText"/>
      </w:pPr>
      <w:r w:rsidRPr="008B0D4E">
        <w:t xml:space="preserve">Submissions must be made in writing and should be clearly marked as a </w:t>
      </w:r>
      <w:r w:rsidRPr="008B0D4E">
        <w:rPr>
          <w:rFonts w:ascii="Arial Unicode MS"/>
        </w:rPr>
        <w:t>‘</w:t>
      </w:r>
      <w:r w:rsidRPr="008B0D4E">
        <w:t>submission on the proposed amendment to Schedule 20</w:t>
      </w:r>
      <w:r w:rsidRPr="008B0D4E">
        <w:t>’</w:t>
      </w:r>
      <w:r w:rsidRPr="008B0D4E">
        <w:rPr>
          <w:rFonts w:ascii="Arial Unicode MS"/>
        </w:rPr>
        <w:t xml:space="preserve"> </w:t>
      </w:r>
      <w:r w:rsidRPr="008B0D4E">
        <w:t>and quote the correct amendment number.</w:t>
      </w:r>
    </w:p>
    <w:p w14:paraId="049B9816" w14:textId="77777777" w:rsidR="008B0D4E" w:rsidRPr="008B0D4E" w:rsidRDefault="008B0D4E" w:rsidP="00397316">
      <w:pPr>
        <w:pStyle w:val="GazetteHeading2"/>
      </w:pPr>
      <w:r w:rsidRPr="008B0D4E">
        <w:t>Deadline for public submissions</w:t>
      </w:r>
    </w:p>
    <w:p w14:paraId="602630CC" w14:textId="77777777" w:rsidR="008B0D4E" w:rsidRPr="008B0D4E" w:rsidRDefault="008B0D4E" w:rsidP="00397316">
      <w:pPr>
        <w:pStyle w:val="GazetteNormalText"/>
      </w:pPr>
      <w:r w:rsidRPr="008B0D4E">
        <w:t>Submissions must be received by 3 May 2022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342AF3C7" w14:textId="77777777" w:rsidR="008B0D4E" w:rsidRPr="008B0D4E" w:rsidRDefault="008B0D4E" w:rsidP="00397316">
      <w:pPr>
        <w:pStyle w:val="GazetteNormalText"/>
      </w:pPr>
      <w:r w:rsidRPr="008B0D4E">
        <w:t>Please note: submissions will be published on the APVMA</w:t>
      </w:r>
      <w:r w:rsidRPr="008B0D4E">
        <w:t>’</w:t>
      </w:r>
      <w:r w:rsidRPr="008B0D4E">
        <w:t xml:space="preserve">s website, unless you have asked for the submission to remain confidential, or if the APVMA chooses at its discretion not to publish any submissions received (refer to the </w:t>
      </w:r>
      <w:hyperlink r:id="rId35" w:history="1">
        <w:r w:rsidRPr="00397316">
          <w:rPr>
            <w:rStyle w:val="Hyperlink"/>
          </w:rPr>
          <w:t>public consultation coversheet</w:t>
        </w:r>
      </w:hyperlink>
      <w:r w:rsidRPr="008B0D4E">
        <w:t>).</w:t>
      </w:r>
    </w:p>
    <w:p w14:paraId="6ED6E1D2" w14:textId="77777777" w:rsidR="008B0D4E" w:rsidRPr="008B0D4E" w:rsidRDefault="008B0D4E" w:rsidP="00397316">
      <w:pPr>
        <w:pStyle w:val="GazetteNormalText"/>
      </w:pPr>
      <w:r w:rsidRPr="008B0D4E">
        <w:t xml:space="preserve">Please lodge your submission using the </w:t>
      </w:r>
      <w:hyperlink r:id="rId36" w:history="1">
        <w:r w:rsidRPr="00397316">
          <w:rPr>
            <w:rStyle w:val="Hyperlink"/>
          </w:rPr>
          <w:t>public consultation coversheet</w:t>
        </w:r>
      </w:hyperlink>
      <w:r w:rsidRPr="008B0D4E">
        <w:t>, which provides options for how your submission will be published.</w:t>
      </w:r>
    </w:p>
    <w:p w14:paraId="44A22EE6" w14:textId="77777777" w:rsidR="008B0D4E" w:rsidRPr="008B0D4E" w:rsidRDefault="008B0D4E" w:rsidP="00397316">
      <w:pPr>
        <w:pStyle w:val="GazetteNormalText"/>
      </w:pPr>
      <w:r w:rsidRPr="008B0D4E">
        <w:t xml:space="preserve">Note that all APVMA documents are subject to the access provisions of the </w:t>
      </w:r>
      <w:r w:rsidRPr="008B0D4E">
        <w:rPr>
          <w:i/>
        </w:rPr>
        <w:t>Freedom of Information Act 1982</w:t>
      </w:r>
      <w:r w:rsidRPr="008B0D4E">
        <w:t xml:space="preserve"> and may be required to be released under that Act should a request for access be made.</w:t>
      </w:r>
    </w:p>
    <w:p w14:paraId="1CEDFFE7" w14:textId="77777777" w:rsidR="008B0D4E" w:rsidRPr="008B0D4E" w:rsidRDefault="008B0D4E" w:rsidP="00397316">
      <w:pPr>
        <w:pStyle w:val="GazetteNormalText"/>
      </w:pPr>
      <w:r w:rsidRPr="008B0D4E">
        <w:t>For further information please contact:</w:t>
      </w:r>
    </w:p>
    <w:p w14:paraId="717F0C4B" w14:textId="77777777" w:rsidR="008B0D4E" w:rsidRPr="008B0D4E" w:rsidRDefault="008B0D4E" w:rsidP="00397316">
      <w:pPr>
        <w:pStyle w:val="GazetteContact"/>
      </w:pPr>
      <w:r w:rsidRPr="008B0D4E">
        <w:t xml:space="preserve">MRL Contact Officer </w:t>
      </w:r>
    </w:p>
    <w:p w14:paraId="32078F1C" w14:textId="77777777" w:rsidR="008B0D4E" w:rsidRPr="008B0D4E" w:rsidRDefault="008B0D4E" w:rsidP="00397316">
      <w:pPr>
        <w:pStyle w:val="GazetteContact"/>
      </w:pPr>
      <w:r w:rsidRPr="008B0D4E">
        <w:t>Australian Pesticides and Veterinary Medicines Authority</w:t>
      </w:r>
    </w:p>
    <w:p w14:paraId="6709F45E" w14:textId="77777777" w:rsidR="008B0D4E" w:rsidRPr="008B0D4E" w:rsidRDefault="008B0D4E" w:rsidP="00397316">
      <w:pPr>
        <w:pStyle w:val="GazetteContact"/>
      </w:pPr>
      <w:r w:rsidRPr="008B0D4E">
        <w:t>GPO Box 3262</w:t>
      </w:r>
    </w:p>
    <w:p w14:paraId="03F0BA21" w14:textId="77777777" w:rsidR="008B0D4E" w:rsidRPr="008B0D4E" w:rsidRDefault="008B0D4E" w:rsidP="00397316">
      <w:pPr>
        <w:pStyle w:val="GazetteContact"/>
      </w:pPr>
      <w:r w:rsidRPr="008B0D4E">
        <w:t>Sydney NSW 2001</w:t>
      </w:r>
    </w:p>
    <w:p w14:paraId="452140C1" w14:textId="77777777" w:rsidR="008B0D4E" w:rsidRPr="008B0D4E" w:rsidRDefault="008B0D4E" w:rsidP="00397316">
      <w:pPr>
        <w:pStyle w:val="GazetteContact"/>
        <w:spacing w:before="240"/>
      </w:pPr>
      <w:r w:rsidRPr="008B0D4E">
        <w:rPr>
          <w:rFonts w:ascii="Arial Bold"/>
        </w:rPr>
        <w:t>Phone:</w:t>
      </w:r>
      <w:r w:rsidRPr="008B0D4E">
        <w:tab/>
        <w:t>+61 2 6770 2300</w:t>
      </w:r>
    </w:p>
    <w:p w14:paraId="27BE11DE" w14:textId="77777777" w:rsidR="008B0D4E" w:rsidRPr="008B0D4E" w:rsidRDefault="008B0D4E" w:rsidP="00397316">
      <w:pPr>
        <w:pStyle w:val="GazetteContact"/>
        <w:rPr>
          <w:u w:val="single"/>
        </w:rPr>
      </w:pPr>
      <w:r w:rsidRPr="008B0D4E">
        <w:rPr>
          <w:rFonts w:ascii="Arial Bold"/>
        </w:rPr>
        <w:t>Email:</w:t>
      </w:r>
      <w:r w:rsidRPr="00397316">
        <w:rPr>
          <w:color w:val="auto"/>
        </w:rPr>
        <w:tab/>
      </w:r>
      <w:hyperlink r:id="rId37" w:history="1">
        <w:r w:rsidRPr="00397316">
          <w:rPr>
            <w:rStyle w:val="Hyperlink"/>
          </w:rPr>
          <w:t>enquiries@apvma.gov.au</w:t>
        </w:r>
      </w:hyperlink>
    </w:p>
    <w:p w14:paraId="41C03EC0" w14:textId="77777777" w:rsidR="008B0D4E" w:rsidRPr="008B0D4E" w:rsidRDefault="008B0D4E" w:rsidP="00397316">
      <w:pPr>
        <w:pStyle w:val="GazetteHeading2"/>
      </w:pPr>
      <w:r w:rsidRPr="008B0D4E">
        <w:t>Privacy</w:t>
      </w:r>
    </w:p>
    <w:p w14:paraId="366E8874" w14:textId="3040A1C1" w:rsidR="008B0D4E" w:rsidRDefault="008B0D4E" w:rsidP="000907F6">
      <w:pPr>
        <w:pStyle w:val="GazetteNormalText"/>
        <w:sectPr w:rsidR="008B0D4E" w:rsidSect="009A38A3">
          <w:headerReference w:type="default" r:id="rId38"/>
          <w:footerReference w:type="even" r:id="rId39"/>
          <w:footerReference w:type="default" r:id="rId40"/>
          <w:headerReference w:type="first" r:id="rId41"/>
          <w:footerReference w:type="first" r:id="rId42"/>
          <w:pgSz w:w="11906" w:h="16838"/>
          <w:pgMar w:top="1440" w:right="1134" w:bottom="1440" w:left="1134" w:header="680" w:footer="737" w:gutter="0"/>
          <w:cols w:space="708"/>
          <w:docGrid w:linePitch="360"/>
        </w:sectPr>
      </w:pPr>
      <w:r w:rsidRPr="008B0D4E">
        <w:t xml:space="preserve">For information on how the APVMA manages personal information when you make a submission, see our </w:t>
      </w:r>
      <w:hyperlink r:id="rId43" w:history="1">
        <w:r w:rsidRPr="008B0D4E">
          <w:rPr>
            <w:u w:val="single"/>
          </w:rPr>
          <w:t>Privacy Policy</w:t>
        </w:r>
      </w:hyperlink>
      <w:r w:rsidRPr="008B0D4E">
        <w:t>.</w:t>
      </w:r>
    </w:p>
    <w:p w14:paraId="49E49AC6" w14:textId="6012D82E" w:rsidR="008B0D4E" w:rsidRPr="00397316" w:rsidRDefault="008B0D4E" w:rsidP="00397316">
      <w:pPr>
        <w:pStyle w:val="GazetteHeading1"/>
        <w:rPr>
          <w:rFonts w:eastAsiaTheme="majorEastAsia"/>
        </w:rPr>
      </w:pPr>
      <w:bookmarkStart w:id="19" w:name="_Toc99959655"/>
      <w:r w:rsidRPr="00397316">
        <w:rPr>
          <w:rFonts w:eastAsiaTheme="majorEastAsia"/>
        </w:rPr>
        <w:lastRenderedPageBreak/>
        <w:t>New acti</w:t>
      </w:r>
      <w:r w:rsidR="007C2655" w:rsidRPr="00397316">
        <w:rPr>
          <w:rFonts w:eastAsiaTheme="majorEastAsia"/>
        </w:rPr>
        <w:t>v</w:t>
      </w:r>
      <w:r w:rsidRPr="00397316">
        <w:rPr>
          <w:rFonts w:eastAsiaTheme="majorEastAsia"/>
        </w:rPr>
        <w:t xml:space="preserve">e constituent: </w:t>
      </w:r>
      <w:proofErr w:type="spellStart"/>
      <w:r w:rsidRPr="00397316">
        <w:rPr>
          <w:rFonts w:eastAsiaTheme="majorEastAsia"/>
        </w:rPr>
        <w:t>Fluoxapiprolin</w:t>
      </w:r>
      <w:bookmarkEnd w:id="19"/>
      <w:proofErr w:type="spellEnd"/>
    </w:p>
    <w:p w14:paraId="6212687B" w14:textId="77777777" w:rsidR="008B0D4E" w:rsidRPr="008B0D4E" w:rsidRDefault="008B0D4E" w:rsidP="00397316">
      <w:pPr>
        <w:pStyle w:val="GazetteNormalText"/>
      </w:pPr>
      <w:r w:rsidRPr="008B0D4E">
        <w:t xml:space="preserve">The APVMA has before it an application for the approval of a new active constituent, </w:t>
      </w:r>
      <w:proofErr w:type="spellStart"/>
      <w:r w:rsidRPr="008B0D4E">
        <w:t>fluoxapiprolin</w:t>
      </w:r>
      <w:proofErr w:type="spellEnd"/>
      <w:r w:rsidRPr="008B0D4E">
        <w:t>.</w:t>
      </w:r>
    </w:p>
    <w:p w14:paraId="773F2C9E" w14:textId="63247350" w:rsidR="008B0D4E" w:rsidRPr="008B0D4E" w:rsidRDefault="008B0D4E" w:rsidP="00397316">
      <w:pPr>
        <w:pStyle w:val="Caption"/>
      </w:pPr>
      <w:bookmarkStart w:id="20" w:name="_Toc99959668"/>
      <w:r w:rsidRPr="008B0D4E">
        <w:t xml:space="preserve">Table </w:t>
      </w:r>
      <w:fldSimple w:instr=" SEQ Table \* ARABIC ">
        <w:r w:rsidR="00CE4519">
          <w:rPr>
            <w:noProof/>
          </w:rPr>
          <w:t>12</w:t>
        </w:r>
      </w:fldSimple>
      <w:r w:rsidRPr="008B0D4E">
        <w:t>: Particulars of the active constituent</w:t>
      </w:r>
      <w:bookmarkEnd w:id="20"/>
    </w:p>
    <w:tbl>
      <w:tblPr>
        <w:tblStyle w:val="TableGrid2"/>
        <w:tblW w:w="5000" w:type="pct"/>
        <w:tblLook w:val="04A0" w:firstRow="1" w:lastRow="0" w:firstColumn="1" w:lastColumn="0" w:noHBand="0" w:noVBand="1"/>
        <w:tblCaption w:val="particulars of the application"/>
      </w:tblPr>
      <w:tblGrid>
        <w:gridCol w:w="2122"/>
        <w:gridCol w:w="7506"/>
      </w:tblGrid>
      <w:tr w:rsidR="008B0D4E" w:rsidRPr="008B0D4E" w14:paraId="2A8F9A21" w14:textId="77777777" w:rsidTr="00397316">
        <w:trPr>
          <w:tblHeader/>
        </w:trPr>
        <w:tc>
          <w:tcPr>
            <w:tcW w:w="1102" w:type="pct"/>
            <w:shd w:val="clear" w:color="auto" w:fill="E7E6E6" w:themeFill="background2"/>
          </w:tcPr>
          <w:p w14:paraId="4D9FA5DB" w14:textId="77777777" w:rsidR="008B0D4E" w:rsidRPr="008B0D4E" w:rsidRDefault="008B0D4E" w:rsidP="00397316">
            <w:pPr>
              <w:pStyle w:val="GazetteTableHeading"/>
            </w:pPr>
            <w:r w:rsidRPr="008B0D4E">
              <w:t>Common name</w:t>
            </w:r>
          </w:p>
        </w:tc>
        <w:tc>
          <w:tcPr>
            <w:tcW w:w="3898" w:type="pct"/>
          </w:tcPr>
          <w:p w14:paraId="00AA912A" w14:textId="77777777" w:rsidR="008B0D4E" w:rsidRPr="008B0D4E" w:rsidRDefault="008B0D4E" w:rsidP="00397316">
            <w:pPr>
              <w:pStyle w:val="GazetteTableText"/>
            </w:pPr>
            <w:proofErr w:type="spellStart"/>
            <w:r w:rsidRPr="008B0D4E">
              <w:t>Fluoxapiprolin</w:t>
            </w:r>
            <w:proofErr w:type="spellEnd"/>
          </w:p>
        </w:tc>
      </w:tr>
      <w:tr w:rsidR="008B0D4E" w:rsidRPr="008B0D4E" w14:paraId="3FC612BC" w14:textId="77777777" w:rsidTr="00397316">
        <w:tc>
          <w:tcPr>
            <w:tcW w:w="1102" w:type="pct"/>
            <w:shd w:val="clear" w:color="auto" w:fill="E7E6E6" w:themeFill="background2"/>
          </w:tcPr>
          <w:p w14:paraId="62189B5C" w14:textId="77777777" w:rsidR="008B0D4E" w:rsidRPr="008B0D4E" w:rsidRDefault="008B0D4E" w:rsidP="00397316">
            <w:pPr>
              <w:pStyle w:val="GazetteTableHeading"/>
            </w:pPr>
            <w:r w:rsidRPr="008B0D4E">
              <w:t>IUPAC name</w:t>
            </w:r>
          </w:p>
        </w:tc>
        <w:tc>
          <w:tcPr>
            <w:tcW w:w="3898" w:type="pct"/>
          </w:tcPr>
          <w:p w14:paraId="650D06AD" w14:textId="77777777" w:rsidR="008B0D4E" w:rsidRPr="008B0D4E" w:rsidRDefault="008B0D4E" w:rsidP="00397316">
            <w:pPr>
              <w:pStyle w:val="GazetteTableText"/>
            </w:pPr>
            <w:r w:rsidRPr="008B0D4E">
              <w:t>2-{(5</w:t>
            </w:r>
            <w:r w:rsidRPr="008B0D4E">
              <w:rPr>
                <w:i/>
              </w:rPr>
              <w:t>RS</w:t>
            </w:r>
            <w:r w:rsidRPr="008B0D4E">
              <w:t>)-3-[2-(1-{[3,5-bis(difluoromethyl)-1</w:t>
            </w:r>
            <w:r w:rsidRPr="008B0D4E">
              <w:rPr>
                <w:i/>
              </w:rPr>
              <w:t>H</w:t>
            </w:r>
            <w:r w:rsidRPr="008B0D4E">
              <w:t xml:space="preserve">-pyrazol-1yl]acetyl}piperidin-4-yl)-1,3-thiazol-4-yl]-4,5-dihydro -1,2-oxazol-5-yl}-3-chlorophenyl </w:t>
            </w:r>
            <w:proofErr w:type="spellStart"/>
            <w:r w:rsidRPr="008B0D4E">
              <w:t>methanesulfonate</w:t>
            </w:r>
            <w:proofErr w:type="spellEnd"/>
          </w:p>
        </w:tc>
      </w:tr>
      <w:tr w:rsidR="008B0D4E" w:rsidRPr="008B0D4E" w14:paraId="53CE2459" w14:textId="77777777" w:rsidTr="00397316">
        <w:tc>
          <w:tcPr>
            <w:tcW w:w="1102" w:type="pct"/>
            <w:shd w:val="clear" w:color="auto" w:fill="E7E6E6" w:themeFill="background2"/>
          </w:tcPr>
          <w:p w14:paraId="2CC981C0" w14:textId="77777777" w:rsidR="008B0D4E" w:rsidRPr="008B0D4E" w:rsidRDefault="008B0D4E" w:rsidP="00397316">
            <w:pPr>
              <w:pStyle w:val="GazetteTableHeading"/>
            </w:pPr>
            <w:r w:rsidRPr="008B0D4E">
              <w:t>CAS name</w:t>
            </w:r>
          </w:p>
        </w:tc>
        <w:tc>
          <w:tcPr>
            <w:tcW w:w="3898" w:type="pct"/>
          </w:tcPr>
          <w:p w14:paraId="49837938" w14:textId="77777777" w:rsidR="008B0D4E" w:rsidRPr="008B0D4E" w:rsidRDefault="008B0D4E" w:rsidP="00397316">
            <w:pPr>
              <w:pStyle w:val="GazetteTableText"/>
            </w:pPr>
            <w:r w:rsidRPr="008B0D4E">
              <w:t>2-[3,5-bis(difluoromethyl)-1</w:t>
            </w:r>
            <w:r w:rsidRPr="008B0D4E">
              <w:rPr>
                <w:i/>
              </w:rPr>
              <w:t>H</w:t>
            </w:r>
            <w:r w:rsidRPr="008B0D4E">
              <w:t>-pyrazol-1-yl]-1-[4-[4-[5-[2-chloro-6-[(methylsulfonyl)oxy]phenyl]-4,5-dihydro-3-isoxazolyl]-2-thiazolyl]-1-piperidinyl]ethanone</w:t>
            </w:r>
          </w:p>
        </w:tc>
      </w:tr>
      <w:tr w:rsidR="008B0D4E" w:rsidRPr="008B0D4E" w14:paraId="67E7EB5E" w14:textId="77777777" w:rsidTr="00397316">
        <w:tc>
          <w:tcPr>
            <w:tcW w:w="1102" w:type="pct"/>
            <w:shd w:val="clear" w:color="auto" w:fill="E7E6E6" w:themeFill="background2"/>
          </w:tcPr>
          <w:p w14:paraId="26553D5B" w14:textId="77777777" w:rsidR="008B0D4E" w:rsidRPr="008B0D4E" w:rsidRDefault="008B0D4E" w:rsidP="00397316">
            <w:pPr>
              <w:pStyle w:val="GazetteTableHeading"/>
            </w:pPr>
            <w:r w:rsidRPr="008B0D4E">
              <w:t>CAS registry number</w:t>
            </w:r>
          </w:p>
        </w:tc>
        <w:tc>
          <w:tcPr>
            <w:tcW w:w="3898" w:type="pct"/>
          </w:tcPr>
          <w:p w14:paraId="2F1F896D" w14:textId="77777777" w:rsidR="008B0D4E" w:rsidRPr="008B0D4E" w:rsidRDefault="008B0D4E" w:rsidP="00397316">
            <w:pPr>
              <w:pStyle w:val="GazetteTableText"/>
            </w:pPr>
            <w:r w:rsidRPr="008B0D4E">
              <w:t>1360819-11-9</w:t>
            </w:r>
          </w:p>
        </w:tc>
      </w:tr>
      <w:tr w:rsidR="008B0D4E" w:rsidRPr="008B0D4E" w14:paraId="3DEA9941" w14:textId="77777777" w:rsidTr="00397316">
        <w:tc>
          <w:tcPr>
            <w:tcW w:w="1102" w:type="pct"/>
            <w:shd w:val="clear" w:color="auto" w:fill="E7E6E6" w:themeFill="background2"/>
          </w:tcPr>
          <w:p w14:paraId="473D6E02" w14:textId="77777777" w:rsidR="008B0D4E" w:rsidRPr="008B0D4E" w:rsidRDefault="008B0D4E" w:rsidP="00397316">
            <w:pPr>
              <w:pStyle w:val="GazetteTableHeading"/>
            </w:pPr>
            <w:r w:rsidRPr="008B0D4E">
              <w:t>Manufacturer</w:t>
            </w:r>
            <w:r w:rsidRPr="008B0D4E">
              <w:t>’</w:t>
            </w:r>
            <w:r w:rsidRPr="008B0D4E">
              <w:t>s codes</w:t>
            </w:r>
          </w:p>
        </w:tc>
        <w:tc>
          <w:tcPr>
            <w:tcW w:w="3898" w:type="pct"/>
          </w:tcPr>
          <w:p w14:paraId="1AB21C0B" w14:textId="77777777" w:rsidR="008B0D4E" w:rsidRPr="008B0D4E" w:rsidRDefault="008B0D4E" w:rsidP="00397316">
            <w:pPr>
              <w:pStyle w:val="GazetteTableText"/>
            </w:pPr>
            <w:r w:rsidRPr="008B0D4E">
              <w:t>FXN, BCS-CS55621, BCS-CS55621-a.s., 621</w:t>
            </w:r>
          </w:p>
        </w:tc>
      </w:tr>
      <w:tr w:rsidR="008B0D4E" w:rsidRPr="008B0D4E" w14:paraId="59761491" w14:textId="77777777" w:rsidTr="00397316">
        <w:tc>
          <w:tcPr>
            <w:tcW w:w="1102" w:type="pct"/>
            <w:shd w:val="clear" w:color="auto" w:fill="E7E6E6" w:themeFill="background2"/>
          </w:tcPr>
          <w:p w14:paraId="6C06227C" w14:textId="77777777" w:rsidR="008B0D4E" w:rsidRPr="008B0D4E" w:rsidRDefault="008B0D4E" w:rsidP="00397316">
            <w:pPr>
              <w:pStyle w:val="GazetteTableHeading"/>
            </w:pPr>
            <w:r w:rsidRPr="008B0D4E">
              <w:t>Minimum purity</w:t>
            </w:r>
          </w:p>
        </w:tc>
        <w:tc>
          <w:tcPr>
            <w:tcW w:w="3898" w:type="pct"/>
          </w:tcPr>
          <w:p w14:paraId="4265E103" w14:textId="1A6A192F" w:rsidR="008B0D4E" w:rsidRPr="008B0D4E" w:rsidRDefault="008B0D4E" w:rsidP="00397316">
            <w:pPr>
              <w:pStyle w:val="GazetteTableText"/>
            </w:pPr>
            <w:r w:rsidRPr="008B0D4E">
              <w:t>950</w:t>
            </w:r>
            <w:r w:rsidR="00397316">
              <w:t> </w:t>
            </w:r>
            <w:r w:rsidRPr="008B0D4E">
              <w:t>g/kg</w:t>
            </w:r>
          </w:p>
        </w:tc>
      </w:tr>
      <w:tr w:rsidR="008B0D4E" w:rsidRPr="008B0D4E" w14:paraId="78BBDA0A" w14:textId="77777777" w:rsidTr="00397316">
        <w:tc>
          <w:tcPr>
            <w:tcW w:w="1102" w:type="pct"/>
            <w:shd w:val="clear" w:color="auto" w:fill="E7E6E6" w:themeFill="background2"/>
          </w:tcPr>
          <w:p w14:paraId="21FFEEC5" w14:textId="77777777" w:rsidR="008B0D4E" w:rsidRPr="008B0D4E" w:rsidRDefault="008B0D4E" w:rsidP="00397316">
            <w:pPr>
              <w:pStyle w:val="GazetteTableHeading"/>
            </w:pPr>
            <w:r w:rsidRPr="008B0D4E">
              <w:t>Molecular formula</w:t>
            </w:r>
          </w:p>
        </w:tc>
        <w:tc>
          <w:tcPr>
            <w:tcW w:w="3898" w:type="pct"/>
          </w:tcPr>
          <w:p w14:paraId="7277CB36" w14:textId="77777777" w:rsidR="008B0D4E" w:rsidRPr="008B0D4E" w:rsidRDefault="008B0D4E" w:rsidP="00397316">
            <w:pPr>
              <w:pStyle w:val="GazetteTableText"/>
            </w:pPr>
            <w:r w:rsidRPr="008B0D4E">
              <w:t>C</w:t>
            </w:r>
            <w:r w:rsidRPr="008B0D4E">
              <w:rPr>
                <w:vertAlign w:val="subscript"/>
              </w:rPr>
              <w:t>25</w:t>
            </w:r>
            <w:r w:rsidRPr="008B0D4E">
              <w:t>H</w:t>
            </w:r>
            <w:r w:rsidRPr="008B0D4E">
              <w:rPr>
                <w:vertAlign w:val="subscript"/>
              </w:rPr>
              <w:t>24</w:t>
            </w:r>
            <w:r w:rsidRPr="008B0D4E">
              <w:t>ClF</w:t>
            </w:r>
            <w:r w:rsidRPr="008B0D4E">
              <w:rPr>
                <w:vertAlign w:val="subscript"/>
              </w:rPr>
              <w:t>4</w:t>
            </w:r>
            <w:r w:rsidRPr="008B0D4E">
              <w:t>N</w:t>
            </w:r>
            <w:r w:rsidRPr="008B0D4E">
              <w:rPr>
                <w:vertAlign w:val="subscript"/>
              </w:rPr>
              <w:t>5</w:t>
            </w:r>
            <w:r w:rsidRPr="008B0D4E">
              <w:t>O</w:t>
            </w:r>
            <w:r w:rsidRPr="008B0D4E">
              <w:rPr>
                <w:vertAlign w:val="subscript"/>
              </w:rPr>
              <w:t>5</w:t>
            </w:r>
            <w:r w:rsidRPr="008B0D4E">
              <w:t>S</w:t>
            </w:r>
            <w:r w:rsidRPr="008B0D4E">
              <w:rPr>
                <w:vertAlign w:val="subscript"/>
              </w:rPr>
              <w:t>2</w:t>
            </w:r>
          </w:p>
        </w:tc>
      </w:tr>
      <w:tr w:rsidR="008B0D4E" w:rsidRPr="008B0D4E" w14:paraId="4323AA13" w14:textId="77777777" w:rsidTr="00397316">
        <w:tc>
          <w:tcPr>
            <w:tcW w:w="1102" w:type="pct"/>
            <w:shd w:val="clear" w:color="auto" w:fill="E7E6E6" w:themeFill="background2"/>
          </w:tcPr>
          <w:p w14:paraId="59A8A28C" w14:textId="77777777" w:rsidR="008B0D4E" w:rsidRPr="008B0D4E" w:rsidRDefault="008B0D4E" w:rsidP="00397316">
            <w:pPr>
              <w:pStyle w:val="GazetteTableHeading"/>
            </w:pPr>
            <w:r w:rsidRPr="008B0D4E">
              <w:t>Molecular weight</w:t>
            </w:r>
          </w:p>
        </w:tc>
        <w:tc>
          <w:tcPr>
            <w:tcW w:w="3898" w:type="pct"/>
          </w:tcPr>
          <w:p w14:paraId="3570CADF" w14:textId="5401B917" w:rsidR="008B0D4E" w:rsidRPr="008B0D4E" w:rsidRDefault="008B0D4E" w:rsidP="00397316">
            <w:pPr>
              <w:pStyle w:val="GazetteTableText"/>
            </w:pPr>
            <w:r w:rsidRPr="008B0D4E">
              <w:t>650.1</w:t>
            </w:r>
            <w:r w:rsidR="00397316">
              <w:t> </w:t>
            </w:r>
            <w:r w:rsidRPr="008B0D4E">
              <w:t>g/mol</w:t>
            </w:r>
          </w:p>
        </w:tc>
      </w:tr>
      <w:tr w:rsidR="008B0D4E" w:rsidRPr="008B0D4E" w14:paraId="4BB94694" w14:textId="77777777" w:rsidTr="00397316">
        <w:tc>
          <w:tcPr>
            <w:tcW w:w="1102" w:type="pct"/>
            <w:shd w:val="clear" w:color="auto" w:fill="E7E6E6" w:themeFill="background2"/>
          </w:tcPr>
          <w:p w14:paraId="4A40654E" w14:textId="77777777" w:rsidR="008B0D4E" w:rsidRPr="008B0D4E" w:rsidRDefault="008B0D4E" w:rsidP="00397316">
            <w:pPr>
              <w:pStyle w:val="GazetteTableHeading"/>
            </w:pPr>
            <w:r w:rsidRPr="008B0D4E">
              <w:t>Structure</w:t>
            </w:r>
          </w:p>
        </w:tc>
        <w:tc>
          <w:tcPr>
            <w:tcW w:w="3898" w:type="pct"/>
          </w:tcPr>
          <w:p w14:paraId="237B4957" w14:textId="77777777" w:rsidR="008B0D4E" w:rsidRPr="008B0D4E" w:rsidRDefault="008B0D4E" w:rsidP="00397316">
            <w:pPr>
              <w:pStyle w:val="GazetteTableText"/>
            </w:pPr>
            <w:r w:rsidRPr="008B0D4E">
              <w:rPr>
                <w:noProof/>
                <w:lang w:val="en-AU"/>
              </w:rPr>
              <w:drawing>
                <wp:anchor distT="0" distB="0" distL="114300" distR="114300" simplePos="0" relativeHeight="251661312" behindDoc="0" locked="0" layoutInCell="1" allowOverlap="1" wp14:anchorId="2963D219" wp14:editId="50A64DE2">
                  <wp:simplePos x="0" y="0"/>
                  <wp:positionH relativeFrom="column">
                    <wp:posOffset>-65126</wp:posOffset>
                  </wp:positionH>
                  <wp:positionV relativeFrom="paragraph">
                    <wp:posOffset>381</wp:posOffset>
                  </wp:positionV>
                  <wp:extent cx="3673503" cy="1479002"/>
                  <wp:effectExtent l="0" t="0" r="0" b="6985"/>
                  <wp:wrapSquare wrapText="bothSides"/>
                  <wp:docPr id="9" name="Picture 9" descr="Molecular structure of the active constituent fluoxapipr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olecular structure of the active constituent fluoxapiproli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73503" cy="1479002"/>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0D4E" w:rsidRPr="008B0D4E" w14:paraId="459DBA2D" w14:textId="77777777" w:rsidTr="00397316">
        <w:tc>
          <w:tcPr>
            <w:tcW w:w="1102" w:type="pct"/>
            <w:shd w:val="clear" w:color="auto" w:fill="E7E6E6" w:themeFill="background2"/>
          </w:tcPr>
          <w:p w14:paraId="1DD5698B" w14:textId="77777777" w:rsidR="008B0D4E" w:rsidRPr="008B0D4E" w:rsidRDefault="008B0D4E" w:rsidP="00397316">
            <w:pPr>
              <w:pStyle w:val="GazetteTableHeading"/>
            </w:pPr>
            <w:r w:rsidRPr="008B0D4E">
              <w:t>Chemical family</w:t>
            </w:r>
          </w:p>
        </w:tc>
        <w:tc>
          <w:tcPr>
            <w:tcW w:w="3898" w:type="pct"/>
          </w:tcPr>
          <w:p w14:paraId="1F3EC1CE" w14:textId="77777777" w:rsidR="008B0D4E" w:rsidRPr="008B0D4E" w:rsidRDefault="008B0D4E" w:rsidP="00397316">
            <w:pPr>
              <w:pStyle w:val="GazetteTableText"/>
            </w:pPr>
            <w:r w:rsidRPr="008B0D4E">
              <w:t>Oxazole, pyrazole, thiazole</w:t>
            </w:r>
          </w:p>
        </w:tc>
      </w:tr>
      <w:tr w:rsidR="008B0D4E" w:rsidRPr="008B0D4E" w14:paraId="00619591" w14:textId="77777777" w:rsidTr="00397316">
        <w:tc>
          <w:tcPr>
            <w:tcW w:w="1102" w:type="pct"/>
            <w:shd w:val="clear" w:color="auto" w:fill="E7E6E6" w:themeFill="background2"/>
          </w:tcPr>
          <w:p w14:paraId="4EFC2EFB" w14:textId="77777777" w:rsidR="008B0D4E" w:rsidRPr="008B0D4E" w:rsidRDefault="008B0D4E" w:rsidP="00397316">
            <w:pPr>
              <w:pStyle w:val="GazetteTableHeading"/>
            </w:pPr>
            <w:r w:rsidRPr="008B0D4E">
              <w:t>Mode of action</w:t>
            </w:r>
          </w:p>
        </w:tc>
        <w:tc>
          <w:tcPr>
            <w:tcW w:w="3898" w:type="pct"/>
          </w:tcPr>
          <w:p w14:paraId="3BA33CD5" w14:textId="77777777" w:rsidR="008B0D4E" w:rsidRPr="008B0D4E" w:rsidRDefault="008B0D4E" w:rsidP="00397316">
            <w:pPr>
              <w:pStyle w:val="GazetteTableText"/>
            </w:pPr>
            <w:r w:rsidRPr="008B0D4E">
              <w:t>Oxysterol-binding protein homologue inhibition (OSBPI)</w:t>
            </w:r>
          </w:p>
        </w:tc>
      </w:tr>
    </w:tbl>
    <w:p w14:paraId="3AB39B84" w14:textId="77777777" w:rsidR="008B0D4E" w:rsidRPr="00397316" w:rsidRDefault="008B0D4E" w:rsidP="00397316">
      <w:pPr>
        <w:pStyle w:val="GazetteHeading2"/>
        <w:rPr>
          <w:iCs w:val="0"/>
        </w:rPr>
      </w:pPr>
      <w:r w:rsidRPr="008B0D4E">
        <w:t xml:space="preserve">Summary of the APVMA’s evaluation of </w:t>
      </w:r>
      <w:proofErr w:type="spellStart"/>
      <w:r w:rsidRPr="008B0D4E">
        <w:t>fluoxapiprolin</w:t>
      </w:r>
      <w:proofErr w:type="spellEnd"/>
      <w:r w:rsidRPr="008B0D4E">
        <w:t xml:space="preserve"> active constituent</w:t>
      </w:r>
    </w:p>
    <w:p w14:paraId="1761E781" w14:textId="77777777" w:rsidR="008B0D4E" w:rsidRPr="008B0D4E" w:rsidRDefault="008B0D4E" w:rsidP="00397316">
      <w:pPr>
        <w:pStyle w:val="GazetteNormalText"/>
      </w:pPr>
      <w:r w:rsidRPr="008B0D4E">
        <w:t xml:space="preserve">The APVMA has evaluated the chemistry aspects of active constituent </w:t>
      </w:r>
      <w:proofErr w:type="spellStart"/>
      <w:r w:rsidRPr="008B0D4E">
        <w:t>fluoxapiprolin</w:t>
      </w:r>
      <w:proofErr w:type="spellEnd"/>
      <w:r w:rsidRPr="008B0D4E">
        <w:t xml:space="preserve"> (physico-chemical properties, stability, identification, spectra, manufacturing process, quality control procedures, batch analysis results and analytical methods) and found them to be acceptable.</w:t>
      </w:r>
    </w:p>
    <w:p w14:paraId="21FB0BD8" w14:textId="027788A5" w:rsidR="008B0D4E" w:rsidRPr="008B0D4E" w:rsidRDefault="008B0D4E" w:rsidP="00397316">
      <w:pPr>
        <w:pStyle w:val="GazetteNormalText"/>
        <w:rPr>
          <w:rFonts w:cs="Arial"/>
        </w:rPr>
      </w:pPr>
      <w:r w:rsidRPr="008B0D4E">
        <w:rPr>
          <w:rFonts w:cs="Arial"/>
        </w:rPr>
        <w:t xml:space="preserve">The APVMA has considered the toxicological aspects of </w:t>
      </w:r>
      <w:proofErr w:type="spellStart"/>
      <w:r w:rsidR="000907F6" w:rsidRPr="008B0D4E">
        <w:rPr>
          <w:rFonts w:cs="Arial"/>
        </w:rPr>
        <w:t>fluoxapiprolin</w:t>
      </w:r>
      <w:proofErr w:type="spellEnd"/>
      <w:r w:rsidR="000907F6" w:rsidRPr="008B0D4E">
        <w:rPr>
          <w:rFonts w:cs="Arial"/>
        </w:rPr>
        <w:t xml:space="preserve"> and</w:t>
      </w:r>
      <w:r w:rsidRPr="008B0D4E">
        <w:rPr>
          <w:rFonts w:cs="Arial"/>
        </w:rPr>
        <w:t xml:space="preserve"> concluded that there are no toxicological concerns regarding the approval of this active constituent. An acceptable daily intake (ADI) for </w:t>
      </w:r>
      <w:proofErr w:type="spellStart"/>
      <w:r w:rsidRPr="008B0D4E">
        <w:rPr>
          <w:rFonts w:cs="Arial"/>
        </w:rPr>
        <w:t>fluoxapiprolin</w:t>
      </w:r>
      <w:proofErr w:type="spellEnd"/>
      <w:r w:rsidRPr="008B0D4E">
        <w:rPr>
          <w:rFonts w:cs="Arial"/>
        </w:rPr>
        <w:t xml:space="preserve"> was established at 3 mg/kg bw/day, while an acute reference dose (ARfD) was not considered necessary. No toxicologically significant impurities have been identified in </w:t>
      </w:r>
      <w:proofErr w:type="spellStart"/>
      <w:r w:rsidRPr="008B0D4E">
        <w:rPr>
          <w:rFonts w:cs="Arial"/>
        </w:rPr>
        <w:t>fluoxapiprolin</w:t>
      </w:r>
      <w:proofErr w:type="spellEnd"/>
      <w:r w:rsidRPr="008B0D4E">
        <w:rPr>
          <w:rFonts w:cs="Arial"/>
        </w:rPr>
        <w:t xml:space="preserve"> technical active constituent.</w:t>
      </w:r>
    </w:p>
    <w:p w14:paraId="370217FD" w14:textId="7030F97D" w:rsidR="008B0D4E" w:rsidRPr="008B0D4E" w:rsidRDefault="008B0D4E" w:rsidP="00397316">
      <w:pPr>
        <w:pStyle w:val="GazetteNormalText"/>
        <w:rPr>
          <w:rFonts w:cs="Arial"/>
        </w:rPr>
      </w:pPr>
      <w:r w:rsidRPr="008B0D4E">
        <w:rPr>
          <w:rFonts w:cs="Arial"/>
        </w:rPr>
        <w:t xml:space="preserve">The Scheduling Delegate made a final decision to include </w:t>
      </w:r>
      <w:proofErr w:type="spellStart"/>
      <w:r w:rsidRPr="008B0D4E">
        <w:rPr>
          <w:rFonts w:cs="Arial"/>
        </w:rPr>
        <w:t>fluoxapiprolin</w:t>
      </w:r>
      <w:proofErr w:type="spellEnd"/>
      <w:r w:rsidRPr="008B0D4E">
        <w:rPr>
          <w:rFonts w:cs="Arial"/>
        </w:rPr>
        <w:t xml:space="preserve"> in Appendix B of the SUSMP.</w:t>
      </w:r>
    </w:p>
    <w:p w14:paraId="665F196D" w14:textId="7F827024" w:rsidR="008B0D4E" w:rsidRDefault="008B0D4E" w:rsidP="00667380">
      <w:pPr>
        <w:pStyle w:val="GazetteNormalText"/>
        <w:keepNext/>
        <w:keepLines/>
        <w:rPr>
          <w:rFonts w:cs="Arial"/>
        </w:rPr>
      </w:pPr>
      <w:r w:rsidRPr="008B0D4E">
        <w:rPr>
          <w:rFonts w:cs="Arial"/>
        </w:rPr>
        <w:lastRenderedPageBreak/>
        <w:t xml:space="preserve">On the basis of the data provided, and the toxicological assessment, it is proposed that the following active constituent standard be established for </w:t>
      </w:r>
      <w:proofErr w:type="spellStart"/>
      <w:r w:rsidRPr="008B0D4E">
        <w:rPr>
          <w:rFonts w:cs="Arial"/>
        </w:rPr>
        <w:t>fluoxapiprolin</w:t>
      </w:r>
      <w:proofErr w:type="spellEnd"/>
      <w:r w:rsidRPr="008B0D4E">
        <w:rPr>
          <w:rFonts w:cs="Arial"/>
        </w:rPr>
        <w:t>:</w:t>
      </w:r>
    </w:p>
    <w:p w14:paraId="12214AA4" w14:textId="2B65085F" w:rsidR="00667380" w:rsidRPr="008B0D4E" w:rsidRDefault="00667380" w:rsidP="00667380">
      <w:pPr>
        <w:pStyle w:val="Caption"/>
        <w:keepNext/>
        <w:keepLines/>
      </w:pPr>
      <w:bookmarkStart w:id="21" w:name="_Toc99959669"/>
      <w:r w:rsidRPr="008B0D4E">
        <w:t xml:space="preserve">Table </w:t>
      </w:r>
      <w:r>
        <w:fldChar w:fldCharType="begin"/>
      </w:r>
      <w:r>
        <w:instrText xml:space="preserve"> SEQ Table \* ARABIC </w:instrText>
      </w:r>
      <w:r>
        <w:fldChar w:fldCharType="separate"/>
      </w:r>
      <w:r>
        <w:rPr>
          <w:noProof/>
        </w:rPr>
        <w:t>13</w:t>
      </w:r>
      <w:r>
        <w:rPr>
          <w:noProof/>
        </w:rPr>
        <w:fldChar w:fldCharType="end"/>
      </w:r>
      <w:r w:rsidRPr="008B0D4E">
        <w:t xml:space="preserve">: </w:t>
      </w:r>
      <w:r w:rsidRPr="00667380">
        <w:t xml:space="preserve">Active constituent standard for </w:t>
      </w:r>
      <w:proofErr w:type="spellStart"/>
      <w:r w:rsidRPr="00667380">
        <w:t>fluoxapiprolin</w:t>
      </w:r>
      <w:bookmarkEnd w:id="2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7506"/>
      </w:tblGrid>
      <w:tr w:rsidR="008B0D4E" w:rsidRPr="008B0D4E" w14:paraId="142496F5" w14:textId="77777777" w:rsidTr="00397316">
        <w:trPr>
          <w:trHeight w:val="320"/>
        </w:trPr>
        <w:tc>
          <w:tcPr>
            <w:tcW w:w="1102" w:type="pct"/>
            <w:shd w:val="clear" w:color="auto" w:fill="D9D9D9"/>
          </w:tcPr>
          <w:p w14:paraId="695F669A" w14:textId="77777777" w:rsidR="008B0D4E" w:rsidRPr="008B0D4E" w:rsidRDefault="008B0D4E" w:rsidP="00667380">
            <w:pPr>
              <w:pStyle w:val="GazetteTableHeading"/>
              <w:keepNext/>
              <w:keepLines/>
            </w:pPr>
            <w:r w:rsidRPr="008B0D4E">
              <w:t>Constituent</w:t>
            </w:r>
          </w:p>
        </w:tc>
        <w:tc>
          <w:tcPr>
            <w:tcW w:w="3898" w:type="pct"/>
            <w:shd w:val="clear" w:color="auto" w:fill="D9D9D9"/>
          </w:tcPr>
          <w:p w14:paraId="0BF01364" w14:textId="77777777" w:rsidR="008B0D4E" w:rsidRPr="008B0D4E" w:rsidRDefault="008B0D4E" w:rsidP="00667380">
            <w:pPr>
              <w:pStyle w:val="GazetteTableHeading"/>
              <w:keepNext/>
              <w:keepLines/>
            </w:pPr>
            <w:r w:rsidRPr="008B0D4E">
              <w:t>Level</w:t>
            </w:r>
          </w:p>
        </w:tc>
      </w:tr>
      <w:tr w:rsidR="008B0D4E" w:rsidRPr="008B0D4E" w14:paraId="4B17BE07" w14:textId="77777777" w:rsidTr="00397316">
        <w:trPr>
          <w:trHeight w:val="462"/>
        </w:trPr>
        <w:tc>
          <w:tcPr>
            <w:tcW w:w="1102" w:type="pct"/>
          </w:tcPr>
          <w:p w14:paraId="5ABFEE3F" w14:textId="4D01864A" w:rsidR="008B0D4E" w:rsidRPr="008B0D4E" w:rsidRDefault="000907F6" w:rsidP="00397316">
            <w:pPr>
              <w:pStyle w:val="GazetteTableText"/>
            </w:pPr>
            <w:r>
              <w:rPr>
                <w:noProof/>
              </w:rPr>
              <w:t>F</w:t>
            </w:r>
            <w:r w:rsidR="008B0D4E" w:rsidRPr="008B0D4E">
              <w:rPr>
                <w:noProof/>
              </w:rPr>
              <w:t>luoxapiprolin</w:t>
            </w:r>
          </w:p>
        </w:tc>
        <w:tc>
          <w:tcPr>
            <w:tcW w:w="3898" w:type="pct"/>
          </w:tcPr>
          <w:p w14:paraId="1023DE67" w14:textId="07B7C9D2" w:rsidR="008B0D4E" w:rsidRPr="008B0D4E" w:rsidRDefault="008B0D4E" w:rsidP="00397316">
            <w:pPr>
              <w:pStyle w:val="GazetteTableText"/>
            </w:pPr>
            <w:r w:rsidRPr="008B0D4E">
              <w:rPr>
                <w:noProof/>
              </w:rPr>
              <w:t>950</w:t>
            </w:r>
            <w:r w:rsidR="00397316">
              <w:t> </w:t>
            </w:r>
            <w:r w:rsidRPr="008B0D4E">
              <w:t>g/kg minimum</w:t>
            </w:r>
          </w:p>
        </w:tc>
      </w:tr>
    </w:tbl>
    <w:p w14:paraId="68E1FD9D" w14:textId="5AF31950" w:rsidR="008B0D4E" w:rsidRPr="008B0D4E" w:rsidRDefault="008B0D4E" w:rsidP="00397316">
      <w:pPr>
        <w:pStyle w:val="GazetteNormalText"/>
      </w:pPr>
      <w:r w:rsidRPr="008B0D4E">
        <w:t xml:space="preserve">Other compounds of toxicological significance are not expected to occur in </w:t>
      </w:r>
      <w:proofErr w:type="spellStart"/>
      <w:r w:rsidRPr="008B0D4E">
        <w:t>fluoxapiprolin</w:t>
      </w:r>
      <w:proofErr w:type="spellEnd"/>
      <w:r w:rsidRPr="008B0D4E">
        <w:t xml:space="preserve"> as a result of the raw materials and the synthetic route used.</w:t>
      </w:r>
    </w:p>
    <w:p w14:paraId="40CB5F87" w14:textId="0A521A28" w:rsidR="008B0D4E" w:rsidRPr="008B0D4E" w:rsidRDefault="008B0D4E" w:rsidP="00397316">
      <w:pPr>
        <w:pStyle w:val="GazetteNormalText"/>
      </w:pPr>
      <w:r w:rsidRPr="008B0D4E">
        <w:t xml:space="preserve">The APVMA is satisfied that the proposed importation and use of </w:t>
      </w:r>
      <w:proofErr w:type="spellStart"/>
      <w:r w:rsidRPr="008B0D4E">
        <w:t>fluoxapiprolin</w:t>
      </w:r>
      <w:proofErr w:type="spellEnd"/>
      <w:r w:rsidRPr="008B0D4E">
        <w:t xml:space="preserve"> would not be an undue toxicological hazard to the safety of people exposed to it during its handling and use</w:t>
      </w:r>
      <w:r w:rsidR="00BD0D58">
        <w:t>.</w:t>
      </w:r>
    </w:p>
    <w:p w14:paraId="551CA2AC" w14:textId="77777777" w:rsidR="008B0D4E" w:rsidRPr="008B0D4E" w:rsidRDefault="008B0D4E" w:rsidP="00397316">
      <w:pPr>
        <w:pStyle w:val="GazetteHeading2"/>
      </w:pPr>
      <w:r w:rsidRPr="008B0D4E">
        <w:t>Further information</w:t>
      </w:r>
    </w:p>
    <w:p w14:paraId="46997827" w14:textId="77777777" w:rsidR="008B0D4E" w:rsidRPr="008B0D4E" w:rsidRDefault="008B0D4E" w:rsidP="00397316">
      <w:pPr>
        <w:pStyle w:val="GazetteNormalText"/>
      </w:pPr>
      <w:r w:rsidRPr="008B0D4E">
        <w:t xml:space="preserve">A Public Release Summary (PRS) of the evaluation of this product is available from the </w:t>
      </w:r>
      <w:hyperlink r:id="rId45" w:history="1">
        <w:r w:rsidRPr="008B0D4E">
          <w:rPr>
            <w:u w:val="single"/>
          </w:rPr>
          <w:t>APVMA website</w:t>
        </w:r>
      </w:hyperlink>
      <w:r w:rsidRPr="008B0D4E">
        <w:t xml:space="preserve"> </w:t>
      </w:r>
      <w:hyperlink r:id="rId46" w:history="1"/>
      <w:r w:rsidRPr="008B0D4E">
        <w:t>or from the contact listed below.</w:t>
      </w:r>
    </w:p>
    <w:p w14:paraId="08A33794" w14:textId="77777777" w:rsidR="008B0D4E" w:rsidRPr="008B0D4E" w:rsidRDefault="008B0D4E" w:rsidP="00397316">
      <w:pPr>
        <w:pStyle w:val="GazetteHeading2"/>
      </w:pPr>
      <w:r w:rsidRPr="008B0D4E">
        <w:t>Making a submission</w:t>
      </w:r>
    </w:p>
    <w:p w14:paraId="7897E036" w14:textId="77777777" w:rsidR="008B0D4E" w:rsidRPr="008B0D4E" w:rsidRDefault="008B0D4E" w:rsidP="00397316">
      <w:pPr>
        <w:pStyle w:val="GazetteNormalText"/>
      </w:pPr>
      <w:r w:rsidRPr="008B0D4E">
        <w:t xml:space="preserve">In accordance with section 12 of the Agvet Code, the APVMA invites any person to submit a relevant written submission as to whether </w:t>
      </w:r>
      <w:proofErr w:type="spellStart"/>
      <w:r w:rsidRPr="008B0D4E">
        <w:t>fluoxapiprolin</w:t>
      </w:r>
      <w:proofErr w:type="spellEnd"/>
      <w:r w:rsidRPr="008B0D4E">
        <w:t xml:space="preserve"> should be approved. Submissions should relate only to matters that are considered in determining whether the safety criteria set out in section 5A of the Agvet Code have been met. Submissions should state the grounds on which they are based.</w:t>
      </w:r>
    </w:p>
    <w:p w14:paraId="75816157" w14:textId="77777777" w:rsidR="008B0D4E" w:rsidRPr="008B0D4E" w:rsidRDefault="008B0D4E" w:rsidP="00397316">
      <w:pPr>
        <w:pStyle w:val="GazetteNormalText"/>
      </w:pPr>
      <w:r w:rsidRPr="008B0D4E">
        <w:t>Submissions must be received by the APVMA within 28 days of the date of this notice and be directed to the contact listed below. All submissions to the APVMA will be acknowledged in writing via email or by post.</w:t>
      </w:r>
    </w:p>
    <w:p w14:paraId="7F802BD4" w14:textId="7C8F8FD1" w:rsidR="008B0D4E" w:rsidRPr="008B0D4E" w:rsidRDefault="008B0D4E" w:rsidP="00397316">
      <w:pPr>
        <w:pStyle w:val="GazetteNormalText"/>
      </w:pPr>
      <w:r w:rsidRPr="008B0D4E">
        <w:rPr>
          <w:b/>
          <w:bCs/>
        </w:rPr>
        <w:t xml:space="preserve">Please note: </w:t>
      </w:r>
      <w:r w:rsidRPr="008B0D4E">
        <w:t>Submissions will be published on the APVMA</w:t>
      </w:r>
      <w:r w:rsidRPr="008B0D4E">
        <w:t>’</w:t>
      </w:r>
      <w:r w:rsidRPr="008B0D4E">
        <w:t xml:space="preserve">s </w:t>
      </w:r>
      <w:proofErr w:type="gramStart"/>
      <w:r w:rsidRPr="008B0D4E">
        <w:t>website, unless</w:t>
      </w:r>
      <w:proofErr w:type="gramEnd"/>
      <w:r w:rsidRPr="008B0D4E">
        <w:t xml:space="preserve"> you have asked for the submission to remain confidential (see </w:t>
      </w:r>
      <w:hyperlink r:id="rId47" w:history="1">
        <w:r w:rsidRPr="00397316">
          <w:rPr>
            <w:rStyle w:val="Hyperlink"/>
          </w:rPr>
          <w:t>public submission coversheet</w:t>
        </w:r>
      </w:hyperlink>
      <w:r w:rsidRPr="008B0D4E">
        <w:t>).</w:t>
      </w:r>
    </w:p>
    <w:p w14:paraId="731E7380" w14:textId="77777777" w:rsidR="008B0D4E" w:rsidRPr="008B0D4E" w:rsidRDefault="008B0D4E" w:rsidP="00397316">
      <w:pPr>
        <w:pStyle w:val="GazetteNormalText"/>
      </w:pPr>
      <w:r w:rsidRPr="008B0D4E">
        <w:t xml:space="preserve">Please lodge your submission with a </w:t>
      </w:r>
      <w:hyperlink r:id="rId48" w:history="1">
        <w:r w:rsidRPr="00397316">
          <w:rPr>
            <w:rStyle w:val="Hyperlink"/>
          </w:rPr>
          <w:t>public submission coversheet</w:t>
        </w:r>
      </w:hyperlink>
      <w:r w:rsidRPr="008B0D4E">
        <w:t>, which provides options for how your submission will be published.</w:t>
      </w:r>
    </w:p>
    <w:p w14:paraId="7241EFB5" w14:textId="08121D8E" w:rsidR="008B0D4E" w:rsidRPr="008B0D4E" w:rsidRDefault="008B0D4E" w:rsidP="00397316">
      <w:pPr>
        <w:pStyle w:val="GazetteNormalText"/>
      </w:pPr>
      <w:r w:rsidRPr="008B0D4E">
        <w:t xml:space="preserve">Note that all APVMA documents are subject to the access provisions of the </w:t>
      </w:r>
      <w:r w:rsidRPr="008B0D4E">
        <w:rPr>
          <w:i/>
          <w:iCs/>
        </w:rPr>
        <w:t xml:space="preserve">Freedom of Information Act 1982 </w:t>
      </w:r>
      <w:r w:rsidRPr="008B0D4E">
        <w:t>and may be required to be released under that Act should a request for access be made.</w:t>
      </w:r>
    </w:p>
    <w:p w14:paraId="6695D67B" w14:textId="4AF6E941" w:rsidR="008B0D4E" w:rsidRPr="008B0D4E" w:rsidRDefault="008B0D4E" w:rsidP="00397316">
      <w:pPr>
        <w:pStyle w:val="GazetteNormalText"/>
      </w:pPr>
      <w:r w:rsidRPr="008B0D4E">
        <w:t>Please send your written submission and coversheet by email or post to:</w:t>
      </w:r>
    </w:p>
    <w:p w14:paraId="1D5223E6" w14:textId="77777777" w:rsidR="008B0D4E" w:rsidRPr="008B0D4E" w:rsidRDefault="008B0D4E" w:rsidP="00397316">
      <w:pPr>
        <w:pStyle w:val="GazetteContact"/>
      </w:pPr>
      <w:r w:rsidRPr="008B0D4E">
        <w:t xml:space="preserve">Email: </w:t>
      </w:r>
      <w:hyperlink r:id="rId49" w:history="1">
        <w:r w:rsidRPr="00397316">
          <w:rPr>
            <w:rStyle w:val="Hyperlink"/>
          </w:rPr>
          <w:t>enquiries@apvma.gov.au</w:t>
        </w:r>
      </w:hyperlink>
    </w:p>
    <w:p w14:paraId="7337E1A7" w14:textId="77777777" w:rsidR="008B0D4E" w:rsidRPr="008B0D4E" w:rsidRDefault="008B0D4E" w:rsidP="00397316">
      <w:pPr>
        <w:pStyle w:val="GazetteContact"/>
        <w:spacing w:before="240"/>
      </w:pPr>
      <w:r w:rsidRPr="008B0D4E">
        <w:t>Post:</w:t>
      </w:r>
    </w:p>
    <w:p w14:paraId="41D8BF3A" w14:textId="77777777" w:rsidR="008B0D4E" w:rsidRPr="008B0D4E" w:rsidRDefault="008B0D4E" w:rsidP="00397316">
      <w:pPr>
        <w:pStyle w:val="GazetteContact"/>
      </w:pPr>
      <w:r w:rsidRPr="008B0D4E">
        <w:t>Director Chemistry and Manufacture</w:t>
      </w:r>
    </w:p>
    <w:p w14:paraId="332CDBC7" w14:textId="77777777" w:rsidR="008B0D4E" w:rsidRPr="008B0D4E" w:rsidRDefault="008B0D4E" w:rsidP="00397316">
      <w:pPr>
        <w:pStyle w:val="GazetteContact"/>
      </w:pPr>
      <w:r w:rsidRPr="008B0D4E">
        <w:t>Australian Pesticides and Veterinary Medicines Authority</w:t>
      </w:r>
    </w:p>
    <w:p w14:paraId="5AF8349D" w14:textId="77777777" w:rsidR="008B0D4E" w:rsidRPr="008B0D4E" w:rsidRDefault="008B0D4E" w:rsidP="00397316">
      <w:pPr>
        <w:pStyle w:val="GazetteContact"/>
      </w:pPr>
      <w:r w:rsidRPr="008B0D4E">
        <w:t>GPO Box 3262</w:t>
      </w:r>
    </w:p>
    <w:p w14:paraId="7F074445" w14:textId="77777777" w:rsidR="008B0D4E" w:rsidRPr="008B0D4E" w:rsidRDefault="008B0D4E" w:rsidP="00397316">
      <w:pPr>
        <w:pStyle w:val="GazetteContact"/>
      </w:pPr>
      <w:r w:rsidRPr="008B0D4E">
        <w:t>Sydney NSW 2001</w:t>
      </w:r>
    </w:p>
    <w:p w14:paraId="54D31815" w14:textId="77777777" w:rsidR="008B0D4E" w:rsidRPr="008B0D4E" w:rsidRDefault="008B0D4E" w:rsidP="00397316">
      <w:pPr>
        <w:pStyle w:val="GazetteHeading2"/>
        <w:rPr>
          <w:u w:color="000000"/>
          <w:lang w:eastAsia="en-AU"/>
        </w:rPr>
      </w:pPr>
      <w:r w:rsidRPr="008B0D4E">
        <w:rPr>
          <w:u w:color="000000"/>
          <w:lang w:eastAsia="en-AU"/>
        </w:rPr>
        <w:lastRenderedPageBreak/>
        <w:t>Privacy</w:t>
      </w:r>
    </w:p>
    <w:p w14:paraId="29C66E16" w14:textId="5C9ACE6B" w:rsidR="008B0D4E" w:rsidRDefault="008B0D4E" w:rsidP="000907F6">
      <w:pPr>
        <w:pStyle w:val="GazetteNormalText"/>
        <w:sectPr w:rsidR="008B0D4E" w:rsidSect="00365C51">
          <w:headerReference w:type="even" r:id="rId50"/>
          <w:headerReference w:type="default" r:id="rId51"/>
          <w:pgSz w:w="11906" w:h="16838"/>
          <w:pgMar w:top="1440" w:right="1134" w:bottom="1440" w:left="1134" w:header="680" w:footer="737" w:gutter="0"/>
          <w:cols w:space="708"/>
          <w:docGrid w:linePitch="360"/>
        </w:sectPr>
      </w:pPr>
      <w:r w:rsidRPr="008B0D4E">
        <w:t xml:space="preserve">For information on how the APVMA manages personal information when you make a submission, see our </w:t>
      </w:r>
      <w:hyperlink r:id="rId52" w:history="1">
        <w:r w:rsidRPr="00397316">
          <w:rPr>
            <w:rStyle w:val="Hyperlink"/>
          </w:rPr>
          <w:t>Privacy Policy</w:t>
        </w:r>
      </w:hyperlink>
      <w:r w:rsidRPr="008B0D4E">
        <w:t>.</w:t>
      </w:r>
    </w:p>
    <w:p w14:paraId="6D6049EF" w14:textId="77777777" w:rsidR="008B0D4E" w:rsidRPr="00397316" w:rsidRDefault="008B0D4E" w:rsidP="00397316">
      <w:pPr>
        <w:pStyle w:val="GazetteHeading1"/>
        <w:rPr>
          <w:rFonts w:eastAsiaTheme="majorEastAsia"/>
        </w:rPr>
      </w:pPr>
      <w:bookmarkStart w:id="22" w:name="_Toc99959656"/>
      <w:proofErr w:type="spellStart"/>
      <w:r w:rsidRPr="00397316">
        <w:rPr>
          <w:rFonts w:eastAsiaTheme="majorEastAsia"/>
        </w:rPr>
        <w:lastRenderedPageBreak/>
        <w:t>Xivana</w:t>
      </w:r>
      <w:proofErr w:type="spellEnd"/>
      <w:r w:rsidRPr="00397316">
        <w:rPr>
          <w:rFonts w:eastAsiaTheme="majorEastAsia"/>
        </w:rPr>
        <w:t xml:space="preserve"> Prime 20 SC Fungicide containing </w:t>
      </w:r>
      <w:proofErr w:type="spellStart"/>
      <w:r w:rsidRPr="00397316">
        <w:rPr>
          <w:rFonts w:eastAsiaTheme="majorEastAsia"/>
        </w:rPr>
        <w:t>fluoxapiprolin</w:t>
      </w:r>
      <w:bookmarkEnd w:id="22"/>
      <w:proofErr w:type="spellEnd"/>
    </w:p>
    <w:p w14:paraId="2201391B" w14:textId="77777777" w:rsidR="008B0D4E" w:rsidRPr="008B0D4E" w:rsidRDefault="008B0D4E" w:rsidP="00397316">
      <w:pPr>
        <w:pStyle w:val="GazetteNormalText"/>
      </w:pPr>
      <w:r w:rsidRPr="008B0D4E">
        <w:t xml:space="preserve">The APVMA has before it an application for registration of a new product, </w:t>
      </w:r>
      <w:proofErr w:type="spellStart"/>
      <w:r w:rsidRPr="008B0D4E">
        <w:t>Xivana</w:t>
      </w:r>
      <w:proofErr w:type="spellEnd"/>
      <w:r w:rsidRPr="008B0D4E">
        <w:t xml:space="preserve"> Prime 20 SC Fungicide containing a new active constituent, </w:t>
      </w:r>
      <w:proofErr w:type="spellStart"/>
      <w:r w:rsidRPr="008B0D4E">
        <w:t>fluoxapiprolin</w:t>
      </w:r>
      <w:proofErr w:type="spellEnd"/>
      <w:r w:rsidRPr="008B0D4E">
        <w:t>.</w:t>
      </w:r>
    </w:p>
    <w:p w14:paraId="23F88E36" w14:textId="5B00CA01" w:rsidR="008B0D4E" w:rsidRPr="008B0D4E" w:rsidRDefault="008B0D4E" w:rsidP="00397316">
      <w:pPr>
        <w:pStyle w:val="Caption"/>
      </w:pPr>
      <w:bookmarkStart w:id="23" w:name="_Toc99959670"/>
      <w:r w:rsidRPr="008B0D4E">
        <w:t xml:space="preserve">Table </w:t>
      </w:r>
      <w:fldSimple w:instr=" SEQ Table \* ARABIC ">
        <w:r w:rsidR="00667380">
          <w:rPr>
            <w:noProof/>
          </w:rPr>
          <w:t>14</w:t>
        </w:r>
      </w:fldSimple>
      <w:r w:rsidRPr="008B0D4E">
        <w:t>: Particulars of the application</w:t>
      </w:r>
      <w:bookmarkEnd w:id="23"/>
    </w:p>
    <w:tbl>
      <w:tblPr>
        <w:tblStyle w:val="TableGrid3"/>
        <w:tblW w:w="5000" w:type="pct"/>
        <w:tblLook w:val="04A0" w:firstRow="1" w:lastRow="0" w:firstColumn="1" w:lastColumn="0" w:noHBand="0" w:noVBand="1"/>
        <w:tblCaption w:val="particulars of the application"/>
      </w:tblPr>
      <w:tblGrid>
        <w:gridCol w:w="3397"/>
        <w:gridCol w:w="6231"/>
      </w:tblGrid>
      <w:tr w:rsidR="008B0D4E" w:rsidRPr="008B0D4E" w14:paraId="5E2FEF2E" w14:textId="77777777" w:rsidTr="00397316">
        <w:trPr>
          <w:tblHeader/>
        </w:trPr>
        <w:tc>
          <w:tcPr>
            <w:tcW w:w="1764" w:type="pct"/>
            <w:shd w:val="clear" w:color="auto" w:fill="E7E6E6" w:themeFill="background2"/>
          </w:tcPr>
          <w:p w14:paraId="11747973" w14:textId="77777777" w:rsidR="008B0D4E" w:rsidRPr="00CE4519" w:rsidRDefault="008B0D4E" w:rsidP="00CE4519">
            <w:pPr>
              <w:pStyle w:val="GazetteTableHeading"/>
            </w:pPr>
            <w:r w:rsidRPr="00CE4519">
              <w:t>Proposed product name</w:t>
            </w:r>
          </w:p>
        </w:tc>
        <w:tc>
          <w:tcPr>
            <w:tcW w:w="3236" w:type="pct"/>
          </w:tcPr>
          <w:p w14:paraId="3C63DD5C" w14:textId="77777777" w:rsidR="008B0D4E" w:rsidRPr="008B0D4E" w:rsidRDefault="008B0D4E" w:rsidP="00397316">
            <w:pPr>
              <w:pStyle w:val="GazetteTableText"/>
            </w:pPr>
            <w:proofErr w:type="spellStart"/>
            <w:r w:rsidRPr="008B0D4E">
              <w:t>Xivana</w:t>
            </w:r>
            <w:proofErr w:type="spellEnd"/>
            <w:r w:rsidRPr="008B0D4E">
              <w:t xml:space="preserve"> Prime 20 SC Fungicide</w:t>
            </w:r>
          </w:p>
        </w:tc>
      </w:tr>
      <w:tr w:rsidR="008B0D4E" w:rsidRPr="008B0D4E" w14:paraId="7D8A68D0" w14:textId="77777777" w:rsidTr="00397316">
        <w:tc>
          <w:tcPr>
            <w:tcW w:w="1764" w:type="pct"/>
            <w:shd w:val="clear" w:color="auto" w:fill="E7E6E6" w:themeFill="background2"/>
          </w:tcPr>
          <w:p w14:paraId="6FF7B2F7" w14:textId="77777777" w:rsidR="008B0D4E" w:rsidRPr="00CE4519" w:rsidRDefault="008B0D4E" w:rsidP="00CE4519">
            <w:pPr>
              <w:pStyle w:val="GazetteTableHeading"/>
            </w:pPr>
            <w:r w:rsidRPr="00CE4519">
              <w:t>Applicant company</w:t>
            </w:r>
          </w:p>
        </w:tc>
        <w:tc>
          <w:tcPr>
            <w:tcW w:w="3236" w:type="pct"/>
          </w:tcPr>
          <w:p w14:paraId="0C99A638" w14:textId="77777777" w:rsidR="008B0D4E" w:rsidRPr="008B0D4E" w:rsidRDefault="008B0D4E" w:rsidP="00397316">
            <w:pPr>
              <w:pStyle w:val="GazetteTableText"/>
            </w:pPr>
            <w:r w:rsidRPr="008B0D4E">
              <w:t>Bayer CropScience Pty Ltd</w:t>
            </w:r>
          </w:p>
        </w:tc>
      </w:tr>
      <w:tr w:rsidR="008B0D4E" w:rsidRPr="008B0D4E" w14:paraId="3175908E" w14:textId="77777777" w:rsidTr="00397316">
        <w:tc>
          <w:tcPr>
            <w:tcW w:w="1764" w:type="pct"/>
            <w:shd w:val="clear" w:color="auto" w:fill="E7E6E6" w:themeFill="background2"/>
          </w:tcPr>
          <w:p w14:paraId="41E3F5CA" w14:textId="77777777" w:rsidR="008B0D4E" w:rsidRPr="00CE4519" w:rsidRDefault="008B0D4E" w:rsidP="00CE4519">
            <w:pPr>
              <w:pStyle w:val="GazetteTableHeading"/>
            </w:pPr>
            <w:r w:rsidRPr="00CE4519">
              <w:t>Name of active constituent</w:t>
            </w:r>
          </w:p>
        </w:tc>
        <w:tc>
          <w:tcPr>
            <w:tcW w:w="3236" w:type="pct"/>
          </w:tcPr>
          <w:p w14:paraId="61591488" w14:textId="3726FB11" w:rsidR="008B0D4E" w:rsidRPr="008B0D4E" w:rsidRDefault="00CE4519" w:rsidP="00397316">
            <w:pPr>
              <w:pStyle w:val="GazetteTableText"/>
            </w:pPr>
            <w:proofErr w:type="spellStart"/>
            <w:r w:rsidRPr="008B0D4E">
              <w:t>Fluoxapiprolin</w:t>
            </w:r>
            <w:proofErr w:type="spellEnd"/>
          </w:p>
        </w:tc>
      </w:tr>
      <w:tr w:rsidR="008B0D4E" w:rsidRPr="008B0D4E" w14:paraId="67AB4EAB" w14:textId="77777777" w:rsidTr="00397316">
        <w:tc>
          <w:tcPr>
            <w:tcW w:w="1764" w:type="pct"/>
            <w:shd w:val="clear" w:color="auto" w:fill="E7E6E6" w:themeFill="background2"/>
          </w:tcPr>
          <w:p w14:paraId="063767B0" w14:textId="77777777" w:rsidR="008B0D4E" w:rsidRPr="00CE4519" w:rsidRDefault="008B0D4E" w:rsidP="00CE4519">
            <w:pPr>
              <w:pStyle w:val="GazetteTableHeading"/>
            </w:pPr>
            <w:r w:rsidRPr="00CE4519">
              <w:t>Signal heading</w:t>
            </w:r>
          </w:p>
        </w:tc>
        <w:tc>
          <w:tcPr>
            <w:tcW w:w="3236" w:type="pct"/>
          </w:tcPr>
          <w:p w14:paraId="16918516" w14:textId="77777777" w:rsidR="008B0D4E" w:rsidRPr="008B0D4E" w:rsidRDefault="008B0D4E" w:rsidP="00397316">
            <w:pPr>
              <w:pStyle w:val="GazetteTableText"/>
            </w:pPr>
            <w:r w:rsidRPr="008B0D4E">
              <w:t>Unscheduled</w:t>
            </w:r>
          </w:p>
        </w:tc>
      </w:tr>
      <w:tr w:rsidR="008B0D4E" w:rsidRPr="008B0D4E" w14:paraId="57240914" w14:textId="77777777" w:rsidTr="00397316">
        <w:tc>
          <w:tcPr>
            <w:tcW w:w="1764" w:type="pct"/>
            <w:shd w:val="clear" w:color="auto" w:fill="E7E6E6" w:themeFill="background2"/>
          </w:tcPr>
          <w:p w14:paraId="31F5E05F" w14:textId="77777777" w:rsidR="008B0D4E" w:rsidRPr="00CE4519" w:rsidRDefault="008B0D4E" w:rsidP="00CE4519">
            <w:pPr>
              <w:pStyle w:val="GazetteTableHeading"/>
            </w:pPr>
            <w:r w:rsidRPr="00CE4519">
              <w:t>Summary of proposed use</w:t>
            </w:r>
          </w:p>
        </w:tc>
        <w:tc>
          <w:tcPr>
            <w:tcW w:w="3236" w:type="pct"/>
          </w:tcPr>
          <w:p w14:paraId="40AD65B8" w14:textId="0BF6BEB1" w:rsidR="008B0D4E" w:rsidRPr="008B0D4E" w:rsidRDefault="008B0D4E" w:rsidP="00397316">
            <w:pPr>
              <w:pStyle w:val="GazetteTableText"/>
            </w:pPr>
            <w:r w:rsidRPr="008B0D4E">
              <w:t>Registration of a 20</w:t>
            </w:r>
            <w:r w:rsidR="00397316">
              <w:t> </w:t>
            </w:r>
            <w:r w:rsidRPr="008B0D4E">
              <w:t xml:space="preserve">g/L </w:t>
            </w:r>
            <w:proofErr w:type="spellStart"/>
            <w:r w:rsidRPr="008B0D4E">
              <w:t>fluoxapiprolin</w:t>
            </w:r>
            <w:proofErr w:type="spellEnd"/>
            <w:r w:rsidRPr="008B0D4E">
              <w:t xml:space="preserve"> suspension concentrate agricultural chemical product for the control of Downy mildew (</w:t>
            </w:r>
            <w:proofErr w:type="spellStart"/>
            <w:r w:rsidRPr="008B0D4E">
              <w:rPr>
                <w:i/>
              </w:rPr>
              <w:t>Plasmopara</w:t>
            </w:r>
            <w:proofErr w:type="spellEnd"/>
            <w:r w:rsidRPr="008B0D4E">
              <w:rPr>
                <w:i/>
              </w:rPr>
              <w:t xml:space="preserve"> </w:t>
            </w:r>
            <w:proofErr w:type="spellStart"/>
            <w:r w:rsidRPr="008B0D4E">
              <w:rPr>
                <w:i/>
              </w:rPr>
              <w:t>viticola</w:t>
            </w:r>
            <w:proofErr w:type="spellEnd"/>
            <w:r w:rsidRPr="008B0D4E">
              <w:t>) in grapevine</w:t>
            </w:r>
          </w:p>
        </w:tc>
      </w:tr>
      <w:tr w:rsidR="008B0D4E" w:rsidRPr="008B0D4E" w14:paraId="61556041" w14:textId="77777777" w:rsidTr="00397316">
        <w:tc>
          <w:tcPr>
            <w:tcW w:w="1764" w:type="pct"/>
            <w:shd w:val="clear" w:color="auto" w:fill="E7E6E6" w:themeFill="background2"/>
          </w:tcPr>
          <w:p w14:paraId="1C7D17D0" w14:textId="77777777" w:rsidR="008B0D4E" w:rsidRPr="00CE4519" w:rsidRDefault="008B0D4E" w:rsidP="00CE4519">
            <w:pPr>
              <w:pStyle w:val="GazetteTableHeading"/>
            </w:pPr>
            <w:r w:rsidRPr="00CE4519">
              <w:t>Pack sizes</w:t>
            </w:r>
          </w:p>
        </w:tc>
        <w:tc>
          <w:tcPr>
            <w:tcW w:w="3236" w:type="pct"/>
          </w:tcPr>
          <w:p w14:paraId="06074E59" w14:textId="11A5FC56" w:rsidR="008B0D4E" w:rsidRPr="008B0D4E" w:rsidRDefault="008B0D4E" w:rsidP="00397316">
            <w:pPr>
              <w:pStyle w:val="GazetteTableText"/>
            </w:pPr>
            <w:r w:rsidRPr="008B0D4E">
              <w:t>1</w:t>
            </w:r>
            <w:r w:rsidR="00397316">
              <w:t> </w:t>
            </w:r>
            <w:r w:rsidRPr="008B0D4E">
              <w:t>L to 110</w:t>
            </w:r>
            <w:r w:rsidR="00397316">
              <w:t> </w:t>
            </w:r>
            <w:r w:rsidRPr="008B0D4E">
              <w:t>L</w:t>
            </w:r>
          </w:p>
        </w:tc>
      </w:tr>
      <w:tr w:rsidR="008B0D4E" w:rsidRPr="008B0D4E" w14:paraId="61B8DBE8" w14:textId="77777777" w:rsidTr="00397316">
        <w:tc>
          <w:tcPr>
            <w:tcW w:w="1764" w:type="pct"/>
            <w:shd w:val="clear" w:color="auto" w:fill="E7E6E6" w:themeFill="background2"/>
          </w:tcPr>
          <w:p w14:paraId="235A9919" w14:textId="77777777" w:rsidR="008B0D4E" w:rsidRPr="00CE4519" w:rsidRDefault="008B0D4E" w:rsidP="00CE4519">
            <w:pPr>
              <w:pStyle w:val="GazetteTableHeading"/>
            </w:pPr>
            <w:r w:rsidRPr="00CE4519">
              <w:t>Withholding period</w:t>
            </w:r>
          </w:p>
        </w:tc>
        <w:tc>
          <w:tcPr>
            <w:tcW w:w="3236" w:type="pct"/>
          </w:tcPr>
          <w:p w14:paraId="65B014BE" w14:textId="052E7443" w:rsidR="008B0D4E" w:rsidRPr="008B0D4E" w:rsidRDefault="008B0D4E" w:rsidP="00397316">
            <w:pPr>
              <w:pStyle w:val="GazetteTableText"/>
            </w:pPr>
            <w:r w:rsidRPr="008B0D4E">
              <w:t>Grapes:</w:t>
            </w:r>
            <w:r w:rsidRPr="008B0D4E">
              <w:br/>
            </w:r>
            <w:r w:rsidR="000907F6">
              <w:t>H</w:t>
            </w:r>
            <w:r w:rsidR="000907F6" w:rsidRPr="008B0D4E">
              <w:t>arvest: not required when used as directed</w:t>
            </w:r>
          </w:p>
          <w:p w14:paraId="2F18B3DC" w14:textId="18B16F1F" w:rsidR="008B0D4E" w:rsidRPr="008B0D4E" w:rsidRDefault="000907F6" w:rsidP="00397316">
            <w:pPr>
              <w:pStyle w:val="GazetteTableText"/>
            </w:pPr>
            <w:r w:rsidRPr="008B0D4E">
              <w:t>Grazing: do not graze livestock in treated vineyards</w:t>
            </w:r>
          </w:p>
        </w:tc>
      </w:tr>
    </w:tbl>
    <w:p w14:paraId="0BD93D15" w14:textId="77777777" w:rsidR="008B0D4E" w:rsidRPr="008B0D4E" w:rsidRDefault="008B0D4E" w:rsidP="00397316">
      <w:pPr>
        <w:pStyle w:val="GazetteNormalText"/>
        <w:rPr>
          <w:i/>
        </w:rPr>
      </w:pPr>
      <w:r w:rsidRPr="008B0D4E">
        <w:t>A summary of the APVMA</w:t>
      </w:r>
      <w:r w:rsidRPr="008B0D4E">
        <w:t>’</w:t>
      </w:r>
      <w:r w:rsidRPr="008B0D4E">
        <w:t xml:space="preserve">s evaluation of </w:t>
      </w:r>
      <w:proofErr w:type="spellStart"/>
      <w:r w:rsidRPr="008B0D4E">
        <w:t>Xivana</w:t>
      </w:r>
      <w:proofErr w:type="spellEnd"/>
      <w:r w:rsidRPr="008B0D4E">
        <w:t xml:space="preserve"> Prime 20 SC Fungicide in accordance with the requirements of section 14(1)(C) of the Agricultural and Veterinary Chemicals Code (the </w:t>
      </w:r>
      <w:r w:rsidRPr="008B0D4E">
        <w:t>‘</w:t>
      </w:r>
      <w:r w:rsidRPr="008B0D4E">
        <w:t>Agvet Code</w:t>
      </w:r>
      <w:r w:rsidRPr="008B0D4E">
        <w:t>’</w:t>
      </w:r>
      <w:r w:rsidRPr="008B0D4E">
        <w:t>), scheduled to the</w:t>
      </w:r>
      <w:r w:rsidRPr="008B0D4E">
        <w:rPr>
          <w:i/>
        </w:rPr>
        <w:t xml:space="preserve"> Agricultural and Veterinary Chemicals Code Act 1994:</w:t>
      </w:r>
    </w:p>
    <w:p w14:paraId="28091464" w14:textId="77777777" w:rsidR="008B0D4E" w:rsidRPr="008B0D4E" w:rsidRDefault="008B0D4E" w:rsidP="00397316">
      <w:pPr>
        <w:pStyle w:val="GazetteNormalText"/>
      </w:pPr>
      <w:r w:rsidRPr="008B0D4E">
        <w:t>The APVMA has evaluated the application and in its assessment in relation to whether the safety criteria have been met in accordance with the definition set out in section 5A of the Agvet Code, proposes to determine that:</w:t>
      </w:r>
    </w:p>
    <w:p w14:paraId="7F5FF7EC" w14:textId="77777777" w:rsidR="008B0D4E" w:rsidRPr="008B0D4E" w:rsidRDefault="008B0D4E" w:rsidP="00397316">
      <w:pPr>
        <w:pStyle w:val="GazetteNormalText"/>
      </w:pPr>
      <w:r w:rsidRPr="008B0D4E">
        <w:t xml:space="preserve">The APVMA is satisfied that proposed use of </w:t>
      </w:r>
      <w:proofErr w:type="spellStart"/>
      <w:r w:rsidRPr="008B0D4E">
        <w:t>Xivana</w:t>
      </w:r>
      <w:proofErr w:type="spellEnd"/>
      <w:r w:rsidRPr="008B0D4E">
        <w:t xml:space="preserve"> Prime 20 SC Fungicide would not be an undue hazard to the safety of people exposed to it during its handling and use.</w:t>
      </w:r>
    </w:p>
    <w:p w14:paraId="1FB71066" w14:textId="77777777" w:rsidR="008B0D4E" w:rsidRPr="008B0D4E" w:rsidRDefault="008B0D4E" w:rsidP="00397316">
      <w:pPr>
        <w:pStyle w:val="GazetteNormalText"/>
      </w:pPr>
      <w:r w:rsidRPr="008B0D4E">
        <w:t>The APVMA has conducted a risk assessment on the product and concluded that it can be used safely.</w:t>
      </w:r>
    </w:p>
    <w:p w14:paraId="4CFCCFAD" w14:textId="77777777" w:rsidR="008B0D4E" w:rsidRPr="008B0D4E" w:rsidRDefault="008B0D4E" w:rsidP="00397316">
      <w:pPr>
        <w:pStyle w:val="GazetteNormalText"/>
      </w:pPr>
      <w:r w:rsidRPr="008B0D4E">
        <w:t xml:space="preserve">The APVMA is satisfied that the proposed use of </w:t>
      </w:r>
      <w:proofErr w:type="spellStart"/>
      <w:r w:rsidRPr="008B0D4E">
        <w:t>Xivana</w:t>
      </w:r>
      <w:proofErr w:type="spellEnd"/>
      <w:r w:rsidRPr="008B0D4E">
        <w:t xml:space="preserve"> Prime 20 SC Fungicide will not be an undue hazard to the safety of people using anything containing its residues.</w:t>
      </w:r>
    </w:p>
    <w:p w14:paraId="19B809A6" w14:textId="713A20FD" w:rsidR="008B0D4E" w:rsidRPr="008B0D4E" w:rsidRDefault="008B0D4E" w:rsidP="00397316">
      <w:pPr>
        <w:pStyle w:val="GazetteNormalText"/>
      </w:pPr>
      <w:r w:rsidRPr="008B0D4E">
        <w:t xml:space="preserve">The APVMA is satisfied that the proposed use of </w:t>
      </w:r>
      <w:proofErr w:type="spellStart"/>
      <w:r w:rsidRPr="008B0D4E">
        <w:t>Xivana</w:t>
      </w:r>
      <w:proofErr w:type="spellEnd"/>
      <w:r w:rsidRPr="008B0D4E">
        <w:t xml:space="preserve"> Prime 20 SC Fungicide is not likely to have an unintended effect that is harmful to animals, plants or the environment if used according to the product label directions.</w:t>
      </w:r>
    </w:p>
    <w:p w14:paraId="4456EB10" w14:textId="77777777" w:rsidR="008B0D4E" w:rsidRPr="008B0D4E" w:rsidRDefault="008B0D4E" w:rsidP="00397316">
      <w:pPr>
        <w:pStyle w:val="GazetteNormalText"/>
      </w:pPr>
      <w:r w:rsidRPr="008B0D4E">
        <w:t>The APVMA has evaluated the application and in its assessment in relation to whether the efficacy criteria have been met in accordance with the definition set out in section 5B of the Agvet Code, and proposes to determine that:</w:t>
      </w:r>
    </w:p>
    <w:p w14:paraId="5584A2C6" w14:textId="77777777" w:rsidR="008B0D4E" w:rsidRPr="008B0D4E" w:rsidRDefault="008B0D4E" w:rsidP="00397316">
      <w:pPr>
        <w:pStyle w:val="GazetteListRomanNumeral"/>
      </w:pPr>
      <w:r w:rsidRPr="008B0D4E">
        <w:t>In relation to its assessment of efficacy, the APVMA is satisfied that data from trials supporting the efficacy of the product adequately demonstrate that when used according to the product label directions, the product is effective for its proposed uses.</w:t>
      </w:r>
    </w:p>
    <w:p w14:paraId="5C65573A" w14:textId="77777777" w:rsidR="008B0D4E" w:rsidRPr="008B0D4E" w:rsidRDefault="008B0D4E" w:rsidP="00397316">
      <w:pPr>
        <w:pStyle w:val="GazetteNormalText"/>
      </w:pPr>
      <w:r w:rsidRPr="008B0D4E">
        <w:t>The APVMA has evaluated the application and in its assessment in relation to whether the trade criteria have been met in accordance with the definition set out in section 5C of the Agvet Code:</w:t>
      </w:r>
    </w:p>
    <w:p w14:paraId="36D028FB" w14:textId="2D0E203A" w:rsidR="008B0D4E" w:rsidRPr="008B0D4E" w:rsidRDefault="008B0D4E" w:rsidP="00397316">
      <w:pPr>
        <w:pStyle w:val="GazetteListRomanNumeral"/>
        <w:numPr>
          <w:ilvl w:val="0"/>
          <w:numId w:val="24"/>
        </w:numPr>
        <w:ind w:left="426" w:hanging="284"/>
      </w:pPr>
      <w:r w:rsidRPr="008B0D4E">
        <w:t xml:space="preserve">The APVMA is considering whether the proposed use of </w:t>
      </w:r>
      <w:proofErr w:type="spellStart"/>
      <w:r w:rsidRPr="008B0D4E">
        <w:t>Xivana</w:t>
      </w:r>
      <w:proofErr w:type="spellEnd"/>
      <w:r w:rsidRPr="008B0D4E">
        <w:t xml:space="preserve"> Prime 20 SC Fungicide would not adversely affect trade between Australia and places outside Australia</w:t>
      </w:r>
      <w:r w:rsidR="00CE4519">
        <w:t>.</w:t>
      </w:r>
    </w:p>
    <w:p w14:paraId="6AC10803" w14:textId="77777777" w:rsidR="008B0D4E" w:rsidRPr="008B0D4E" w:rsidRDefault="008B0D4E" w:rsidP="00397316">
      <w:pPr>
        <w:pStyle w:val="GazetteHeading2"/>
      </w:pPr>
      <w:r w:rsidRPr="008B0D4E">
        <w:lastRenderedPageBreak/>
        <w:t>Further information</w:t>
      </w:r>
    </w:p>
    <w:p w14:paraId="0A5D4B56" w14:textId="77777777" w:rsidR="008B0D4E" w:rsidRPr="008B0D4E" w:rsidRDefault="008B0D4E" w:rsidP="00397316">
      <w:pPr>
        <w:pStyle w:val="GazetteNormalText"/>
      </w:pPr>
      <w:r w:rsidRPr="008B0D4E">
        <w:t xml:space="preserve">A Public Release Summary (PRS) of the evaluation of this product is available from the </w:t>
      </w:r>
      <w:hyperlink r:id="rId53" w:history="1">
        <w:r w:rsidRPr="00397316">
          <w:rPr>
            <w:rStyle w:val="Hyperlink"/>
          </w:rPr>
          <w:t>APVMA website</w:t>
        </w:r>
      </w:hyperlink>
      <w:r w:rsidRPr="008B0D4E">
        <w:t xml:space="preserve"> or by contacting the APVMA as listed below.</w:t>
      </w:r>
    </w:p>
    <w:p w14:paraId="381FD977" w14:textId="77777777" w:rsidR="008B0D4E" w:rsidRPr="008B0D4E" w:rsidRDefault="008B0D4E" w:rsidP="00397316">
      <w:pPr>
        <w:pStyle w:val="GazetteHeading2"/>
      </w:pPr>
      <w:r w:rsidRPr="008B0D4E">
        <w:t>Making a submission</w:t>
      </w:r>
    </w:p>
    <w:p w14:paraId="38E67F0D" w14:textId="77777777" w:rsidR="008B0D4E" w:rsidRPr="008B0D4E" w:rsidRDefault="008B0D4E" w:rsidP="00397316">
      <w:pPr>
        <w:pStyle w:val="GazetteNormalText"/>
      </w:pPr>
      <w:r w:rsidRPr="008B0D4E">
        <w:t xml:space="preserve">In accordance with section 13 of the Agvet Code, the APVMA invites any person to submit a relevant written submission as to whether </w:t>
      </w:r>
      <w:proofErr w:type="spellStart"/>
      <w:r w:rsidRPr="008B0D4E">
        <w:t>Xivana</w:t>
      </w:r>
      <w:proofErr w:type="spellEnd"/>
      <w:r w:rsidRPr="008B0D4E">
        <w:t xml:space="preserve"> Prime 20 SC Fungicide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7DA4E0DF" w14:textId="77777777" w:rsidR="008B0D4E" w:rsidRPr="008B0D4E" w:rsidRDefault="008B0D4E" w:rsidP="00397316">
      <w:pPr>
        <w:pStyle w:val="GazetteNormalText"/>
      </w:pPr>
      <w:r w:rsidRPr="008B0D4E">
        <w:t>Submissions must be received by the APVMA within 28 days of the date of this notice and be directed to the contact listed below. All submissions to the APVMA will be acknowledged in writing via email or by post.</w:t>
      </w:r>
    </w:p>
    <w:p w14:paraId="3953D255" w14:textId="77777777" w:rsidR="008B0D4E" w:rsidRPr="008B0D4E" w:rsidRDefault="008B0D4E" w:rsidP="00397316">
      <w:pPr>
        <w:pStyle w:val="GazetteNormalText"/>
      </w:pPr>
      <w:r w:rsidRPr="008B0D4E">
        <w:t>Relevant comments will be taken into account by the APVMA in deciding whether the product should be registered and in determining appropriate conditions of registration and product labelling.</w:t>
      </w:r>
    </w:p>
    <w:p w14:paraId="5FB8E284" w14:textId="77777777" w:rsidR="008B0D4E" w:rsidRPr="008B0D4E" w:rsidRDefault="008B0D4E" w:rsidP="00397316">
      <w:pPr>
        <w:pStyle w:val="GazetteNormalText"/>
      </w:pPr>
      <w:r w:rsidRPr="008B0D4E">
        <w:rPr>
          <w:b/>
          <w:bCs/>
        </w:rPr>
        <w:t xml:space="preserve">Please note: </w:t>
      </w:r>
      <w:r w:rsidRPr="008B0D4E">
        <w:t>Submissions will be published on the APVMA</w:t>
      </w:r>
      <w:r w:rsidRPr="008B0D4E">
        <w:t>’</w:t>
      </w:r>
      <w:r w:rsidRPr="008B0D4E">
        <w:t xml:space="preserve">s </w:t>
      </w:r>
      <w:proofErr w:type="gramStart"/>
      <w:r w:rsidRPr="008B0D4E">
        <w:t>website, unless</w:t>
      </w:r>
      <w:proofErr w:type="gramEnd"/>
      <w:r w:rsidRPr="008B0D4E">
        <w:t xml:space="preserve"> you have asked for the submission to remain confidential (see </w:t>
      </w:r>
      <w:hyperlink r:id="rId54" w:history="1">
        <w:r w:rsidRPr="00397316">
          <w:rPr>
            <w:rStyle w:val="Hyperlink"/>
          </w:rPr>
          <w:t>public submission coversheet</w:t>
        </w:r>
      </w:hyperlink>
      <w:r w:rsidRPr="008B0D4E">
        <w:t>).</w:t>
      </w:r>
    </w:p>
    <w:p w14:paraId="52D6C169" w14:textId="30EFAC64" w:rsidR="008B0D4E" w:rsidRPr="008B0D4E" w:rsidRDefault="008B0D4E" w:rsidP="00397316">
      <w:pPr>
        <w:pStyle w:val="GazetteNormalText"/>
      </w:pPr>
      <w:r w:rsidRPr="008B0D4E">
        <w:t xml:space="preserve">Please lodge your submission with a </w:t>
      </w:r>
      <w:hyperlink r:id="rId55" w:history="1">
        <w:r w:rsidRPr="00397316">
          <w:rPr>
            <w:rStyle w:val="Hyperlink"/>
          </w:rPr>
          <w:t>public submission coversheet</w:t>
        </w:r>
      </w:hyperlink>
      <w:r w:rsidRPr="008B0D4E">
        <w:t>, which provides options for how your submission will be published.</w:t>
      </w:r>
    </w:p>
    <w:p w14:paraId="13C6C2B9" w14:textId="77777777" w:rsidR="008B0D4E" w:rsidRPr="008B0D4E" w:rsidRDefault="008B0D4E" w:rsidP="00397316">
      <w:pPr>
        <w:pStyle w:val="GazetteNormalText"/>
      </w:pPr>
      <w:r w:rsidRPr="008B0D4E">
        <w:t xml:space="preserve">Note that all APVMA documents are subject to the access provisions of the </w:t>
      </w:r>
      <w:r w:rsidRPr="008B0D4E">
        <w:rPr>
          <w:i/>
          <w:iCs/>
        </w:rPr>
        <w:t xml:space="preserve">Freedom of Information Act 1982 </w:t>
      </w:r>
      <w:r w:rsidRPr="008B0D4E">
        <w:t>and may be required to be released under that Act should a request for access be made.</w:t>
      </w:r>
    </w:p>
    <w:p w14:paraId="4B28E40F" w14:textId="77777777" w:rsidR="008B0D4E" w:rsidRPr="008B0D4E" w:rsidRDefault="008B0D4E" w:rsidP="00397316">
      <w:pPr>
        <w:pStyle w:val="GazetteNormalText"/>
      </w:pPr>
      <w:r w:rsidRPr="008B0D4E">
        <w:t>Please send your written submission and coversheet by email or post to:</w:t>
      </w:r>
    </w:p>
    <w:p w14:paraId="7AC1FDC5" w14:textId="77777777" w:rsidR="008B0D4E" w:rsidRPr="008B0D4E" w:rsidRDefault="008B0D4E" w:rsidP="00397316">
      <w:pPr>
        <w:pStyle w:val="GazetteContact"/>
      </w:pPr>
      <w:r w:rsidRPr="008B0D4E">
        <w:t>Email:</w:t>
      </w:r>
      <w:r w:rsidRPr="008B0D4E">
        <w:tab/>
      </w:r>
      <w:hyperlink r:id="rId56" w:history="1">
        <w:r w:rsidRPr="00397316">
          <w:rPr>
            <w:rStyle w:val="Hyperlink"/>
          </w:rPr>
          <w:t>casemanagement@apvma.gov.au</w:t>
        </w:r>
      </w:hyperlink>
    </w:p>
    <w:p w14:paraId="7F316519" w14:textId="77777777" w:rsidR="008B0D4E" w:rsidRPr="008B0D4E" w:rsidRDefault="008B0D4E" w:rsidP="00397316">
      <w:pPr>
        <w:pStyle w:val="GazetteContact"/>
        <w:spacing w:before="240"/>
      </w:pPr>
      <w:r w:rsidRPr="008B0D4E">
        <w:t>Post:</w:t>
      </w:r>
    </w:p>
    <w:p w14:paraId="25007E13" w14:textId="77777777" w:rsidR="008B0D4E" w:rsidRPr="008B0D4E" w:rsidRDefault="008B0D4E" w:rsidP="00397316">
      <w:pPr>
        <w:pStyle w:val="GazetteContact"/>
      </w:pPr>
      <w:r w:rsidRPr="008B0D4E">
        <w:t>Case Management and Administration Unit</w:t>
      </w:r>
    </w:p>
    <w:p w14:paraId="1EF15A79" w14:textId="77777777" w:rsidR="008B0D4E" w:rsidRPr="008B0D4E" w:rsidRDefault="008B0D4E" w:rsidP="00397316">
      <w:pPr>
        <w:pStyle w:val="GazetteContact"/>
      </w:pPr>
      <w:r w:rsidRPr="008B0D4E">
        <w:t>Australian Pesticides and Veterinary Medicines Authority</w:t>
      </w:r>
    </w:p>
    <w:p w14:paraId="2C2896F2" w14:textId="77777777" w:rsidR="008B0D4E" w:rsidRPr="008B0D4E" w:rsidRDefault="008B0D4E" w:rsidP="00397316">
      <w:pPr>
        <w:pStyle w:val="GazetteContact"/>
      </w:pPr>
      <w:r w:rsidRPr="008B0D4E">
        <w:t>GPO Box 3262</w:t>
      </w:r>
    </w:p>
    <w:p w14:paraId="2C33843A" w14:textId="77777777" w:rsidR="008B0D4E" w:rsidRPr="008B0D4E" w:rsidRDefault="008B0D4E" w:rsidP="00397316">
      <w:pPr>
        <w:pStyle w:val="GazetteContact"/>
      </w:pPr>
      <w:r w:rsidRPr="008B0D4E">
        <w:t>Sydney NSW 2001</w:t>
      </w:r>
    </w:p>
    <w:p w14:paraId="4F647565" w14:textId="77777777" w:rsidR="008B0D4E" w:rsidRPr="008B0D4E" w:rsidRDefault="008B0D4E" w:rsidP="00397316">
      <w:pPr>
        <w:pStyle w:val="GazetteHeading2"/>
      </w:pPr>
      <w:r w:rsidRPr="008B0D4E">
        <w:t>Privacy</w:t>
      </w:r>
    </w:p>
    <w:p w14:paraId="5BF872BD" w14:textId="36403CD6" w:rsidR="008B0D4E" w:rsidRPr="008B0D4E" w:rsidRDefault="008B0D4E" w:rsidP="00397316">
      <w:pPr>
        <w:pStyle w:val="GazetteNormalText"/>
        <w:rPr>
          <w:rFonts w:ascii="Arial Bold"/>
          <w:caps/>
        </w:rPr>
      </w:pPr>
      <w:r w:rsidRPr="008B0D4E">
        <w:t xml:space="preserve">For information on how the APVMA manages personal information when you make a submission, see our </w:t>
      </w:r>
      <w:hyperlink r:id="rId57" w:history="1">
        <w:r w:rsidRPr="00397316">
          <w:rPr>
            <w:rStyle w:val="Hyperlink"/>
          </w:rPr>
          <w:t>Privacy Policy</w:t>
        </w:r>
      </w:hyperlink>
      <w:r w:rsidRPr="008B0D4E">
        <w:t>.</w:t>
      </w:r>
    </w:p>
    <w:sectPr w:rsidR="008B0D4E" w:rsidRPr="008B0D4E" w:rsidSect="00B319B7">
      <w:headerReference w:type="even" r:id="rId58"/>
      <w:headerReference w:type="default" r:id="rId59"/>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41C5" w14:textId="77777777" w:rsidR="002F17FF" w:rsidRDefault="002F17FF" w:rsidP="002C53E5">
      <w:r>
        <w:separator/>
      </w:r>
    </w:p>
  </w:endnote>
  <w:endnote w:type="continuationSeparator" w:id="0">
    <w:p w14:paraId="1562A076" w14:textId="77777777" w:rsidR="002F17FF" w:rsidRDefault="002F17F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424C"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3B81"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FB81"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30FA" w14:textId="77777777" w:rsidR="009A38A3" w:rsidRDefault="002F17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AB04" w14:textId="77777777" w:rsidR="005340F9" w:rsidRPr="009A38A3" w:rsidRDefault="005340F9" w:rsidP="009A38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67D7" w14:textId="77777777" w:rsidR="009A38A3" w:rsidRDefault="002F1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AA19" w14:textId="77777777" w:rsidR="002F17FF" w:rsidRDefault="002F17FF" w:rsidP="002C53E5">
      <w:r>
        <w:separator/>
      </w:r>
    </w:p>
  </w:footnote>
  <w:footnote w:type="continuationSeparator" w:id="0">
    <w:p w14:paraId="171FF61A" w14:textId="77777777" w:rsidR="002F17FF" w:rsidRDefault="002F17F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0576"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56223"/>
      <w:docPartObj>
        <w:docPartGallery w:val="Page Numbers (Top of Page)"/>
        <w:docPartUnique/>
      </w:docPartObj>
    </w:sdtPr>
    <w:sdtEndPr/>
    <w:sdtContent>
      <w:sdt>
        <w:sdtPr>
          <w:id w:val="-1316570490"/>
          <w:docPartObj>
            <w:docPartGallery w:val="Page Numbers (Top of Page)"/>
            <w:docPartUnique/>
          </w:docPartObj>
        </w:sdtPr>
        <w:sdtEndPr/>
        <w:sdtContent>
          <w:p w14:paraId="4CA2F578" w14:textId="198963F9" w:rsidR="002C53E5" w:rsidRPr="00397316" w:rsidRDefault="002F17FF" w:rsidP="000907F6">
            <w:pPr>
              <w:pStyle w:val="GazetteHeaderEven"/>
            </w:pPr>
            <w:sdt>
              <w:sdtPr>
                <w:id w:val="231971693"/>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17</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A58B" w14:textId="43053A80" w:rsidR="000907F6" w:rsidRPr="00397316" w:rsidRDefault="004E24EE" w:rsidP="000907F6">
    <w:pPr>
      <w:pStyle w:val="GazetteHeaderOdd"/>
      <w:tabs>
        <w:tab w:val="clear" w:pos="2694"/>
        <w:tab w:val="clear" w:pos="9026"/>
        <w:tab w:val="right" w:pos="4253"/>
      </w:tabs>
      <w:rPr>
        <w:rStyle w:val="PageNumber"/>
      </w:rPr>
    </w:pPr>
    <w:fldSimple w:instr=" STYLEREF  &quot;Gazette Heading 1&quot;  \* MERGEFORMAT ">
      <w:r w:rsidR="00667380">
        <w:rPr>
          <w:noProof/>
        </w:rPr>
        <w:t>Licensing of veterinary chemical manufacturers</w:t>
      </w:r>
    </w:fldSimple>
    <w:r w:rsidR="000907F6" w:rsidRPr="00397316">
      <w:tab/>
    </w:r>
    <w:r w:rsidR="000907F6" w:rsidRPr="00397316">
      <w:rPr>
        <w:rStyle w:val="PageNumber"/>
      </w:rPr>
      <w:fldChar w:fldCharType="begin"/>
    </w:r>
    <w:r w:rsidR="000907F6" w:rsidRPr="00397316">
      <w:rPr>
        <w:rStyle w:val="PageNumber"/>
      </w:rPr>
      <w:instrText xml:space="preserve"> PAGE </w:instrText>
    </w:r>
    <w:r w:rsidR="000907F6" w:rsidRPr="00397316">
      <w:rPr>
        <w:rStyle w:val="PageNumber"/>
      </w:rPr>
      <w:fldChar w:fldCharType="separate"/>
    </w:r>
    <w:r w:rsidR="00F319B8">
      <w:rPr>
        <w:rStyle w:val="PageNumber"/>
        <w:noProof/>
      </w:rPr>
      <w:t>26</w:t>
    </w:r>
    <w:r w:rsidR="000907F6" w:rsidRPr="00397316">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235607"/>
      <w:docPartObj>
        <w:docPartGallery w:val="Page Numbers (Top of Page)"/>
        <w:docPartUnique/>
      </w:docPartObj>
    </w:sdtPr>
    <w:sdtEndPr/>
    <w:sdtContent>
      <w:sdt>
        <w:sdtPr>
          <w:id w:val="-1992400888"/>
          <w:docPartObj>
            <w:docPartGallery w:val="Page Numbers (Top of Page)"/>
            <w:docPartUnique/>
          </w:docPartObj>
        </w:sdtPr>
        <w:sdtEndPr/>
        <w:sdtContent>
          <w:p w14:paraId="7B6FE59B" w14:textId="774DD95F" w:rsidR="002C53E5" w:rsidRPr="000907F6" w:rsidRDefault="002F17FF" w:rsidP="000907F6">
            <w:pPr>
              <w:pStyle w:val="GazetteHeaderEven"/>
            </w:pPr>
            <w:sdt>
              <w:sdtPr>
                <w:id w:val="1743447591"/>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19</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sdtContent>
      </w:sdt>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384175"/>
      <w:docPartObj>
        <w:docPartGallery w:val="Page Numbers (Top of Page)"/>
        <w:docPartUnique/>
      </w:docPartObj>
    </w:sdtPr>
    <w:sdtEndPr/>
    <w:sdtContent>
      <w:sdt>
        <w:sdtPr>
          <w:id w:val="-865135762"/>
          <w:docPartObj>
            <w:docPartGallery w:val="Page Numbers (Top of Page)"/>
            <w:docPartUnique/>
          </w:docPartObj>
        </w:sdtPr>
        <w:sdtEndPr/>
        <w:sdtContent>
          <w:p w14:paraId="0B97EB0B" w14:textId="18CF3517" w:rsidR="000907F6" w:rsidRPr="000907F6" w:rsidRDefault="002F17FF" w:rsidP="000907F6">
            <w:pPr>
              <w:pStyle w:val="GazetteHeaderEven"/>
            </w:pPr>
            <w:sdt>
              <w:sdtPr>
                <w:id w:val="-1076669238"/>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25</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sdtContent>
      </w:sdt>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9D92" w14:textId="77777777" w:rsidR="009A38A3" w:rsidRDefault="002F17F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7AA4" w14:textId="4E58F10A" w:rsidR="000907F6" w:rsidRPr="000907F6" w:rsidRDefault="004E24EE" w:rsidP="000907F6">
    <w:pPr>
      <w:pStyle w:val="GazetteHeaderOdd"/>
      <w:tabs>
        <w:tab w:val="clear" w:pos="2694"/>
        <w:tab w:val="clear" w:pos="9026"/>
        <w:tab w:val="right" w:pos="3544"/>
      </w:tabs>
      <w:rPr>
        <w:rStyle w:val="PageNumber"/>
      </w:rPr>
    </w:pPr>
    <w:fldSimple w:instr=" STYLEREF  &quot;Gazette Heading 1&quot;  \* MERGEFORMAT ">
      <w:r w:rsidR="00667380">
        <w:rPr>
          <w:noProof/>
        </w:rPr>
        <w:t>New active constituent: Fluoxapiprolin</w:t>
      </w:r>
    </w:fldSimple>
    <w:r w:rsidR="000907F6" w:rsidRPr="00397316">
      <w:tab/>
    </w:r>
    <w:r w:rsidR="000907F6" w:rsidRPr="00397316">
      <w:rPr>
        <w:rStyle w:val="PageNumber"/>
      </w:rPr>
      <w:fldChar w:fldCharType="begin"/>
    </w:r>
    <w:r w:rsidR="000907F6" w:rsidRPr="00397316">
      <w:rPr>
        <w:rStyle w:val="PageNumber"/>
      </w:rPr>
      <w:instrText xml:space="preserve"> PAGE </w:instrText>
    </w:r>
    <w:r w:rsidR="000907F6" w:rsidRPr="00397316">
      <w:rPr>
        <w:rStyle w:val="PageNumber"/>
      </w:rPr>
      <w:fldChar w:fldCharType="separate"/>
    </w:r>
    <w:r w:rsidR="00F319B8">
      <w:rPr>
        <w:rStyle w:val="PageNumber"/>
        <w:noProof/>
      </w:rPr>
      <w:t>28</w:t>
    </w:r>
    <w:r w:rsidR="000907F6" w:rsidRPr="00397316">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08980"/>
      <w:docPartObj>
        <w:docPartGallery w:val="Page Numbers (Top of Page)"/>
        <w:docPartUnique/>
      </w:docPartObj>
    </w:sdtPr>
    <w:sdtEndPr/>
    <w:sdtContent>
      <w:sdt>
        <w:sdtPr>
          <w:id w:val="-1819798096"/>
          <w:docPartObj>
            <w:docPartGallery w:val="Page Numbers (Top of Page)"/>
            <w:docPartUnique/>
          </w:docPartObj>
        </w:sdtPr>
        <w:sdtEndPr/>
        <w:sdtContent>
          <w:p w14:paraId="2AA995FA" w14:textId="0F448B00" w:rsidR="000907F6" w:rsidRPr="000907F6" w:rsidRDefault="002F17FF" w:rsidP="000907F6">
            <w:pPr>
              <w:pStyle w:val="GazetteHeaderEven"/>
            </w:pPr>
            <w:sdt>
              <w:sdtPr>
                <w:id w:val="1064452935"/>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27</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sdtContent>
      </w:sdt>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3291" w14:textId="179AFCC4" w:rsidR="000907F6" w:rsidRPr="000907F6" w:rsidRDefault="004E24EE" w:rsidP="000907F6">
    <w:pPr>
      <w:pStyle w:val="GazetteHeaderOdd"/>
      <w:tabs>
        <w:tab w:val="clear" w:pos="2694"/>
        <w:tab w:val="clear" w:pos="9026"/>
        <w:tab w:val="right" w:pos="4820"/>
      </w:tabs>
      <w:rPr>
        <w:rStyle w:val="PageNumber"/>
      </w:rPr>
    </w:pPr>
    <w:fldSimple w:instr=" STYLEREF  &quot;Gazette Heading 1&quot;  \* MERGEFORMAT ">
      <w:r w:rsidR="00667380">
        <w:rPr>
          <w:noProof/>
        </w:rPr>
        <w:t>Xivana Prime 20 SC Fungicide containing fluoxapiprolin</w:t>
      </w:r>
    </w:fldSimple>
    <w:r w:rsidR="000907F6" w:rsidRPr="00397316">
      <w:tab/>
    </w:r>
    <w:r w:rsidR="000907F6" w:rsidRPr="00397316">
      <w:rPr>
        <w:rStyle w:val="PageNumber"/>
      </w:rPr>
      <w:fldChar w:fldCharType="begin"/>
    </w:r>
    <w:r w:rsidR="000907F6" w:rsidRPr="00397316">
      <w:rPr>
        <w:rStyle w:val="PageNumber"/>
      </w:rPr>
      <w:instrText xml:space="preserve"> PAGE </w:instrText>
    </w:r>
    <w:r w:rsidR="000907F6" w:rsidRPr="00397316">
      <w:rPr>
        <w:rStyle w:val="PageNumber"/>
      </w:rPr>
      <w:fldChar w:fldCharType="separate"/>
    </w:r>
    <w:r w:rsidR="00F319B8">
      <w:rPr>
        <w:rStyle w:val="PageNumber"/>
        <w:noProof/>
      </w:rPr>
      <w:t>30</w:t>
    </w:r>
    <w:r w:rsidR="000907F6" w:rsidRPr="00397316">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828845"/>
      <w:docPartObj>
        <w:docPartGallery w:val="Page Numbers (Top of Page)"/>
        <w:docPartUnique/>
      </w:docPartObj>
    </w:sdtPr>
    <w:sdtEndPr/>
    <w:sdtContent>
      <w:sdt>
        <w:sdtPr>
          <w:id w:val="-835609338"/>
          <w:docPartObj>
            <w:docPartGallery w:val="Page Numbers (Top of Page)"/>
            <w:docPartUnique/>
          </w:docPartObj>
        </w:sdtPr>
        <w:sdtEndPr/>
        <w:sdtContent>
          <w:p w14:paraId="35CC68B9" w14:textId="5E5C3C18" w:rsidR="000907F6" w:rsidRPr="000907F6" w:rsidRDefault="002F17FF" w:rsidP="000907F6">
            <w:pPr>
              <w:pStyle w:val="GazetteHeaderEven"/>
            </w:pPr>
            <w:sdt>
              <w:sdtPr>
                <w:id w:val="1479333785"/>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29</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7D5F" w14:textId="77777777" w:rsidR="00FD71D4" w:rsidRPr="003F2769" w:rsidRDefault="00FD71D4" w:rsidP="00FD71D4">
    <w:pPr>
      <w:pStyle w:val="Header"/>
      <w:rPr>
        <w:i/>
      </w:rPr>
    </w:pPr>
    <w:r w:rsidRPr="003F2769">
      <w:t>Commonwealth of Australia Gazette</w:t>
    </w:r>
  </w:p>
  <w:p w14:paraId="4FA79155" w14:textId="0843BD7F"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97316">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65BC" w14:textId="77777777" w:rsidR="00FD71D4" w:rsidRDefault="00FD71D4" w:rsidP="00397316">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BD1B" w14:textId="35684A90" w:rsidR="00304C66" w:rsidRDefault="00397316" w:rsidP="00BA2F5C">
    <w:pPr>
      <w:pStyle w:val="Header"/>
      <w:pBdr>
        <w:bottom w:val="single" w:sz="4" w:space="1" w:color="auto"/>
      </w:pBdr>
      <w:jc w:val="right"/>
    </w:pPr>
    <w:r>
      <w:fldChar w:fldCharType="begin"/>
    </w:r>
    <w:r>
      <w:instrText xml:space="preserve"> PAGE   \* MERGEFORMAT </w:instrText>
    </w:r>
    <w:r>
      <w:fldChar w:fldCharType="separate"/>
    </w:r>
    <w:r w:rsidR="00F319B8">
      <w:rPr>
        <w:noProof/>
      </w:rP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2730" w14:textId="7A4C767B" w:rsidR="000907F6" w:rsidRPr="00397316" w:rsidRDefault="004E24EE" w:rsidP="000907F6">
    <w:pPr>
      <w:pStyle w:val="GazetteHeaderOdd"/>
      <w:tabs>
        <w:tab w:val="clear" w:pos="2694"/>
        <w:tab w:val="clear" w:pos="9026"/>
        <w:tab w:val="center" w:pos="3402"/>
        <w:tab w:val="right" w:pos="3686"/>
      </w:tabs>
      <w:rPr>
        <w:rStyle w:val="PageNumber"/>
      </w:rPr>
    </w:pPr>
    <w:fldSimple w:instr=" STYLEREF  &quot;Gazette Heading 1&quot;  \* MERGEFORMAT ">
      <w:r w:rsidR="00667380">
        <w:rPr>
          <w:noProof/>
        </w:rPr>
        <w:t>Veterinary chemical products and approved labels</w:t>
      </w:r>
    </w:fldSimple>
    <w:r w:rsidR="000907F6" w:rsidRPr="00397316">
      <w:tab/>
    </w:r>
    <w:r w:rsidR="000907F6" w:rsidRPr="00397316">
      <w:rPr>
        <w:rStyle w:val="PageNumber"/>
      </w:rPr>
      <w:fldChar w:fldCharType="begin"/>
    </w:r>
    <w:r w:rsidR="000907F6" w:rsidRPr="00397316">
      <w:rPr>
        <w:rStyle w:val="PageNumber"/>
      </w:rPr>
      <w:instrText xml:space="preserve"> PAGE </w:instrText>
    </w:r>
    <w:r w:rsidR="000907F6" w:rsidRPr="00397316">
      <w:rPr>
        <w:rStyle w:val="PageNumber"/>
      </w:rPr>
      <w:fldChar w:fldCharType="separate"/>
    </w:r>
    <w:r w:rsidR="00F319B8">
      <w:rPr>
        <w:rStyle w:val="PageNumber"/>
        <w:noProof/>
      </w:rPr>
      <w:t>14</w:t>
    </w:r>
    <w:r w:rsidR="000907F6" w:rsidRPr="00397316">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1B86" w14:textId="073B81C0" w:rsidR="008B0D4E" w:rsidRPr="00397316" w:rsidRDefault="002F17FF" w:rsidP="000907F6">
    <w:pPr>
      <w:pStyle w:val="GazetteHeaderEven"/>
      <w:rPr>
        <w:rStyle w:val="PageNumber"/>
      </w:rPr>
    </w:pPr>
    <w:sdt>
      <w:sdtPr>
        <w:id w:val="410520703"/>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3</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7C57" w14:textId="46107531" w:rsidR="000907F6" w:rsidRPr="00397316" w:rsidRDefault="002F17FF" w:rsidP="000907F6">
    <w:pPr>
      <w:pStyle w:val="GazetteHeaderEven"/>
      <w:rPr>
        <w:rStyle w:val="PageNumber"/>
      </w:rPr>
    </w:pPr>
    <w:sdt>
      <w:sdtPr>
        <w:id w:val="-993639912"/>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7</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sdtContent>
      <w:p w14:paraId="046075D1" w14:textId="58612634" w:rsidR="00712F84" w:rsidRPr="00397316" w:rsidRDefault="002F17FF" w:rsidP="000907F6">
        <w:pPr>
          <w:pStyle w:val="GazetteHeaderEven"/>
        </w:pPr>
        <w:sdt>
          <w:sdtPr>
            <w:id w:val="692344601"/>
            <w:docPartObj>
              <w:docPartGallery w:val="Page Numbers (Top of Page)"/>
              <w:docPartUnique/>
            </w:docPartObj>
          </w:sdtPr>
          <w:sdtEndPr>
            <w:rPr>
              <w:noProof/>
            </w:rPr>
          </w:sdtEndPr>
          <w:sdtContent>
            <w:r w:rsidR="000907F6">
              <w:fldChar w:fldCharType="begin"/>
            </w:r>
            <w:r w:rsidR="000907F6">
              <w:instrText xml:space="preserve"> PAGE   \* MERGEFORMAT </w:instrText>
            </w:r>
            <w:r w:rsidR="000907F6">
              <w:fldChar w:fldCharType="separate"/>
            </w:r>
            <w:r w:rsidR="00F319B8">
              <w:rPr>
                <w:noProof/>
              </w:rPr>
              <w:t>13</w:t>
            </w:r>
            <w:r w:rsidR="000907F6">
              <w:rPr>
                <w:noProof/>
              </w:rPr>
              <w:fldChar w:fldCharType="end"/>
            </w:r>
            <w:r w:rsidR="000907F6">
              <w:rPr>
                <w:noProof/>
              </w:rPr>
              <w:tab/>
            </w:r>
            <w:r w:rsidR="000907F6" w:rsidRPr="002C53E5">
              <w:t>Commonwealth of Australia</w:t>
            </w:r>
            <w:r w:rsidR="000907F6">
              <w:t xml:space="preserve"> </w:t>
            </w:r>
            <w:fldSimple w:instr=" STYLEREF  &quot;Gazette Cover H3&quot;  \* MERGEFORMAT ">
              <w:r w:rsidR="00667380">
                <w:rPr>
                  <w:noProof/>
                </w:rPr>
                <w:t>No. APVMA 7, 5 April 2022</w:t>
              </w:r>
            </w:fldSimple>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E661" w14:textId="210FCF1D" w:rsidR="000907F6" w:rsidRPr="00397316" w:rsidRDefault="004E24EE" w:rsidP="000907F6">
    <w:pPr>
      <w:pStyle w:val="GazetteHeaderOdd"/>
      <w:tabs>
        <w:tab w:val="clear" w:pos="2694"/>
        <w:tab w:val="clear" w:pos="9026"/>
        <w:tab w:val="right" w:pos="2835"/>
      </w:tabs>
      <w:rPr>
        <w:rStyle w:val="PageNumber"/>
      </w:rPr>
    </w:pPr>
    <w:fldSimple w:instr=" STYLEREF  &quot;Gazette Heading 1&quot;  \* MERGEFORMAT ">
      <w:r w:rsidR="00667380">
        <w:rPr>
          <w:noProof/>
        </w:rPr>
        <w:t>Approved active constituents</w:t>
      </w:r>
    </w:fldSimple>
    <w:r w:rsidR="000907F6" w:rsidRPr="00397316">
      <w:tab/>
    </w:r>
    <w:r w:rsidR="000907F6" w:rsidRPr="00397316">
      <w:rPr>
        <w:rStyle w:val="PageNumber"/>
      </w:rPr>
      <w:fldChar w:fldCharType="begin"/>
    </w:r>
    <w:r w:rsidR="000907F6" w:rsidRPr="00397316">
      <w:rPr>
        <w:rStyle w:val="PageNumber"/>
      </w:rPr>
      <w:instrText xml:space="preserve"> PAGE </w:instrText>
    </w:r>
    <w:r w:rsidR="000907F6" w:rsidRPr="00397316">
      <w:rPr>
        <w:rStyle w:val="PageNumber"/>
      </w:rPr>
      <w:fldChar w:fldCharType="separate"/>
    </w:r>
    <w:r w:rsidR="00F319B8">
      <w:rPr>
        <w:rStyle w:val="PageNumber"/>
        <w:noProof/>
      </w:rPr>
      <w:t>16</w:t>
    </w:r>
    <w:r w:rsidR="000907F6" w:rsidRPr="0039731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7"/>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20"/>
  </w:num>
  <w:num w:numId="21">
    <w:abstractNumId w:val="13"/>
  </w:num>
  <w:num w:numId="22">
    <w:abstractNumId w:val="18"/>
  </w:num>
  <w:num w:numId="23">
    <w:abstractNumId w:val="19"/>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907F6"/>
    <w:rsid w:val="000A1EF3"/>
    <w:rsid w:val="001057F8"/>
    <w:rsid w:val="00153604"/>
    <w:rsid w:val="00164325"/>
    <w:rsid w:val="0027119F"/>
    <w:rsid w:val="00271343"/>
    <w:rsid w:val="002760FD"/>
    <w:rsid w:val="002A01D5"/>
    <w:rsid w:val="002C53E5"/>
    <w:rsid w:val="002F17FF"/>
    <w:rsid w:val="00304C66"/>
    <w:rsid w:val="00336B4E"/>
    <w:rsid w:val="003636FE"/>
    <w:rsid w:val="00397316"/>
    <w:rsid w:val="0039731D"/>
    <w:rsid w:val="003C1999"/>
    <w:rsid w:val="00405EB7"/>
    <w:rsid w:val="00423E6E"/>
    <w:rsid w:val="00427975"/>
    <w:rsid w:val="00435F2E"/>
    <w:rsid w:val="00442F77"/>
    <w:rsid w:val="004B2942"/>
    <w:rsid w:val="004E24EE"/>
    <w:rsid w:val="004E2DD3"/>
    <w:rsid w:val="004E4EB1"/>
    <w:rsid w:val="00510E14"/>
    <w:rsid w:val="005340F9"/>
    <w:rsid w:val="00546A23"/>
    <w:rsid w:val="00553BB1"/>
    <w:rsid w:val="00557AEB"/>
    <w:rsid w:val="0056456A"/>
    <w:rsid w:val="00593D79"/>
    <w:rsid w:val="005C234E"/>
    <w:rsid w:val="00610B1A"/>
    <w:rsid w:val="00610E13"/>
    <w:rsid w:val="00616EBE"/>
    <w:rsid w:val="006273C9"/>
    <w:rsid w:val="006512C6"/>
    <w:rsid w:val="00662C9E"/>
    <w:rsid w:val="006636BA"/>
    <w:rsid w:val="00667380"/>
    <w:rsid w:val="00671544"/>
    <w:rsid w:val="00674B10"/>
    <w:rsid w:val="00712F84"/>
    <w:rsid w:val="0072056F"/>
    <w:rsid w:val="007229E3"/>
    <w:rsid w:val="00731EFD"/>
    <w:rsid w:val="007433FE"/>
    <w:rsid w:val="007757F8"/>
    <w:rsid w:val="00790F1C"/>
    <w:rsid w:val="007C2655"/>
    <w:rsid w:val="007D7059"/>
    <w:rsid w:val="00807954"/>
    <w:rsid w:val="008503EB"/>
    <w:rsid w:val="008B0D4E"/>
    <w:rsid w:val="008C119E"/>
    <w:rsid w:val="008F5C49"/>
    <w:rsid w:val="00903679"/>
    <w:rsid w:val="00A32A60"/>
    <w:rsid w:val="00A66AB1"/>
    <w:rsid w:val="00AE1D5C"/>
    <w:rsid w:val="00B04A06"/>
    <w:rsid w:val="00B44029"/>
    <w:rsid w:val="00BA2F5C"/>
    <w:rsid w:val="00BD0D58"/>
    <w:rsid w:val="00BE17EF"/>
    <w:rsid w:val="00BE2AE4"/>
    <w:rsid w:val="00C14B9B"/>
    <w:rsid w:val="00C95AA6"/>
    <w:rsid w:val="00CA3C84"/>
    <w:rsid w:val="00CA67F1"/>
    <w:rsid w:val="00CB73E0"/>
    <w:rsid w:val="00CE4519"/>
    <w:rsid w:val="00D34675"/>
    <w:rsid w:val="00D43266"/>
    <w:rsid w:val="00D73255"/>
    <w:rsid w:val="00D83123"/>
    <w:rsid w:val="00DC3817"/>
    <w:rsid w:val="00DE6C25"/>
    <w:rsid w:val="00E73E38"/>
    <w:rsid w:val="00E73FCE"/>
    <w:rsid w:val="00E8531E"/>
    <w:rsid w:val="00EC1414"/>
    <w:rsid w:val="00ED10BB"/>
    <w:rsid w:val="00ED5D1B"/>
    <w:rsid w:val="00F319B8"/>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B38F"/>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8B0D4E"/>
    <w:pPr>
      <w:keepNext/>
      <w:keepLines/>
      <w:spacing w:before="360" w:after="360" w:line="280" w:lineRule="exact"/>
      <w:outlineLvl w:val="0"/>
    </w:pPr>
    <w:rPr>
      <w:rFonts w:ascii="Franklin Gothic Medium" w:hAnsi="Franklin Gothic Medium"/>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397316"/>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97316"/>
    <w:pPr>
      <w:pBdr>
        <w:bottom w:val="single" w:sz="4" w:space="1" w:color="auto"/>
      </w:pBdr>
      <w:tabs>
        <w:tab w:val="clear" w:pos="4513"/>
        <w:tab w:val="center" w:pos="2694"/>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8B0D4E"/>
  </w:style>
  <w:style w:type="table" w:customStyle="1" w:styleId="TableGrid1">
    <w:name w:val="Table Grid1"/>
    <w:basedOn w:val="TableNormal"/>
    <w:next w:val="TableGrid"/>
    <w:uiPriority w:val="39"/>
    <w:rsid w:val="008B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B0D4E"/>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8B0D4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B0D4E"/>
    <w:pPr>
      <w:spacing w:line="200" w:lineRule="exact"/>
    </w:pPr>
  </w:style>
  <w:style w:type="character" w:styleId="CommentReference">
    <w:name w:val="annotation reference"/>
    <w:basedOn w:val="DefaultParagraphFont"/>
    <w:uiPriority w:val="99"/>
    <w:semiHidden/>
    <w:unhideWhenUsed/>
    <w:rsid w:val="008B0D4E"/>
    <w:rPr>
      <w:sz w:val="16"/>
      <w:szCs w:val="16"/>
    </w:rPr>
  </w:style>
  <w:style w:type="paragraph" w:styleId="CommentText">
    <w:name w:val="annotation text"/>
    <w:basedOn w:val="Normal"/>
    <w:link w:val="CommentTextChar"/>
    <w:uiPriority w:val="99"/>
    <w:semiHidden/>
    <w:unhideWhenUsed/>
    <w:rsid w:val="008B0D4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B0D4E"/>
    <w:rPr>
      <w:sz w:val="20"/>
      <w:szCs w:val="20"/>
    </w:rPr>
  </w:style>
  <w:style w:type="paragraph" w:styleId="CommentSubject">
    <w:name w:val="annotation subject"/>
    <w:basedOn w:val="CommentText"/>
    <w:next w:val="CommentText"/>
    <w:link w:val="CommentSubjectChar"/>
    <w:uiPriority w:val="99"/>
    <w:semiHidden/>
    <w:unhideWhenUsed/>
    <w:rsid w:val="008B0D4E"/>
    <w:rPr>
      <w:b/>
      <w:bCs/>
    </w:rPr>
  </w:style>
  <w:style w:type="character" w:customStyle="1" w:styleId="CommentSubjectChar">
    <w:name w:val="Comment Subject Char"/>
    <w:basedOn w:val="CommentTextChar"/>
    <w:link w:val="CommentSubject"/>
    <w:uiPriority w:val="99"/>
    <w:semiHidden/>
    <w:rsid w:val="008B0D4E"/>
    <w:rPr>
      <w:b/>
      <w:bCs/>
      <w:sz w:val="20"/>
      <w:szCs w:val="20"/>
    </w:rPr>
  </w:style>
  <w:style w:type="paragraph" w:styleId="BalloonText">
    <w:name w:val="Balloon Text"/>
    <w:basedOn w:val="Normal"/>
    <w:link w:val="BalloonTextChar"/>
    <w:uiPriority w:val="99"/>
    <w:semiHidden/>
    <w:unhideWhenUsed/>
    <w:rsid w:val="008B0D4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B0D4E"/>
    <w:rPr>
      <w:rFonts w:ascii="Segoe UI" w:hAnsi="Segoe UI" w:cs="Segoe UI"/>
      <w:sz w:val="18"/>
      <w:szCs w:val="18"/>
    </w:rPr>
  </w:style>
  <w:style w:type="paragraph" w:customStyle="1" w:styleId="GazSpace">
    <w:name w:val="Gaz Space"/>
    <w:basedOn w:val="GazetteNormalText"/>
    <w:qFormat/>
    <w:rsid w:val="008B0D4E"/>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8B0D4E"/>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8B0D4E"/>
    <w:rPr>
      <w:rFonts w:ascii="Times New Roman" w:hAnsi="Times New Roman" w:cs="Times New Roman"/>
      <w:sz w:val="24"/>
      <w:szCs w:val="24"/>
    </w:rPr>
  </w:style>
  <w:style w:type="paragraph" w:customStyle="1" w:styleId="TableParagraph">
    <w:name w:val="Table Paragraph"/>
    <w:basedOn w:val="Normal"/>
    <w:uiPriority w:val="1"/>
    <w:qFormat/>
    <w:rsid w:val="008B0D4E"/>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8B0D4E"/>
    <w:rPr>
      <w:rFonts w:ascii="Arial" w:hAnsi="Arial"/>
      <w:color w:val="44546A" w:themeColor="text2"/>
    </w:rPr>
  </w:style>
  <w:style w:type="table" w:customStyle="1" w:styleId="TableGrid2">
    <w:name w:val="Table Grid2"/>
    <w:basedOn w:val="TableNormal"/>
    <w:next w:val="TableGrid"/>
    <w:uiPriority w:val="39"/>
    <w:rsid w:val="008B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2">
    <w:name w:val="Schedule 20 H2"/>
    <w:basedOn w:val="Normal"/>
    <w:qFormat/>
    <w:rsid w:val="007C2655"/>
    <w:pPr>
      <w:keepNext/>
      <w:keepLines/>
      <w:spacing w:before="360" w:after="360" w:line="400" w:lineRule="exact"/>
      <w:outlineLvl w:val="1"/>
    </w:pPr>
    <w:rPr>
      <w:rFonts w:ascii="Franklin Gothic Medium" w:eastAsiaTheme="majorEastAsia" w:hAnsi="Franklin Gothic Medium" w:cstheme="majorBidi"/>
      <w:bCs/>
      <w:iCs/>
      <w:sz w:val="28"/>
      <w:szCs w:val="26"/>
      <w:lang w:val="en-GB"/>
    </w:rPr>
  </w:style>
  <w:style w:type="paragraph" w:customStyle="1" w:styleId="Schedule20H3">
    <w:name w:val="Schedule 20 H3"/>
    <w:basedOn w:val="Normal"/>
    <w:qFormat/>
    <w:rsid w:val="007C2655"/>
    <w:pPr>
      <w:keepNext/>
      <w:keepLines/>
      <w:spacing w:before="240" w:after="240" w:line="280" w:lineRule="exact"/>
      <w:outlineLvl w:val="1"/>
    </w:pPr>
    <w:rPr>
      <w:rFonts w:ascii="Franklin Gothic Medium" w:eastAsiaTheme="majorEastAsia" w:hAnsi="Franklin Gothic Medium" w:cstheme="majorBidi"/>
      <w:bCs/>
      <w:iCs/>
      <w:sz w:val="22"/>
      <w:szCs w:val="26"/>
      <w:lang w:val="en-GB"/>
    </w:rPr>
  </w:style>
  <w:style w:type="paragraph" w:customStyle="1" w:styleId="Schedule20tableheader">
    <w:name w:val="Schedule 20 table header"/>
    <w:basedOn w:val="Normal"/>
    <w:qFormat/>
    <w:rsid w:val="007C2655"/>
    <w:pPr>
      <w:spacing w:before="60" w:after="60"/>
    </w:pPr>
    <w:rPr>
      <w:rFonts w:eastAsiaTheme="minorHAnsi" w:cstheme="minorBidi"/>
      <w:b/>
      <w:i/>
      <w:szCs w:val="22"/>
    </w:rPr>
  </w:style>
  <w:style w:type="paragraph" w:customStyle="1" w:styleId="Schedule20tablesubhead">
    <w:name w:val="Schedule 20 table subhead"/>
    <w:basedOn w:val="Normal"/>
    <w:qFormat/>
    <w:rsid w:val="007C2655"/>
    <w:pPr>
      <w:spacing w:before="60" w:after="60"/>
    </w:pPr>
    <w:rPr>
      <w:rFonts w:eastAsiaTheme="minorHAnsi" w:cstheme="minorBidi"/>
      <w:i/>
      <w:szCs w:val="22"/>
    </w:rPr>
  </w:style>
  <w:style w:type="paragraph" w:customStyle="1" w:styleId="Schedule20tabletext">
    <w:name w:val="Schedule 20 table text"/>
    <w:basedOn w:val="Normal"/>
    <w:qFormat/>
    <w:rsid w:val="007C2655"/>
    <w:pPr>
      <w:spacing w:before="60" w:after="60"/>
    </w:pPr>
    <w:rPr>
      <w:rFonts w:eastAsiaTheme="minorHAnsi" w:cstheme="minorBidi"/>
      <w:szCs w:val="22"/>
    </w:rPr>
  </w:style>
  <w:style w:type="paragraph" w:customStyle="1" w:styleId="Schedule20text">
    <w:name w:val="Schedule 20 text"/>
    <w:basedOn w:val="Normal"/>
    <w:qFormat/>
    <w:rsid w:val="007C2655"/>
    <w:pPr>
      <w:spacing w:before="120" w:after="120" w:line="240" w:lineRule="exact"/>
    </w:pPr>
    <w:rPr>
      <w:rFonts w:eastAsia="Arial Unicode MS" w:hAnsi="Arial Unicode MS" w:cs="Arial Unicode MS"/>
      <w:color w:val="000000"/>
      <w:sz w:val="20"/>
      <w:szCs w:val="18"/>
      <w:u w:color="FF33CC"/>
      <w:bdr w:val="nil"/>
      <w:lang w:val="en-GB" w:eastAsia="en-AU"/>
    </w:rPr>
  </w:style>
  <w:style w:type="table" w:customStyle="1" w:styleId="TableGrid4">
    <w:name w:val="Table Grid4"/>
    <w:basedOn w:val="TableNormal"/>
    <w:next w:val="TableGrid"/>
    <w:uiPriority w:val="39"/>
    <w:rsid w:val="008C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footer" Target="footer4.xml" Id="rId39" /><Relationship Type="http://schemas.openxmlformats.org/officeDocument/2006/relationships/footer" Target="footer2.xml" Id="rId21" /><Relationship Type="http://schemas.openxmlformats.org/officeDocument/2006/relationships/hyperlink" Target="mailto:enquiries@apvma.gov.au" TargetMode="External" Id="rId34" /><Relationship Type="http://schemas.openxmlformats.org/officeDocument/2006/relationships/footer" Target="footer6.xml" Id="rId42" /><Relationship Type="http://schemas.openxmlformats.org/officeDocument/2006/relationships/hyperlink" Target="https://apvma.gov.au/node/72856" TargetMode="External" Id="rId47" /><Relationship Type="http://schemas.openxmlformats.org/officeDocument/2006/relationships/header" Target="header15.xml" Id="rId50" /><Relationship Type="http://schemas.openxmlformats.org/officeDocument/2006/relationships/hyperlink" Target="https://apvma.gov.au/node/72856" TargetMode="Externa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apvma.gov.au/node/12326" TargetMode="Externa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mailto:mls@apvma.gov.au" TargetMode="External" Id="rId32" /><Relationship Type="http://schemas.openxmlformats.org/officeDocument/2006/relationships/hyperlink" Target="mailto:enquiries@apvma.gov.au" TargetMode="External" Id="rId37" /><Relationship Type="http://schemas.openxmlformats.org/officeDocument/2006/relationships/footer" Target="footer5.xml" Id="rId40" /><Relationship Type="http://schemas.openxmlformats.org/officeDocument/2006/relationships/hyperlink" Target="https://apvma.gov.au/news-and-publications/public-consultations" TargetMode="External" Id="rId45" /><Relationship Type="http://schemas.openxmlformats.org/officeDocument/2006/relationships/hyperlink" Target="https://apvma.gov.au/news-and-publications/public-consultations" TargetMode="External" Id="rId53" /><Relationship Type="http://schemas.openxmlformats.org/officeDocument/2006/relationships/header" Target="header17.xml" Id="rId58" /><Relationship Type="http://schemas.openxmlformats.org/officeDocument/2006/relationships/settings" Target="settings.xml" Id="rId5" /><Relationship Type="http://schemas.openxmlformats.org/officeDocument/2006/relationships/theme" Target="theme/theme1.xm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yperlink" Target="https://apvma.gov.au/node/72856" TargetMode="External" Id="rId35" /><Relationship Type="http://schemas.openxmlformats.org/officeDocument/2006/relationships/hyperlink" Target="https://apvma.gov.au/node/59876" TargetMode="External" Id="rId43" /><Relationship Type="http://schemas.openxmlformats.org/officeDocument/2006/relationships/hyperlink" Target="https://apvma.gov.au/node/72856" TargetMode="External" Id="rId48" /><Relationship Type="http://schemas.openxmlformats.org/officeDocument/2006/relationships/hyperlink" Target="mailto:casemanagement@apvma.gov.au" TargetMode="External" Id="rId56" /><Relationship Type="http://schemas.openxmlformats.org/officeDocument/2006/relationships/endnotes" Target="endnotes.xml" Id="rId8" /><Relationship Type="http://schemas.openxmlformats.org/officeDocument/2006/relationships/header" Target="header16.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www.legislation.gov.au/Series/F2019L01105" TargetMode="External" Id="rId33" /><Relationship Type="http://schemas.openxmlformats.org/officeDocument/2006/relationships/header" Target="header13.xml" Id="rId38" /><Relationship Type="http://schemas.openxmlformats.org/officeDocument/2006/relationships/hyperlink" Target="https://apvma.gov.au/news-and-publications/public-consultations" TargetMode="External" Id="rId46" /><Relationship Type="http://schemas.openxmlformats.org/officeDocument/2006/relationships/header" Target="header18.xml" Id="rId59" /><Relationship Type="http://schemas.openxmlformats.org/officeDocument/2006/relationships/header" Target="header4.xml" Id="rId20" /><Relationship Type="http://schemas.openxmlformats.org/officeDocument/2006/relationships/header" Target="header14.xml" Id="rId41" /><Relationship Type="http://schemas.openxmlformats.org/officeDocument/2006/relationships/hyperlink" Target="https://apvma.gov.au/node/72856" TargetMode="External" Id="rId54"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72856" TargetMode="External" Id="rId36" /><Relationship Type="http://schemas.openxmlformats.org/officeDocument/2006/relationships/hyperlink" Target="mailto:enquiries@apvma.gov.au" TargetMode="External" Id="rId49" /><Relationship Type="http://schemas.openxmlformats.org/officeDocument/2006/relationships/hyperlink" Target="https://apvma.gov.au/node/59876" TargetMode="External" Id="rId57" /><Relationship Type="http://schemas.openxmlformats.org/officeDocument/2006/relationships/image" Target="media/image2.png" Id="rId10" /><Relationship Type="http://schemas.openxmlformats.org/officeDocument/2006/relationships/header" Target="header12.xml" Id="rId31" /><Relationship Type="http://schemas.openxmlformats.org/officeDocument/2006/relationships/image" Target="media/image3.emf" Id="rId44" /><Relationship Type="http://schemas.openxmlformats.org/officeDocument/2006/relationships/hyperlink" Target="https://apvma.gov.au/node/59876" TargetMode="External" Id="rId52" /><Relationship Type="http://schemas.openxmlformats.org/officeDocument/2006/relationships/fontTable" Target="fontTable.xml" Id="rId6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4.xml" Id="R5ef28066bb384f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A2537767</value>
    </field>
    <field name="Objective-Title">
      <value order="0">Gazette No 7, Tuesday 5 April 2022</value>
    </field>
    <field name="Objective-Description">
      <value order="0"/>
    </field>
    <field name="Objective-CreationStamp">
      <value order="0">2022-03-29T06:31:00Z</value>
    </field>
    <field name="Objective-IsApproved">
      <value order="0">false</value>
    </field>
    <field name="Objective-IsPublished">
      <value order="0">false</value>
    </field>
    <field name="Objective-DatePublished">
      <value order="0"/>
    </field>
    <field name="Objective-ModificationStamp">
      <value order="0">2022-04-04T01:53:36Z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- 2021-2025:2022:07 Gazette - 5 April 2022:03 Compiled</value>
    </field>
    <field name="Objective-Parent">
      <value order="0">03 Compiled</value>
    </field>
    <field name="Objective-State">
      <value order="0">Being Drafted</value>
    </field>
    <field name="Objective-VersionId">
      <value order="0">vA3826514</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B28ADB7-9BD9-4C70-8A6F-D21E5749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35</Pages>
  <Words>8555</Words>
  <Characters>48767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7, Tuesday 5 April 2022</dc:title>
  <dc:subject/>
  <dc:creator>APVMA</dc:creator>
  <cp:keywords/>
  <dc:description/>
  <cp:lastModifiedBy>BEISSEL, Maudie</cp:lastModifiedBy>
  <cp:revision>31</cp:revision>
  <dcterms:created xsi:type="dcterms:W3CDTF">2020-03-17T22:23:00Z</dcterms:created>
  <dcterms:modified xsi:type="dcterms:W3CDTF">2022-04-04T00:15:00Z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A2537767</vt:lpwstr>
  </property>
  <property fmtid="{D5CDD505-2E9C-101B-9397-08002B2CF9AE}" pid="4" name="Objective-Title">
    <vt:lpwstr>Gazette No 7, Tuesday 5 April 2022</vt:lpwstr>
  </property>
  <property fmtid="{D5CDD505-2E9C-101B-9397-08002B2CF9AE}" pid="5" name="Objective-Description">
    <vt:lpwstr/>
  </property>
  <property fmtid="{D5CDD505-2E9C-101B-9397-08002B2CF9AE}" pid="6" name="Objective-CreationStamp">
    <vt:filetime>2022-03-29T06:31:34Z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2022-04-04T01:53:36Z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- 2021-2025:2022:07 Gazette - 5 April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vA3826514</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