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CED86"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4CFCEC79" wp14:editId="1E08CDFA">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34A18C0A" w14:textId="77777777" w:rsidR="00D83123" w:rsidRPr="00FF123A" w:rsidRDefault="00D83123" w:rsidP="00033512">
                            <w:pPr>
                              <w:pStyle w:val="Commonwealth"/>
                              <w:rPr>
                                <w:b w:val="0"/>
                                <w:bCs/>
                              </w:rPr>
                            </w:pPr>
                            <w:r w:rsidRPr="00FF123A">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CEC79"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34A18C0A" w14:textId="77777777" w:rsidR="00D83123" w:rsidRPr="00FF123A" w:rsidRDefault="00D83123" w:rsidP="00033512">
                      <w:pPr>
                        <w:pStyle w:val="Commonwealth"/>
                        <w:rPr>
                          <w:b w:val="0"/>
                          <w:bCs/>
                        </w:rPr>
                      </w:pPr>
                      <w:r w:rsidRPr="00FF123A">
                        <w:rPr>
                          <w:b w:val="0"/>
                          <w:bCs/>
                        </w:rPr>
                        <w:t>Commonwealth of Australia</w:t>
                      </w:r>
                    </w:p>
                  </w:txbxContent>
                </v:textbox>
              </v:shape>
            </w:pict>
          </mc:Fallback>
        </mc:AlternateContent>
      </w:r>
      <w:r w:rsidR="00442F77">
        <w:rPr>
          <w:noProof/>
          <w:lang w:eastAsia="en-AU"/>
        </w:rPr>
        <w:drawing>
          <wp:inline distT="0" distB="0" distL="0" distR="0" wp14:anchorId="52D2B880" wp14:editId="78FCE7AE">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1950EE9B" wp14:editId="50DE7577">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0A40E043" w14:textId="77777777" w:rsidR="00807954" w:rsidRPr="00FF123A" w:rsidRDefault="00DE6C25" w:rsidP="00033512">
      <w:pPr>
        <w:pStyle w:val="GazetteCoverH1"/>
        <w:rPr>
          <w:b w:val="0"/>
          <w:bCs/>
        </w:rPr>
      </w:pPr>
      <w:r w:rsidRPr="00FF123A">
        <w:rPr>
          <w:b w:val="0"/>
          <w:bCs/>
        </w:rPr>
        <w:t>Gazette</w:t>
      </w:r>
    </w:p>
    <w:p w14:paraId="75E80EC1" w14:textId="77777777" w:rsidR="00807954" w:rsidRPr="003A09A9" w:rsidRDefault="00807954" w:rsidP="00FF123A">
      <w:pPr>
        <w:pStyle w:val="GazetteCoverH2"/>
        <w:rPr>
          <w:rFonts w:ascii="Arial" w:hAnsi="Arial" w:cs="Arial"/>
          <w:b w:val="0"/>
        </w:rPr>
      </w:pPr>
      <w:r w:rsidRPr="003A09A9">
        <w:rPr>
          <w:rFonts w:ascii="Arial" w:hAnsi="Arial" w:cs="Arial"/>
          <w:b w:val="0"/>
        </w:rPr>
        <w:t>Agricultural and veterinary chemicals</w:t>
      </w:r>
    </w:p>
    <w:p w14:paraId="628AE697" w14:textId="17B64697" w:rsidR="00CA3C84" w:rsidRPr="003A09A9" w:rsidRDefault="00CA3C84" w:rsidP="00FF123A">
      <w:pPr>
        <w:pStyle w:val="GazetteCoverH3"/>
        <w:rPr>
          <w:rFonts w:ascii="Arial" w:hAnsi="Arial" w:cs="Arial"/>
          <w:b w:val="0"/>
        </w:rPr>
      </w:pPr>
      <w:r w:rsidRPr="003A09A9">
        <w:rPr>
          <w:rFonts w:ascii="Arial" w:hAnsi="Arial" w:cs="Arial"/>
          <w:b w:val="0"/>
        </w:rPr>
        <w:t xml:space="preserve">No. APVMA </w:t>
      </w:r>
      <w:r w:rsidR="00B67433" w:rsidRPr="003A09A9">
        <w:rPr>
          <w:rFonts w:ascii="Arial" w:hAnsi="Arial" w:cs="Arial"/>
          <w:b w:val="0"/>
        </w:rPr>
        <w:t>4</w:t>
      </w:r>
      <w:r w:rsidRPr="003A09A9">
        <w:rPr>
          <w:rFonts w:ascii="Arial" w:hAnsi="Arial" w:cs="Arial"/>
          <w:b w:val="0"/>
        </w:rPr>
        <w:t xml:space="preserve">, </w:t>
      </w:r>
      <w:r w:rsidR="00B67433" w:rsidRPr="003A09A9">
        <w:rPr>
          <w:rFonts w:ascii="Arial" w:hAnsi="Arial" w:cs="Arial"/>
          <w:b w:val="0"/>
        </w:rPr>
        <w:t>22 February 2022</w:t>
      </w:r>
    </w:p>
    <w:p w14:paraId="05BD1F07" w14:textId="77777777" w:rsidR="00FD71D4" w:rsidRDefault="00FD71D4" w:rsidP="00FD71D4">
      <w:pPr>
        <w:pStyle w:val="GazetteNormalText"/>
      </w:pPr>
      <w:r w:rsidRPr="00FD71D4">
        <w:t>Published by the Australian Pesticides and Veterinary Medicines Authority</w:t>
      </w:r>
    </w:p>
    <w:p w14:paraId="435BFFCC" w14:textId="77777777" w:rsidR="00FD71D4" w:rsidRDefault="00FD71D4" w:rsidP="00FD71D4">
      <w:pPr>
        <w:spacing w:before="1600" w:after="1600"/>
        <w:jc w:val="center"/>
        <w:rPr>
          <w:szCs w:val="20"/>
        </w:rPr>
      </w:pPr>
      <w:r>
        <w:rPr>
          <w:noProof/>
          <w:szCs w:val="20"/>
          <w:lang w:eastAsia="en-AU"/>
        </w:rPr>
        <w:drawing>
          <wp:inline distT="0" distB="0" distL="0" distR="0" wp14:anchorId="014D492D" wp14:editId="0CFCE8E4">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3B710E0D"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7B34D37F" w14:textId="77777777" w:rsidR="00FD71D4" w:rsidRPr="00FD71D4" w:rsidRDefault="00FD71D4" w:rsidP="00FD71D4">
      <w:pPr>
        <w:pStyle w:val="GazetteNormalText"/>
        <w:pBdr>
          <w:top w:val="single" w:sz="4" w:space="1" w:color="auto"/>
        </w:pBdr>
        <w:spacing w:before="1080" w:after="1200"/>
      </w:pPr>
      <w:r>
        <w:rPr>
          <w:color w:val="auto"/>
        </w:rPr>
        <w:t>ISSN 1837-7629</w:t>
      </w:r>
    </w:p>
    <w:p w14:paraId="34A2B9FB" w14:textId="57EFCCC3"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7D5644">
        <w:rPr>
          <w:noProof/>
        </w:rPr>
        <w:t>2022</w:t>
      </w:r>
      <w:r>
        <w:fldChar w:fldCharType="end"/>
      </w:r>
    </w:p>
    <w:p w14:paraId="61C59BFC"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74FE0F86"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51A686FB" w14:textId="77777777" w:rsidR="00FD71D4" w:rsidRPr="00033512" w:rsidRDefault="00FD71D4" w:rsidP="00DC3817">
      <w:pPr>
        <w:pStyle w:val="GazetteNormalText"/>
        <w:rPr>
          <w:rStyle w:val="Hyperlink"/>
        </w:rPr>
      </w:pPr>
      <w:r w:rsidRPr="00DC3817">
        <w:t xml:space="preserve">Email: </w:t>
      </w:r>
      <w:hyperlink r:id="rId11" w:history="1">
        <w:r w:rsidRPr="00033512">
          <w:rPr>
            <w:rStyle w:val="Hyperlink"/>
          </w:rPr>
          <w:t>communications@apvma.gov.au</w:t>
        </w:r>
      </w:hyperlink>
      <w:r w:rsidRPr="00DC3817">
        <w:br/>
        <w:t xml:space="preserve">Website: </w:t>
      </w:r>
      <w:hyperlink r:id="rId12" w:history="1">
        <w:r w:rsidRPr="00033512">
          <w:rPr>
            <w:rStyle w:val="Hyperlink"/>
          </w:rPr>
          <w:t>apvma.gov.au</w:t>
        </w:r>
      </w:hyperlink>
    </w:p>
    <w:p w14:paraId="7C953C66" w14:textId="77777777" w:rsidR="002C53E5" w:rsidRDefault="00FD71D4" w:rsidP="00DC3817">
      <w:pPr>
        <w:pStyle w:val="GazetteCopyrightHeadings"/>
      </w:pPr>
      <w:r>
        <w:t>General information</w:t>
      </w:r>
    </w:p>
    <w:p w14:paraId="043B0081"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668F1A9F"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1AFD23B9" w14:textId="77777777" w:rsidR="00FD71D4" w:rsidRDefault="00FD71D4" w:rsidP="00DC3817">
      <w:pPr>
        <w:pStyle w:val="GazetteCopyrightHeadings"/>
      </w:pPr>
      <w:r>
        <w:t>Distribution and subscription</w:t>
      </w:r>
    </w:p>
    <w:p w14:paraId="7C504180"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033512">
          <w:rPr>
            <w:rStyle w:val="Hyperlink"/>
          </w:rPr>
          <w:t>APVMA website</w:t>
        </w:r>
      </w:hyperlink>
      <w:r w:rsidRPr="00DC3817">
        <w:t>.</w:t>
      </w:r>
    </w:p>
    <w:p w14:paraId="2DEDCEC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033512">
          <w:rPr>
            <w:rStyle w:val="Hyperlink"/>
          </w:rPr>
          <w:t>subscription form</w:t>
        </w:r>
      </w:hyperlink>
      <w:r w:rsidRPr="00DC3817">
        <w:t>.</w:t>
      </w:r>
    </w:p>
    <w:p w14:paraId="172264C3" w14:textId="77777777" w:rsidR="00FD71D4" w:rsidRDefault="00FD71D4" w:rsidP="00DC3817">
      <w:pPr>
        <w:pStyle w:val="GazetteCopyrightHeadings"/>
      </w:pPr>
      <w:r>
        <w:t>APVMA contacts</w:t>
      </w:r>
    </w:p>
    <w:p w14:paraId="1D8056B9"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5F8BAE6D"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0CAF86C9" w14:textId="77777777" w:rsidR="00557AEB" w:rsidRDefault="00557AEB" w:rsidP="00557AEB">
      <w:pPr>
        <w:pStyle w:val="GazetteCopyrightHeadings"/>
      </w:pPr>
      <w:r>
        <w:t>Privacy</w:t>
      </w:r>
    </w:p>
    <w:p w14:paraId="5864F328" w14:textId="5F1E54E1"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033512">
          <w:rPr>
            <w:rStyle w:val="Hyperlink"/>
          </w:rPr>
          <w:t>Privacy Policy</w:t>
        </w:r>
      </w:hyperlink>
      <w:r>
        <w:t>.</w:t>
      </w:r>
    </w:p>
    <w:p w14:paraId="60089758" w14:textId="77777777" w:rsidR="00C82DE5"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44A2EB1A" w14:textId="5EDB5530" w:rsidR="00C82DE5" w:rsidRDefault="00091A0C">
      <w:pPr>
        <w:pStyle w:val="TOC2"/>
        <w:rPr>
          <w:rFonts w:asciiTheme="minorHAnsi" w:eastAsiaTheme="minorEastAsia" w:hAnsiTheme="minorHAnsi" w:cstheme="minorBidi"/>
          <w:sz w:val="22"/>
          <w:lang w:eastAsia="en-AU"/>
        </w:rPr>
      </w:pPr>
      <w:hyperlink w:anchor="_Toc96085642" w:history="1">
        <w:r w:rsidR="00C82DE5" w:rsidRPr="003546DB">
          <w:rPr>
            <w:rStyle w:val="Hyperlink"/>
            <w:rFonts w:eastAsia="Arial Unicode MS"/>
          </w:rPr>
          <w:t>Agricultural chemical products and approved labels</w:t>
        </w:r>
        <w:r w:rsidR="00C82DE5">
          <w:rPr>
            <w:webHidden/>
          </w:rPr>
          <w:tab/>
        </w:r>
        <w:r w:rsidR="00C82DE5">
          <w:rPr>
            <w:webHidden/>
          </w:rPr>
          <w:fldChar w:fldCharType="begin"/>
        </w:r>
        <w:r w:rsidR="00C82DE5">
          <w:rPr>
            <w:webHidden/>
          </w:rPr>
          <w:instrText xml:space="preserve"> PAGEREF _Toc96085642 \h </w:instrText>
        </w:r>
        <w:r w:rsidR="00C82DE5">
          <w:rPr>
            <w:webHidden/>
          </w:rPr>
        </w:r>
        <w:r w:rsidR="00C82DE5">
          <w:rPr>
            <w:webHidden/>
          </w:rPr>
          <w:fldChar w:fldCharType="separate"/>
        </w:r>
        <w:r w:rsidR="00C82DE5">
          <w:rPr>
            <w:webHidden/>
          </w:rPr>
          <w:t>1</w:t>
        </w:r>
        <w:r w:rsidR="00C82DE5">
          <w:rPr>
            <w:webHidden/>
          </w:rPr>
          <w:fldChar w:fldCharType="end"/>
        </w:r>
      </w:hyperlink>
    </w:p>
    <w:p w14:paraId="39222002" w14:textId="5B90390E" w:rsidR="00C82DE5" w:rsidRDefault="00091A0C">
      <w:pPr>
        <w:pStyle w:val="TOC2"/>
        <w:rPr>
          <w:rFonts w:asciiTheme="minorHAnsi" w:eastAsiaTheme="minorEastAsia" w:hAnsiTheme="minorHAnsi" w:cstheme="minorBidi"/>
          <w:sz w:val="22"/>
          <w:lang w:eastAsia="en-AU"/>
        </w:rPr>
      </w:pPr>
      <w:hyperlink w:anchor="_Toc96085643" w:history="1">
        <w:r w:rsidR="00C82DE5" w:rsidRPr="003546DB">
          <w:rPr>
            <w:rStyle w:val="Hyperlink"/>
            <w:rFonts w:eastAsia="Arial Unicode MS"/>
          </w:rPr>
          <w:t>Veterinary chemical products and approved labels</w:t>
        </w:r>
        <w:r w:rsidR="00C82DE5">
          <w:rPr>
            <w:webHidden/>
          </w:rPr>
          <w:tab/>
        </w:r>
        <w:r w:rsidR="00C82DE5">
          <w:rPr>
            <w:webHidden/>
          </w:rPr>
          <w:fldChar w:fldCharType="begin"/>
        </w:r>
        <w:r w:rsidR="00C82DE5">
          <w:rPr>
            <w:webHidden/>
          </w:rPr>
          <w:instrText xml:space="preserve"> PAGEREF _Toc96085643 \h </w:instrText>
        </w:r>
        <w:r w:rsidR="00C82DE5">
          <w:rPr>
            <w:webHidden/>
          </w:rPr>
        </w:r>
        <w:r w:rsidR="00C82DE5">
          <w:rPr>
            <w:webHidden/>
          </w:rPr>
          <w:fldChar w:fldCharType="separate"/>
        </w:r>
        <w:r w:rsidR="00C82DE5">
          <w:rPr>
            <w:webHidden/>
          </w:rPr>
          <w:t>13</w:t>
        </w:r>
        <w:r w:rsidR="00C82DE5">
          <w:rPr>
            <w:webHidden/>
          </w:rPr>
          <w:fldChar w:fldCharType="end"/>
        </w:r>
      </w:hyperlink>
    </w:p>
    <w:p w14:paraId="6D32C537" w14:textId="7924BBAF" w:rsidR="00C82DE5" w:rsidRDefault="00091A0C">
      <w:pPr>
        <w:pStyle w:val="TOC2"/>
        <w:rPr>
          <w:rFonts w:asciiTheme="minorHAnsi" w:eastAsiaTheme="minorEastAsia" w:hAnsiTheme="minorHAnsi" w:cstheme="minorBidi"/>
          <w:sz w:val="22"/>
          <w:lang w:eastAsia="en-AU"/>
        </w:rPr>
      </w:pPr>
      <w:hyperlink w:anchor="_Toc96085644" w:history="1">
        <w:r w:rsidR="00C82DE5" w:rsidRPr="003546DB">
          <w:rPr>
            <w:rStyle w:val="Hyperlink"/>
            <w:rFonts w:eastAsia="Arial Unicode MS"/>
          </w:rPr>
          <w:t>Approved active constituents</w:t>
        </w:r>
        <w:r w:rsidR="00C82DE5">
          <w:rPr>
            <w:webHidden/>
          </w:rPr>
          <w:tab/>
        </w:r>
        <w:r w:rsidR="00C82DE5">
          <w:rPr>
            <w:webHidden/>
          </w:rPr>
          <w:fldChar w:fldCharType="begin"/>
        </w:r>
        <w:r w:rsidR="00C82DE5">
          <w:rPr>
            <w:webHidden/>
          </w:rPr>
          <w:instrText xml:space="preserve"> PAGEREF _Toc96085644 \h </w:instrText>
        </w:r>
        <w:r w:rsidR="00C82DE5">
          <w:rPr>
            <w:webHidden/>
          </w:rPr>
        </w:r>
        <w:r w:rsidR="00C82DE5">
          <w:rPr>
            <w:webHidden/>
          </w:rPr>
          <w:fldChar w:fldCharType="separate"/>
        </w:r>
        <w:r w:rsidR="00C82DE5">
          <w:rPr>
            <w:webHidden/>
          </w:rPr>
          <w:t>19</w:t>
        </w:r>
        <w:r w:rsidR="00C82DE5">
          <w:rPr>
            <w:webHidden/>
          </w:rPr>
          <w:fldChar w:fldCharType="end"/>
        </w:r>
      </w:hyperlink>
    </w:p>
    <w:p w14:paraId="4FC4BCAD" w14:textId="439DF193" w:rsidR="00C82DE5" w:rsidRDefault="00091A0C">
      <w:pPr>
        <w:pStyle w:val="TOC2"/>
        <w:rPr>
          <w:rFonts w:asciiTheme="minorHAnsi" w:eastAsiaTheme="minorEastAsia" w:hAnsiTheme="minorHAnsi" w:cstheme="minorBidi"/>
          <w:sz w:val="22"/>
          <w:lang w:eastAsia="en-AU"/>
        </w:rPr>
      </w:pPr>
      <w:hyperlink w:anchor="_Toc96085645" w:history="1">
        <w:r w:rsidR="00C82DE5" w:rsidRPr="003546DB">
          <w:rPr>
            <w:rStyle w:val="Hyperlink"/>
            <w:rFonts w:eastAsia="Arial Unicode MS"/>
          </w:rPr>
          <w:t>Licensing of veterinary chemical manufacturers</w:t>
        </w:r>
        <w:r w:rsidR="00C82DE5">
          <w:rPr>
            <w:webHidden/>
          </w:rPr>
          <w:tab/>
        </w:r>
        <w:r w:rsidR="00C82DE5">
          <w:rPr>
            <w:webHidden/>
          </w:rPr>
          <w:fldChar w:fldCharType="begin"/>
        </w:r>
        <w:r w:rsidR="00C82DE5">
          <w:rPr>
            <w:webHidden/>
          </w:rPr>
          <w:instrText xml:space="preserve"> PAGEREF _Toc96085645 \h </w:instrText>
        </w:r>
        <w:r w:rsidR="00C82DE5">
          <w:rPr>
            <w:webHidden/>
          </w:rPr>
        </w:r>
        <w:r w:rsidR="00C82DE5">
          <w:rPr>
            <w:webHidden/>
          </w:rPr>
          <w:fldChar w:fldCharType="separate"/>
        </w:r>
        <w:r w:rsidR="00C82DE5">
          <w:rPr>
            <w:webHidden/>
          </w:rPr>
          <w:t>22</w:t>
        </w:r>
        <w:r w:rsidR="00C82DE5">
          <w:rPr>
            <w:webHidden/>
          </w:rPr>
          <w:fldChar w:fldCharType="end"/>
        </w:r>
      </w:hyperlink>
    </w:p>
    <w:p w14:paraId="49870FB0" w14:textId="0E1B7669" w:rsidR="00C82DE5" w:rsidRDefault="00091A0C">
      <w:pPr>
        <w:pStyle w:val="TOC2"/>
        <w:rPr>
          <w:rFonts w:asciiTheme="minorHAnsi" w:eastAsiaTheme="minorEastAsia" w:hAnsiTheme="minorHAnsi" w:cstheme="minorBidi"/>
          <w:sz w:val="22"/>
          <w:lang w:eastAsia="en-AU"/>
        </w:rPr>
      </w:pPr>
      <w:hyperlink w:anchor="_Toc96085646" w:history="1">
        <w:r w:rsidR="00C82DE5" w:rsidRPr="003546DB">
          <w:rPr>
            <w:rStyle w:val="Hyperlink"/>
            <w:rFonts w:eastAsia="Arial Unicode MS"/>
          </w:rPr>
          <w:t>Variations to Schedule 20 of the Australian New Zealand Food Standards Code</w:t>
        </w:r>
        <w:r w:rsidR="00C82DE5">
          <w:rPr>
            <w:webHidden/>
          </w:rPr>
          <w:tab/>
        </w:r>
        <w:r w:rsidR="00C82DE5">
          <w:rPr>
            <w:webHidden/>
          </w:rPr>
          <w:fldChar w:fldCharType="begin"/>
        </w:r>
        <w:r w:rsidR="00C82DE5">
          <w:rPr>
            <w:webHidden/>
          </w:rPr>
          <w:instrText xml:space="preserve"> PAGEREF _Toc96085646 \h </w:instrText>
        </w:r>
        <w:r w:rsidR="00C82DE5">
          <w:rPr>
            <w:webHidden/>
          </w:rPr>
        </w:r>
        <w:r w:rsidR="00C82DE5">
          <w:rPr>
            <w:webHidden/>
          </w:rPr>
          <w:fldChar w:fldCharType="separate"/>
        </w:r>
        <w:r w:rsidR="00C82DE5">
          <w:rPr>
            <w:webHidden/>
          </w:rPr>
          <w:t>24</w:t>
        </w:r>
        <w:r w:rsidR="00C82DE5">
          <w:rPr>
            <w:webHidden/>
          </w:rPr>
          <w:fldChar w:fldCharType="end"/>
        </w:r>
      </w:hyperlink>
    </w:p>
    <w:p w14:paraId="5D71C0C8" w14:textId="5A9B20A5" w:rsidR="00C82DE5" w:rsidRDefault="00091A0C">
      <w:pPr>
        <w:pStyle w:val="TOC2"/>
        <w:rPr>
          <w:rFonts w:asciiTheme="minorHAnsi" w:eastAsiaTheme="minorEastAsia" w:hAnsiTheme="minorHAnsi" w:cstheme="minorBidi"/>
          <w:sz w:val="22"/>
          <w:lang w:eastAsia="en-AU"/>
        </w:rPr>
      </w:pPr>
      <w:hyperlink w:anchor="_Toc96085647" w:history="1">
        <w:r w:rsidR="00C82DE5" w:rsidRPr="003546DB">
          <w:rPr>
            <w:rStyle w:val="Hyperlink"/>
            <w:rFonts w:eastAsia="Arial Unicode MS"/>
          </w:rPr>
          <w:t>Notice of cancellation at the request of the holder</w:t>
        </w:r>
        <w:r w:rsidR="00C82DE5">
          <w:rPr>
            <w:webHidden/>
          </w:rPr>
          <w:tab/>
        </w:r>
        <w:r w:rsidR="00C82DE5">
          <w:rPr>
            <w:webHidden/>
          </w:rPr>
          <w:fldChar w:fldCharType="begin"/>
        </w:r>
        <w:r w:rsidR="00C82DE5">
          <w:rPr>
            <w:webHidden/>
          </w:rPr>
          <w:instrText xml:space="preserve"> PAGEREF _Toc96085647 \h </w:instrText>
        </w:r>
        <w:r w:rsidR="00C82DE5">
          <w:rPr>
            <w:webHidden/>
          </w:rPr>
        </w:r>
        <w:r w:rsidR="00C82DE5">
          <w:rPr>
            <w:webHidden/>
          </w:rPr>
          <w:fldChar w:fldCharType="separate"/>
        </w:r>
        <w:r w:rsidR="00C82DE5">
          <w:rPr>
            <w:webHidden/>
          </w:rPr>
          <w:t>35</w:t>
        </w:r>
        <w:r w:rsidR="00C82DE5">
          <w:rPr>
            <w:webHidden/>
          </w:rPr>
          <w:fldChar w:fldCharType="end"/>
        </w:r>
      </w:hyperlink>
    </w:p>
    <w:p w14:paraId="5A4FB800" w14:textId="14DA23FF" w:rsidR="00FD71D4" w:rsidRDefault="00FD71D4" w:rsidP="000F16C6">
      <w:pPr>
        <w:pStyle w:val="TOC2"/>
      </w:pPr>
      <w:r>
        <w:fldChar w:fldCharType="end"/>
      </w:r>
    </w:p>
    <w:p w14:paraId="50E015A9" w14:textId="77777777" w:rsidR="00C215BE"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3FABC6F7" w14:textId="4BB4A8BD" w:rsidR="00C215BE" w:rsidRDefault="00C215BE" w:rsidP="000F16C6">
      <w:pPr>
        <w:pStyle w:val="TOC2"/>
        <w:rPr>
          <w:rFonts w:asciiTheme="minorHAnsi" w:eastAsiaTheme="minorEastAsia" w:hAnsiTheme="minorHAnsi" w:cstheme="minorBidi"/>
          <w:sz w:val="22"/>
          <w:lang w:eastAsia="en-AU"/>
        </w:rPr>
      </w:pPr>
      <w:r>
        <w:t>Table 1: Agricultural products based on new active constituents</w:t>
      </w:r>
      <w:r>
        <w:tab/>
      </w:r>
      <w:r>
        <w:fldChar w:fldCharType="begin"/>
      </w:r>
      <w:r>
        <w:instrText xml:space="preserve"> PAGEREF _Toc96079462 \h </w:instrText>
      </w:r>
      <w:r>
        <w:fldChar w:fldCharType="separate"/>
      </w:r>
      <w:r>
        <w:t>1</w:t>
      </w:r>
      <w:r>
        <w:fldChar w:fldCharType="end"/>
      </w:r>
    </w:p>
    <w:p w14:paraId="3BFCD204" w14:textId="3E78AAA8" w:rsidR="00C215BE" w:rsidRDefault="00C215BE" w:rsidP="000F16C6">
      <w:pPr>
        <w:pStyle w:val="TOC2"/>
        <w:rPr>
          <w:rFonts w:asciiTheme="minorHAnsi" w:eastAsiaTheme="minorEastAsia" w:hAnsiTheme="minorHAnsi" w:cstheme="minorBidi"/>
          <w:sz w:val="22"/>
          <w:lang w:eastAsia="en-AU"/>
        </w:rPr>
      </w:pPr>
      <w:r>
        <w:t>Table 2: Agricultural products based on existing active constituents</w:t>
      </w:r>
      <w:r>
        <w:tab/>
      </w:r>
      <w:r>
        <w:fldChar w:fldCharType="begin"/>
      </w:r>
      <w:r>
        <w:instrText xml:space="preserve"> PAGEREF _Toc96079463 \h </w:instrText>
      </w:r>
      <w:r>
        <w:fldChar w:fldCharType="separate"/>
      </w:r>
      <w:r>
        <w:t>1</w:t>
      </w:r>
      <w:r>
        <w:fldChar w:fldCharType="end"/>
      </w:r>
    </w:p>
    <w:p w14:paraId="6D11A696" w14:textId="0D5573C4" w:rsidR="00C215BE" w:rsidRDefault="00C215BE" w:rsidP="000F16C6">
      <w:pPr>
        <w:pStyle w:val="TOC2"/>
        <w:rPr>
          <w:rFonts w:asciiTheme="minorHAnsi" w:eastAsiaTheme="minorEastAsia" w:hAnsiTheme="minorHAnsi" w:cstheme="minorBidi"/>
          <w:sz w:val="22"/>
          <w:lang w:eastAsia="en-AU"/>
        </w:rPr>
      </w:pPr>
      <w:r>
        <w:t>Table 3: Variations of registration</w:t>
      </w:r>
      <w:r>
        <w:tab/>
      </w:r>
      <w:r>
        <w:fldChar w:fldCharType="begin"/>
      </w:r>
      <w:r>
        <w:instrText xml:space="preserve"> PAGEREF _Toc96079464 \h </w:instrText>
      </w:r>
      <w:r>
        <w:fldChar w:fldCharType="separate"/>
      </w:r>
      <w:r>
        <w:t>6</w:t>
      </w:r>
      <w:r>
        <w:fldChar w:fldCharType="end"/>
      </w:r>
    </w:p>
    <w:p w14:paraId="5930BF1A" w14:textId="497B8F6D" w:rsidR="00C215BE" w:rsidRDefault="00C215BE" w:rsidP="000F16C6">
      <w:pPr>
        <w:pStyle w:val="TOC2"/>
        <w:rPr>
          <w:rFonts w:asciiTheme="minorHAnsi" w:eastAsiaTheme="minorEastAsia" w:hAnsiTheme="minorHAnsi" w:cstheme="minorBidi"/>
          <w:sz w:val="22"/>
          <w:lang w:eastAsia="en-AU"/>
        </w:rPr>
      </w:pPr>
      <w:r>
        <w:t>Table 4: Variation of label approval</w:t>
      </w:r>
      <w:r>
        <w:tab/>
      </w:r>
      <w:r>
        <w:fldChar w:fldCharType="begin"/>
      </w:r>
      <w:r>
        <w:instrText xml:space="preserve"> PAGEREF _Toc96079465 \h </w:instrText>
      </w:r>
      <w:r>
        <w:fldChar w:fldCharType="separate"/>
      </w:r>
      <w:r>
        <w:t>12</w:t>
      </w:r>
      <w:r>
        <w:fldChar w:fldCharType="end"/>
      </w:r>
    </w:p>
    <w:p w14:paraId="3E2036F7" w14:textId="7B212071" w:rsidR="00C215BE" w:rsidRDefault="00C215BE" w:rsidP="000F16C6">
      <w:pPr>
        <w:pStyle w:val="TOC2"/>
        <w:rPr>
          <w:rFonts w:asciiTheme="minorHAnsi" w:eastAsiaTheme="minorEastAsia" w:hAnsiTheme="minorHAnsi" w:cstheme="minorBidi"/>
          <w:sz w:val="22"/>
          <w:lang w:eastAsia="en-AU"/>
        </w:rPr>
      </w:pPr>
      <w:r>
        <w:t>Table 5: Veterinary products based on existing active constituents</w:t>
      </w:r>
      <w:r>
        <w:tab/>
      </w:r>
      <w:r>
        <w:fldChar w:fldCharType="begin"/>
      </w:r>
      <w:r>
        <w:instrText xml:space="preserve"> PAGEREF _Toc96079466 \h </w:instrText>
      </w:r>
      <w:r>
        <w:fldChar w:fldCharType="separate"/>
      </w:r>
      <w:r>
        <w:t>13</w:t>
      </w:r>
      <w:r>
        <w:fldChar w:fldCharType="end"/>
      </w:r>
    </w:p>
    <w:p w14:paraId="74E9787F" w14:textId="7F7B96F0" w:rsidR="00C215BE" w:rsidRDefault="00C215BE" w:rsidP="000F16C6">
      <w:pPr>
        <w:pStyle w:val="TOC2"/>
        <w:rPr>
          <w:rFonts w:asciiTheme="minorHAnsi" w:eastAsiaTheme="minorEastAsia" w:hAnsiTheme="minorHAnsi" w:cstheme="minorBidi"/>
          <w:sz w:val="22"/>
          <w:lang w:eastAsia="en-AU"/>
        </w:rPr>
      </w:pPr>
      <w:r>
        <w:t>Table 6: Variations of registration</w:t>
      </w:r>
      <w:r>
        <w:tab/>
      </w:r>
      <w:r>
        <w:fldChar w:fldCharType="begin"/>
      </w:r>
      <w:r>
        <w:instrText xml:space="preserve"> PAGEREF _Toc96079467 \h </w:instrText>
      </w:r>
      <w:r>
        <w:fldChar w:fldCharType="separate"/>
      </w:r>
      <w:r>
        <w:t>14</w:t>
      </w:r>
      <w:r>
        <w:fldChar w:fldCharType="end"/>
      </w:r>
    </w:p>
    <w:p w14:paraId="3BC08704" w14:textId="37584703" w:rsidR="00C215BE" w:rsidRDefault="00C215BE" w:rsidP="000F16C6">
      <w:pPr>
        <w:pStyle w:val="TOC2"/>
        <w:rPr>
          <w:rFonts w:asciiTheme="minorHAnsi" w:eastAsiaTheme="minorEastAsia" w:hAnsiTheme="minorHAnsi" w:cstheme="minorBidi"/>
          <w:sz w:val="22"/>
          <w:lang w:eastAsia="en-AU"/>
        </w:rPr>
      </w:pPr>
      <w:r>
        <w:t>Table 7: Label approval</w:t>
      </w:r>
      <w:r>
        <w:tab/>
      </w:r>
      <w:r>
        <w:fldChar w:fldCharType="begin"/>
      </w:r>
      <w:r>
        <w:instrText xml:space="preserve"> PAGEREF _Toc96079468 \h </w:instrText>
      </w:r>
      <w:r>
        <w:fldChar w:fldCharType="separate"/>
      </w:r>
      <w:r>
        <w:t>15</w:t>
      </w:r>
      <w:r>
        <w:fldChar w:fldCharType="end"/>
      </w:r>
    </w:p>
    <w:p w14:paraId="64086710" w14:textId="6FCD41AC" w:rsidR="00C215BE" w:rsidRDefault="00C215BE" w:rsidP="000F16C6">
      <w:pPr>
        <w:pStyle w:val="TOC2"/>
        <w:rPr>
          <w:rFonts w:asciiTheme="minorHAnsi" w:eastAsiaTheme="minorEastAsia" w:hAnsiTheme="minorHAnsi" w:cstheme="minorBidi"/>
          <w:sz w:val="22"/>
          <w:lang w:eastAsia="en-AU"/>
        </w:rPr>
      </w:pPr>
      <w:r>
        <w:t>Table 8: Variation of label approval</w:t>
      </w:r>
      <w:r>
        <w:tab/>
      </w:r>
      <w:r>
        <w:fldChar w:fldCharType="begin"/>
      </w:r>
      <w:r>
        <w:instrText xml:space="preserve"> PAGEREF _Toc96079469 \h </w:instrText>
      </w:r>
      <w:r>
        <w:fldChar w:fldCharType="separate"/>
      </w:r>
      <w:r>
        <w:t>16</w:t>
      </w:r>
      <w:r>
        <w:fldChar w:fldCharType="end"/>
      </w:r>
    </w:p>
    <w:p w14:paraId="3166BD03" w14:textId="5ECCEB49" w:rsidR="00C215BE" w:rsidRDefault="00C215BE" w:rsidP="000F16C6">
      <w:pPr>
        <w:pStyle w:val="TOC2"/>
        <w:rPr>
          <w:rFonts w:asciiTheme="minorHAnsi" w:eastAsiaTheme="minorEastAsia" w:hAnsiTheme="minorHAnsi" w:cstheme="minorBidi"/>
          <w:sz w:val="22"/>
          <w:lang w:eastAsia="en-AU"/>
        </w:rPr>
      </w:pPr>
      <w:r>
        <w:t>Table 9: Active constituent</w:t>
      </w:r>
      <w:r>
        <w:tab/>
      </w:r>
      <w:r>
        <w:fldChar w:fldCharType="begin"/>
      </w:r>
      <w:r>
        <w:instrText xml:space="preserve"> PAGEREF _Toc96079470 \h </w:instrText>
      </w:r>
      <w:r>
        <w:fldChar w:fldCharType="separate"/>
      </w:r>
      <w:r>
        <w:t>19</w:t>
      </w:r>
      <w:r>
        <w:fldChar w:fldCharType="end"/>
      </w:r>
    </w:p>
    <w:p w14:paraId="4D6DDAA8" w14:textId="22752EB5" w:rsidR="00C215BE" w:rsidRDefault="00C215BE" w:rsidP="000F16C6">
      <w:pPr>
        <w:pStyle w:val="TOC2"/>
        <w:rPr>
          <w:rFonts w:asciiTheme="minorHAnsi" w:eastAsiaTheme="minorEastAsia" w:hAnsiTheme="minorHAnsi" w:cstheme="minorBidi"/>
          <w:sz w:val="22"/>
          <w:lang w:eastAsia="en-AU"/>
        </w:rPr>
      </w:pPr>
      <w:r>
        <w:t>Table 10: New licenses issued by the APVMA under subsection 123(1) of the Agvet Code</w:t>
      </w:r>
      <w:r>
        <w:tab/>
      </w:r>
      <w:r>
        <w:fldChar w:fldCharType="begin"/>
      </w:r>
      <w:r>
        <w:instrText xml:space="preserve"> PAGEREF _Toc96079471 \h </w:instrText>
      </w:r>
      <w:r>
        <w:fldChar w:fldCharType="separate"/>
      </w:r>
      <w:r>
        <w:t>22</w:t>
      </w:r>
      <w:r>
        <w:fldChar w:fldCharType="end"/>
      </w:r>
    </w:p>
    <w:p w14:paraId="0A6A2C36" w14:textId="74BB4C01" w:rsidR="00C215BE" w:rsidRDefault="00C215BE" w:rsidP="000F16C6">
      <w:pPr>
        <w:pStyle w:val="TOC2"/>
        <w:rPr>
          <w:rFonts w:asciiTheme="minorHAnsi" w:eastAsiaTheme="minorEastAsia" w:hAnsiTheme="minorHAnsi" w:cstheme="minorBidi"/>
          <w:sz w:val="22"/>
          <w:lang w:eastAsia="en-AU"/>
        </w:rPr>
      </w:pPr>
      <w:r>
        <w:t>Table 11: Licenses cancelled by the APVMA under subsection 127(1) of the Agvet Code</w:t>
      </w:r>
      <w:r>
        <w:tab/>
      </w:r>
      <w:r>
        <w:fldChar w:fldCharType="begin"/>
      </w:r>
      <w:r>
        <w:instrText xml:space="preserve"> PAGEREF _Toc96079472 \h </w:instrText>
      </w:r>
      <w:r>
        <w:fldChar w:fldCharType="separate"/>
      </w:r>
      <w:r>
        <w:t>22</w:t>
      </w:r>
      <w:r>
        <w:fldChar w:fldCharType="end"/>
      </w:r>
    </w:p>
    <w:p w14:paraId="262ECA8B" w14:textId="48EFFC84" w:rsidR="00C215BE" w:rsidRDefault="00C215BE" w:rsidP="000F16C6">
      <w:pPr>
        <w:pStyle w:val="TOC2"/>
        <w:rPr>
          <w:rFonts w:asciiTheme="minorHAnsi" w:eastAsiaTheme="minorEastAsia" w:hAnsiTheme="minorHAnsi" w:cstheme="minorBidi"/>
          <w:sz w:val="22"/>
          <w:lang w:eastAsia="en-AU"/>
        </w:rPr>
      </w:pPr>
      <w:r>
        <w:t>Table 12: Active constituent approval/product registration/label approval cancelled at the request of the holder</w:t>
      </w:r>
      <w:r>
        <w:tab/>
      </w:r>
      <w:r>
        <w:fldChar w:fldCharType="begin"/>
      </w:r>
      <w:r>
        <w:instrText xml:space="preserve"> PAGEREF _Toc96079473 \h </w:instrText>
      </w:r>
      <w:r>
        <w:fldChar w:fldCharType="separate"/>
      </w:r>
      <w:r>
        <w:t>35</w:t>
      </w:r>
      <w:r>
        <w:fldChar w:fldCharType="end"/>
      </w:r>
    </w:p>
    <w:p w14:paraId="4A908A9C" w14:textId="5643043C" w:rsidR="00E73E38" w:rsidRPr="00616EBE" w:rsidRDefault="00E73E38" w:rsidP="00616EBE">
      <w:pPr>
        <w:sectPr w:rsidR="00E73E38" w:rsidRPr="00616EBE" w:rsidSect="00FF123A">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2DB58052" w14:textId="77777777" w:rsidR="00033512" w:rsidRPr="00033512" w:rsidRDefault="00033512" w:rsidP="00033512">
      <w:pPr>
        <w:pStyle w:val="GazetteHeading1"/>
      </w:pPr>
      <w:bookmarkStart w:id="0" w:name="_Toc95118150"/>
      <w:bookmarkStart w:id="1" w:name="_Toc96085642"/>
      <w:r w:rsidRPr="00033512">
        <w:lastRenderedPageBreak/>
        <w:t>Agricultural chemical products and approved labels</w:t>
      </w:r>
      <w:bookmarkEnd w:id="0"/>
      <w:bookmarkEnd w:id="1"/>
    </w:p>
    <w:p w14:paraId="1F2AB692" w14:textId="77777777" w:rsidR="00580F75" w:rsidRPr="00580F75" w:rsidRDefault="00580F75" w:rsidP="00033512">
      <w:pPr>
        <w:pStyle w:val="GazetteNormalText"/>
      </w:pPr>
      <w:r w:rsidRPr="00580F75">
        <w:t xml:space="preserve">Pursuant to the Agricultural and Veterinary Chemicals Code scheduled to the </w:t>
      </w:r>
      <w:r w:rsidRPr="00580F75">
        <w:rPr>
          <w:i/>
        </w:rPr>
        <w:t>Agricultural and Veterinary Chemicals Code Act 1994</w:t>
      </w:r>
      <w:r w:rsidRPr="00580F75">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919244A" w14:textId="38B6D9DA" w:rsidR="00580F75" w:rsidRPr="00580F75" w:rsidRDefault="00580F75" w:rsidP="00033512">
      <w:pPr>
        <w:pStyle w:val="Caption"/>
      </w:pPr>
      <w:bookmarkStart w:id="2" w:name="_Toc96079462"/>
      <w:r w:rsidRPr="00580F75">
        <w:t xml:space="preserve">Table </w:t>
      </w:r>
      <w:r w:rsidR="00091A0C">
        <w:fldChar w:fldCharType="begin"/>
      </w:r>
      <w:r w:rsidR="00091A0C">
        <w:instrText xml:space="preserve"> SEQ Table \* ARABIC </w:instrText>
      </w:r>
      <w:r w:rsidR="00091A0C">
        <w:fldChar w:fldCharType="separate"/>
      </w:r>
      <w:r w:rsidR="00033512">
        <w:rPr>
          <w:noProof/>
        </w:rPr>
        <w:t>1</w:t>
      </w:r>
      <w:r w:rsidR="00091A0C">
        <w:rPr>
          <w:noProof/>
        </w:rPr>
        <w:fldChar w:fldCharType="end"/>
      </w:r>
      <w:r w:rsidRPr="00580F75">
        <w:t>: Agricultural products based on new active constituents</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14996763" w14:textId="77777777" w:rsidTr="00FF123A">
        <w:trPr>
          <w:cantSplit/>
          <w:tblHeader/>
        </w:trPr>
        <w:tc>
          <w:tcPr>
            <w:tcW w:w="1103" w:type="pct"/>
            <w:shd w:val="clear" w:color="auto" w:fill="E6E6E6"/>
          </w:tcPr>
          <w:p w14:paraId="34920F83" w14:textId="77777777" w:rsidR="00580F75" w:rsidRPr="00580F75" w:rsidRDefault="00580F75" w:rsidP="00033512">
            <w:pPr>
              <w:pStyle w:val="S8Gazettetableheading"/>
            </w:pPr>
            <w:r w:rsidRPr="00580F75">
              <w:t>Application no.</w:t>
            </w:r>
          </w:p>
        </w:tc>
        <w:tc>
          <w:tcPr>
            <w:tcW w:w="3897" w:type="pct"/>
          </w:tcPr>
          <w:p w14:paraId="6269EC41" w14:textId="77777777" w:rsidR="00580F75" w:rsidRPr="00580F75" w:rsidRDefault="00580F75" w:rsidP="00033512">
            <w:pPr>
              <w:pStyle w:val="S8Gazettetabletext"/>
              <w:rPr>
                <w:noProof/>
              </w:rPr>
            </w:pPr>
            <w:r w:rsidRPr="00580F75">
              <w:t>125839</w:t>
            </w:r>
          </w:p>
        </w:tc>
      </w:tr>
      <w:tr w:rsidR="00580F75" w:rsidRPr="00580F75" w14:paraId="2C45D2CE" w14:textId="77777777" w:rsidTr="00FF123A">
        <w:trPr>
          <w:cantSplit/>
          <w:tblHeader/>
        </w:trPr>
        <w:tc>
          <w:tcPr>
            <w:tcW w:w="1103" w:type="pct"/>
            <w:shd w:val="clear" w:color="auto" w:fill="E6E6E6"/>
          </w:tcPr>
          <w:p w14:paraId="5C1FF869" w14:textId="77777777" w:rsidR="00580F75" w:rsidRPr="00580F75" w:rsidRDefault="00580F75" w:rsidP="00033512">
            <w:pPr>
              <w:pStyle w:val="S8Gazettetableheading"/>
            </w:pPr>
            <w:r w:rsidRPr="00580F75">
              <w:t>Product name</w:t>
            </w:r>
          </w:p>
        </w:tc>
        <w:tc>
          <w:tcPr>
            <w:tcW w:w="3897" w:type="pct"/>
          </w:tcPr>
          <w:p w14:paraId="5189BDDE" w14:textId="77777777" w:rsidR="00580F75" w:rsidRPr="00580F75" w:rsidRDefault="00580F75" w:rsidP="00033512">
            <w:pPr>
              <w:pStyle w:val="S8Gazettetabletext"/>
            </w:pPr>
            <w:r w:rsidRPr="00580F75">
              <w:t>Danisaraba Miticide</w:t>
            </w:r>
          </w:p>
        </w:tc>
      </w:tr>
      <w:tr w:rsidR="00580F75" w:rsidRPr="00580F75" w14:paraId="716E17A8" w14:textId="77777777" w:rsidTr="00FF123A">
        <w:trPr>
          <w:cantSplit/>
          <w:tblHeader/>
        </w:trPr>
        <w:tc>
          <w:tcPr>
            <w:tcW w:w="1103" w:type="pct"/>
            <w:shd w:val="clear" w:color="auto" w:fill="E6E6E6"/>
          </w:tcPr>
          <w:p w14:paraId="0DB4E48F" w14:textId="77777777" w:rsidR="00580F75" w:rsidRPr="00580F75" w:rsidRDefault="00580F75" w:rsidP="00033512">
            <w:pPr>
              <w:pStyle w:val="S8Gazettetableheading"/>
            </w:pPr>
            <w:r w:rsidRPr="00580F75">
              <w:t>Active constituent/s</w:t>
            </w:r>
          </w:p>
        </w:tc>
        <w:tc>
          <w:tcPr>
            <w:tcW w:w="3897" w:type="pct"/>
          </w:tcPr>
          <w:p w14:paraId="6FB0EC82" w14:textId="50B673EA" w:rsidR="00580F75" w:rsidRPr="00580F75" w:rsidRDefault="00580F75" w:rsidP="00033512">
            <w:pPr>
              <w:pStyle w:val="S8Gazettetabletext"/>
            </w:pPr>
            <w:r w:rsidRPr="00580F75">
              <w:t>200</w:t>
            </w:r>
            <w:r w:rsidR="000C4DCB">
              <w:t> </w:t>
            </w:r>
            <w:r w:rsidRPr="00580F75">
              <w:t>g/L cyflumetofen</w:t>
            </w:r>
          </w:p>
        </w:tc>
      </w:tr>
      <w:tr w:rsidR="00580F75" w:rsidRPr="00580F75" w14:paraId="7830B489" w14:textId="77777777" w:rsidTr="00FF123A">
        <w:trPr>
          <w:cantSplit/>
          <w:tblHeader/>
        </w:trPr>
        <w:tc>
          <w:tcPr>
            <w:tcW w:w="1103" w:type="pct"/>
            <w:shd w:val="clear" w:color="auto" w:fill="E6E6E6"/>
          </w:tcPr>
          <w:p w14:paraId="278E7F8B" w14:textId="77777777" w:rsidR="00580F75" w:rsidRPr="00580F75" w:rsidRDefault="00580F75" w:rsidP="00033512">
            <w:pPr>
              <w:pStyle w:val="S8Gazettetableheading"/>
            </w:pPr>
            <w:r w:rsidRPr="00580F75">
              <w:t>Applicant name</w:t>
            </w:r>
          </w:p>
        </w:tc>
        <w:tc>
          <w:tcPr>
            <w:tcW w:w="3897" w:type="pct"/>
          </w:tcPr>
          <w:p w14:paraId="20BFC68C" w14:textId="77777777" w:rsidR="00580F75" w:rsidRPr="00580F75" w:rsidRDefault="00580F75" w:rsidP="00033512">
            <w:pPr>
              <w:pStyle w:val="S8Gazettetabletext"/>
            </w:pPr>
            <w:r w:rsidRPr="00580F75">
              <w:t>BASF Australia Ltd.</w:t>
            </w:r>
          </w:p>
        </w:tc>
      </w:tr>
      <w:tr w:rsidR="00580F75" w:rsidRPr="00580F75" w14:paraId="35718AB8" w14:textId="77777777" w:rsidTr="00FF123A">
        <w:trPr>
          <w:cantSplit/>
          <w:tblHeader/>
        </w:trPr>
        <w:tc>
          <w:tcPr>
            <w:tcW w:w="1103" w:type="pct"/>
            <w:shd w:val="clear" w:color="auto" w:fill="E6E6E6"/>
          </w:tcPr>
          <w:p w14:paraId="7F8AD723" w14:textId="77777777" w:rsidR="00580F75" w:rsidRPr="00580F75" w:rsidRDefault="00580F75" w:rsidP="00033512">
            <w:pPr>
              <w:pStyle w:val="S8Gazettetableheading"/>
            </w:pPr>
            <w:r w:rsidRPr="00580F75">
              <w:t>Applicant ACN</w:t>
            </w:r>
          </w:p>
        </w:tc>
        <w:tc>
          <w:tcPr>
            <w:tcW w:w="3897" w:type="pct"/>
          </w:tcPr>
          <w:p w14:paraId="0C6C6529" w14:textId="77777777" w:rsidR="00580F75" w:rsidRPr="00580F75" w:rsidRDefault="00580F75" w:rsidP="00033512">
            <w:pPr>
              <w:pStyle w:val="S8Gazettetabletext"/>
            </w:pPr>
            <w:r w:rsidRPr="00580F75">
              <w:t>008 437 867</w:t>
            </w:r>
          </w:p>
        </w:tc>
      </w:tr>
      <w:tr w:rsidR="00580F75" w:rsidRPr="00580F75" w14:paraId="7D61C61A" w14:textId="77777777" w:rsidTr="00FF123A">
        <w:trPr>
          <w:cantSplit/>
          <w:tblHeader/>
        </w:trPr>
        <w:tc>
          <w:tcPr>
            <w:tcW w:w="1103" w:type="pct"/>
            <w:shd w:val="clear" w:color="auto" w:fill="E6E6E6"/>
          </w:tcPr>
          <w:p w14:paraId="5FE390DB" w14:textId="77777777" w:rsidR="00580F75" w:rsidRPr="00580F75" w:rsidRDefault="00580F75" w:rsidP="00033512">
            <w:pPr>
              <w:pStyle w:val="S8Gazettetableheading"/>
            </w:pPr>
            <w:r w:rsidRPr="00580F75">
              <w:t>Date of registration</w:t>
            </w:r>
          </w:p>
        </w:tc>
        <w:tc>
          <w:tcPr>
            <w:tcW w:w="3897" w:type="pct"/>
          </w:tcPr>
          <w:p w14:paraId="3838FD7F" w14:textId="77777777" w:rsidR="00580F75" w:rsidRPr="00580F75" w:rsidRDefault="00580F75" w:rsidP="00033512">
            <w:pPr>
              <w:pStyle w:val="S8Gazettetabletext"/>
            </w:pPr>
            <w:r w:rsidRPr="00580F75">
              <w:t>31 January 2022</w:t>
            </w:r>
          </w:p>
        </w:tc>
      </w:tr>
      <w:tr w:rsidR="00580F75" w:rsidRPr="00580F75" w14:paraId="5D5A052C" w14:textId="77777777" w:rsidTr="00FF123A">
        <w:trPr>
          <w:cantSplit/>
          <w:tblHeader/>
        </w:trPr>
        <w:tc>
          <w:tcPr>
            <w:tcW w:w="1103" w:type="pct"/>
            <w:shd w:val="clear" w:color="auto" w:fill="E6E6E6"/>
          </w:tcPr>
          <w:p w14:paraId="2AF9D2E6" w14:textId="77777777" w:rsidR="00580F75" w:rsidRPr="00580F75" w:rsidRDefault="00580F75" w:rsidP="00033512">
            <w:pPr>
              <w:pStyle w:val="S8Gazettetableheading"/>
            </w:pPr>
            <w:r w:rsidRPr="00580F75">
              <w:t>Product registration no.</w:t>
            </w:r>
          </w:p>
        </w:tc>
        <w:tc>
          <w:tcPr>
            <w:tcW w:w="3897" w:type="pct"/>
          </w:tcPr>
          <w:p w14:paraId="4D1C9A58" w14:textId="77777777" w:rsidR="00580F75" w:rsidRPr="00580F75" w:rsidRDefault="00580F75" w:rsidP="00033512">
            <w:pPr>
              <w:pStyle w:val="S8Gazettetabletext"/>
            </w:pPr>
            <w:r w:rsidRPr="00580F75">
              <w:t>89701</w:t>
            </w:r>
          </w:p>
        </w:tc>
      </w:tr>
      <w:tr w:rsidR="00580F75" w:rsidRPr="00580F75" w14:paraId="518907FD" w14:textId="77777777" w:rsidTr="00FF123A">
        <w:trPr>
          <w:cantSplit/>
          <w:tblHeader/>
        </w:trPr>
        <w:tc>
          <w:tcPr>
            <w:tcW w:w="1103" w:type="pct"/>
            <w:shd w:val="clear" w:color="auto" w:fill="E6E6E6"/>
          </w:tcPr>
          <w:p w14:paraId="618555B4" w14:textId="77777777" w:rsidR="00580F75" w:rsidRPr="00580F75" w:rsidRDefault="00580F75" w:rsidP="00033512">
            <w:pPr>
              <w:pStyle w:val="S8Gazettetableheading"/>
            </w:pPr>
            <w:r w:rsidRPr="00580F75">
              <w:t>Label approval no.</w:t>
            </w:r>
          </w:p>
        </w:tc>
        <w:tc>
          <w:tcPr>
            <w:tcW w:w="3897" w:type="pct"/>
          </w:tcPr>
          <w:p w14:paraId="5335C9BC" w14:textId="77777777" w:rsidR="00580F75" w:rsidRPr="00580F75" w:rsidRDefault="00580F75" w:rsidP="00033512">
            <w:pPr>
              <w:pStyle w:val="S8Gazettetabletext"/>
            </w:pPr>
            <w:r w:rsidRPr="00580F75">
              <w:t>89701/125839</w:t>
            </w:r>
          </w:p>
        </w:tc>
      </w:tr>
      <w:tr w:rsidR="00580F75" w:rsidRPr="00580F75" w14:paraId="45E1A2C4" w14:textId="77777777" w:rsidTr="00FF123A">
        <w:trPr>
          <w:cantSplit/>
          <w:tblHeader/>
        </w:trPr>
        <w:tc>
          <w:tcPr>
            <w:tcW w:w="1103" w:type="pct"/>
            <w:shd w:val="clear" w:color="auto" w:fill="E6E6E6"/>
          </w:tcPr>
          <w:p w14:paraId="110454D2"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6E36C2F2" w14:textId="608DA6AF" w:rsidR="00580F75" w:rsidRPr="00580F75" w:rsidRDefault="00580F75" w:rsidP="00033512">
            <w:pPr>
              <w:pStyle w:val="S8Gazettetabletext"/>
            </w:pPr>
            <w:r w:rsidRPr="00580F75">
              <w:t>Registration of a 200</w:t>
            </w:r>
            <w:r w:rsidR="000C4DCB">
              <w:t> </w:t>
            </w:r>
            <w:r w:rsidRPr="00580F75">
              <w:t>g/L cyflumetofen suspension concentrate product for the control of two</w:t>
            </w:r>
            <w:r w:rsidR="000C4DCB">
              <w:t>-</w:t>
            </w:r>
            <w:r w:rsidRPr="00580F75">
              <w:t xml:space="preserve">spotted mite, </w:t>
            </w:r>
            <w:r w:rsidR="00033512" w:rsidRPr="00580F75">
              <w:t>European</w:t>
            </w:r>
            <w:r w:rsidRPr="00580F75">
              <w:t xml:space="preserve"> red mite and bryobia mite in pome fruit, almonds and ornamentals; for two</w:t>
            </w:r>
            <w:r w:rsidR="000C4DCB">
              <w:t>-</w:t>
            </w:r>
            <w:r w:rsidRPr="00580F75">
              <w:t>spotted mite, citrus red mite and oriental spider mite in citrus; for two</w:t>
            </w:r>
            <w:r w:rsidR="000C4DCB">
              <w:t>-</w:t>
            </w:r>
            <w:r w:rsidRPr="00580F75">
              <w:t>spotted mite in grapes; for two</w:t>
            </w:r>
            <w:r w:rsidR="000C4DCB">
              <w:t>-</w:t>
            </w:r>
            <w:r w:rsidRPr="00580F75">
              <w:t xml:space="preserve">spotted mite and </w:t>
            </w:r>
            <w:r w:rsidR="00033512" w:rsidRPr="00580F75">
              <w:t>European</w:t>
            </w:r>
            <w:r w:rsidRPr="00580F75">
              <w:t xml:space="preserve"> red mite in fruiting vegetables and strawberry, as per the directions for use table</w:t>
            </w:r>
          </w:p>
        </w:tc>
      </w:tr>
    </w:tbl>
    <w:p w14:paraId="7E52E0BD" w14:textId="36DC3FE4" w:rsidR="00580F75" w:rsidRPr="00580F75" w:rsidRDefault="00580F75" w:rsidP="00033512">
      <w:pPr>
        <w:pStyle w:val="Caption"/>
      </w:pPr>
      <w:bookmarkStart w:id="3" w:name="_Toc96079463"/>
      <w:r w:rsidRPr="00580F75">
        <w:t xml:space="preserve">Table </w:t>
      </w:r>
      <w:r w:rsidR="00091A0C">
        <w:fldChar w:fldCharType="begin"/>
      </w:r>
      <w:r w:rsidR="00091A0C">
        <w:instrText xml:space="preserve"> SEQ Table \* ARABIC </w:instrText>
      </w:r>
      <w:r w:rsidR="00091A0C">
        <w:fldChar w:fldCharType="separate"/>
      </w:r>
      <w:r w:rsidR="00033512">
        <w:rPr>
          <w:noProof/>
        </w:rPr>
        <w:t>2</w:t>
      </w:r>
      <w:r w:rsidR="00091A0C">
        <w:rPr>
          <w:noProof/>
        </w:rPr>
        <w:fldChar w:fldCharType="end"/>
      </w:r>
      <w:r w:rsidRPr="00580F75">
        <w:t>: Agricultural products based on existing active constituents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7A6CD45C" w14:textId="77777777" w:rsidTr="00FF123A">
        <w:trPr>
          <w:cantSplit/>
          <w:tblHeader/>
        </w:trPr>
        <w:tc>
          <w:tcPr>
            <w:tcW w:w="1103" w:type="pct"/>
            <w:shd w:val="clear" w:color="auto" w:fill="E6E6E6"/>
          </w:tcPr>
          <w:p w14:paraId="4C84BBB4" w14:textId="77777777" w:rsidR="00580F75" w:rsidRPr="00580F75" w:rsidRDefault="00580F75" w:rsidP="00FF123A">
            <w:pPr>
              <w:pStyle w:val="S8Gazettetableheading"/>
            </w:pPr>
            <w:r w:rsidRPr="00580F75">
              <w:t>Application no.</w:t>
            </w:r>
          </w:p>
        </w:tc>
        <w:tc>
          <w:tcPr>
            <w:tcW w:w="3897" w:type="pct"/>
          </w:tcPr>
          <w:p w14:paraId="1B21CAC6" w14:textId="77777777" w:rsidR="00580F75" w:rsidRPr="00580F75" w:rsidRDefault="00580F75" w:rsidP="00FF123A">
            <w:pPr>
              <w:pStyle w:val="S8Gazettetabletext"/>
              <w:rPr>
                <w:noProof/>
              </w:rPr>
            </w:pPr>
            <w:r w:rsidRPr="00580F75">
              <w:t>129360</w:t>
            </w:r>
          </w:p>
        </w:tc>
      </w:tr>
      <w:tr w:rsidR="00580F75" w:rsidRPr="00580F75" w14:paraId="3C8C65CD" w14:textId="77777777" w:rsidTr="00FF123A">
        <w:trPr>
          <w:cantSplit/>
          <w:tblHeader/>
        </w:trPr>
        <w:tc>
          <w:tcPr>
            <w:tcW w:w="1103" w:type="pct"/>
            <w:shd w:val="clear" w:color="auto" w:fill="E6E6E6"/>
          </w:tcPr>
          <w:p w14:paraId="3C1BC3BC" w14:textId="77777777" w:rsidR="00580F75" w:rsidRPr="00580F75" w:rsidRDefault="00580F75" w:rsidP="00FF123A">
            <w:pPr>
              <w:pStyle w:val="S8Gazettetableheading"/>
            </w:pPr>
            <w:r w:rsidRPr="00580F75">
              <w:t>Product name</w:t>
            </w:r>
          </w:p>
        </w:tc>
        <w:tc>
          <w:tcPr>
            <w:tcW w:w="3897" w:type="pct"/>
          </w:tcPr>
          <w:p w14:paraId="1030D5F2" w14:textId="77777777" w:rsidR="00580F75" w:rsidRPr="00580F75" w:rsidRDefault="00580F75" w:rsidP="00FF123A">
            <w:pPr>
              <w:pStyle w:val="S8Gazettetabletext"/>
            </w:pPr>
            <w:r w:rsidRPr="00580F75">
              <w:t>ActiMist PYR Foggable Fungicide</w:t>
            </w:r>
          </w:p>
        </w:tc>
      </w:tr>
      <w:tr w:rsidR="00580F75" w:rsidRPr="00580F75" w14:paraId="02C129DA" w14:textId="77777777" w:rsidTr="00FF123A">
        <w:trPr>
          <w:cantSplit/>
          <w:tblHeader/>
        </w:trPr>
        <w:tc>
          <w:tcPr>
            <w:tcW w:w="1103" w:type="pct"/>
            <w:shd w:val="clear" w:color="auto" w:fill="E6E6E6"/>
          </w:tcPr>
          <w:p w14:paraId="712A4ED9" w14:textId="77777777" w:rsidR="00580F75" w:rsidRPr="00580F75" w:rsidRDefault="00580F75" w:rsidP="00FF123A">
            <w:pPr>
              <w:pStyle w:val="S8Gazettetableheading"/>
            </w:pPr>
            <w:r w:rsidRPr="00580F75">
              <w:t>Active constituent/s</w:t>
            </w:r>
          </w:p>
        </w:tc>
        <w:tc>
          <w:tcPr>
            <w:tcW w:w="3897" w:type="pct"/>
          </w:tcPr>
          <w:p w14:paraId="7F1FD1D1" w14:textId="45FF2DB1" w:rsidR="00580F75" w:rsidRPr="00580F75" w:rsidRDefault="00580F75" w:rsidP="00FF123A">
            <w:pPr>
              <w:pStyle w:val="S8Gazettetabletext"/>
            </w:pPr>
            <w:r w:rsidRPr="00580F75">
              <w:t>160</w:t>
            </w:r>
            <w:r w:rsidR="000C4DCB">
              <w:t> </w:t>
            </w:r>
            <w:r w:rsidRPr="00580F75">
              <w:t>g/L pyrimethanil</w:t>
            </w:r>
          </w:p>
        </w:tc>
      </w:tr>
      <w:tr w:rsidR="00580F75" w:rsidRPr="00580F75" w14:paraId="3715C68E" w14:textId="77777777" w:rsidTr="00FF123A">
        <w:trPr>
          <w:cantSplit/>
          <w:tblHeader/>
        </w:trPr>
        <w:tc>
          <w:tcPr>
            <w:tcW w:w="1103" w:type="pct"/>
            <w:shd w:val="clear" w:color="auto" w:fill="E6E6E6"/>
          </w:tcPr>
          <w:p w14:paraId="476F4B77" w14:textId="77777777" w:rsidR="00580F75" w:rsidRPr="00580F75" w:rsidRDefault="00580F75" w:rsidP="00FF123A">
            <w:pPr>
              <w:pStyle w:val="S8Gazettetableheading"/>
            </w:pPr>
            <w:r w:rsidRPr="00580F75">
              <w:t>Applicant name</w:t>
            </w:r>
          </w:p>
        </w:tc>
        <w:tc>
          <w:tcPr>
            <w:tcW w:w="3897" w:type="pct"/>
          </w:tcPr>
          <w:p w14:paraId="13AEE1B6" w14:textId="77777777" w:rsidR="00580F75" w:rsidRPr="00580F75" w:rsidRDefault="00580F75" w:rsidP="00FF123A">
            <w:pPr>
              <w:pStyle w:val="S8Gazettetabletext"/>
            </w:pPr>
            <w:r w:rsidRPr="00580F75">
              <w:t>AgroFresh Australia Pty Ltd</w:t>
            </w:r>
          </w:p>
        </w:tc>
      </w:tr>
      <w:tr w:rsidR="00580F75" w:rsidRPr="00580F75" w14:paraId="3E0747C2" w14:textId="77777777" w:rsidTr="00FF123A">
        <w:trPr>
          <w:cantSplit/>
          <w:tblHeader/>
        </w:trPr>
        <w:tc>
          <w:tcPr>
            <w:tcW w:w="1103" w:type="pct"/>
            <w:shd w:val="clear" w:color="auto" w:fill="E6E6E6"/>
          </w:tcPr>
          <w:p w14:paraId="596EFB58" w14:textId="77777777" w:rsidR="00580F75" w:rsidRPr="00580F75" w:rsidRDefault="00580F75" w:rsidP="00FF123A">
            <w:pPr>
              <w:pStyle w:val="S8Gazettetableheading"/>
            </w:pPr>
            <w:r w:rsidRPr="00580F75">
              <w:t>Applicant ACN</w:t>
            </w:r>
          </w:p>
        </w:tc>
        <w:tc>
          <w:tcPr>
            <w:tcW w:w="3897" w:type="pct"/>
          </w:tcPr>
          <w:p w14:paraId="11AD3CEF" w14:textId="77777777" w:rsidR="00580F75" w:rsidRPr="00580F75" w:rsidRDefault="00580F75" w:rsidP="00FF123A">
            <w:pPr>
              <w:pStyle w:val="S8Gazettetabletext"/>
            </w:pPr>
            <w:r w:rsidRPr="00580F75">
              <w:t>602 871 803</w:t>
            </w:r>
          </w:p>
        </w:tc>
      </w:tr>
      <w:tr w:rsidR="00580F75" w:rsidRPr="00580F75" w14:paraId="16893DFE" w14:textId="77777777" w:rsidTr="00FF123A">
        <w:trPr>
          <w:cantSplit/>
          <w:tblHeader/>
        </w:trPr>
        <w:tc>
          <w:tcPr>
            <w:tcW w:w="1103" w:type="pct"/>
            <w:shd w:val="clear" w:color="auto" w:fill="E6E6E6"/>
          </w:tcPr>
          <w:p w14:paraId="3858BA63" w14:textId="77777777" w:rsidR="00580F75" w:rsidRPr="00580F75" w:rsidRDefault="00580F75" w:rsidP="00FF123A">
            <w:pPr>
              <w:pStyle w:val="S8Gazettetableheading"/>
            </w:pPr>
            <w:r w:rsidRPr="00580F75">
              <w:t>Date of registration</w:t>
            </w:r>
          </w:p>
        </w:tc>
        <w:tc>
          <w:tcPr>
            <w:tcW w:w="3897" w:type="pct"/>
          </w:tcPr>
          <w:p w14:paraId="3EF34ACC" w14:textId="77777777" w:rsidR="00580F75" w:rsidRPr="00580F75" w:rsidRDefault="00580F75" w:rsidP="00FF123A">
            <w:pPr>
              <w:pStyle w:val="S8Gazettetabletext"/>
            </w:pPr>
            <w:r w:rsidRPr="00580F75">
              <w:t>3 February 2022</w:t>
            </w:r>
          </w:p>
        </w:tc>
      </w:tr>
      <w:tr w:rsidR="00580F75" w:rsidRPr="00580F75" w14:paraId="708BDE28" w14:textId="77777777" w:rsidTr="00FF123A">
        <w:trPr>
          <w:cantSplit/>
          <w:tblHeader/>
        </w:trPr>
        <w:tc>
          <w:tcPr>
            <w:tcW w:w="1103" w:type="pct"/>
            <w:shd w:val="clear" w:color="auto" w:fill="E6E6E6"/>
          </w:tcPr>
          <w:p w14:paraId="2A1BF07F" w14:textId="77777777" w:rsidR="00580F75" w:rsidRPr="00580F75" w:rsidRDefault="00580F75" w:rsidP="00FF123A">
            <w:pPr>
              <w:pStyle w:val="S8Gazettetableheading"/>
            </w:pPr>
            <w:r w:rsidRPr="00580F75">
              <w:t>Product registration no.</w:t>
            </w:r>
          </w:p>
        </w:tc>
        <w:tc>
          <w:tcPr>
            <w:tcW w:w="3897" w:type="pct"/>
          </w:tcPr>
          <w:p w14:paraId="0CE60CF6" w14:textId="77777777" w:rsidR="00580F75" w:rsidRPr="00580F75" w:rsidRDefault="00580F75" w:rsidP="00FF123A">
            <w:pPr>
              <w:pStyle w:val="S8Gazettetabletext"/>
            </w:pPr>
            <w:r w:rsidRPr="00580F75">
              <w:t>90580</w:t>
            </w:r>
          </w:p>
        </w:tc>
      </w:tr>
      <w:tr w:rsidR="00580F75" w:rsidRPr="00580F75" w14:paraId="2991F3D2" w14:textId="77777777" w:rsidTr="00FF123A">
        <w:trPr>
          <w:cantSplit/>
          <w:tblHeader/>
        </w:trPr>
        <w:tc>
          <w:tcPr>
            <w:tcW w:w="1103" w:type="pct"/>
            <w:shd w:val="clear" w:color="auto" w:fill="E6E6E6"/>
          </w:tcPr>
          <w:p w14:paraId="40D6857D" w14:textId="77777777" w:rsidR="00580F75" w:rsidRPr="00580F75" w:rsidRDefault="00580F75" w:rsidP="00FF123A">
            <w:pPr>
              <w:pStyle w:val="S8Gazettetableheading"/>
            </w:pPr>
            <w:r w:rsidRPr="00580F75">
              <w:t>Label approval no.</w:t>
            </w:r>
          </w:p>
        </w:tc>
        <w:tc>
          <w:tcPr>
            <w:tcW w:w="3897" w:type="pct"/>
          </w:tcPr>
          <w:p w14:paraId="00CBE80D" w14:textId="77777777" w:rsidR="00580F75" w:rsidRPr="00580F75" w:rsidRDefault="00580F75" w:rsidP="00FF123A">
            <w:pPr>
              <w:pStyle w:val="S8Gazettetabletext"/>
            </w:pPr>
            <w:r w:rsidRPr="00580F75">
              <w:t>90580/129360</w:t>
            </w:r>
          </w:p>
        </w:tc>
      </w:tr>
      <w:tr w:rsidR="00580F75" w:rsidRPr="00580F75" w14:paraId="593C75EA" w14:textId="77777777" w:rsidTr="00FF123A">
        <w:trPr>
          <w:cantSplit/>
          <w:tblHeader/>
        </w:trPr>
        <w:tc>
          <w:tcPr>
            <w:tcW w:w="1103" w:type="pct"/>
            <w:shd w:val="clear" w:color="auto" w:fill="E6E6E6"/>
          </w:tcPr>
          <w:p w14:paraId="5F438280" w14:textId="77777777" w:rsidR="00580F75" w:rsidRPr="00580F75" w:rsidRDefault="00580F75" w:rsidP="00FF123A">
            <w:pPr>
              <w:pStyle w:val="S8Gazettetableheading"/>
            </w:pPr>
            <w:r w:rsidRPr="00580F75">
              <w:t>Description of the application and its purpose, including the intended use of the chemical product</w:t>
            </w:r>
          </w:p>
        </w:tc>
        <w:tc>
          <w:tcPr>
            <w:tcW w:w="3897" w:type="pct"/>
          </w:tcPr>
          <w:p w14:paraId="3BF24B38" w14:textId="0AEE91A4" w:rsidR="00580F75" w:rsidRPr="00580F75" w:rsidRDefault="00580F75" w:rsidP="00FF123A">
            <w:pPr>
              <w:pStyle w:val="S8Gazettetabletext"/>
            </w:pPr>
            <w:r w:rsidRPr="00580F75">
              <w:t>Registration of a 160</w:t>
            </w:r>
            <w:r w:rsidR="000C4DCB">
              <w:t> </w:t>
            </w:r>
            <w:r w:rsidRPr="00580F75">
              <w:t xml:space="preserve">g/L pyrimethanil liquid vaporiser (LV) product for the control of postharvest diseases of apples and pears caused by </w:t>
            </w:r>
            <w:r w:rsidRPr="00580F75">
              <w:rPr>
                <w:i/>
              </w:rPr>
              <w:t>Penicillium spp.,</w:t>
            </w:r>
            <w:r w:rsidRPr="00580F75">
              <w:t xml:space="preserve"> </w:t>
            </w:r>
            <w:r w:rsidRPr="00580F75">
              <w:rPr>
                <w:i/>
              </w:rPr>
              <w:t>Botrytis spp</w:t>
            </w:r>
            <w:r w:rsidRPr="00580F75">
              <w:t xml:space="preserve">. and </w:t>
            </w:r>
            <w:r w:rsidRPr="00580F75">
              <w:rPr>
                <w:i/>
              </w:rPr>
              <w:t>Neofabrea spp</w:t>
            </w:r>
            <w:r w:rsidRPr="00580F75">
              <w:t>.</w:t>
            </w:r>
          </w:p>
        </w:tc>
      </w:tr>
    </w:tbl>
    <w:p w14:paraId="7F84724A"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7382D046" w14:textId="77777777" w:rsidTr="00FF123A">
        <w:trPr>
          <w:cantSplit/>
          <w:tblHeader/>
        </w:trPr>
        <w:tc>
          <w:tcPr>
            <w:tcW w:w="1103" w:type="pct"/>
            <w:shd w:val="clear" w:color="auto" w:fill="E6E6E6"/>
          </w:tcPr>
          <w:p w14:paraId="17216A62" w14:textId="77777777" w:rsidR="00580F75" w:rsidRPr="00580F75" w:rsidRDefault="00580F75" w:rsidP="00033512">
            <w:pPr>
              <w:pStyle w:val="S8Gazettetableheading"/>
            </w:pPr>
            <w:r w:rsidRPr="00580F75">
              <w:lastRenderedPageBreak/>
              <w:t>Application no.</w:t>
            </w:r>
          </w:p>
        </w:tc>
        <w:tc>
          <w:tcPr>
            <w:tcW w:w="3897" w:type="pct"/>
          </w:tcPr>
          <w:p w14:paraId="77FB01D9" w14:textId="77777777" w:rsidR="00580F75" w:rsidRPr="00580F75" w:rsidRDefault="00580F75" w:rsidP="00033512">
            <w:pPr>
              <w:pStyle w:val="S8Gazettetabletext"/>
              <w:rPr>
                <w:noProof/>
              </w:rPr>
            </w:pPr>
            <w:r w:rsidRPr="00580F75">
              <w:t>133494</w:t>
            </w:r>
          </w:p>
        </w:tc>
      </w:tr>
      <w:tr w:rsidR="00580F75" w:rsidRPr="00580F75" w14:paraId="60A72172" w14:textId="77777777" w:rsidTr="00FF123A">
        <w:trPr>
          <w:cantSplit/>
          <w:tblHeader/>
        </w:trPr>
        <w:tc>
          <w:tcPr>
            <w:tcW w:w="1103" w:type="pct"/>
            <w:shd w:val="clear" w:color="auto" w:fill="E6E6E6"/>
          </w:tcPr>
          <w:p w14:paraId="7C7D03BD" w14:textId="77777777" w:rsidR="00580F75" w:rsidRPr="00580F75" w:rsidRDefault="00580F75" w:rsidP="00033512">
            <w:pPr>
              <w:pStyle w:val="S8Gazettetableheading"/>
            </w:pPr>
            <w:r w:rsidRPr="00580F75">
              <w:t>Product name</w:t>
            </w:r>
          </w:p>
        </w:tc>
        <w:tc>
          <w:tcPr>
            <w:tcW w:w="3897" w:type="pct"/>
          </w:tcPr>
          <w:p w14:paraId="630562AB" w14:textId="77777777" w:rsidR="00580F75" w:rsidRPr="00580F75" w:rsidRDefault="00580F75" w:rsidP="00033512">
            <w:pPr>
              <w:pStyle w:val="S8Gazettetabletext"/>
            </w:pPr>
            <w:r w:rsidRPr="00580F75">
              <w:t>TILT 500 EC Systemic Fungicide</w:t>
            </w:r>
          </w:p>
        </w:tc>
      </w:tr>
      <w:tr w:rsidR="00580F75" w:rsidRPr="00580F75" w14:paraId="0E7333E8" w14:textId="77777777" w:rsidTr="00FF123A">
        <w:trPr>
          <w:cantSplit/>
          <w:tblHeader/>
        </w:trPr>
        <w:tc>
          <w:tcPr>
            <w:tcW w:w="1103" w:type="pct"/>
            <w:shd w:val="clear" w:color="auto" w:fill="E6E6E6"/>
          </w:tcPr>
          <w:p w14:paraId="06BAFEC4" w14:textId="77777777" w:rsidR="00580F75" w:rsidRPr="00580F75" w:rsidRDefault="00580F75" w:rsidP="00033512">
            <w:pPr>
              <w:pStyle w:val="S8Gazettetableheading"/>
            </w:pPr>
            <w:r w:rsidRPr="00580F75">
              <w:t>Active constituent</w:t>
            </w:r>
          </w:p>
        </w:tc>
        <w:tc>
          <w:tcPr>
            <w:tcW w:w="3897" w:type="pct"/>
          </w:tcPr>
          <w:p w14:paraId="4ECC4B57" w14:textId="38A847E0" w:rsidR="00580F75" w:rsidRPr="00580F75" w:rsidRDefault="00580F75" w:rsidP="00033512">
            <w:pPr>
              <w:pStyle w:val="S8Gazettetabletext"/>
            </w:pPr>
            <w:r w:rsidRPr="00580F75">
              <w:t>500</w:t>
            </w:r>
            <w:r w:rsidR="000C4DCB">
              <w:t> </w:t>
            </w:r>
            <w:r w:rsidRPr="00580F75">
              <w:t>g/L propiconazole</w:t>
            </w:r>
          </w:p>
        </w:tc>
      </w:tr>
      <w:tr w:rsidR="00580F75" w:rsidRPr="00580F75" w14:paraId="4DC0F738" w14:textId="77777777" w:rsidTr="00FF123A">
        <w:trPr>
          <w:cantSplit/>
          <w:tblHeader/>
        </w:trPr>
        <w:tc>
          <w:tcPr>
            <w:tcW w:w="1103" w:type="pct"/>
            <w:shd w:val="clear" w:color="auto" w:fill="E6E6E6"/>
          </w:tcPr>
          <w:p w14:paraId="749B02F3" w14:textId="77777777" w:rsidR="00580F75" w:rsidRPr="00580F75" w:rsidRDefault="00580F75" w:rsidP="00033512">
            <w:pPr>
              <w:pStyle w:val="S8Gazettetableheading"/>
            </w:pPr>
            <w:r w:rsidRPr="00580F75">
              <w:t>Applicant name</w:t>
            </w:r>
          </w:p>
        </w:tc>
        <w:tc>
          <w:tcPr>
            <w:tcW w:w="3897" w:type="pct"/>
          </w:tcPr>
          <w:p w14:paraId="79CD22E7" w14:textId="77777777" w:rsidR="00580F75" w:rsidRPr="00580F75" w:rsidRDefault="00580F75" w:rsidP="00033512">
            <w:pPr>
              <w:pStyle w:val="S8Gazettetabletext"/>
            </w:pPr>
            <w:r w:rsidRPr="00580F75">
              <w:t>Syngenta Australia Pty Ltd</w:t>
            </w:r>
          </w:p>
        </w:tc>
      </w:tr>
      <w:tr w:rsidR="00580F75" w:rsidRPr="00580F75" w14:paraId="5909F3D0" w14:textId="77777777" w:rsidTr="00FF123A">
        <w:trPr>
          <w:cantSplit/>
          <w:tblHeader/>
        </w:trPr>
        <w:tc>
          <w:tcPr>
            <w:tcW w:w="1103" w:type="pct"/>
            <w:shd w:val="clear" w:color="auto" w:fill="E6E6E6"/>
          </w:tcPr>
          <w:p w14:paraId="7ED9108F" w14:textId="77777777" w:rsidR="00580F75" w:rsidRPr="00580F75" w:rsidRDefault="00580F75" w:rsidP="00033512">
            <w:pPr>
              <w:pStyle w:val="S8Gazettetableheading"/>
            </w:pPr>
            <w:r w:rsidRPr="00580F75">
              <w:t>Applicant ACN</w:t>
            </w:r>
          </w:p>
        </w:tc>
        <w:tc>
          <w:tcPr>
            <w:tcW w:w="3897" w:type="pct"/>
          </w:tcPr>
          <w:p w14:paraId="685D2965" w14:textId="77777777" w:rsidR="00580F75" w:rsidRPr="00580F75" w:rsidRDefault="00580F75" w:rsidP="00033512">
            <w:pPr>
              <w:pStyle w:val="S8Gazettetabletext"/>
            </w:pPr>
            <w:r w:rsidRPr="00580F75">
              <w:t>002 933 717</w:t>
            </w:r>
          </w:p>
        </w:tc>
      </w:tr>
      <w:tr w:rsidR="00580F75" w:rsidRPr="00580F75" w14:paraId="336554CF" w14:textId="77777777" w:rsidTr="00FF123A">
        <w:trPr>
          <w:cantSplit/>
          <w:tblHeader/>
        </w:trPr>
        <w:tc>
          <w:tcPr>
            <w:tcW w:w="1103" w:type="pct"/>
            <w:shd w:val="clear" w:color="auto" w:fill="E6E6E6"/>
          </w:tcPr>
          <w:p w14:paraId="6DDB5085" w14:textId="77777777" w:rsidR="00580F75" w:rsidRPr="00580F75" w:rsidRDefault="00580F75" w:rsidP="00033512">
            <w:pPr>
              <w:pStyle w:val="S8Gazettetableheading"/>
            </w:pPr>
            <w:r w:rsidRPr="00580F75">
              <w:t>Date of registration</w:t>
            </w:r>
          </w:p>
        </w:tc>
        <w:tc>
          <w:tcPr>
            <w:tcW w:w="3897" w:type="pct"/>
          </w:tcPr>
          <w:p w14:paraId="11ACF5FB" w14:textId="77777777" w:rsidR="00580F75" w:rsidRPr="00580F75" w:rsidRDefault="00580F75" w:rsidP="00033512">
            <w:pPr>
              <w:pStyle w:val="S8Gazettetabletext"/>
            </w:pPr>
            <w:r w:rsidRPr="00580F75">
              <w:t>3 February 2022</w:t>
            </w:r>
          </w:p>
        </w:tc>
      </w:tr>
      <w:tr w:rsidR="00580F75" w:rsidRPr="00580F75" w14:paraId="43C4046B" w14:textId="77777777" w:rsidTr="00FF123A">
        <w:trPr>
          <w:cantSplit/>
          <w:tblHeader/>
        </w:trPr>
        <w:tc>
          <w:tcPr>
            <w:tcW w:w="1103" w:type="pct"/>
            <w:shd w:val="clear" w:color="auto" w:fill="E6E6E6"/>
          </w:tcPr>
          <w:p w14:paraId="51734CA2" w14:textId="77777777" w:rsidR="00580F75" w:rsidRPr="00580F75" w:rsidRDefault="00580F75" w:rsidP="00033512">
            <w:pPr>
              <w:pStyle w:val="S8Gazettetableheading"/>
            </w:pPr>
            <w:r w:rsidRPr="00580F75">
              <w:t>Product registration no.</w:t>
            </w:r>
          </w:p>
        </w:tc>
        <w:tc>
          <w:tcPr>
            <w:tcW w:w="3897" w:type="pct"/>
          </w:tcPr>
          <w:p w14:paraId="4F4FCEF9" w14:textId="77777777" w:rsidR="00580F75" w:rsidRPr="00580F75" w:rsidRDefault="00580F75" w:rsidP="00033512">
            <w:pPr>
              <w:pStyle w:val="S8Gazettetabletext"/>
            </w:pPr>
            <w:r w:rsidRPr="00580F75">
              <w:t>91799</w:t>
            </w:r>
          </w:p>
        </w:tc>
      </w:tr>
      <w:tr w:rsidR="00580F75" w:rsidRPr="00580F75" w14:paraId="4D45D83C" w14:textId="77777777" w:rsidTr="00FF123A">
        <w:trPr>
          <w:cantSplit/>
          <w:tblHeader/>
        </w:trPr>
        <w:tc>
          <w:tcPr>
            <w:tcW w:w="1103" w:type="pct"/>
            <w:shd w:val="clear" w:color="auto" w:fill="E6E6E6"/>
          </w:tcPr>
          <w:p w14:paraId="51EA4E2B" w14:textId="77777777" w:rsidR="00580F75" w:rsidRPr="00580F75" w:rsidRDefault="00580F75" w:rsidP="00033512">
            <w:pPr>
              <w:pStyle w:val="S8Gazettetableheading"/>
            </w:pPr>
            <w:r w:rsidRPr="00580F75">
              <w:t>Label approval no.</w:t>
            </w:r>
          </w:p>
        </w:tc>
        <w:tc>
          <w:tcPr>
            <w:tcW w:w="3897" w:type="pct"/>
          </w:tcPr>
          <w:p w14:paraId="24C5A489" w14:textId="77777777" w:rsidR="00580F75" w:rsidRPr="00580F75" w:rsidRDefault="00580F75" w:rsidP="00033512">
            <w:pPr>
              <w:pStyle w:val="S8Gazettetabletext"/>
            </w:pPr>
            <w:r w:rsidRPr="00580F75">
              <w:t>91799/133494</w:t>
            </w:r>
          </w:p>
        </w:tc>
      </w:tr>
      <w:tr w:rsidR="00580F75" w:rsidRPr="00580F75" w14:paraId="3326182A" w14:textId="77777777" w:rsidTr="00FF123A">
        <w:trPr>
          <w:cantSplit/>
          <w:tblHeader/>
        </w:trPr>
        <w:tc>
          <w:tcPr>
            <w:tcW w:w="1103" w:type="pct"/>
            <w:shd w:val="clear" w:color="auto" w:fill="E6E6E6"/>
          </w:tcPr>
          <w:p w14:paraId="0B85660B"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17A86B39" w14:textId="1A32FDB4" w:rsidR="00580F75" w:rsidRPr="00580F75" w:rsidRDefault="00580F75" w:rsidP="00033512">
            <w:pPr>
              <w:pStyle w:val="S8Gazettetabletext"/>
            </w:pPr>
            <w:r w:rsidRPr="00580F75">
              <w:t>Registration of a 500</w:t>
            </w:r>
            <w:r w:rsidR="000C4DCB">
              <w:t> </w:t>
            </w:r>
            <w:r w:rsidRPr="00580F75">
              <w:t>g/L propiconazole emulsifiable concentrate product for the control of certain fungal diseases of bananas, peanuts, pineapples, stone fruit, sugarcane, turf, wheat and other crops as per the directions for use</w:t>
            </w:r>
          </w:p>
        </w:tc>
      </w:tr>
    </w:tbl>
    <w:p w14:paraId="5779CE69"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2177AD6C" w14:textId="77777777" w:rsidTr="00FF123A">
        <w:trPr>
          <w:cantSplit/>
          <w:tblHeader/>
        </w:trPr>
        <w:tc>
          <w:tcPr>
            <w:tcW w:w="1103" w:type="pct"/>
            <w:shd w:val="clear" w:color="auto" w:fill="E6E6E6"/>
          </w:tcPr>
          <w:p w14:paraId="76F07319" w14:textId="77777777" w:rsidR="00580F75" w:rsidRPr="00580F75" w:rsidRDefault="00580F75" w:rsidP="00033512">
            <w:pPr>
              <w:pStyle w:val="S8Gazettetableheading"/>
            </w:pPr>
            <w:r w:rsidRPr="00580F75">
              <w:t>Application no.</w:t>
            </w:r>
          </w:p>
        </w:tc>
        <w:tc>
          <w:tcPr>
            <w:tcW w:w="3897" w:type="pct"/>
          </w:tcPr>
          <w:p w14:paraId="017C87F0" w14:textId="77777777" w:rsidR="00580F75" w:rsidRPr="00580F75" w:rsidRDefault="00580F75" w:rsidP="00033512">
            <w:pPr>
              <w:pStyle w:val="S8Gazettetabletext"/>
              <w:rPr>
                <w:noProof/>
              </w:rPr>
            </w:pPr>
            <w:r w:rsidRPr="00580F75">
              <w:t>132612</w:t>
            </w:r>
          </w:p>
        </w:tc>
      </w:tr>
      <w:tr w:rsidR="00580F75" w:rsidRPr="00580F75" w14:paraId="4D7D5DC4" w14:textId="77777777" w:rsidTr="00FF123A">
        <w:trPr>
          <w:cantSplit/>
          <w:tblHeader/>
        </w:trPr>
        <w:tc>
          <w:tcPr>
            <w:tcW w:w="1103" w:type="pct"/>
            <w:shd w:val="clear" w:color="auto" w:fill="E6E6E6"/>
          </w:tcPr>
          <w:p w14:paraId="0744DAA9" w14:textId="77777777" w:rsidR="00580F75" w:rsidRPr="00580F75" w:rsidRDefault="00580F75" w:rsidP="00033512">
            <w:pPr>
              <w:pStyle w:val="S8Gazettetableheading"/>
            </w:pPr>
            <w:r w:rsidRPr="00580F75">
              <w:t>Product name</w:t>
            </w:r>
          </w:p>
        </w:tc>
        <w:tc>
          <w:tcPr>
            <w:tcW w:w="3897" w:type="pct"/>
          </w:tcPr>
          <w:p w14:paraId="77853CE0" w14:textId="77777777" w:rsidR="00580F75" w:rsidRPr="00580F75" w:rsidRDefault="00580F75" w:rsidP="00033512">
            <w:pPr>
              <w:pStyle w:val="S8Gazettetabletext"/>
            </w:pPr>
            <w:r w:rsidRPr="00580F75">
              <w:t>Kelpie Propyz Easy Mix 500 Herbicide</w:t>
            </w:r>
          </w:p>
        </w:tc>
      </w:tr>
      <w:tr w:rsidR="00580F75" w:rsidRPr="00580F75" w14:paraId="5B19ACF1" w14:textId="77777777" w:rsidTr="00FF123A">
        <w:trPr>
          <w:cantSplit/>
          <w:tblHeader/>
        </w:trPr>
        <w:tc>
          <w:tcPr>
            <w:tcW w:w="1103" w:type="pct"/>
            <w:shd w:val="clear" w:color="auto" w:fill="E6E6E6"/>
          </w:tcPr>
          <w:p w14:paraId="5D82F826" w14:textId="77777777" w:rsidR="00580F75" w:rsidRPr="00580F75" w:rsidRDefault="00580F75" w:rsidP="00033512">
            <w:pPr>
              <w:pStyle w:val="S8Gazettetableheading"/>
            </w:pPr>
            <w:r w:rsidRPr="00580F75">
              <w:t>Active constituent</w:t>
            </w:r>
          </w:p>
        </w:tc>
        <w:tc>
          <w:tcPr>
            <w:tcW w:w="3897" w:type="pct"/>
          </w:tcPr>
          <w:p w14:paraId="0476C2BE" w14:textId="6889899D" w:rsidR="00580F75" w:rsidRPr="00580F75" w:rsidRDefault="00580F75" w:rsidP="00033512">
            <w:pPr>
              <w:pStyle w:val="S8Gazettetabletext"/>
            </w:pPr>
            <w:r w:rsidRPr="00580F75">
              <w:t>500</w:t>
            </w:r>
            <w:r w:rsidR="000C4DCB">
              <w:t> </w:t>
            </w:r>
            <w:r w:rsidRPr="00580F75">
              <w:t>g/L propyzamide</w:t>
            </w:r>
          </w:p>
        </w:tc>
      </w:tr>
      <w:tr w:rsidR="00580F75" w:rsidRPr="00580F75" w14:paraId="7EE46D89" w14:textId="77777777" w:rsidTr="00FF123A">
        <w:trPr>
          <w:cantSplit/>
          <w:tblHeader/>
        </w:trPr>
        <w:tc>
          <w:tcPr>
            <w:tcW w:w="1103" w:type="pct"/>
            <w:shd w:val="clear" w:color="auto" w:fill="E6E6E6"/>
          </w:tcPr>
          <w:p w14:paraId="030C830E" w14:textId="77777777" w:rsidR="00580F75" w:rsidRPr="00580F75" w:rsidRDefault="00580F75" w:rsidP="00033512">
            <w:pPr>
              <w:pStyle w:val="S8Gazettetableheading"/>
            </w:pPr>
            <w:r w:rsidRPr="00580F75">
              <w:t>Applicant name</w:t>
            </w:r>
          </w:p>
        </w:tc>
        <w:tc>
          <w:tcPr>
            <w:tcW w:w="3897" w:type="pct"/>
          </w:tcPr>
          <w:p w14:paraId="120C59F9" w14:textId="77777777" w:rsidR="00580F75" w:rsidRPr="00580F75" w:rsidRDefault="00580F75" w:rsidP="00033512">
            <w:pPr>
              <w:pStyle w:val="S8Gazettetabletext"/>
            </w:pPr>
            <w:r w:rsidRPr="00580F75">
              <w:t>Sinochem International Australia Pty Ltd</w:t>
            </w:r>
          </w:p>
        </w:tc>
      </w:tr>
      <w:tr w:rsidR="00580F75" w:rsidRPr="00580F75" w14:paraId="0085D477" w14:textId="77777777" w:rsidTr="00FF123A">
        <w:trPr>
          <w:cantSplit/>
          <w:tblHeader/>
        </w:trPr>
        <w:tc>
          <w:tcPr>
            <w:tcW w:w="1103" w:type="pct"/>
            <w:shd w:val="clear" w:color="auto" w:fill="E6E6E6"/>
          </w:tcPr>
          <w:p w14:paraId="1C4B2DF0" w14:textId="77777777" w:rsidR="00580F75" w:rsidRPr="00580F75" w:rsidRDefault="00580F75" w:rsidP="00033512">
            <w:pPr>
              <w:pStyle w:val="S8Gazettetableheading"/>
            </w:pPr>
            <w:r w:rsidRPr="00580F75">
              <w:t>Applicant ACN</w:t>
            </w:r>
          </w:p>
        </w:tc>
        <w:tc>
          <w:tcPr>
            <w:tcW w:w="3897" w:type="pct"/>
          </w:tcPr>
          <w:p w14:paraId="0B2E0BC2" w14:textId="77777777" w:rsidR="00580F75" w:rsidRPr="00580F75" w:rsidRDefault="00580F75" w:rsidP="00033512">
            <w:pPr>
              <w:pStyle w:val="S8Gazettetabletext"/>
            </w:pPr>
            <w:r w:rsidRPr="00580F75">
              <w:t>160 164 616</w:t>
            </w:r>
          </w:p>
        </w:tc>
      </w:tr>
      <w:tr w:rsidR="00580F75" w:rsidRPr="00580F75" w14:paraId="4A7999D7" w14:textId="77777777" w:rsidTr="00FF123A">
        <w:trPr>
          <w:cantSplit/>
          <w:tblHeader/>
        </w:trPr>
        <w:tc>
          <w:tcPr>
            <w:tcW w:w="1103" w:type="pct"/>
            <w:shd w:val="clear" w:color="auto" w:fill="E6E6E6"/>
          </w:tcPr>
          <w:p w14:paraId="29349B8B" w14:textId="77777777" w:rsidR="00580F75" w:rsidRPr="00580F75" w:rsidRDefault="00580F75" w:rsidP="00033512">
            <w:pPr>
              <w:pStyle w:val="S8Gazettetableheading"/>
            </w:pPr>
            <w:r w:rsidRPr="00580F75">
              <w:t>Date of registration</w:t>
            </w:r>
          </w:p>
        </w:tc>
        <w:tc>
          <w:tcPr>
            <w:tcW w:w="3897" w:type="pct"/>
          </w:tcPr>
          <w:p w14:paraId="623FF3D2" w14:textId="77777777" w:rsidR="00580F75" w:rsidRPr="00580F75" w:rsidRDefault="00580F75" w:rsidP="00033512">
            <w:pPr>
              <w:pStyle w:val="S8Gazettetabletext"/>
            </w:pPr>
            <w:r w:rsidRPr="00580F75">
              <w:t>3 February 2022</w:t>
            </w:r>
          </w:p>
        </w:tc>
      </w:tr>
      <w:tr w:rsidR="00580F75" w:rsidRPr="00580F75" w14:paraId="22DA301E" w14:textId="77777777" w:rsidTr="00FF123A">
        <w:trPr>
          <w:cantSplit/>
          <w:tblHeader/>
        </w:trPr>
        <w:tc>
          <w:tcPr>
            <w:tcW w:w="1103" w:type="pct"/>
            <w:shd w:val="clear" w:color="auto" w:fill="E6E6E6"/>
          </w:tcPr>
          <w:p w14:paraId="360FA778" w14:textId="77777777" w:rsidR="00580F75" w:rsidRPr="00580F75" w:rsidRDefault="00580F75" w:rsidP="00033512">
            <w:pPr>
              <w:pStyle w:val="S8Gazettetableheading"/>
            </w:pPr>
            <w:r w:rsidRPr="00580F75">
              <w:t>Product registration no.</w:t>
            </w:r>
          </w:p>
        </w:tc>
        <w:tc>
          <w:tcPr>
            <w:tcW w:w="3897" w:type="pct"/>
          </w:tcPr>
          <w:p w14:paraId="119882AF" w14:textId="77777777" w:rsidR="00580F75" w:rsidRPr="00580F75" w:rsidRDefault="00580F75" w:rsidP="00033512">
            <w:pPr>
              <w:pStyle w:val="S8Gazettetabletext"/>
            </w:pPr>
            <w:r w:rsidRPr="00580F75">
              <w:t>91546</w:t>
            </w:r>
          </w:p>
        </w:tc>
      </w:tr>
      <w:tr w:rsidR="00580F75" w:rsidRPr="00580F75" w14:paraId="4DBB0F63" w14:textId="77777777" w:rsidTr="00FF123A">
        <w:trPr>
          <w:cantSplit/>
          <w:tblHeader/>
        </w:trPr>
        <w:tc>
          <w:tcPr>
            <w:tcW w:w="1103" w:type="pct"/>
            <w:shd w:val="clear" w:color="auto" w:fill="E6E6E6"/>
          </w:tcPr>
          <w:p w14:paraId="2774BFBF" w14:textId="77777777" w:rsidR="00580F75" w:rsidRPr="00580F75" w:rsidRDefault="00580F75" w:rsidP="00033512">
            <w:pPr>
              <w:pStyle w:val="S8Gazettetableheading"/>
            </w:pPr>
            <w:r w:rsidRPr="00580F75">
              <w:t>Label approval no.</w:t>
            </w:r>
          </w:p>
        </w:tc>
        <w:tc>
          <w:tcPr>
            <w:tcW w:w="3897" w:type="pct"/>
          </w:tcPr>
          <w:p w14:paraId="44ECDBDA" w14:textId="77777777" w:rsidR="00580F75" w:rsidRPr="00580F75" w:rsidRDefault="00580F75" w:rsidP="00033512">
            <w:pPr>
              <w:pStyle w:val="S8Gazettetabletext"/>
            </w:pPr>
            <w:r w:rsidRPr="00580F75">
              <w:t>91546/132612</w:t>
            </w:r>
          </w:p>
        </w:tc>
      </w:tr>
      <w:tr w:rsidR="00580F75" w:rsidRPr="00580F75" w14:paraId="256B3B35" w14:textId="77777777" w:rsidTr="00FF123A">
        <w:trPr>
          <w:cantSplit/>
          <w:tblHeader/>
        </w:trPr>
        <w:tc>
          <w:tcPr>
            <w:tcW w:w="1103" w:type="pct"/>
            <w:shd w:val="clear" w:color="auto" w:fill="E6E6E6"/>
          </w:tcPr>
          <w:p w14:paraId="1C4A36F6"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662B47B8" w14:textId="082D30CB" w:rsidR="00580F75" w:rsidRPr="00580F75" w:rsidRDefault="00580F75" w:rsidP="00033512">
            <w:pPr>
              <w:pStyle w:val="S8Gazettetabletext"/>
            </w:pPr>
            <w:r w:rsidRPr="00580F75">
              <w:t>Registration of a 500</w:t>
            </w:r>
            <w:r w:rsidR="000C4DCB">
              <w:t> </w:t>
            </w:r>
            <w:r w:rsidRPr="00580F75">
              <w:t xml:space="preserve">g/L propyzamide aqueous suspension concentrate (SC) product for </w:t>
            </w:r>
            <w:r w:rsidR="000C4DCB">
              <w:t xml:space="preserve">the </w:t>
            </w:r>
            <w:r w:rsidRPr="00580F75">
              <w:t>control of certain grasses weeds in canola</w:t>
            </w:r>
          </w:p>
        </w:tc>
      </w:tr>
    </w:tbl>
    <w:p w14:paraId="1DCB202C"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3D2BB7EA" w14:textId="77777777" w:rsidTr="00FF123A">
        <w:trPr>
          <w:cantSplit/>
          <w:tblHeader/>
        </w:trPr>
        <w:tc>
          <w:tcPr>
            <w:tcW w:w="1103" w:type="pct"/>
            <w:shd w:val="clear" w:color="auto" w:fill="E6E6E6"/>
          </w:tcPr>
          <w:p w14:paraId="149DE924" w14:textId="77777777" w:rsidR="00580F75" w:rsidRPr="00580F75" w:rsidRDefault="00580F75" w:rsidP="00033512">
            <w:pPr>
              <w:pStyle w:val="S8Gazettetableheading"/>
            </w:pPr>
            <w:r w:rsidRPr="00580F75">
              <w:t>Application no.</w:t>
            </w:r>
          </w:p>
        </w:tc>
        <w:tc>
          <w:tcPr>
            <w:tcW w:w="3897" w:type="pct"/>
          </w:tcPr>
          <w:p w14:paraId="0905C38D" w14:textId="77777777" w:rsidR="00580F75" w:rsidRPr="00580F75" w:rsidRDefault="00580F75" w:rsidP="00033512">
            <w:pPr>
              <w:pStyle w:val="S8Gazettetabletext"/>
              <w:rPr>
                <w:noProof/>
              </w:rPr>
            </w:pPr>
            <w:r w:rsidRPr="00580F75">
              <w:t>133389</w:t>
            </w:r>
          </w:p>
        </w:tc>
      </w:tr>
      <w:tr w:rsidR="00580F75" w:rsidRPr="00580F75" w14:paraId="284B7F26" w14:textId="77777777" w:rsidTr="00FF123A">
        <w:trPr>
          <w:cantSplit/>
          <w:tblHeader/>
        </w:trPr>
        <w:tc>
          <w:tcPr>
            <w:tcW w:w="1103" w:type="pct"/>
            <w:shd w:val="clear" w:color="auto" w:fill="E6E6E6"/>
          </w:tcPr>
          <w:p w14:paraId="513B4E9E" w14:textId="77777777" w:rsidR="00580F75" w:rsidRPr="00580F75" w:rsidRDefault="00580F75" w:rsidP="00033512">
            <w:pPr>
              <w:pStyle w:val="S8Gazettetableheading"/>
            </w:pPr>
            <w:r w:rsidRPr="00580F75">
              <w:t>Product name</w:t>
            </w:r>
          </w:p>
        </w:tc>
        <w:tc>
          <w:tcPr>
            <w:tcW w:w="3897" w:type="pct"/>
          </w:tcPr>
          <w:p w14:paraId="6B43EF98" w14:textId="77777777" w:rsidR="00580F75" w:rsidRPr="00580F75" w:rsidRDefault="00580F75" w:rsidP="00033512">
            <w:pPr>
              <w:pStyle w:val="S8Gazettetabletext"/>
            </w:pPr>
            <w:r w:rsidRPr="00580F75">
              <w:t>Smart Carfentrazone 400 EC Herbicide</w:t>
            </w:r>
          </w:p>
        </w:tc>
      </w:tr>
      <w:tr w:rsidR="00580F75" w:rsidRPr="00580F75" w14:paraId="4513FFF1" w14:textId="77777777" w:rsidTr="00FF123A">
        <w:trPr>
          <w:cantSplit/>
          <w:tblHeader/>
        </w:trPr>
        <w:tc>
          <w:tcPr>
            <w:tcW w:w="1103" w:type="pct"/>
            <w:shd w:val="clear" w:color="auto" w:fill="E6E6E6"/>
          </w:tcPr>
          <w:p w14:paraId="7359A20E" w14:textId="77777777" w:rsidR="00580F75" w:rsidRPr="00580F75" w:rsidRDefault="00580F75" w:rsidP="00033512">
            <w:pPr>
              <w:pStyle w:val="S8Gazettetableheading"/>
            </w:pPr>
            <w:r w:rsidRPr="00580F75">
              <w:t>Active constituent/s</w:t>
            </w:r>
          </w:p>
        </w:tc>
        <w:tc>
          <w:tcPr>
            <w:tcW w:w="3897" w:type="pct"/>
          </w:tcPr>
          <w:p w14:paraId="50AAD757" w14:textId="15A67A77" w:rsidR="00580F75" w:rsidRPr="00580F75" w:rsidRDefault="00580F75" w:rsidP="00033512">
            <w:pPr>
              <w:pStyle w:val="S8Gazettetabletext"/>
            </w:pPr>
            <w:r w:rsidRPr="00580F75">
              <w:t>400</w:t>
            </w:r>
            <w:r w:rsidR="000C4DCB">
              <w:t> </w:t>
            </w:r>
            <w:r w:rsidRPr="00580F75">
              <w:t>g/L carfentrazone-ethyl</w:t>
            </w:r>
          </w:p>
        </w:tc>
      </w:tr>
      <w:tr w:rsidR="00580F75" w:rsidRPr="00580F75" w14:paraId="204687E2" w14:textId="77777777" w:rsidTr="00FF123A">
        <w:trPr>
          <w:cantSplit/>
          <w:tblHeader/>
        </w:trPr>
        <w:tc>
          <w:tcPr>
            <w:tcW w:w="1103" w:type="pct"/>
            <w:shd w:val="clear" w:color="auto" w:fill="E6E6E6"/>
          </w:tcPr>
          <w:p w14:paraId="2B4EAA80" w14:textId="77777777" w:rsidR="00580F75" w:rsidRPr="00580F75" w:rsidRDefault="00580F75" w:rsidP="00033512">
            <w:pPr>
              <w:pStyle w:val="S8Gazettetableheading"/>
            </w:pPr>
            <w:r w:rsidRPr="00580F75">
              <w:t>Applicant name</w:t>
            </w:r>
          </w:p>
        </w:tc>
        <w:tc>
          <w:tcPr>
            <w:tcW w:w="3897" w:type="pct"/>
          </w:tcPr>
          <w:p w14:paraId="03EFC433" w14:textId="77777777" w:rsidR="00580F75" w:rsidRPr="00580F75" w:rsidRDefault="00580F75" w:rsidP="00033512">
            <w:pPr>
              <w:pStyle w:val="S8Gazettetabletext"/>
            </w:pPr>
            <w:r w:rsidRPr="00580F75">
              <w:t>Crop Smart Pty Ltd</w:t>
            </w:r>
          </w:p>
        </w:tc>
      </w:tr>
      <w:tr w:rsidR="00580F75" w:rsidRPr="00580F75" w14:paraId="505C8478" w14:textId="77777777" w:rsidTr="00FF123A">
        <w:trPr>
          <w:cantSplit/>
          <w:tblHeader/>
        </w:trPr>
        <w:tc>
          <w:tcPr>
            <w:tcW w:w="1103" w:type="pct"/>
            <w:shd w:val="clear" w:color="auto" w:fill="E6E6E6"/>
          </w:tcPr>
          <w:p w14:paraId="4CD7BB26" w14:textId="77777777" w:rsidR="00580F75" w:rsidRPr="00580F75" w:rsidRDefault="00580F75" w:rsidP="00033512">
            <w:pPr>
              <w:pStyle w:val="S8Gazettetableheading"/>
            </w:pPr>
            <w:r w:rsidRPr="00580F75">
              <w:t>Applicant ACN</w:t>
            </w:r>
          </w:p>
        </w:tc>
        <w:tc>
          <w:tcPr>
            <w:tcW w:w="3897" w:type="pct"/>
          </w:tcPr>
          <w:p w14:paraId="0B3376AD" w14:textId="77777777" w:rsidR="00580F75" w:rsidRPr="00580F75" w:rsidRDefault="00580F75" w:rsidP="00033512">
            <w:pPr>
              <w:pStyle w:val="S8Gazettetabletext"/>
            </w:pPr>
            <w:r w:rsidRPr="00580F75">
              <w:t>093 927 961</w:t>
            </w:r>
          </w:p>
        </w:tc>
      </w:tr>
      <w:tr w:rsidR="00580F75" w:rsidRPr="00580F75" w14:paraId="3B873BD9" w14:textId="77777777" w:rsidTr="00FF123A">
        <w:trPr>
          <w:cantSplit/>
          <w:tblHeader/>
        </w:trPr>
        <w:tc>
          <w:tcPr>
            <w:tcW w:w="1103" w:type="pct"/>
            <w:shd w:val="clear" w:color="auto" w:fill="E6E6E6"/>
          </w:tcPr>
          <w:p w14:paraId="0852BD39" w14:textId="77777777" w:rsidR="00580F75" w:rsidRPr="00580F75" w:rsidRDefault="00580F75" w:rsidP="00033512">
            <w:pPr>
              <w:pStyle w:val="S8Gazettetableheading"/>
            </w:pPr>
            <w:r w:rsidRPr="00580F75">
              <w:t>Date of registration</w:t>
            </w:r>
          </w:p>
        </w:tc>
        <w:tc>
          <w:tcPr>
            <w:tcW w:w="3897" w:type="pct"/>
          </w:tcPr>
          <w:p w14:paraId="6931EE13" w14:textId="77777777" w:rsidR="00580F75" w:rsidRPr="00580F75" w:rsidRDefault="00580F75" w:rsidP="00033512">
            <w:pPr>
              <w:pStyle w:val="S8Gazettetabletext"/>
            </w:pPr>
            <w:r w:rsidRPr="00580F75">
              <w:t>3 February 2022</w:t>
            </w:r>
          </w:p>
        </w:tc>
      </w:tr>
      <w:tr w:rsidR="00580F75" w:rsidRPr="00580F75" w14:paraId="5D435B04" w14:textId="77777777" w:rsidTr="00FF123A">
        <w:trPr>
          <w:cantSplit/>
          <w:tblHeader/>
        </w:trPr>
        <w:tc>
          <w:tcPr>
            <w:tcW w:w="1103" w:type="pct"/>
            <w:shd w:val="clear" w:color="auto" w:fill="E6E6E6"/>
          </w:tcPr>
          <w:p w14:paraId="4E0FD1B7" w14:textId="77777777" w:rsidR="00580F75" w:rsidRPr="00580F75" w:rsidRDefault="00580F75" w:rsidP="00033512">
            <w:pPr>
              <w:pStyle w:val="S8Gazettetableheading"/>
            </w:pPr>
            <w:r w:rsidRPr="00580F75">
              <w:t>Product registration no.</w:t>
            </w:r>
          </w:p>
        </w:tc>
        <w:tc>
          <w:tcPr>
            <w:tcW w:w="3897" w:type="pct"/>
          </w:tcPr>
          <w:p w14:paraId="4FED4A2C" w14:textId="77777777" w:rsidR="00580F75" w:rsidRPr="00580F75" w:rsidRDefault="00580F75" w:rsidP="00033512">
            <w:pPr>
              <w:pStyle w:val="S8Gazettetabletext"/>
            </w:pPr>
            <w:r w:rsidRPr="00580F75">
              <w:t>91753</w:t>
            </w:r>
          </w:p>
        </w:tc>
      </w:tr>
      <w:tr w:rsidR="00580F75" w:rsidRPr="00580F75" w14:paraId="7981CA42" w14:textId="77777777" w:rsidTr="00FF123A">
        <w:trPr>
          <w:cantSplit/>
          <w:tblHeader/>
        </w:trPr>
        <w:tc>
          <w:tcPr>
            <w:tcW w:w="1103" w:type="pct"/>
            <w:shd w:val="clear" w:color="auto" w:fill="E6E6E6"/>
          </w:tcPr>
          <w:p w14:paraId="7C078AE8" w14:textId="77777777" w:rsidR="00580F75" w:rsidRPr="00580F75" w:rsidRDefault="00580F75" w:rsidP="00033512">
            <w:pPr>
              <w:pStyle w:val="S8Gazettetableheading"/>
            </w:pPr>
            <w:r w:rsidRPr="00580F75">
              <w:t>Label approval no.</w:t>
            </w:r>
          </w:p>
        </w:tc>
        <w:tc>
          <w:tcPr>
            <w:tcW w:w="3897" w:type="pct"/>
          </w:tcPr>
          <w:p w14:paraId="4868DA0C" w14:textId="77777777" w:rsidR="00580F75" w:rsidRPr="00580F75" w:rsidRDefault="00580F75" w:rsidP="00033512">
            <w:pPr>
              <w:pStyle w:val="S8Gazettetabletext"/>
            </w:pPr>
            <w:r w:rsidRPr="00580F75">
              <w:t>91753/133389</w:t>
            </w:r>
          </w:p>
        </w:tc>
      </w:tr>
      <w:tr w:rsidR="00580F75" w:rsidRPr="00580F75" w14:paraId="573506E2" w14:textId="77777777" w:rsidTr="00FF123A">
        <w:trPr>
          <w:cantSplit/>
          <w:tblHeader/>
        </w:trPr>
        <w:tc>
          <w:tcPr>
            <w:tcW w:w="1103" w:type="pct"/>
            <w:shd w:val="clear" w:color="auto" w:fill="E6E6E6"/>
          </w:tcPr>
          <w:p w14:paraId="03394642"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47490441" w14:textId="56C7F15B" w:rsidR="00580F75" w:rsidRPr="00580F75" w:rsidRDefault="00580F75" w:rsidP="00033512">
            <w:pPr>
              <w:pStyle w:val="S8Gazettetabletext"/>
            </w:pPr>
            <w:r w:rsidRPr="00580F75">
              <w:t>Registration of a 400</w:t>
            </w:r>
            <w:r w:rsidR="000C4DCB">
              <w:t> </w:t>
            </w:r>
            <w:r w:rsidRPr="00580F75">
              <w:t>g/L emulsifiable concentrate formulation of carfentrazone for improvement in the control of marshmallow and certain other broadleaf weeds prior to establishment of broadacre crops, fallows or forest plantations, in commercial, industrial and public service areas, around agricultural buildings and yards, in tree fruits, nuts, grape vines in tank mixture with knockdown herbicides; control of marshmallow and annual nettles in grass pastures and rough grass/turf areas; and control of volunteer cotton seedlings including Roundup Ready cotton and desiccation of cotton re-growth</w:t>
            </w:r>
          </w:p>
        </w:tc>
      </w:tr>
    </w:tbl>
    <w:p w14:paraId="2855F1B5"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12EF3125" w14:textId="77777777" w:rsidTr="00FF123A">
        <w:trPr>
          <w:cantSplit/>
          <w:tblHeader/>
        </w:trPr>
        <w:tc>
          <w:tcPr>
            <w:tcW w:w="1103" w:type="pct"/>
            <w:shd w:val="clear" w:color="auto" w:fill="E6E6E6"/>
          </w:tcPr>
          <w:p w14:paraId="04266BEC" w14:textId="77777777" w:rsidR="00580F75" w:rsidRPr="00580F75" w:rsidRDefault="00580F75" w:rsidP="00033512">
            <w:pPr>
              <w:pStyle w:val="S8Gazettetableheading"/>
            </w:pPr>
            <w:r w:rsidRPr="00580F75">
              <w:lastRenderedPageBreak/>
              <w:t>Application no.</w:t>
            </w:r>
          </w:p>
        </w:tc>
        <w:tc>
          <w:tcPr>
            <w:tcW w:w="3897" w:type="pct"/>
          </w:tcPr>
          <w:p w14:paraId="5106F4EE" w14:textId="77777777" w:rsidR="00580F75" w:rsidRPr="00580F75" w:rsidRDefault="00580F75" w:rsidP="00033512">
            <w:pPr>
              <w:pStyle w:val="S8Gazettetabletext"/>
              <w:rPr>
                <w:noProof/>
              </w:rPr>
            </w:pPr>
            <w:r w:rsidRPr="00580F75">
              <w:t>134101</w:t>
            </w:r>
          </w:p>
        </w:tc>
      </w:tr>
      <w:tr w:rsidR="00580F75" w:rsidRPr="00580F75" w14:paraId="64F9251A" w14:textId="77777777" w:rsidTr="00FF123A">
        <w:trPr>
          <w:cantSplit/>
          <w:tblHeader/>
        </w:trPr>
        <w:tc>
          <w:tcPr>
            <w:tcW w:w="1103" w:type="pct"/>
            <w:shd w:val="clear" w:color="auto" w:fill="E6E6E6"/>
          </w:tcPr>
          <w:p w14:paraId="7D3D1461" w14:textId="77777777" w:rsidR="00580F75" w:rsidRPr="00580F75" w:rsidRDefault="00580F75" w:rsidP="00033512">
            <w:pPr>
              <w:pStyle w:val="S8Gazettetableheading"/>
            </w:pPr>
            <w:r w:rsidRPr="00580F75">
              <w:t>Product name</w:t>
            </w:r>
          </w:p>
        </w:tc>
        <w:tc>
          <w:tcPr>
            <w:tcW w:w="3897" w:type="pct"/>
          </w:tcPr>
          <w:p w14:paraId="2B43D96E" w14:textId="77777777" w:rsidR="00580F75" w:rsidRPr="00580F75" w:rsidRDefault="00580F75" w:rsidP="00033512">
            <w:pPr>
              <w:pStyle w:val="S8Gazettetabletext"/>
            </w:pPr>
            <w:r w:rsidRPr="00580F75">
              <w:t>Red Dog Metsulfuron 600 WG Herbicide</w:t>
            </w:r>
          </w:p>
        </w:tc>
      </w:tr>
      <w:tr w:rsidR="00580F75" w:rsidRPr="00580F75" w14:paraId="60CA6A31" w14:textId="77777777" w:rsidTr="00FF123A">
        <w:trPr>
          <w:cantSplit/>
          <w:tblHeader/>
        </w:trPr>
        <w:tc>
          <w:tcPr>
            <w:tcW w:w="1103" w:type="pct"/>
            <w:shd w:val="clear" w:color="auto" w:fill="E6E6E6"/>
          </w:tcPr>
          <w:p w14:paraId="451155F9" w14:textId="77777777" w:rsidR="00580F75" w:rsidRPr="00580F75" w:rsidRDefault="00580F75" w:rsidP="00033512">
            <w:pPr>
              <w:pStyle w:val="S8Gazettetableheading"/>
            </w:pPr>
            <w:r w:rsidRPr="00580F75">
              <w:t>Active constituent/s</w:t>
            </w:r>
          </w:p>
        </w:tc>
        <w:tc>
          <w:tcPr>
            <w:tcW w:w="3897" w:type="pct"/>
          </w:tcPr>
          <w:p w14:paraId="451C1124" w14:textId="6A848F65" w:rsidR="00580F75" w:rsidRPr="00580F75" w:rsidRDefault="00580F75" w:rsidP="00033512">
            <w:pPr>
              <w:pStyle w:val="S8Gazettetabletext"/>
            </w:pPr>
            <w:r w:rsidRPr="00580F75">
              <w:t>600</w:t>
            </w:r>
            <w:r w:rsidR="000C4DCB">
              <w:t> </w:t>
            </w:r>
            <w:r w:rsidRPr="00580F75">
              <w:t>g/kg metsulfuron-methyl</w:t>
            </w:r>
          </w:p>
        </w:tc>
      </w:tr>
      <w:tr w:rsidR="00580F75" w:rsidRPr="00580F75" w14:paraId="0946BA88" w14:textId="77777777" w:rsidTr="00FF123A">
        <w:trPr>
          <w:cantSplit/>
          <w:tblHeader/>
        </w:trPr>
        <w:tc>
          <w:tcPr>
            <w:tcW w:w="1103" w:type="pct"/>
            <w:shd w:val="clear" w:color="auto" w:fill="E6E6E6"/>
          </w:tcPr>
          <w:p w14:paraId="5058CB04" w14:textId="77777777" w:rsidR="00580F75" w:rsidRPr="00580F75" w:rsidRDefault="00580F75" w:rsidP="00033512">
            <w:pPr>
              <w:pStyle w:val="S8Gazettetableheading"/>
            </w:pPr>
            <w:r w:rsidRPr="00580F75">
              <w:t>Applicant name</w:t>
            </w:r>
          </w:p>
        </w:tc>
        <w:tc>
          <w:tcPr>
            <w:tcW w:w="3897" w:type="pct"/>
          </w:tcPr>
          <w:p w14:paraId="797143E6" w14:textId="77777777" w:rsidR="00580F75" w:rsidRPr="00580F75" w:rsidRDefault="00580F75" w:rsidP="00033512">
            <w:pPr>
              <w:pStyle w:val="S8Gazettetabletext"/>
            </w:pPr>
            <w:r w:rsidRPr="00580F75">
              <w:t>Oz Crop Pty Ltd</w:t>
            </w:r>
          </w:p>
        </w:tc>
      </w:tr>
      <w:tr w:rsidR="00580F75" w:rsidRPr="00580F75" w14:paraId="4BC6A888" w14:textId="77777777" w:rsidTr="00FF123A">
        <w:trPr>
          <w:cantSplit/>
          <w:tblHeader/>
        </w:trPr>
        <w:tc>
          <w:tcPr>
            <w:tcW w:w="1103" w:type="pct"/>
            <w:shd w:val="clear" w:color="auto" w:fill="E6E6E6"/>
          </w:tcPr>
          <w:p w14:paraId="796E9D23" w14:textId="77777777" w:rsidR="00580F75" w:rsidRPr="00580F75" w:rsidRDefault="00580F75" w:rsidP="00033512">
            <w:pPr>
              <w:pStyle w:val="S8Gazettetableheading"/>
            </w:pPr>
            <w:r w:rsidRPr="00580F75">
              <w:t>Applicant ACN</w:t>
            </w:r>
          </w:p>
        </w:tc>
        <w:tc>
          <w:tcPr>
            <w:tcW w:w="3897" w:type="pct"/>
          </w:tcPr>
          <w:p w14:paraId="238F4E96" w14:textId="77777777" w:rsidR="00580F75" w:rsidRPr="00580F75" w:rsidRDefault="00580F75" w:rsidP="00033512">
            <w:pPr>
              <w:pStyle w:val="S8Gazettetabletext"/>
            </w:pPr>
            <w:r w:rsidRPr="00580F75">
              <w:t>160 656 431</w:t>
            </w:r>
          </w:p>
        </w:tc>
      </w:tr>
      <w:tr w:rsidR="00580F75" w:rsidRPr="00580F75" w14:paraId="17087266" w14:textId="77777777" w:rsidTr="00FF123A">
        <w:trPr>
          <w:cantSplit/>
          <w:tblHeader/>
        </w:trPr>
        <w:tc>
          <w:tcPr>
            <w:tcW w:w="1103" w:type="pct"/>
            <w:shd w:val="clear" w:color="auto" w:fill="E6E6E6"/>
          </w:tcPr>
          <w:p w14:paraId="1F3C53A8" w14:textId="77777777" w:rsidR="00580F75" w:rsidRPr="00580F75" w:rsidRDefault="00580F75" w:rsidP="00033512">
            <w:pPr>
              <w:pStyle w:val="S8Gazettetableheading"/>
            </w:pPr>
            <w:r w:rsidRPr="00580F75">
              <w:t>Date of registration</w:t>
            </w:r>
          </w:p>
        </w:tc>
        <w:tc>
          <w:tcPr>
            <w:tcW w:w="3897" w:type="pct"/>
          </w:tcPr>
          <w:p w14:paraId="68621D3C" w14:textId="77777777" w:rsidR="00580F75" w:rsidRPr="00580F75" w:rsidRDefault="00580F75" w:rsidP="00033512">
            <w:pPr>
              <w:pStyle w:val="S8Gazettetabletext"/>
            </w:pPr>
            <w:r w:rsidRPr="00580F75">
              <w:t>4 February 2022</w:t>
            </w:r>
          </w:p>
        </w:tc>
      </w:tr>
      <w:tr w:rsidR="00580F75" w:rsidRPr="00580F75" w14:paraId="2CD5B6D7" w14:textId="77777777" w:rsidTr="00FF123A">
        <w:trPr>
          <w:cantSplit/>
          <w:tblHeader/>
        </w:trPr>
        <w:tc>
          <w:tcPr>
            <w:tcW w:w="1103" w:type="pct"/>
            <w:shd w:val="clear" w:color="auto" w:fill="E6E6E6"/>
          </w:tcPr>
          <w:p w14:paraId="3A19603D" w14:textId="77777777" w:rsidR="00580F75" w:rsidRPr="00580F75" w:rsidRDefault="00580F75" w:rsidP="00033512">
            <w:pPr>
              <w:pStyle w:val="S8Gazettetableheading"/>
            </w:pPr>
            <w:r w:rsidRPr="00580F75">
              <w:t>Product registration no.</w:t>
            </w:r>
          </w:p>
        </w:tc>
        <w:tc>
          <w:tcPr>
            <w:tcW w:w="3897" w:type="pct"/>
          </w:tcPr>
          <w:p w14:paraId="7A8DCBF0" w14:textId="77777777" w:rsidR="00580F75" w:rsidRPr="00580F75" w:rsidRDefault="00580F75" w:rsidP="00033512">
            <w:pPr>
              <w:pStyle w:val="S8Gazettetabletext"/>
            </w:pPr>
            <w:r w:rsidRPr="00580F75">
              <w:t>91990</w:t>
            </w:r>
          </w:p>
        </w:tc>
      </w:tr>
      <w:tr w:rsidR="00580F75" w:rsidRPr="00580F75" w14:paraId="335436A9" w14:textId="77777777" w:rsidTr="00FF123A">
        <w:trPr>
          <w:cantSplit/>
          <w:tblHeader/>
        </w:trPr>
        <w:tc>
          <w:tcPr>
            <w:tcW w:w="1103" w:type="pct"/>
            <w:shd w:val="clear" w:color="auto" w:fill="E6E6E6"/>
          </w:tcPr>
          <w:p w14:paraId="1DD42B4D" w14:textId="77777777" w:rsidR="00580F75" w:rsidRPr="00580F75" w:rsidRDefault="00580F75" w:rsidP="00033512">
            <w:pPr>
              <w:pStyle w:val="S8Gazettetableheading"/>
            </w:pPr>
            <w:r w:rsidRPr="00580F75">
              <w:t>Label approval no.</w:t>
            </w:r>
          </w:p>
        </w:tc>
        <w:tc>
          <w:tcPr>
            <w:tcW w:w="3897" w:type="pct"/>
          </w:tcPr>
          <w:p w14:paraId="6F8DF09A" w14:textId="77777777" w:rsidR="00580F75" w:rsidRPr="00580F75" w:rsidRDefault="00580F75" w:rsidP="00033512">
            <w:pPr>
              <w:pStyle w:val="S8Gazettetabletext"/>
            </w:pPr>
            <w:r w:rsidRPr="00580F75">
              <w:t>91990/134101</w:t>
            </w:r>
          </w:p>
        </w:tc>
      </w:tr>
      <w:tr w:rsidR="00580F75" w:rsidRPr="00580F75" w14:paraId="3C0045BC" w14:textId="77777777" w:rsidTr="00FF123A">
        <w:trPr>
          <w:cantSplit/>
          <w:tblHeader/>
        </w:trPr>
        <w:tc>
          <w:tcPr>
            <w:tcW w:w="1103" w:type="pct"/>
            <w:shd w:val="clear" w:color="auto" w:fill="E6E6E6"/>
          </w:tcPr>
          <w:p w14:paraId="40C1CED5"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66288842" w14:textId="6DD22820" w:rsidR="00580F75" w:rsidRPr="00580F75" w:rsidRDefault="00580F75" w:rsidP="00033512">
            <w:pPr>
              <w:pStyle w:val="S8Gazettetabletext"/>
            </w:pPr>
            <w:r w:rsidRPr="00580F75">
              <w:t>Registration of a 600</w:t>
            </w:r>
            <w:r w:rsidR="000C4DCB">
              <w:t> </w:t>
            </w:r>
            <w:r w:rsidRPr="00580F75">
              <w:t>g/kg WG metsulfuron product for the control of certain brush and broadleaf weeds in native pastures, agricultural non-crop areas, rights of way and commercial and industrial areas, and for the control of certain broadleaved weeds in mung beans, winter cereal crops, grass pastures and pasture renovation</w:t>
            </w:r>
          </w:p>
        </w:tc>
      </w:tr>
    </w:tbl>
    <w:p w14:paraId="71801D81"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6DF38863" w14:textId="77777777" w:rsidTr="00FF123A">
        <w:trPr>
          <w:cantSplit/>
          <w:tblHeader/>
        </w:trPr>
        <w:tc>
          <w:tcPr>
            <w:tcW w:w="1103" w:type="pct"/>
            <w:shd w:val="clear" w:color="auto" w:fill="E6E6E6"/>
          </w:tcPr>
          <w:p w14:paraId="5AF8C065" w14:textId="77777777" w:rsidR="00580F75" w:rsidRPr="00580F75" w:rsidRDefault="00580F75" w:rsidP="00033512">
            <w:pPr>
              <w:pStyle w:val="S8Gazettetableheading"/>
            </w:pPr>
            <w:r w:rsidRPr="00580F75">
              <w:t>Application no.</w:t>
            </w:r>
          </w:p>
        </w:tc>
        <w:tc>
          <w:tcPr>
            <w:tcW w:w="3897" w:type="pct"/>
          </w:tcPr>
          <w:p w14:paraId="13F9B723" w14:textId="77777777" w:rsidR="00580F75" w:rsidRPr="00580F75" w:rsidRDefault="00580F75" w:rsidP="00033512">
            <w:pPr>
              <w:pStyle w:val="S8Gazettetabletext"/>
              <w:rPr>
                <w:noProof/>
              </w:rPr>
            </w:pPr>
            <w:r w:rsidRPr="00580F75">
              <w:t>130759</w:t>
            </w:r>
          </w:p>
        </w:tc>
      </w:tr>
      <w:tr w:rsidR="00580F75" w:rsidRPr="00580F75" w14:paraId="21D83F09" w14:textId="77777777" w:rsidTr="00FF123A">
        <w:trPr>
          <w:cantSplit/>
          <w:tblHeader/>
        </w:trPr>
        <w:tc>
          <w:tcPr>
            <w:tcW w:w="1103" w:type="pct"/>
            <w:shd w:val="clear" w:color="auto" w:fill="E6E6E6"/>
          </w:tcPr>
          <w:p w14:paraId="32C43387" w14:textId="77777777" w:rsidR="00580F75" w:rsidRPr="00580F75" w:rsidRDefault="00580F75" w:rsidP="00033512">
            <w:pPr>
              <w:pStyle w:val="S8Gazettetableheading"/>
            </w:pPr>
            <w:r w:rsidRPr="00580F75">
              <w:t>Product name</w:t>
            </w:r>
          </w:p>
        </w:tc>
        <w:tc>
          <w:tcPr>
            <w:tcW w:w="3897" w:type="pct"/>
          </w:tcPr>
          <w:p w14:paraId="2BF99BBC" w14:textId="77777777" w:rsidR="00580F75" w:rsidRPr="00580F75" w:rsidRDefault="00580F75" w:rsidP="00033512">
            <w:pPr>
              <w:pStyle w:val="S8Gazettetabletext"/>
            </w:pPr>
            <w:r w:rsidRPr="00580F75">
              <w:t>Sedgemaster Herbicide</w:t>
            </w:r>
          </w:p>
        </w:tc>
      </w:tr>
      <w:tr w:rsidR="00580F75" w:rsidRPr="00580F75" w14:paraId="04D2D19F" w14:textId="77777777" w:rsidTr="00FF123A">
        <w:trPr>
          <w:cantSplit/>
          <w:tblHeader/>
        </w:trPr>
        <w:tc>
          <w:tcPr>
            <w:tcW w:w="1103" w:type="pct"/>
            <w:shd w:val="clear" w:color="auto" w:fill="E6E6E6"/>
          </w:tcPr>
          <w:p w14:paraId="7FF6F789" w14:textId="77777777" w:rsidR="00580F75" w:rsidRPr="00580F75" w:rsidRDefault="00580F75" w:rsidP="00033512">
            <w:pPr>
              <w:pStyle w:val="S8Gazettetableheading"/>
            </w:pPr>
            <w:r w:rsidRPr="00580F75">
              <w:t>Active constituent/s</w:t>
            </w:r>
          </w:p>
        </w:tc>
        <w:tc>
          <w:tcPr>
            <w:tcW w:w="3897" w:type="pct"/>
          </w:tcPr>
          <w:p w14:paraId="4083369C" w14:textId="43F41C77" w:rsidR="00580F75" w:rsidRPr="00580F75" w:rsidRDefault="00580F75" w:rsidP="00033512">
            <w:pPr>
              <w:pStyle w:val="S8Gazettetabletext"/>
            </w:pPr>
            <w:r w:rsidRPr="00580F75">
              <w:t>350</w:t>
            </w:r>
            <w:r w:rsidR="000C4DCB">
              <w:t> </w:t>
            </w:r>
            <w:r w:rsidRPr="00580F75">
              <w:t>g/kg halosulfuron-methyl</w:t>
            </w:r>
          </w:p>
        </w:tc>
      </w:tr>
      <w:tr w:rsidR="00580F75" w:rsidRPr="00580F75" w14:paraId="0FFDFB82" w14:textId="77777777" w:rsidTr="00FF123A">
        <w:trPr>
          <w:cantSplit/>
          <w:tblHeader/>
        </w:trPr>
        <w:tc>
          <w:tcPr>
            <w:tcW w:w="1103" w:type="pct"/>
            <w:shd w:val="clear" w:color="auto" w:fill="E6E6E6"/>
          </w:tcPr>
          <w:p w14:paraId="26C07729" w14:textId="77777777" w:rsidR="00580F75" w:rsidRPr="00580F75" w:rsidRDefault="00580F75" w:rsidP="00033512">
            <w:pPr>
              <w:pStyle w:val="S8Gazettetableheading"/>
            </w:pPr>
            <w:r w:rsidRPr="00580F75">
              <w:t>Applicant name</w:t>
            </w:r>
          </w:p>
        </w:tc>
        <w:tc>
          <w:tcPr>
            <w:tcW w:w="3897" w:type="pct"/>
          </w:tcPr>
          <w:p w14:paraId="40A834CA" w14:textId="77777777" w:rsidR="00580F75" w:rsidRPr="00580F75" w:rsidRDefault="00580F75" w:rsidP="00033512">
            <w:pPr>
              <w:pStyle w:val="S8Gazettetabletext"/>
            </w:pPr>
            <w:r w:rsidRPr="00580F75">
              <w:t>Turf Culture Pty Ltd</w:t>
            </w:r>
          </w:p>
        </w:tc>
      </w:tr>
      <w:tr w:rsidR="00580F75" w:rsidRPr="00580F75" w14:paraId="18EE8ED5" w14:textId="77777777" w:rsidTr="00FF123A">
        <w:trPr>
          <w:cantSplit/>
          <w:tblHeader/>
        </w:trPr>
        <w:tc>
          <w:tcPr>
            <w:tcW w:w="1103" w:type="pct"/>
            <w:shd w:val="clear" w:color="auto" w:fill="E6E6E6"/>
          </w:tcPr>
          <w:p w14:paraId="1DA660B4" w14:textId="77777777" w:rsidR="00580F75" w:rsidRPr="00580F75" w:rsidRDefault="00580F75" w:rsidP="00033512">
            <w:pPr>
              <w:pStyle w:val="S8Gazettetableheading"/>
            </w:pPr>
            <w:r w:rsidRPr="00580F75">
              <w:t>Applicant ACN</w:t>
            </w:r>
          </w:p>
        </w:tc>
        <w:tc>
          <w:tcPr>
            <w:tcW w:w="3897" w:type="pct"/>
          </w:tcPr>
          <w:p w14:paraId="12D88EE4" w14:textId="77777777" w:rsidR="00580F75" w:rsidRPr="00580F75" w:rsidRDefault="00580F75" w:rsidP="00033512">
            <w:pPr>
              <w:pStyle w:val="S8Gazettetabletext"/>
            </w:pPr>
            <w:r w:rsidRPr="00580F75">
              <w:t>117 986 615</w:t>
            </w:r>
          </w:p>
        </w:tc>
      </w:tr>
      <w:tr w:rsidR="00580F75" w:rsidRPr="00580F75" w14:paraId="318358E7" w14:textId="77777777" w:rsidTr="00FF123A">
        <w:trPr>
          <w:cantSplit/>
          <w:tblHeader/>
        </w:trPr>
        <w:tc>
          <w:tcPr>
            <w:tcW w:w="1103" w:type="pct"/>
            <w:shd w:val="clear" w:color="auto" w:fill="E6E6E6"/>
          </w:tcPr>
          <w:p w14:paraId="12EA383B" w14:textId="77777777" w:rsidR="00580F75" w:rsidRPr="00580F75" w:rsidRDefault="00580F75" w:rsidP="00033512">
            <w:pPr>
              <w:pStyle w:val="S8Gazettetableheading"/>
            </w:pPr>
            <w:r w:rsidRPr="00580F75">
              <w:t>Date of registration</w:t>
            </w:r>
          </w:p>
        </w:tc>
        <w:tc>
          <w:tcPr>
            <w:tcW w:w="3897" w:type="pct"/>
          </w:tcPr>
          <w:p w14:paraId="3E7BE169" w14:textId="77777777" w:rsidR="00580F75" w:rsidRPr="00580F75" w:rsidRDefault="00580F75" w:rsidP="00033512">
            <w:pPr>
              <w:pStyle w:val="S8Gazettetabletext"/>
            </w:pPr>
            <w:r w:rsidRPr="00580F75">
              <w:t>4 February 2022</w:t>
            </w:r>
          </w:p>
        </w:tc>
      </w:tr>
      <w:tr w:rsidR="00580F75" w:rsidRPr="00580F75" w14:paraId="20D37A8B" w14:textId="77777777" w:rsidTr="00FF123A">
        <w:trPr>
          <w:cantSplit/>
          <w:tblHeader/>
        </w:trPr>
        <w:tc>
          <w:tcPr>
            <w:tcW w:w="1103" w:type="pct"/>
            <w:shd w:val="clear" w:color="auto" w:fill="E6E6E6"/>
          </w:tcPr>
          <w:p w14:paraId="16F67501" w14:textId="77777777" w:rsidR="00580F75" w:rsidRPr="00580F75" w:rsidRDefault="00580F75" w:rsidP="00033512">
            <w:pPr>
              <w:pStyle w:val="S8Gazettetableheading"/>
            </w:pPr>
            <w:r w:rsidRPr="00580F75">
              <w:t>Product registration no.</w:t>
            </w:r>
          </w:p>
        </w:tc>
        <w:tc>
          <w:tcPr>
            <w:tcW w:w="3897" w:type="pct"/>
          </w:tcPr>
          <w:p w14:paraId="07F36E19" w14:textId="77777777" w:rsidR="00580F75" w:rsidRPr="00580F75" w:rsidRDefault="00580F75" w:rsidP="00033512">
            <w:pPr>
              <w:pStyle w:val="S8Gazettetabletext"/>
            </w:pPr>
            <w:r w:rsidRPr="00580F75">
              <w:t>91023</w:t>
            </w:r>
          </w:p>
        </w:tc>
      </w:tr>
      <w:tr w:rsidR="00580F75" w:rsidRPr="00580F75" w14:paraId="1D662F22" w14:textId="77777777" w:rsidTr="00FF123A">
        <w:trPr>
          <w:cantSplit/>
          <w:tblHeader/>
        </w:trPr>
        <w:tc>
          <w:tcPr>
            <w:tcW w:w="1103" w:type="pct"/>
            <w:shd w:val="clear" w:color="auto" w:fill="E6E6E6"/>
          </w:tcPr>
          <w:p w14:paraId="6C10E895" w14:textId="77777777" w:rsidR="00580F75" w:rsidRPr="00580F75" w:rsidRDefault="00580F75" w:rsidP="00033512">
            <w:pPr>
              <w:pStyle w:val="S8Gazettetableheading"/>
            </w:pPr>
            <w:r w:rsidRPr="00580F75">
              <w:t>Label approval no.</w:t>
            </w:r>
          </w:p>
        </w:tc>
        <w:tc>
          <w:tcPr>
            <w:tcW w:w="3897" w:type="pct"/>
          </w:tcPr>
          <w:p w14:paraId="5FB77DE9" w14:textId="77777777" w:rsidR="00580F75" w:rsidRPr="00580F75" w:rsidRDefault="00580F75" w:rsidP="00033512">
            <w:pPr>
              <w:pStyle w:val="S8Gazettetabletext"/>
            </w:pPr>
            <w:r w:rsidRPr="00580F75">
              <w:t>91023/130759</w:t>
            </w:r>
          </w:p>
        </w:tc>
      </w:tr>
      <w:tr w:rsidR="00580F75" w:rsidRPr="00580F75" w14:paraId="5277E38F" w14:textId="77777777" w:rsidTr="00FF123A">
        <w:trPr>
          <w:cantSplit/>
          <w:tblHeader/>
        </w:trPr>
        <w:tc>
          <w:tcPr>
            <w:tcW w:w="1103" w:type="pct"/>
            <w:shd w:val="clear" w:color="auto" w:fill="E6E6E6"/>
          </w:tcPr>
          <w:p w14:paraId="742AFCDF"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3033E8D4" w14:textId="4C4C7D12" w:rsidR="00580F75" w:rsidRPr="00580F75" w:rsidRDefault="00580F75" w:rsidP="00033512">
            <w:pPr>
              <w:pStyle w:val="S8Gazettetabletext"/>
            </w:pPr>
            <w:r w:rsidRPr="00580F75">
              <w:t>Registration of a 350</w:t>
            </w:r>
            <w:r w:rsidR="000C4DCB">
              <w:t> </w:t>
            </w:r>
            <w:r w:rsidRPr="00580F75">
              <w:t xml:space="preserve">g/kg halosulfuron-methyl water dispersible granule for selective post-emergence control of nutgrass and </w:t>
            </w:r>
            <w:r w:rsidR="00033512">
              <w:t>M</w:t>
            </w:r>
            <w:r w:rsidRPr="00580F75">
              <w:t>ullumbimby couch in turf</w:t>
            </w:r>
          </w:p>
        </w:tc>
      </w:tr>
    </w:tbl>
    <w:p w14:paraId="5C61B6EB"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5F54E041" w14:textId="77777777" w:rsidTr="00FF123A">
        <w:trPr>
          <w:cantSplit/>
          <w:tblHeader/>
        </w:trPr>
        <w:tc>
          <w:tcPr>
            <w:tcW w:w="1103" w:type="pct"/>
            <w:shd w:val="clear" w:color="auto" w:fill="E6E6E6"/>
          </w:tcPr>
          <w:p w14:paraId="2BB34AA3" w14:textId="77777777" w:rsidR="00580F75" w:rsidRPr="00580F75" w:rsidRDefault="00580F75" w:rsidP="00033512">
            <w:pPr>
              <w:pStyle w:val="S8Gazettetableheading"/>
            </w:pPr>
            <w:r w:rsidRPr="00580F75">
              <w:t>Application no.</w:t>
            </w:r>
          </w:p>
        </w:tc>
        <w:tc>
          <w:tcPr>
            <w:tcW w:w="3897" w:type="pct"/>
          </w:tcPr>
          <w:p w14:paraId="18430CF5" w14:textId="77777777" w:rsidR="00580F75" w:rsidRPr="00580F75" w:rsidRDefault="00580F75" w:rsidP="00033512">
            <w:pPr>
              <w:pStyle w:val="S8Gazettetabletext"/>
              <w:rPr>
                <w:noProof/>
              </w:rPr>
            </w:pPr>
            <w:r w:rsidRPr="00580F75">
              <w:t>131151</w:t>
            </w:r>
          </w:p>
        </w:tc>
      </w:tr>
      <w:tr w:rsidR="00580F75" w:rsidRPr="00580F75" w14:paraId="37D1F9C1" w14:textId="77777777" w:rsidTr="00FF123A">
        <w:trPr>
          <w:cantSplit/>
          <w:tblHeader/>
        </w:trPr>
        <w:tc>
          <w:tcPr>
            <w:tcW w:w="1103" w:type="pct"/>
            <w:shd w:val="clear" w:color="auto" w:fill="E6E6E6"/>
          </w:tcPr>
          <w:p w14:paraId="562C01DE" w14:textId="77777777" w:rsidR="00580F75" w:rsidRPr="00580F75" w:rsidRDefault="00580F75" w:rsidP="00033512">
            <w:pPr>
              <w:pStyle w:val="S8Gazettetableheading"/>
            </w:pPr>
            <w:r w:rsidRPr="00580F75">
              <w:t>Product name</w:t>
            </w:r>
          </w:p>
        </w:tc>
        <w:tc>
          <w:tcPr>
            <w:tcW w:w="3897" w:type="pct"/>
          </w:tcPr>
          <w:p w14:paraId="71507CD5" w14:textId="77777777" w:rsidR="00580F75" w:rsidRPr="00580F75" w:rsidRDefault="00580F75" w:rsidP="00033512">
            <w:pPr>
              <w:pStyle w:val="S8Gazettetabletext"/>
            </w:pPr>
            <w:r w:rsidRPr="00580F75">
              <w:t>Nilbu Fungicide</w:t>
            </w:r>
          </w:p>
        </w:tc>
      </w:tr>
      <w:tr w:rsidR="00580F75" w:rsidRPr="00580F75" w14:paraId="62278F64" w14:textId="77777777" w:rsidTr="00FF123A">
        <w:trPr>
          <w:cantSplit/>
          <w:tblHeader/>
        </w:trPr>
        <w:tc>
          <w:tcPr>
            <w:tcW w:w="1103" w:type="pct"/>
            <w:shd w:val="clear" w:color="auto" w:fill="E6E6E6"/>
          </w:tcPr>
          <w:p w14:paraId="0D673D0E" w14:textId="77777777" w:rsidR="00580F75" w:rsidRPr="00580F75" w:rsidRDefault="00580F75" w:rsidP="00033512">
            <w:pPr>
              <w:pStyle w:val="S8Gazettetableheading"/>
            </w:pPr>
            <w:r w:rsidRPr="00580F75">
              <w:t>Active constituent/s</w:t>
            </w:r>
          </w:p>
        </w:tc>
        <w:tc>
          <w:tcPr>
            <w:tcW w:w="3897" w:type="pct"/>
          </w:tcPr>
          <w:p w14:paraId="4C9DF0B1" w14:textId="41889F1C" w:rsidR="00580F75" w:rsidRPr="00580F75" w:rsidRDefault="00580F75" w:rsidP="00033512">
            <w:pPr>
              <w:pStyle w:val="S8Gazettetabletext"/>
            </w:pPr>
            <w:r w:rsidRPr="00580F75">
              <w:t>125</w:t>
            </w:r>
            <w:r w:rsidR="000C4DCB">
              <w:t> </w:t>
            </w:r>
            <w:r w:rsidRPr="00580F75">
              <w:t>g/L myclobutanil</w:t>
            </w:r>
          </w:p>
        </w:tc>
      </w:tr>
      <w:tr w:rsidR="00580F75" w:rsidRPr="00580F75" w14:paraId="06400A48" w14:textId="77777777" w:rsidTr="00FF123A">
        <w:trPr>
          <w:cantSplit/>
          <w:tblHeader/>
        </w:trPr>
        <w:tc>
          <w:tcPr>
            <w:tcW w:w="1103" w:type="pct"/>
            <w:shd w:val="clear" w:color="auto" w:fill="E6E6E6"/>
          </w:tcPr>
          <w:p w14:paraId="22B4C80C" w14:textId="77777777" w:rsidR="00580F75" w:rsidRPr="00580F75" w:rsidRDefault="00580F75" w:rsidP="00033512">
            <w:pPr>
              <w:pStyle w:val="S8Gazettetableheading"/>
            </w:pPr>
            <w:r w:rsidRPr="00580F75">
              <w:t>Applicant name</w:t>
            </w:r>
          </w:p>
        </w:tc>
        <w:tc>
          <w:tcPr>
            <w:tcW w:w="3897" w:type="pct"/>
          </w:tcPr>
          <w:p w14:paraId="0C6B2A3C" w14:textId="77777777" w:rsidR="00580F75" w:rsidRPr="00580F75" w:rsidRDefault="00580F75" w:rsidP="00033512">
            <w:pPr>
              <w:pStyle w:val="S8Gazettetabletext"/>
            </w:pPr>
            <w:r w:rsidRPr="00580F75">
              <w:t>Industrial Quimica Key, S.A.</w:t>
            </w:r>
          </w:p>
        </w:tc>
      </w:tr>
      <w:tr w:rsidR="00580F75" w:rsidRPr="00580F75" w14:paraId="2AB1DA38" w14:textId="77777777" w:rsidTr="00FF123A">
        <w:trPr>
          <w:cantSplit/>
          <w:tblHeader/>
        </w:trPr>
        <w:tc>
          <w:tcPr>
            <w:tcW w:w="1103" w:type="pct"/>
            <w:shd w:val="clear" w:color="auto" w:fill="E6E6E6"/>
          </w:tcPr>
          <w:p w14:paraId="61D70E66" w14:textId="77777777" w:rsidR="00580F75" w:rsidRPr="00580F75" w:rsidRDefault="00580F75" w:rsidP="00033512">
            <w:pPr>
              <w:pStyle w:val="S8Gazettetableheading"/>
            </w:pPr>
            <w:r w:rsidRPr="00580F75">
              <w:t>Applicant ACN</w:t>
            </w:r>
          </w:p>
        </w:tc>
        <w:tc>
          <w:tcPr>
            <w:tcW w:w="3897" w:type="pct"/>
          </w:tcPr>
          <w:p w14:paraId="12503945" w14:textId="77777777" w:rsidR="00580F75" w:rsidRPr="00580F75" w:rsidRDefault="00580F75" w:rsidP="00033512">
            <w:pPr>
              <w:pStyle w:val="S8Gazettetabletext"/>
            </w:pPr>
            <w:r w:rsidRPr="00580F75">
              <w:t>N/A</w:t>
            </w:r>
          </w:p>
        </w:tc>
      </w:tr>
      <w:tr w:rsidR="00580F75" w:rsidRPr="00580F75" w14:paraId="02FB1981" w14:textId="77777777" w:rsidTr="00FF123A">
        <w:trPr>
          <w:cantSplit/>
          <w:tblHeader/>
        </w:trPr>
        <w:tc>
          <w:tcPr>
            <w:tcW w:w="1103" w:type="pct"/>
            <w:shd w:val="clear" w:color="auto" w:fill="E6E6E6"/>
          </w:tcPr>
          <w:p w14:paraId="040D5B22" w14:textId="77777777" w:rsidR="00580F75" w:rsidRPr="00580F75" w:rsidRDefault="00580F75" w:rsidP="00033512">
            <w:pPr>
              <w:pStyle w:val="S8Gazettetableheading"/>
            </w:pPr>
            <w:r w:rsidRPr="00580F75">
              <w:t>Date of registration</w:t>
            </w:r>
          </w:p>
        </w:tc>
        <w:tc>
          <w:tcPr>
            <w:tcW w:w="3897" w:type="pct"/>
          </w:tcPr>
          <w:p w14:paraId="0F6DD117" w14:textId="77777777" w:rsidR="00580F75" w:rsidRPr="00580F75" w:rsidRDefault="00580F75" w:rsidP="00033512">
            <w:pPr>
              <w:pStyle w:val="S8Gazettetabletext"/>
            </w:pPr>
            <w:r w:rsidRPr="00580F75">
              <w:t>4 February 2022</w:t>
            </w:r>
          </w:p>
        </w:tc>
      </w:tr>
      <w:tr w:rsidR="00580F75" w:rsidRPr="00580F75" w14:paraId="32E1FAE3" w14:textId="77777777" w:rsidTr="00FF123A">
        <w:trPr>
          <w:cantSplit/>
          <w:tblHeader/>
        </w:trPr>
        <w:tc>
          <w:tcPr>
            <w:tcW w:w="1103" w:type="pct"/>
            <w:shd w:val="clear" w:color="auto" w:fill="E6E6E6"/>
          </w:tcPr>
          <w:p w14:paraId="760E1B8A" w14:textId="77777777" w:rsidR="00580F75" w:rsidRPr="00580F75" w:rsidRDefault="00580F75" w:rsidP="00033512">
            <w:pPr>
              <w:pStyle w:val="S8Gazettetableheading"/>
            </w:pPr>
            <w:r w:rsidRPr="00580F75">
              <w:t>Product registration no.</w:t>
            </w:r>
          </w:p>
        </w:tc>
        <w:tc>
          <w:tcPr>
            <w:tcW w:w="3897" w:type="pct"/>
          </w:tcPr>
          <w:p w14:paraId="16436763" w14:textId="77777777" w:rsidR="00580F75" w:rsidRPr="00580F75" w:rsidRDefault="00580F75" w:rsidP="00033512">
            <w:pPr>
              <w:pStyle w:val="S8Gazettetabletext"/>
            </w:pPr>
            <w:r w:rsidRPr="00580F75">
              <w:t>91184</w:t>
            </w:r>
          </w:p>
        </w:tc>
      </w:tr>
      <w:tr w:rsidR="00580F75" w:rsidRPr="00580F75" w14:paraId="3C553B3F" w14:textId="77777777" w:rsidTr="00FF123A">
        <w:trPr>
          <w:cantSplit/>
          <w:tblHeader/>
        </w:trPr>
        <w:tc>
          <w:tcPr>
            <w:tcW w:w="1103" w:type="pct"/>
            <w:shd w:val="clear" w:color="auto" w:fill="E6E6E6"/>
          </w:tcPr>
          <w:p w14:paraId="2262999A" w14:textId="77777777" w:rsidR="00580F75" w:rsidRPr="00580F75" w:rsidRDefault="00580F75" w:rsidP="00033512">
            <w:pPr>
              <w:pStyle w:val="S8Gazettetableheading"/>
            </w:pPr>
            <w:r w:rsidRPr="00580F75">
              <w:t>Label approval no.</w:t>
            </w:r>
          </w:p>
        </w:tc>
        <w:tc>
          <w:tcPr>
            <w:tcW w:w="3897" w:type="pct"/>
          </w:tcPr>
          <w:p w14:paraId="3BAB7932" w14:textId="77777777" w:rsidR="00580F75" w:rsidRPr="00580F75" w:rsidRDefault="00580F75" w:rsidP="00033512">
            <w:pPr>
              <w:pStyle w:val="S8Gazettetabletext"/>
            </w:pPr>
            <w:r w:rsidRPr="00580F75">
              <w:t>91184/131151</w:t>
            </w:r>
          </w:p>
        </w:tc>
      </w:tr>
      <w:tr w:rsidR="00580F75" w:rsidRPr="00580F75" w14:paraId="1E2D4491" w14:textId="77777777" w:rsidTr="00FF123A">
        <w:trPr>
          <w:cantSplit/>
          <w:tblHeader/>
        </w:trPr>
        <w:tc>
          <w:tcPr>
            <w:tcW w:w="1103" w:type="pct"/>
            <w:shd w:val="clear" w:color="auto" w:fill="E6E6E6"/>
          </w:tcPr>
          <w:p w14:paraId="2CCEAFB0"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1036B793" w14:textId="497CF2DC" w:rsidR="00580F75" w:rsidRPr="00580F75" w:rsidRDefault="00580F75" w:rsidP="00033512">
            <w:pPr>
              <w:pStyle w:val="S8Gazettetabletext"/>
            </w:pPr>
            <w:r w:rsidRPr="00580F75">
              <w:t>Registration of a 125</w:t>
            </w:r>
            <w:r w:rsidR="000C4DCB">
              <w:t> </w:t>
            </w:r>
            <w:r w:rsidRPr="00580F75">
              <w:t>g/L myclobutanil emulsifiable concentrate product for the control of powdery mildew on grapevines</w:t>
            </w:r>
          </w:p>
        </w:tc>
      </w:tr>
    </w:tbl>
    <w:p w14:paraId="49AC3110"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4BAFB6B6" w14:textId="77777777" w:rsidTr="00FF123A">
        <w:trPr>
          <w:cantSplit/>
          <w:tblHeader/>
        </w:trPr>
        <w:tc>
          <w:tcPr>
            <w:tcW w:w="1103" w:type="pct"/>
            <w:shd w:val="clear" w:color="auto" w:fill="E6E6E6"/>
          </w:tcPr>
          <w:p w14:paraId="6DE30A1A" w14:textId="77777777" w:rsidR="00580F75" w:rsidRPr="00580F75" w:rsidRDefault="00580F75" w:rsidP="00033512">
            <w:pPr>
              <w:pStyle w:val="S8Gazettetableheading"/>
            </w:pPr>
            <w:r w:rsidRPr="00580F75">
              <w:lastRenderedPageBreak/>
              <w:t>Application no.</w:t>
            </w:r>
          </w:p>
        </w:tc>
        <w:tc>
          <w:tcPr>
            <w:tcW w:w="3897" w:type="pct"/>
          </w:tcPr>
          <w:p w14:paraId="3A0778BD" w14:textId="77777777" w:rsidR="00580F75" w:rsidRPr="00580F75" w:rsidRDefault="00580F75" w:rsidP="00033512">
            <w:pPr>
              <w:pStyle w:val="S8Gazettetabletext"/>
              <w:rPr>
                <w:noProof/>
              </w:rPr>
            </w:pPr>
            <w:r w:rsidRPr="00580F75">
              <w:t>134100</w:t>
            </w:r>
          </w:p>
        </w:tc>
      </w:tr>
      <w:tr w:rsidR="00580F75" w:rsidRPr="00580F75" w14:paraId="38C66CCB" w14:textId="77777777" w:rsidTr="00FF123A">
        <w:trPr>
          <w:cantSplit/>
          <w:tblHeader/>
        </w:trPr>
        <w:tc>
          <w:tcPr>
            <w:tcW w:w="1103" w:type="pct"/>
            <w:shd w:val="clear" w:color="auto" w:fill="E6E6E6"/>
          </w:tcPr>
          <w:p w14:paraId="2F014BF8" w14:textId="77777777" w:rsidR="00580F75" w:rsidRPr="00580F75" w:rsidRDefault="00580F75" w:rsidP="00033512">
            <w:pPr>
              <w:pStyle w:val="S8Gazettetableheading"/>
            </w:pPr>
            <w:r w:rsidRPr="00580F75">
              <w:t>Product name</w:t>
            </w:r>
          </w:p>
        </w:tc>
        <w:tc>
          <w:tcPr>
            <w:tcW w:w="3897" w:type="pct"/>
          </w:tcPr>
          <w:p w14:paraId="5FCC397D" w14:textId="77777777" w:rsidR="00580F75" w:rsidRPr="00580F75" w:rsidRDefault="00580F75" w:rsidP="00033512">
            <w:pPr>
              <w:pStyle w:val="S8Gazettetabletext"/>
            </w:pPr>
            <w:r w:rsidRPr="00580F75">
              <w:t>Red Dog Paraquat 250 Herbicide</w:t>
            </w:r>
          </w:p>
        </w:tc>
      </w:tr>
      <w:tr w:rsidR="00580F75" w:rsidRPr="00580F75" w14:paraId="7F3B1C52" w14:textId="77777777" w:rsidTr="00FF123A">
        <w:trPr>
          <w:cantSplit/>
          <w:tblHeader/>
        </w:trPr>
        <w:tc>
          <w:tcPr>
            <w:tcW w:w="1103" w:type="pct"/>
            <w:shd w:val="clear" w:color="auto" w:fill="E6E6E6"/>
          </w:tcPr>
          <w:p w14:paraId="2F486F4E" w14:textId="77777777" w:rsidR="00580F75" w:rsidRPr="00580F75" w:rsidRDefault="00580F75" w:rsidP="00033512">
            <w:pPr>
              <w:pStyle w:val="S8Gazettetableheading"/>
            </w:pPr>
            <w:r w:rsidRPr="00580F75">
              <w:t>Active constituent/s</w:t>
            </w:r>
          </w:p>
        </w:tc>
        <w:tc>
          <w:tcPr>
            <w:tcW w:w="3897" w:type="pct"/>
          </w:tcPr>
          <w:p w14:paraId="08E2C8B9" w14:textId="40652E43" w:rsidR="00580F75" w:rsidRPr="00580F75" w:rsidRDefault="00580F75" w:rsidP="00033512">
            <w:pPr>
              <w:pStyle w:val="S8Gazettetabletext"/>
            </w:pPr>
            <w:r w:rsidRPr="00580F75">
              <w:t>250</w:t>
            </w:r>
            <w:r w:rsidR="000C4DCB">
              <w:t> </w:t>
            </w:r>
            <w:r w:rsidRPr="00580F75">
              <w:t>g/L paraquat present as paraquat dichloride</w:t>
            </w:r>
          </w:p>
        </w:tc>
      </w:tr>
      <w:tr w:rsidR="00580F75" w:rsidRPr="00580F75" w14:paraId="0B224FB4" w14:textId="77777777" w:rsidTr="00FF123A">
        <w:trPr>
          <w:cantSplit/>
          <w:tblHeader/>
        </w:trPr>
        <w:tc>
          <w:tcPr>
            <w:tcW w:w="1103" w:type="pct"/>
            <w:shd w:val="clear" w:color="auto" w:fill="E6E6E6"/>
          </w:tcPr>
          <w:p w14:paraId="19BA820F" w14:textId="77777777" w:rsidR="00580F75" w:rsidRPr="00580F75" w:rsidRDefault="00580F75" w:rsidP="00033512">
            <w:pPr>
              <w:pStyle w:val="S8Gazettetableheading"/>
            </w:pPr>
            <w:r w:rsidRPr="00580F75">
              <w:t>Applicant name</w:t>
            </w:r>
          </w:p>
        </w:tc>
        <w:tc>
          <w:tcPr>
            <w:tcW w:w="3897" w:type="pct"/>
          </w:tcPr>
          <w:p w14:paraId="231C2E20" w14:textId="77777777" w:rsidR="00580F75" w:rsidRPr="00580F75" w:rsidRDefault="00580F75" w:rsidP="00033512">
            <w:pPr>
              <w:pStyle w:val="S8Gazettetabletext"/>
            </w:pPr>
            <w:r w:rsidRPr="00580F75">
              <w:t>Oz Crop Pty Ltd</w:t>
            </w:r>
          </w:p>
        </w:tc>
      </w:tr>
      <w:tr w:rsidR="00580F75" w:rsidRPr="00580F75" w14:paraId="5695CD17" w14:textId="77777777" w:rsidTr="00FF123A">
        <w:trPr>
          <w:cantSplit/>
          <w:tblHeader/>
        </w:trPr>
        <w:tc>
          <w:tcPr>
            <w:tcW w:w="1103" w:type="pct"/>
            <w:shd w:val="clear" w:color="auto" w:fill="E6E6E6"/>
          </w:tcPr>
          <w:p w14:paraId="3E586A35" w14:textId="77777777" w:rsidR="00580F75" w:rsidRPr="00580F75" w:rsidRDefault="00580F75" w:rsidP="00033512">
            <w:pPr>
              <w:pStyle w:val="S8Gazettetableheading"/>
            </w:pPr>
            <w:r w:rsidRPr="00580F75">
              <w:t>Applicant ACN</w:t>
            </w:r>
          </w:p>
        </w:tc>
        <w:tc>
          <w:tcPr>
            <w:tcW w:w="3897" w:type="pct"/>
          </w:tcPr>
          <w:p w14:paraId="60EF4779" w14:textId="77777777" w:rsidR="00580F75" w:rsidRPr="00580F75" w:rsidRDefault="00580F75" w:rsidP="00033512">
            <w:pPr>
              <w:pStyle w:val="S8Gazettetabletext"/>
            </w:pPr>
            <w:r w:rsidRPr="00580F75">
              <w:t>160 656 431</w:t>
            </w:r>
          </w:p>
        </w:tc>
      </w:tr>
      <w:tr w:rsidR="00580F75" w:rsidRPr="00580F75" w14:paraId="0997CE9F" w14:textId="77777777" w:rsidTr="00FF123A">
        <w:trPr>
          <w:cantSplit/>
          <w:tblHeader/>
        </w:trPr>
        <w:tc>
          <w:tcPr>
            <w:tcW w:w="1103" w:type="pct"/>
            <w:shd w:val="clear" w:color="auto" w:fill="E6E6E6"/>
          </w:tcPr>
          <w:p w14:paraId="4BE9C6EB" w14:textId="77777777" w:rsidR="00580F75" w:rsidRPr="00580F75" w:rsidRDefault="00580F75" w:rsidP="00033512">
            <w:pPr>
              <w:pStyle w:val="S8Gazettetableheading"/>
            </w:pPr>
            <w:r w:rsidRPr="00580F75">
              <w:t>Date of registration</w:t>
            </w:r>
          </w:p>
        </w:tc>
        <w:tc>
          <w:tcPr>
            <w:tcW w:w="3897" w:type="pct"/>
          </w:tcPr>
          <w:p w14:paraId="6280FDDC" w14:textId="77777777" w:rsidR="00580F75" w:rsidRPr="00580F75" w:rsidRDefault="00580F75" w:rsidP="00033512">
            <w:pPr>
              <w:pStyle w:val="S8Gazettetabletext"/>
            </w:pPr>
            <w:r w:rsidRPr="00580F75">
              <w:t>4 February 2022</w:t>
            </w:r>
          </w:p>
        </w:tc>
      </w:tr>
      <w:tr w:rsidR="00580F75" w:rsidRPr="00580F75" w14:paraId="0CC43F25" w14:textId="77777777" w:rsidTr="00FF123A">
        <w:trPr>
          <w:cantSplit/>
          <w:tblHeader/>
        </w:trPr>
        <w:tc>
          <w:tcPr>
            <w:tcW w:w="1103" w:type="pct"/>
            <w:shd w:val="clear" w:color="auto" w:fill="E6E6E6"/>
          </w:tcPr>
          <w:p w14:paraId="1FDE5A3E" w14:textId="77777777" w:rsidR="00580F75" w:rsidRPr="00580F75" w:rsidRDefault="00580F75" w:rsidP="00033512">
            <w:pPr>
              <w:pStyle w:val="S8Gazettetableheading"/>
            </w:pPr>
            <w:r w:rsidRPr="00580F75">
              <w:t>Product registration no.</w:t>
            </w:r>
          </w:p>
        </w:tc>
        <w:tc>
          <w:tcPr>
            <w:tcW w:w="3897" w:type="pct"/>
          </w:tcPr>
          <w:p w14:paraId="3038C402" w14:textId="77777777" w:rsidR="00580F75" w:rsidRPr="00580F75" w:rsidRDefault="00580F75" w:rsidP="00033512">
            <w:pPr>
              <w:pStyle w:val="S8Gazettetabletext"/>
            </w:pPr>
            <w:r w:rsidRPr="00580F75">
              <w:t>91989</w:t>
            </w:r>
          </w:p>
        </w:tc>
      </w:tr>
      <w:tr w:rsidR="00580F75" w:rsidRPr="00580F75" w14:paraId="372C9E38" w14:textId="77777777" w:rsidTr="00FF123A">
        <w:trPr>
          <w:cantSplit/>
          <w:tblHeader/>
        </w:trPr>
        <w:tc>
          <w:tcPr>
            <w:tcW w:w="1103" w:type="pct"/>
            <w:shd w:val="clear" w:color="auto" w:fill="E6E6E6"/>
          </w:tcPr>
          <w:p w14:paraId="5FB72DAE" w14:textId="77777777" w:rsidR="00580F75" w:rsidRPr="00580F75" w:rsidRDefault="00580F75" w:rsidP="00033512">
            <w:pPr>
              <w:pStyle w:val="S8Gazettetableheading"/>
            </w:pPr>
            <w:r w:rsidRPr="00580F75">
              <w:t>Label approval no.</w:t>
            </w:r>
          </w:p>
        </w:tc>
        <w:tc>
          <w:tcPr>
            <w:tcW w:w="3897" w:type="pct"/>
          </w:tcPr>
          <w:p w14:paraId="116051BE" w14:textId="77777777" w:rsidR="00580F75" w:rsidRPr="00580F75" w:rsidRDefault="00580F75" w:rsidP="00033512">
            <w:pPr>
              <w:pStyle w:val="S8Gazettetabletext"/>
            </w:pPr>
            <w:r w:rsidRPr="00580F75">
              <w:t>91989/134100</w:t>
            </w:r>
          </w:p>
        </w:tc>
      </w:tr>
      <w:tr w:rsidR="00580F75" w:rsidRPr="00580F75" w14:paraId="163FF7E1" w14:textId="77777777" w:rsidTr="00FF123A">
        <w:trPr>
          <w:cantSplit/>
          <w:tblHeader/>
        </w:trPr>
        <w:tc>
          <w:tcPr>
            <w:tcW w:w="1103" w:type="pct"/>
            <w:shd w:val="clear" w:color="auto" w:fill="E6E6E6"/>
          </w:tcPr>
          <w:p w14:paraId="45BEAD06"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3F00A17C" w14:textId="78292897" w:rsidR="00580F75" w:rsidRPr="00580F75" w:rsidRDefault="00580F75" w:rsidP="00033512">
            <w:pPr>
              <w:pStyle w:val="S8Gazettetabletext"/>
            </w:pPr>
            <w:r w:rsidRPr="00580F75">
              <w:t>Registration of a 250</w:t>
            </w:r>
            <w:r w:rsidR="000C4DCB">
              <w:t> </w:t>
            </w:r>
            <w:r w:rsidRPr="00580F75">
              <w:t>g/L paraquat soluble concentrate product for the control of a wide range of grasses and broadleaf weeds as per the directions for use table</w:t>
            </w:r>
          </w:p>
        </w:tc>
      </w:tr>
    </w:tbl>
    <w:p w14:paraId="2F152072"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5CD2D30F" w14:textId="77777777" w:rsidTr="00FF123A">
        <w:trPr>
          <w:cantSplit/>
          <w:tblHeader/>
        </w:trPr>
        <w:tc>
          <w:tcPr>
            <w:tcW w:w="1103" w:type="pct"/>
            <w:shd w:val="clear" w:color="auto" w:fill="E6E6E6"/>
          </w:tcPr>
          <w:p w14:paraId="588A879C" w14:textId="77777777" w:rsidR="00580F75" w:rsidRPr="00580F75" w:rsidRDefault="00580F75" w:rsidP="00033512">
            <w:pPr>
              <w:pStyle w:val="S8Gazettetableheading"/>
            </w:pPr>
            <w:r w:rsidRPr="00580F75">
              <w:t>Application no.</w:t>
            </w:r>
          </w:p>
        </w:tc>
        <w:tc>
          <w:tcPr>
            <w:tcW w:w="3897" w:type="pct"/>
          </w:tcPr>
          <w:p w14:paraId="55814F7A" w14:textId="77777777" w:rsidR="00580F75" w:rsidRPr="00580F75" w:rsidRDefault="00580F75" w:rsidP="00033512">
            <w:pPr>
              <w:pStyle w:val="S8Gazettetabletext"/>
              <w:rPr>
                <w:noProof/>
              </w:rPr>
            </w:pPr>
            <w:r w:rsidRPr="00580F75">
              <w:t>133611</w:t>
            </w:r>
          </w:p>
        </w:tc>
      </w:tr>
      <w:tr w:rsidR="00580F75" w:rsidRPr="00580F75" w14:paraId="1D45A7BA" w14:textId="77777777" w:rsidTr="00FF123A">
        <w:trPr>
          <w:cantSplit/>
          <w:tblHeader/>
        </w:trPr>
        <w:tc>
          <w:tcPr>
            <w:tcW w:w="1103" w:type="pct"/>
            <w:shd w:val="clear" w:color="auto" w:fill="E6E6E6"/>
          </w:tcPr>
          <w:p w14:paraId="1EF7DB31" w14:textId="77777777" w:rsidR="00580F75" w:rsidRPr="00580F75" w:rsidRDefault="00580F75" w:rsidP="00033512">
            <w:pPr>
              <w:pStyle w:val="S8Gazettetableheading"/>
            </w:pPr>
            <w:r w:rsidRPr="00580F75">
              <w:t>Product name</w:t>
            </w:r>
          </w:p>
        </w:tc>
        <w:tc>
          <w:tcPr>
            <w:tcW w:w="3897" w:type="pct"/>
          </w:tcPr>
          <w:p w14:paraId="25A09A21" w14:textId="77777777" w:rsidR="00580F75" w:rsidRPr="00580F75" w:rsidRDefault="00580F75" w:rsidP="00033512">
            <w:pPr>
              <w:pStyle w:val="S8Gazettetabletext"/>
            </w:pPr>
            <w:r w:rsidRPr="00580F75">
              <w:t>JN Paraquat 250 Herbicide</w:t>
            </w:r>
          </w:p>
        </w:tc>
      </w:tr>
      <w:tr w:rsidR="00580F75" w:rsidRPr="00580F75" w14:paraId="7DA324EC" w14:textId="77777777" w:rsidTr="00FF123A">
        <w:trPr>
          <w:cantSplit/>
          <w:tblHeader/>
        </w:trPr>
        <w:tc>
          <w:tcPr>
            <w:tcW w:w="1103" w:type="pct"/>
            <w:shd w:val="clear" w:color="auto" w:fill="E6E6E6"/>
          </w:tcPr>
          <w:p w14:paraId="144045D7" w14:textId="77777777" w:rsidR="00580F75" w:rsidRPr="00580F75" w:rsidRDefault="00580F75" w:rsidP="00033512">
            <w:pPr>
              <w:pStyle w:val="S8Gazettetableheading"/>
            </w:pPr>
            <w:r w:rsidRPr="00580F75">
              <w:t>Active constituent/s</w:t>
            </w:r>
          </w:p>
        </w:tc>
        <w:tc>
          <w:tcPr>
            <w:tcW w:w="3897" w:type="pct"/>
          </w:tcPr>
          <w:p w14:paraId="00C41696" w14:textId="70505F6D" w:rsidR="00580F75" w:rsidRPr="00580F75" w:rsidRDefault="00580F75" w:rsidP="00033512">
            <w:pPr>
              <w:pStyle w:val="S8Gazettetabletext"/>
            </w:pPr>
            <w:r w:rsidRPr="00580F75">
              <w:t>250</w:t>
            </w:r>
            <w:r w:rsidR="000C4DCB">
              <w:t> </w:t>
            </w:r>
            <w:r w:rsidRPr="00580F75">
              <w:t>g/L paraquat present as paraquat dichloride</w:t>
            </w:r>
          </w:p>
        </w:tc>
      </w:tr>
      <w:tr w:rsidR="00580F75" w:rsidRPr="00580F75" w14:paraId="6DD4108A" w14:textId="77777777" w:rsidTr="00FF123A">
        <w:trPr>
          <w:cantSplit/>
          <w:tblHeader/>
        </w:trPr>
        <w:tc>
          <w:tcPr>
            <w:tcW w:w="1103" w:type="pct"/>
            <w:shd w:val="clear" w:color="auto" w:fill="E6E6E6"/>
          </w:tcPr>
          <w:p w14:paraId="76CC66EC" w14:textId="77777777" w:rsidR="00580F75" w:rsidRPr="00580F75" w:rsidRDefault="00580F75" w:rsidP="00033512">
            <w:pPr>
              <w:pStyle w:val="S8Gazettetableheading"/>
            </w:pPr>
            <w:r w:rsidRPr="00580F75">
              <w:t>Applicant name</w:t>
            </w:r>
          </w:p>
        </w:tc>
        <w:tc>
          <w:tcPr>
            <w:tcW w:w="3897" w:type="pct"/>
          </w:tcPr>
          <w:p w14:paraId="1A955469" w14:textId="77777777" w:rsidR="00580F75" w:rsidRPr="00580F75" w:rsidRDefault="00580F75" w:rsidP="00033512">
            <w:pPr>
              <w:pStyle w:val="S8Gazettetabletext"/>
            </w:pPr>
            <w:r w:rsidRPr="00580F75">
              <w:t>Jiangsu Noon Crop Science Co., Ltd</w:t>
            </w:r>
          </w:p>
        </w:tc>
      </w:tr>
      <w:tr w:rsidR="00580F75" w:rsidRPr="00580F75" w14:paraId="4AC3240C" w14:textId="77777777" w:rsidTr="00FF123A">
        <w:trPr>
          <w:cantSplit/>
          <w:tblHeader/>
        </w:trPr>
        <w:tc>
          <w:tcPr>
            <w:tcW w:w="1103" w:type="pct"/>
            <w:shd w:val="clear" w:color="auto" w:fill="E6E6E6"/>
          </w:tcPr>
          <w:p w14:paraId="7B8B7A83" w14:textId="77777777" w:rsidR="00580F75" w:rsidRPr="00580F75" w:rsidRDefault="00580F75" w:rsidP="00033512">
            <w:pPr>
              <w:pStyle w:val="S8Gazettetableheading"/>
            </w:pPr>
            <w:r w:rsidRPr="00580F75">
              <w:t>Applicant ACN</w:t>
            </w:r>
          </w:p>
        </w:tc>
        <w:tc>
          <w:tcPr>
            <w:tcW w:w="3897" w:type="pct"/>
          </w:tcPr>
          <w:p w14:paraId="30E7E183" w14:textId="77777777" w:rsidR="00580F75" w:rsidRPr="00580F75" w:rsidRDefault="00580F75" w:rsidP="00033512">
            <w:pPr>
              <w:pStyle w:val="S8Gazettetabletext"/>
            </w:pPr>
            <w:r w:rsidRPr="00580F75">
              <w:t>N/A</w:t>
            </w:r>
          </w:p>
        </w:tc>
      </w:tr>
      <w:tr w:rsidR="00580F75" w:rsidRPr="00580F75" w14:paraId="79A80E98" w14:textId="77777777" w:rsidTr="00FF123A">
        <w:trPr>
          <w:cantSplit/>
          <w:tblHeader/>
        </w:trPr>
        <w:tc>
          <w:tcPr>
            <w:tcW w:w="1103" w:type="pct"/>
            <w:shd w:val="clear" w:color="auto" w:fill="E6E6E6"/>
          </w:tcPr>
          <w:p w14:paraId="3B4AC8CF" w14:textId="77777777" w:rsidR="00580F75" w:rsidRPr="00580F75" w:rsidRDefault="00580F75" w:rsidP="00033512">
            <w:pPr>
              <w:pStyle w:val="S8Gazettetableheading"/>
            </w:pPr>
            <w:r w:rsidRPr="00580F75">
              <w:t>Date of registration</w:t>
            </w:r>
          </w:p>
        </w:tc>
        <w:tc>
          <w:tcPr>
            <w:tcW w:w="3897" w:type="pct"/>
          </w:tcPr>
          <w:p w14:paraId="3F068EFB" w14:textId="77777777" w:rsidR="00580F75" w:rsidRPr="00580F75" w:rsidRDefault="00580F75" w:rsidP="00033512">
            <w:pPr>
              <w:pStyle w:val="S8Gazettetabletext"/>
            </w:pPr>
            <w:r w:rsidRPr="00580F75">
              <w:t>7 February 2022</w:t>
            </w:r>
          </w:p>
        </w:tc>
      </w:tr>
      <w:tr w:rsidR="00580F75" w:rsidRPr="00580F75" w14:paraId="49D9A0D9" w14:textId="77777777" w:rsidTr="00FF123A">
        <w:trPr>
          <w:cantSplit/>
          <w:tblHeader/>
        </w:trPr>
        <w:tc>
          <w:tcPr>
            <w:tcW w:w="1103" w:type="pct"/>
            <w:shd w:val="clear" w:color="auto" w:fill="E6E6E6"/>
          </w:tcPr>
          <w:p w14:paraId="3F44CE23" w14:textId="77777777" w:rsidR="00580F75" w:rsidRPr="00580F75" w:rsidRDefault="00580F75" w:rsidP="00033512">
            <w:pPr>
              <w:pStyle w:val="S8Gazettetableheading"/>
            </w:pPr>
            <w:r w:rsidRPr="00580F75">
              <w:t>Product registration no.</w:t>
            </w:r>
          </w:p>
        </w:tc>
        <w:tc>
          <w:tcPr>
            <w:tcW w:w="3897" w:type="pct"/>
          </w:tcPr>
          <w:p w14:paraId="4DA4E45D" w14:textId="77777777" w:rsidR="00580F75" w:rsidRPr="00580F75" w:rsidRDefault="00580F75" w:rsidP="00033512">
            <w:pPr>
              <w:pStyle w:val="S8Gazettetabletext"/>
            </w:pPr>
            <w:r w:rsidRPr="00580F75">
              <w:t>91833</w:t>
            </w:r>
          </w:p>
        </w:tc>
      </w:tr>
      <w:tr w:rsidR="00580F75" w:rsidRPr="00580F75" w14:paraId="4343C872" w14:textId="77777777" w:rsidTr="00FF123A">
        <w:trPr>
          <w:cantSplit/>
          <w:tblHeader/>
        </w:trPr>
        <w:tc>
          <w:tcPr>
            <w:tcW w:w="1103" w:type="pct"/>
            <w:shd w:val="clear" w:color="auto" w:fill="E6E6E6"/>
          </w:tcPr>
          <w:p w14:paraId="3CFC6F3D" w14:textId="77777777" w:rsidR="00580F75" w:rsidRPr="00580F75" w:rsidRDefault="00580F75" w:rsidP="00033512">
            <w:pPr>
              <w:pStyle w:val="S8Gazettetableheading"/>
            </w:pPr>
            <w:r w:rsidRPr="00580F75">
              <w:t>Label approval no.</w:t>
            </w:r>
          </w:p>
        </w:tc>
        <w:tc>
          <w:tcPr>
            <w:tcW w:w="3897" w:type="pct"/>
          </w:tcPr>
          <w:p w14:paraId="3B4438CC" w14:textId="77777777" w:rsidR="00580F75" w:rsidRPr="00580F75" w:rsidRDefault="00580F75" w:rsidP="00033512">
            <w:pPr>
              <w:pStyle w:val="S8Gazettetabletext"/>
            </w:pPr>
            <w:r w:rsidRPr="00580F75">
              <w:t>91833/133611</w:t>
            </w:r>
          </w:p>
        </w:tc>
      </w:tr>
      <w:tr w:rsidR="00580F75" w:rsidRPr="00580F75" w14:paraId="42C1B383" w14:textId="77777777" w:rsidTr="00FF123A">
        <w:trPr>
          <w:cantSplit/>
          <w:tblHeader/>
        </w:trPr>
        <w:tc>
          <w:tcPr>
            <w:tcW w:w="1103" w:type="pct"/>
            <w:shd w:val="clear" w:color="auto" w:fill="E6E6E6"/>
          </w:tcPr>
          <w:p w14:paraId="1A6D8B31"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77819F1B" w14:textId="4DAA47CE" w:rsidR="00580F75" w:rsidRPr="00580F75" w:rsidRDefault="00580F75" w:rsidP="00033512">
            <w:pPr>
              <w:pStyle w:val="S8Gazettetabletext"/>
            </w:pPr>
            <w:r w:rsidRPr="00580F75">
              <w:t>Registration of a 250</w:t>
            </w:r>
            <w:r w:rsidR="000C4DCB">
              <w:t> </w:t>
            </w:r>
            <w:r w:rsidRPr="00580F75">
              <w:t>g/L paraquat dichloride soluble concentrate product for the control of a wide range of grasses and broadleaf weeds as per directions for use</w:t>
            </w:r>
          </w:p>
        </w:tc>
      </w:tr>
    </w:tbl>
    <w:p w14:paraId="41207F5B"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2B3EE41F" w14:textId="77777777" w:rsidTr="00FF123A">
        <w:trPr>
          <w:cantSplit/>
          <w:tblHeader/>
        </w:trPr>
        <w:tc>
          <w:tcPr>
            <w:tcW w:w="1103" w:type="pct"/>
            <w:shd w:val="clear" w:color="auto" w:fill="E6E6E6"/>
          </w:tcPr>
          <w:p w14:paraId="16C2A43F" w14:textId="77777777" w:rsidR="00580F75" w:rsidRPr="00580F75" w:rsidRDefault="00580F75" w:rsidP="00033512">
            <w:pPr>
              <w:pStyle w:val="S8Gazettetableheading"/>
            </w:pPr>
            <w:r w:rsidRPr="00580F75">
              <w:t>Application no.</w:t>
            </w:r>
          </w:p>
        </w:tc>
        <w:tc>
          <w:tcPr>
            <w:tcW w:w="3897" w:type="pct"/>
          </w:tcPr>
          <w:p w14:paraId="4423C4BA" w14:textId="77777777" w:rsidR="00580F75" w:rsidRPr="00580F75" w:rsidRDefault="00580F75" w:rsidP="00033512">
            <w:pPr>
              <w:pStyle w:val="S8Gazettetabletext"/>
              <w:rPr>
                <w:noProof/>
              </w:rPr>
            </w:pPr>
            <w:r w:rsidRPr="00580F75">
              <w:t>129035</w:t>
            </w:r>
          </w:p>
        </w:tc>
      </w:tr>
      <w:tr w:rsidR="00580F75" w:rsidRPr="00580F75" w14:paraId="58760D82" w14:textId="77777777" w:rsidTr="00FF123A">
        <w:trPr>
          <w:cantSplit/>
          <w:tblHeader/>
        </w:trPr>
        <w:tc>
          <w:tcPr>
            <w:tcW w:w="1103" w:type="pct"/>
            <w:shd w:val="clear" w:color="auto" w:fill="E6E6E6"/>
          </w:tcPr>
          <w:p w14:paraId="26C236DB" w14:textId="77777777" w:rsidR="00580F75" w:rsidRPr="00580F75" w:rsidRDefault="00580F75" w:rsidP="00033512">
            <w:pPr>
              <w:pStyle w:val="S8Gazettetableheading"/>
            </w:pPr>
            <w:r w:rsidRPr="00580F75">
              <w:t>Product name</w:t>
            </w:r>
          </w:p>
        </w:tc>
        <w:tc>
          <w:tcPr>
            <w:tcW w:w="3897" w:type="pct"/>
          </w:tcPr>
          <w:p w14:paraId="03BF2EE1" w14:textId="77777777" w:rsidR="00580F75" w:rsidRPr="00580F75" w:rsidRDefault="00580F75" w:rsidP="00033512">
            <w:pPr>
              <w:pStyle w:val="S8Gazettetabletext"/>
            </w:pPr>
            <w:r w:rsidRPr="00580F75">
              <w:t>Endzone Fly Control Sticker Insecticide</w:t>
            </w:r>
          </w:p>
        </w:tc>
      </w:tr>
      <w:tr w:rsidR="00580F75" w:rsidRPr="00580F75" w14:paraId="6B5D7458" w14:textId="77777777" w:rsidTr="00FF123A">
        <w:trPr>
          <w:cantSplit/>
          <w:tblHeader/>
        </w:trPr>
        <w:tc>
          <w:tcPr>
            <w:tcW w:w="1103" w:type="pct"/>
            <w:shd w:val="clear" w:color="auto" w:fill="E6E6E6"/>
          </w:tcPr>
          <w:p w14:paraId="43F10EAA" w14:textId="77777777" w:rsidR="00580F75" w:rsidRPr="00580F75" w:rsidRDefault="00580F75" w:rsidP="00033512">
            <w:pPr>
              <w:pStyle w:val="S8Gazettetableheading"/>
            </w:pPr>
            <w:r w:rsidRPr="00580F75">
              <w:t>Active constituent/s</w:t>
            </w:r>
          </w:p>
        </w:tc>
        <w:tc>
          <w:tcPr>
            <w:tcW w:w="3897" w:type="pct"/>
          </w:tcPr>
          <w:p w14:paraId="11CC72D1" w14:textId="512B4C7E" w:rsidR="00580F75" w:rsidRPr="00580F75" w:rsidRDefault="00580F75" w:rsidP="00033512">
            <w:pPr>
              <w:pStyle w:val="S8Gazettetabletext"/>
            </w:pPr>
            <w:r w:rsidRPr="00580F75">
              <w:t>12</w:t>
            </w:r>
            <w:r w:rsidR="000C4DCB">
              <w:t> </w:t>
            </w:r>
            <w:r w:rsidRPr="00580F75">
              <w:t>mg acetamiprid/sticker</w:t>
            </w:r>
          </w:p>
        </w:tc>
      </w:tr>
      <w:tr w:rsidR="00580F75" w:rsidRPr="00580F75" w14:paraId="6D9A8E11" w14:textId="77777777" w:rsidTr="00FF123A">
        <w:trPr>
          <w:cantSplit/>
          <w:tblHeader/>
        </w:trPr>
        <w:tc>
          <w:tcPr>
            <w:tcW w:w="1103" w:type="pct"/>
            <w:shd w:val="clear" w:color="auto" w:fill="E6E6E6"/>
          </w:tcPr>
          <w:p w14:paraId="7B454B8D" w14:textId="77777777" w:rsidR="00580F75" w:rsidRPr="00580F75" w:rsidRDefault="00580F75" w:rsidP="00033512">
            <w:pPr>
              <w:pStyle w:val="S8Gazettetableheading"/>
            </w:pPr>
            <w:r w:rsidRPr="00580F75">
              <w:t>Applicant name</w:t>
            </w:r>
          </w:p>
        </w:tc>
        <w:tc>
          <w:tcPr>
            <w:tcW w:w="3897" w:type="pct"/>
          </w:tcPr>
          <w:p w14:paraId="2C705C88" w14:textId="77777777" w:rsidR="00580F75" w:rsidRPr="00580F75" w:rsidRDefault="00580F75" w:rsidP="00033512">
            <w:pPr>
              <w:pStyle w:val="S8Gazettetabletext"/>
            </w:pPr>
            <w:r w:rsidRPr="00580F75">
              <w:t>FMC Australasia Pty Ltd</w:t>
            </w:r>
          </w:p>
        </w:tc>
      </w:tr>
      <w:tr w:rsidR="00580F75" w:rsidRPr="00580F75" w14:paraId="45A53371" w14:textId="77777777" w:rsidTr="00FF123A">
        <w:trPr>
          <w:cantSplit/>
          <w:tblHeader/>
        </w:trPr>
        <w:tc>
          <w:tcPr>
            <w:tcW w:w="1103" w:type="pct"/>
            <w:shd w:val="clear" w:color="auto" w:fill="E6E6E6"/>
          </w:tcPr>
          <w:p w14:paraId="5D491903" w14:textId="77777777" w:rsidR="00580F75" w:rsidRPr="00580F75" w:rsidRDefault="00580F75" w:rsidP="00033512">
            <w:pPr>
              <w:pStyle w:val="S8Gazettetableheading"/>
            </w:pPr>
            <w:r w:rsidRPr="00580F75">
              <w:t>Applicant ACN</w:t>
            </w:r>
          </w:p>
        </w:tc>
        <w:tc>
          <w:tcPr>
            <w:tcW w:w="3897" w:type="pct"/>
          </w:tcPr>
          <w:p w14:paraId="58516539" w14:textId="77777777" w:rsidR="00580F75" w:rsidRPr="00580F75" w:rsidRDefault="00580F75" w:rsidP="00033512">
            <w:pPr>
              <w:pStyle w:val="S8Gazettetabletext"/>
            </w:pPr>
            <w:r w:rsidRPr="00580F75">
              <w:t>095 326 891</w:t>
            </w:r>
          </w:p>
        </w:tc>
      </w:tr>
      <w:tr w:rsidR="00580F75" w:rsidRPr="00580F75" w14:paraId="2191083E" w14:textId="77777777" w:rsidTr="00FF123A">
        <w:trPr>
          <w:cantSplit/>
          <w:tblHeader/>
        </w:trPr>
        <w:tc>
          <w:tcPr>
            <w:tcW w:w="1103" w:type="pct"/>
            <w:shd w:val="clear" w:color="auto" w:fill="E6E6E6"/>
          </w:tcPr>
          <w:p w14:paraId="6DB359ED" w14:textId="77777777" w:rsidR="00580F75" w:rsidRPr="00580F75" w:rsidRDefault="00580F75" w:rsidP="00033512">
            <w:pPr>
              <w:pStyle w:val="S8Gazettetableheading"/>
            </w:pPr>
            <w:r w:rsidRPr="00580F75">
              <w:t>Date of registration</w:t>
            </w:r>
          </w:p>
        </w:tc>
        <w:tc>
          <w:tcPr>
            <w:tcW w:w="3897" w:type="pct"/>
          </w:tcPr>
          <w:p w14:paraId="148DDE2C" w14:textId="77777777" w:rsidR="00580F75" w:rsidRPr="00580F75" w:rsidRDefault="00580F75" w:rsidP="00033512">
            <w:pPr>
              <w:pStyle w:val="S8Gazettetabletext"/>
            </w:pPr>
            <w:r w:rsidRPr="00580F75">
              <w:t>9 February 2022</w:t>
            </w:r>
          </w:p>
        </w:tc>
      </w:tr>
      <w:tr w:rsidR="00580F75" w:rsidRPr="00580F75" w14:paraId="3187608C" w14:textId="77777777" w:rsidTr="00FF123A">
        <w:trPr>
          <w:cantSplit/>
          <w:tblHeader/>
        </w:trPr>
        <w:tc>
          <w:tcPr>
            <w:tcW w:w="1103" w:type="pct"/>
            <w:shd w:val="clear" w:color="auto" w:fill="E6E6E6"/>
          </w:tcPr>
          <w:p w14:paraId="53F5E639" w14:textId="77777777" w:rsidR="00580F75" w:rsidRPr="00580F75" w:rsidRDefault="00580F75" w:rsidP="00033512">
            <w:pPr>
              <w:pStyle w:val="S8Gazettetableheading"/>
            </w:pPr>
            <w:r w:rsidRPr="00580F75">
              <w:t>Product registration no.</w:t>
            </w:r>
          </w:p>
        </w:tc>
        <w:tc>
          <w:tcPr>
            <w:tcW w:w="3897" w:type="pct"/>
          </w:tcPr>
          <w:p w14:paraId="1B8DFF49" w14:textId="77777777" w:rsidR="00580F75" w:rsidRPr="00580F75" w:rsidRDefault="00580F75" w:rsidP="00033512">
            <w:pPr>
              <w:pStyle w:val="S8Gazettetabletext"/>
            </w:pPr>
            <w:r w:rsidRPr="00580F75">
              <w:t>90465</w:t>
            </w:r>
          </w:p>
        </w:tc>
      </w:tr>
      <w:tr w:rsidR="00580F75" w:rsidRPr="00580F75" w14:paraId="5A1CABB9" w14:textId="77777777" w:rsidTr="00FF123A">
        <w:trPr>
          <w:cantSplit/>
          <w:tblHeader/>
        </w:trPr>
        <w:tc>
          <w:tcPr>
            <w:tcW w:w="1103" w:type="pct"/>
            <w:shd w:val="clear" w:color="auto" w:fill="E6E6E6"/>
          </w:tcPr>
          <w:p w14:paraId="318FAA36" w14:textId="77777777" w:rsidR="00580F75" w:rsidRPr="00580F75" w:rsidRDefault="00580F75" w:rsidP="00033512">
            <w:pPr>
              <w:pStyle w:val="S8Gazettetableheading"/>
            </w:pPr>
            <w:r w:rsidRPr="00580F75">
              <w:t>Label approval no.</w:t>
            </w:r>
          </w:p>
        </w:tc>
        <w:tc>
          <w:tcPr>
            <w:tcW w:w="3897" w:type="pct"/>
          </w:tcPr>
          <w:p w14:paraId="6F819ACD" w14:textId="77777777" w:rsidR="00580F75" w:rsidRPr="00580F75" w:rsidRDefault="00580F75" w:rsidP="00033512">
            <w:pPr>
              <w:pStyle w:val="S8Gazettetabletext"/>
            </w:pPr>
            <w:r w:rsidRPr="00580F75">
              <w:t>90465/129035</w:t>
            </w:r>
          </w:p>
        </w:tc>
      </w:tr>
      <w:tr w:rsidR="00580F75" w:rsidRPr="00580F75" w14:paraId="631D85B5" w14:textId="77777777" w:rsidTr="00FF123A">
        <w:trPr>
          <w:cantSplit/>
          <w:tblHeader/>
        </w:trPr>
        <w:tc>
          <w:tcPr>
            <w:tcW w:w="1103" w:type="pct"/>
            <w:shd w:val="clear" w:color="auto" w:fill="E6E6E6"/>
          </w:tcPr>
          <w:p w14:paraId="18F4BEC9"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0047F20D" w14:textId="2874735D" w:rsidR="00580F75" w:rsidRPr="00580F75" w:rsidRDefault="00580F75" w:rsidP="00033512">
            <w:pPr>
              <w:pStyle w:val="S8Gazettetabletext"/>
            </w:pPr>
            <w:r w:rsidRPr="00580F75">
              <w:t>Registration of a 12</w:t>
            </w:r>
            <w:r w:rsidR="000C4DCB">
              <w:t> </w:t>
            </w:r>
            <w:r w:rsidRPr="00580F75">
              <w:t>mg (44</w:t>
            </w:r>
            <w:r w:rsidR="000C4DCB">
              <w:t> </w:t>
            </w:r>
            <w:r w:rsidRPr="00580F75">
              <w:t>g/kg) acetamiprid bait sticker to control a range of urban interior and exterior fly pests</w:t>
            </w:r>
          </w:p>
        </w:tc>
      </w:tr>
    </w:tbl>
    <w:p w14:paraId="7E9F584E"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6D38108D" w14:textId="77777777" w:rsidTr="00FF123A">
        <w:trPr>
          <w:cantSplit/>
          <w:tblHeader/>
        </w:trPr>
        <w:tc>
          <w:tcPr>
            <w:tcW w:w="1103" w:type="pct"/>
            <w:shd w:val="clear" w:color="auto" w:fill="E6E6E6"/>
          </w:tcPr>
          <w:p w14:paraId="420B919C" w14:textId="77777777" w:rsidR="00580F75" w:rsidRPr="00580F75" w:rsidRDefault="00580F75" w:rsidP="00033512">
            <w:pPr>
              <w:pStyle w:val="S8Gazettetableheading"/>
            </w:pPr>
            <w:r w:rsidRPr="00580F75">
              <w:lastRenderedPageBreak/>
              <w:t>Application no.</w:t>
            </w:r>
          </w:p>
        </w:tc>
        <w:tc>
          <w:tcPr>
            <w:tcW w:w="3897" w:type="pct"/>
          </w:tcPr>
          <w:p w14:paraId="50DDEF74" w14:textId="77777777" w:rsidR="00580F75" w:rsidRPr="00580F75" w:rsidRDefault="00580F75" w:rsidP="00033512">
            <w:pPr>
              <w:pStyle w:val="S8Gazettetabletext"/>
              <w:rPr>
                <w:noProof/>
              </w:rPr>
            </w:pPr>
            <w:r w:rsidRPr="00580F75">
              <w:t>129805</w:t>
            </w:r>
          </w:p>
        </w:tc>
      </w:tr>
      <w:tr w:rsidR="00580F75" w:rsidRPr="00580F75" w14:paraId="262012A2" w14:textId="77777777" w:rsidTr="00FF123A">
        <w:trPr>
          <w:cantSplit/>
          <w:tblHeader/>
        </w:trPr>
        <w:tc>
          <w:tcPr>
            <w:tcW w:w="1103" w:type="pct"/>
            <w:shd w:val="clear" w:color="auto" w:fill="E6E6E6"/>
          </w:tcPr>
          <w:p w14:paraId="1ADFE224" w14:textId="77777777" w:rsidR="00580F75" w:rsidRPr="00580F75" w:rsidRDefault="00580F75" w:rsidP="00033512">
            <w:pPr>
              <w:pStyle w:val="S8Gazettetableheading"/>
            </w:pPr>
            <w:r w:rsidRPr="00580F75">
              <w:t>Product name</w:t>
            </w:r>
          </w:p>
        </w:tc>
        <w:tc>
          <w:tcPr>
            <w:tcW w:w="3897" w:type="pct"/>
          </w:tcPr>
          <w:p w14:paraId="19F34EBB" w14:textId="77777777" w:rsidR="00580F75" w:rsidRPr="00580F75" w:rsidRDefault="00580F75" w:rsidP="00033512">
            <w:pPr>
              <w:pStyle w:val="S8Gazettetabletext"/>
            </w:pPr>
            <w:r w:rsidRPr="00580F75">
              <w:t>Cyco Platinum Series Cyclone Rooting Gel</w:t>
            </w:r>
          </w:p>
        </w:tc>
      </w:tr>
      <w:tr w:rsidR="00580F75" w:rsidRPr="00580F75" w14:paraId="4E34095F" w14:textId="77777777" w:rsidTr="00FF123A">
        <w:trPr>
          <w:cantSplit/>
          <w:tblHeader/>
        </w:trPr>
        <w:tc>
          <w:tcPr>
            <w:tcW w:w="1103" w:type="pct"/>
            <w:shd w:val="clear" w:color="auto" w:fill="E6E6E6"/>
          </w:tcPr>
          <w:p w14:paraId="37779B42" w14:textId="77777777" w:rsidR="00580F75" w:rsidRPr="00580F75" w:rsidRDefault="00580F75" w:rsidP="00033512">
            <w:pPr>
              <w:pStyle w:val="S8Gazettetableheading"/>
            </w:pPr>
            <w:r w:rsidRPr="00580F75">
              <w:t>Active constituent/s</w:t>
            </w:r>
          </w:p>
        </w:tc>
        <w:tc>
          <w:tcPr>
            <w:tcW w:w="3897" w:type="pct"/>
          </w:tcPr>
          <w:p w14:paraId="028BF49E" w14:textId="75427C20" w:rsidR="00580F75" w:rsidRPr="00580F75" w:rsidRDefault="00580F75" w:rsidP="00033512">
            <w:pPr>
              <w:pStyle w:val="S8Gazettetabletext"/>
            </w:pPr>
            <w:r w:rsidRPr="00580F75">
              <w:t>1.7</w:t>
            </w:r>
            <w:r w:rsidR="000C4DCB">
              <w:t> </w:t>
            </w:r>
            <w:r w:rsidRPr="00580F75">
              <w:t>g/L indole-3-butyric acid</w:t>
            </w:r>
          </w:p>
        </w:tc>
      </w:tr>
      <w:tr w:rsidR="00580F75" w:rsidRPr="00580F75" w14:paraId="4EF59870" w14:textId="77777777" w:rsidTr="00FF123A">
        <w:trPr>
          <w:cantSplit/>
          <w:tblHeader/>
        </w:trPr>
        <w:tc>
          <w:tcPr>
            <w:tcW w:w="1103" w:type="pct"/>
            <w:shd w:val="clear" w:color="auto" w:fill="E6E6E6"/>
          </w:tcPr>
          <w:p w14:paraId="3D584F4A" w14:textId="77777777" w:rsidR="00580F75" w:rsidRPr="00580F75" w:rsidRDefault="00580F75" w:rsidP="00033512">
            <w:pPr>
              <w:pStyle w:val="S8Gazettetableheading"/>
            </w:pPr>
            <w:r w:rsidRPr="00580F75">
              <w:t>Applicant name</w:t>
            </w:r>
          </w:p>
        </w:tc>
        <w:tc>
          <w:tcPr>
            <w:tcW w:w="3897" w:type="pct"/>
          </w:tcPr>
          <w:p w14:paraId="7FE6A930" w14:textId="77777777" w:rsidR="00580F75" w:rsidRPr="00580F75" w:rsidRDefault="00580F75" w:rsidP="00033512">
            <w:pPr>
              <w:pStyle w:val="S8Gazettetabletext"/>
            </w:pPr>
            <w:r w:rsidRPr="00580F75">
              <w:t>SJ Enterprises Pty Ltd</w:t>
            </w:r>
          </w:p>
        </w:tc>
      </w:tr>
      <w:tr w:rsidR="00580F75" w:rsidRPr="00580F75" w14:paraId="55433B8F" w14:textId="77777777" w:rsidTr="00FF123A">
        <w:trPr>
          <w:cantSplit/>
          <w:tblHeader/>
        </w:trPr>
        <w:tc>
          <w:tcPr>
            <w:tcW w:w="1103" w:type="pct"/>
            <w:shd w:val="clear" w:color="auto" w:fill="E6E6E6"/>
          </w:tcPr>
          <w:p w14:paraId="3EE5E039" w14:textId="77777777" w:rsidR="00580F75" w:rsidRPr="00580F75" w:rsidRDefault="00580F75" w:rsidP="00033512">
            <w:pPr>
              <w:pStyle w:val="S8Gazettetableheading"/>
            </w:pPr>
            <w:r w:rsidRPr="00580F75">
              <w:t>Applicant ACN</w:t>
            </w:r>
          </w:p>
        </w:tc>
        <w:tc>
          <w:tcPr>
            <w:tcW w:w="3897" w:type="pct"/>
          </w:tcPr>
          <w:p w14:paraId="13D7B4E4" w14:textId="77777777" w:rsidR="00580F75" w:rsidRPr="00580F75" w:rsidRDefault="00580F75" w:rsidP="00033512">
            <w:pPr>
              <w:pStyle w:val="S8Gazettetabletext"/>
            </w:pPr>
            <w:r w:rsidRPr="00580F75">
              <w:t>133 549 130</w:t>
            </w:r>
          </w:p>
        </w:tc>
      </w:tr>
      <w:tr w:rsidR="00580F75" w:rsidRPr="00580F75" w14:paraId="31C044E0" w14:textId="77777777" w:rsidTr="00FF123A">
        <w:trPr>
          <w:cantSplit/>
          <w:tblHeader/>
        </w:trPr>
        <w:tc>
          <w:tcPr>
            <w:tcW w:w="1103" w:type="pct"/>
            <w:shd w:val="clear" w:color="auto" w:fill="E6E6E6"/>
          </w:tcPr>
          <w:p w14:paraId="0F50C7A7" w14:textId="77777777" w:rsidR="00580F75" w:rsidRPr="00580F75" w:rsidRDefault="00580F75" w:rsidP="00033512">
            <w:pPr>
              <w:pStyle w:val="S8Gazettetableheading"/>
            </w:pPr>
            <w:r w:rsidRPr="00580F75">
              <w:t>Date of registration</w:t>
            </w:r>
          </w:p>
        </w:tc>
        <w:tc>
          <w:tcPr>
            <w:tcW w:w="3897" w:type="pct"/>
          </w:tcPr>
          <w:p w14:paraId="2907F7F5" w14:textId="77777777" w:rsidR="00580F75" w:rsidRPr="00580F75" w:rsidRDefault="00580F75" w:rsidP="00033512">
            <w:pPr>
              <w:pStyle w:val="S8Gazettetabletext"/>
            </w:pPr>
            <w:r w:rsidRPr="00580F75">
              <w:t>9 February 2022</w:t>
            </w:r>
          </w:p>
        </w:tc>
      </w:tr>
      <w:tr w:rsidR="00580F75" w:rsidRPr="00580F75" w14:paraId="7A7E53F5" w14:textId="77777777" w:rsidTr="00FF123A">
        <w:trPr>
          <w:cantSplit/>
          <w:tblHeader/>
        </w:trPr>
        <w:tc>
          <w:tcPr>
            <w:tcW w:w="1103" w:type="pct"/>
            <w:shd w:val="clear" w:color="auto" w:fill="E6E6E6"/>
          </w:tcPr>
          <w:p w14:paraId="381F1B2B" w14:textId="77777777" w:rsidR="00580F75" w:rsidRPr="00580F75" w:rsidRDefault="00580F75" w:rsidP="00033512">
            <w:pPr>
              <w:pStyle w:val="S8Gazettetableheading"/>
            </w:pPr>
            <w:r w:rsidRPr="00580F75">
              <w:t>Product registration no.</w:t>
            </w:r>
          </w:p>
        </w:tc>
        <w:tc>
          <w:tcPr>
            <w:tcW w:w="3897" w:type="pct"/>
          </w:tcPr>
          <w:p w14:paraId="1C6219A3" w14:textId="77777777" w:rsidR="00580F75" w:rsidRPr="00580F75" w:rsidRDefault="00580F75" w:rsidP="00033512">
            <w:pPr>
              <w:pStyle w:val="S8Gazettetabletext"/>
            </w:pPr>
            <w:r w:rsidRPr="00580F75">
              <w:t>90696</w:t>
            </w:r>
          </w:p>
        </w:tc>
      </w:tr>
      <w:tr w:rsidR="00580F75" w:rsidRPr="00580F75" w14:paraId="15EDE1B8" w14:textId="77777777" w:rsidTr="00FF123A">
        <w:trPr>
          <w:cantSplit/>
          <w:tblHeader/>
        </w:trPr>
        <w:tc>
          <w:tcPr>
            <w:tcW w:w="1103" w:type="pct"/>
            <w:shd w:val="clear" w:color="auto" w:fill="E6E6E6"/>
          </w:tcPr>
          <w:p w14:paraId="5B67E4B9" w14:textId="77777777" w:rsidR="00580F75" w:rsidRPr="00580F75" w:rsidRDefault="00580F75" w:rsidP="00033512">
            <w:pPr>
              <w:pStyle w:val="S8Gazettetableheading"/>
            </w:pPr>
            <w:r w:rsidRPr="00580F75">
              <w:t>Label approval no.</w:t>
            </w:r>
          </w:p>
        </w:tc>
        <w:tc>
          <w:tcPr>
            <w:tcW w:w="3897" w:type="pct"/>
          </w:tcPr>
          <w:p w14:paraId="3BBE7DD3" w14:textId="77777777" w:rsidR="00580F75" w:rsidRPr="00580F75" w:rsidRDefault="00580F75" w:rsidP="00033512">
            <w:pPr>
              <w:pStyle w:val="S8Gazettetabletext"/>
            </w:pPr>
            <w:r w:rsidRPr="00580F75">
              <w:t>90696/129805</w:t>
            </w:r>
          </w:p>
        </w:tc>
      </w:tr>
      <w:tr w:rsidR="00580F75" w:rsidRPr="00580F75" w14:paraId="68BC03AB" w14:textId="77777777" w:rsidTr="00FF123A">
        <w:trPr>
          <w:cantSplit/>
          <w:tblHeader/>
        </w:trPr>
        <w:tc>
          <w:tcPr>
            <w:tcW w:w="1103" w:type="pct"/>
            <w:shd w:val="clear" w:color="auto" w:fill="E6E6E6"/>
          </w:tcPr>
          <w:p w14:paraId="61F9100E"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2AE9DC7A" w14:textId="67935F04" w:rsidR="00580F75" w:rsidRPr="00580F75" w:rsidRDefault="00580F75" w:rsidP="00033512">
            <w:pPr>
              <w:pStyle w:val="S8Gazettetabletext"/>
            </w:pPr>
            <w:r w:rsidRPr="00580F75">
              <w:t>Registration of a 1.7</w:t>
            </w:r>
            <w:r w:rsidR="000C4DCB">
              <w:t> </w:t>
            </w:r>
            <w:r w:rsidRPr="00580F75">
              <w:t>g/L indole butyric acid liquid formulation (AL) product to provide essential hormones needed for root development/growth of cuttings of all types including woody, herbaceous species</w:t>
            </w:r>
            <w:r w:rsidR="00171FE1">
              <w:t xml:space="preserve"> and</w:t>
            </w:r>
            <w:r w:rsidRPr="00580F75">
              <w:t xml:space="preserve"> ornamentals</w:t>
            </w:r>
          </w:p>
        </w:tc>
      </w:tr>
    </w:tbl>
    <w:p w14:paraId="0FE59EAD"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5D389582" w14:textId="77777777" w:rsidTr="00FF123A">
        <w:trPr>
          <w:cantSplit/>
          <w:tblHeader/>
        </w:trPr>
        <w:tc>
          <w:tcPr>
            <w:tcW w:w="1103" w:type="pct"/>
            <w:shd w:val="clear" w:color="auto" w:fill="E6E6E6"/>
          </w:tcPr>
          <w:p w14:paraId="7705075F" w14:textId="77777777" w:rsidR="00580F75" w:rsidRPr="00580F75" w:rsidRDefault="00580F75" w:rsidP="00033512">
            <w:pPr>
              <w:pStyle w:val="S8Gazettetableheading"/>
            </w:pPr>
            <w:r w:rsidRPr="00580F75">
              <w:t>Application no.</w:t>
            </w:r>
          </w:p>
        </w:tc>
        <w:tc>
          <w:tcPr>
            <w:tcW w:w="3897" w:type="pct"/>
          </w:tcPr>
          <w:p w14:paraId="16F8AE04" w14:textId="77777777" w:rsidR="00580F75" w:rsidRPr="00FF123A" w:rsidRDefault="00580F75" w:rsidP="00FF123A">
            <w:pPr>
              <w:pStyle w:val="S8Gazettetabletext"/>
            </w:pPr>
            <w:r w:rsidRPr="00FF123A">
              <w:t>131149</w:t>
            </w:r>
          </w:p>
        </w:tc>
      </w:tr>
      <w:tr w:rsidR="00580F75" w:rsidRPr="00580F75" w14:paraId="12A96C8A" w14:textId="77777777" w:rsidTr="00FF123A">
        <w:trPr>
          <w:cantSplit/>
          <w:tblHeader/>
        </w:trPr>
        <w:tc>
          <w:tcPr>
            <w:tcW w:w="1103" w:type="pct"/>
            <w:shd w:val="clear" w:color="auto" w:fill="E6E6E6"/>
          </w:tcPr>
          <w:p w14:paraId="5ECC960F" w14:textId="77777777" w:rsidR="00580F75" w:rsidRPr="00580F75" w:rsidRDefault="00580F75" w:rsidP="00033512">
            <w:pPr>
              <w:pStyle w:val="S8Gazettetableheading"/>
            </w:pPr>
            <w:r w:rsidRPr="00580F75">
              <w:t>Product name</w:t>
            </w:r>
          </w:p>
        </w:tc>
        <w:tc>
          <w:tcPr>
            <w:tcW w:w="3897" w:type="pct"/>
          </w:tcPr>
          <w:p w14:paraId="69A5A4A0" w14:textId="77777777" w:rsidR="00580F75" w:rsidRPr="00FF123A" w:rsidRDefault="00580F75" w:rsidP="00FF123A">
            <w:pPr>
              <w:pStyle w:val="S8Gazettetabletext"/>
            </w:pPr>
            <w:r w:rsidRPr="00FF123A">
              <w:t>Decco Fludi SC Fungicide</w:t>
            </w:r>
          </w:p>
        </w:tc>
      </w:tr>
      <w:tr w:rsidR="00580F75" w:rsidRPr="00580F75" w14:paraId="1A7957CC" w14:textId="77777777" w:rsidTr="00FF123A">
        <w:trPr>
          <w:cantSplit/>
          <w:tblHeader/>
        </w:trPr>
        <w:tc>
          <w:tcPr>
            <w:tcW w:w="1103" w:type="pct"/>
            <w:shd w:val="clear" w:color="auto" w:fill="E6E6E6"/>
          </w:tcPr>
          <w:p w14:paraId="08B59884" w14:textId="77777777" w:rsidR="00580F75" w:rsidRPr="00580F75" w:rsidRDefault="00580F75" w:rsidP="00033512">
            <w:pPr>
              <w:pStyle w:val="S8Gazettetableheading"/>
            </w:pPr>
            <w:r w:rsidRPr="00580F75">
              <w:t>Active constituent/s</w:t>
            </w:r>
          </w:p>
        </w:tc>
        <w:tc>
          <w:tcPr>
            <w:tcW w:w="3897" w:type="pct"/>
          </w:tcPr>
          <w:p w14:paraId="39A8C423" w14:textId="152A3562" w:rsidR="00580F75" w:rsidRPr="00FF123A" w:rsidRDefault="00580F75" w:rsidP="00FF123A">
            <w:pPr>
              <w:pStyle w:val="S8Gazettetabletext"/>
            </w:pPr>
            <w:r w:rsidRPr="00FF123A">
              <w:t>230</w:t>
            </w:r>
            <w:r w:rsidR="000C4DCB" w:rsidRPr="00FF123A">
              <w:t> </w:t>
            </w:r>
            <w:r w:rsidRPr="00FF123A">
              <w:t>g/L fludioxonil</w:t>
            </w:r>
          </w:p>
        </w:tc>
      </w:tr>
      <w:tr w:rsidR="00580F75" w:rsidRPr="00580F75" w14:paraId="4E1BA8CA" w14:textId="77777777" w:rsidTr="00FF123A">
        <w:trPr>
          <w:cantSplit/>
          <w:tblHeader/>
        </w:trPr>
        <w:tc>
          <w:tcPr>
            <w:tcW w:w="1103" w:type="pct"/>
            <w:shd w:val="clear" w:color="auto" w:fill="E6E6E6"/>
          </w:tcPr>
          <w:p w14:paraId="3C29E1DC" w14:textId="77777777" w:rsidR="00580F75" w:rsidRPr="00580F75" w:rsidRDefault="00580F75" w:rsidP="00033512">
            <w:pPr>
              <w:pStyle w:val="S8Gazettetableheading"/>
            </w:pPr>
            <w:r w:rsidRPr="00580F75">
              <w:t>Applicant name</w:t>
            </w:r>
          </w:p>
        </w:tc>
        <w:tc>
          <w:tcPr>
            <w:tcW w:w="3897" w:type="pct"/>
          </w:tcPr>
          <w:p w14:paraId="2DCA89F8" w14:textId="77777777" w:rsidR="00580F75" w:rsidRPr="00FF123A" w:rsidRDefault="00580F75" w:rsidP="00FF123A">
            <w:pPr>
              <w:pStyle w:val="S8Gazettetabletext"/>
            </w:pPr>
            <w:r w:rsidRPr="00FF123A">
              <w:t>Decco US Post-Harvest Inc.</w:t>
            </w:r>
          </w:p>
        </w:tc>
      </w:tr>
      <w:tr w:rsidR="00580F75" w:rsidRPr="00580F75" w14:paraId="5BCD7948" w14:textId="77777777" w:rsidTr="00FF123A">
        <w:trPr>
          <w:cantSplit/>
          <w:tblHeader/>
        </w:trPr>
        <w:tc>
          <w:tcPr>
            <w:tcW w:w="1103" w:type="pct"/>
            <w:shd w:val="clear" w:color="auto" w:fill="E6E6E6"/>
          </w:tcPr>
          <w:p w14:paraId="162721FB" w14:textId="77777777" w:rsidR="00580F75" w:rsidRPr="00580F75" w:rsidRDefault="00580F75" w:rsidP="00033512">
            <w:pPr>
              <w:pStyle w:val="S8Gazettetableheading"/>
            </w:pPr>
            <w:r w:rsidRPr="00580F75">
              <w:t>Applicant ACN</w:t>
            </w:r>
          </w:p>
        </w:tc>
        <w:tc>
          <w:tcPr>
            <w:tcW w:w="3897" w:type="pct"/>
          </w:tcPr>
          <w:p w14:paraId="764F506E" w14:textId="77777777" w:rsidR="00580F75" w:rsidRPr="00FF123A" w:rsidRDefault="00580F75" w:rsidP="00FF123A">
            <w:pPr>
              <w:pStyle w:val="S8Gazettetabletext"/>
            </w:pPr>
            <w:r w:rsidRPr="00FF123A">
              <w:t>N/A</w:t>
            </w:r>
          </w:p>
        </w:tc>
      </w:tr>
      <w:tr w:rsidR="00580F75" w:rsidRPr="00580F75" w14:paraId="64773F5D" w14:textId="77777777" w:rsidTr="00FF123A">
        <w:trPr>
          <w:cantSplit/>
          <w:tblHeader/>
        </w:trPr>
        <w:tc>
          <w:tcPr>
            <w:tcW w:w="1103" w:type="pct"/>
            <w:shd w:val="clear" w:color="auto" w:fill="E6E6E6"/>
          </w:tcPr>
          <w:p w14:paraId="74B29998" w14:textId="77777777" w:rsidR="00580F75" w:rsidRPr="00580F75" w:rsidRDefault="00580F75" w:rsidP="00033512">
            <w:pPr>
              <w:pStyle w:val="S8Gazettetableheading"/>
            </w:pPr>
            <w:r w:rsidRPr="00580F75">
              <w:t>Date of registration</w:t>
            </w:r>
          </w:p>
        </w:tc>
        <w:tc>
          <w:tcPr>
            <w:tcW w:w="3897" w:type="pct"/>
          </w:tcPr>
          <w:p w14:paraId="02BB3F47" w14:textId="77777777" w:rsidR="00580F75" w:rsidRPr="00FF123A" w:rsidRDefault="00580F75" w:rsidP="00FF123A">
            <w:pPr>
              <w:pStyle w:val="S8Gazettetabletext"/>
            </w:pPr>
            <w:r w:rsidRPr="00FF123A">
              <w:t>9 February 2022</w:t>
            </w:r>
          </w:p>
        </w:tc>
      </w:tr>
      <w:tr w:rsidR="00580F75" w:rsidRPr="00580F75" w14:paraId="189E0D09" w14:textId="77777777" w:rsidTr="00FF123A">
        <w:trPr>
          <w:cantSplit/>
          <w:tblHeader/>
        </w:trPr>
        <w:tc>
          <w:tcPr>
            <w:tcW w:w="1103" w:type="pct"/>
            <w:shd w:val="clear" w:color="auto" w:fill="E6E6E6"/>
          </w:tcPr>
          <w:p w14:paraId="4DC6B1F2" w14:textId="77777777" w:rsidR="00580F75" w:rsidRPr="00580F75" w:rsidRDefault="00580F75" w:rsidP="00033512">
            <w:pPr>
              <w:pStyle w:val="S8Gazettetableheading"/>
            </w:pPr>
            <w:r w:rsidRPr="00580F75">
              <w:t>Product registration no.</w:t>
            </w:r>
          </w:p>
        </w:tc>
        <w:tc>
          <w:tcPr>
            <w:tcW w:w="3897" w:type="pct"/>
          </w:tcPr>
          <w:p w14:paraId="5AA5759E" w14:textId="77777777" w:rsidR="00580F75" w:rsidRPr="00FF123A" w:rsidRDefault="00580F75" w:rsidP="00FF123A">
            <w:pPr>
              <w:pStyle w:val="S8Gazettetabletext"/>
            </w:pPr>
            <w:r w:rsidRPr="00FF123A">
              <w:t>91183</w:t>
            </w:r>
          </w:p>
        </w:tc>
      </w:tr>
      <w:tr w:rsidR="00580F75" w:rsidRPr="00580F75" w14:paraId="410E19C5" w14:textId="77777777" w:rsidTr="00FF123A">
        <w:trPr>
          <w:cantSplit/>
          <w:tblHeader/>
        </w:trPr>
        <w:tc>
          <w:tcPr>
            <w:tcW w:w="1103" w:type="pct"/>
            <w:shd w:val="clear" w:color="auto" w:fill="E6E6E6"/>
          </w:tcPr>
          <w:p w14:paraId="0266D58F" w14:textId="77777777" w:rsidR="00580F75" w:rsidRPr="00580F75" w:rsidRDefault="00580F75" w:rsidP="00033512">
            <w:pPr>
              <w:pStyle w:val="S8Gazettetableheading"/>
            </w:pPr>
            <w:r w:rsidRPr="00580F75">
              <w:t>Label approval no.</w:t>
            </w:r>
          </w:p>
        </w:tc>
        <w:tc>
          <w:tcPr>
            <w:tcW w:w="3897" w:type="pct"/>
          </w:tcPr>
          <w:p w14:paraId="3E1B86C5" w14:textId="77777777" w:rsidR="00580F75" w:rsidRPr="00FF123A" w:rsidRDefault="00580F75" w:rsidP="00FF123A">
            <w:pPr>
              <w:pStyle w:val="S8Gazettetabletext"/>
            </w:pPr>
            <w:r w:rsidRPr="00FF123A">
              <w:t>91183/131149</w:t>
            </w:r>
          </w:p>
        </w:tc>
      </w:tr>
      <w:tr w:rsidR="00580F75" w:rsidRPr="00580F75" w14:paraId="61456C85" w14:textId="77777777" w:rsidTr="00FF123A">
        <w:trPr>
          <w:cantSplit/>
          <w:tblHeader/>
        </w:trPr>
        <w:tc>
          <w:tcPr>
            <w:tcW w:w="1103" w:type="pct"/>
            <w:shd w:val="clear" w:color="auto" w:fill="E6E6E6"/>
          </w:tcPr>
          <w:p w14:paraId="54FF821E"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692F93C9" w14:textId="3E969F6C" w:rsidR="00580F75" w:rsidRPr="00FF123A" w:rsidRDefault="00580F75" w:rsidP="00FF123A">
            <w:pPr>
              <w:pStyle w:val="S8Gazettetabletext"/>
            </w:pPr>
            <w:r w:rsidRPr="00FF123A">
              <w:t>Registration of a 230</w:t>
            </w:r>
            <w:r w:rsidR="000C4DCB" w:rsidRPr="00FF123A">
              <w:t> </w:t>
            </w:r>
            <w:r w:rsidRPr="00FF123A">
              <w:t>g/L fludioxonil suspension concentrate fungicide product for the control of certain post-harvest diseases in chestnuts, citrus, kiwi fruit, mangoes, pineapple, pome fruit, pomegranates, and stone fruit</w:t>
            </w:r>
          </w:p>
        </w:tc>
      </w:tr>
    </w:tbl>
    <w:p w14:paraId="3F6116BD"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5D3742AA" w14:textId="77777777" w:rsidTr="00FF123A">
        <w:trPr>
          <w:cantSplit/>
          <w:tblHeader/>
        </w:trPr>
        <w:tc>
          <w:tcPr>
            <w:tcW w:w="1103" w:type="pct"/>
            <w:shd w:val="clear" w:color="auto" w:fill="E6E6E6"/>
          </w:tcPr>
          <w:p w14:paraId="0AB22422" w14:textId="77777777" w:rsidR="00580F75" w:rsidRPr="00FF123A" w:rsidRDefault="00580F75" w:rsidP="00FF123A">
            <w:pPr>
              <w:pStyle w:val="S8Gazettetableheading"/>
            </w:pPr>
            <w:r w:rsidRPr="00FF123A">
              <w:t>Application no.</w:t>
            </w:r>
          </w:p>
        </w:tc>
        <w:tc>
          <w:tcPr>
            <w:tcW w:w="3897" w:type="pct"/>
          </w:tcPr>
          <w:p w14:paraId="6F20ED29" w14:textId="77777777" w:rsidR="00580F75" w:rsidRPr="00FF123A" w:rsidRDefault="00580F75" w:rsidP="00FF123A">
            <w:pPr>
              <w:pStyle w:val="S8Gazettetabletext"/>
            </w:pPr>
            <w:r w:rsidRPr="00FF123A">
              <w:t>131412</w:t>
            </w:r>
          </w:p>
        </w:tc>
      </w:tr>
      <w:tr w:rsidR="00580F75" w:rsidRPr="00580F75" w14:paraId="748F1674" w14:textId="77777777" w:rsidTr="00FF123A">
        <w:trPr>
          <w:cantSplit/>
          <w:tblHeader/>
        </w:trPr>
        <w:tc>
          <w:tcPr>
            <w:tcW w:w="1103" w:type="pct"/>
            <w:shd w:val="clear" w:color="auto" w:fill="E6E6E6"/>
          </w:tcPr>
          <w:p w14:paraId="2C056EDE" w14:textId="77777777" w:rsidR="00580F75" w:rsidRPr="00FF123A" w:rsidRDefault="00580F75" w:rsidP="00FF123A">
            <w:pPr>
              <w:pStyle w:val="S8Gazettetableheading"/>
            </w:pPr>
            <w:r w:rsidRPr="00FF123A">
              <w:t>Product name</w:t>
            </w:r>
          </w:p>
        </w:tc>
        <w:tc>
          <w:tcPr>
            <w:tcW w:w="3897" w:type="pct"/>
          </w:tcPr>
          <w:p w14:paraId="677AFED5" w14:textId="77777777" w:rsidR="00580F75" w:rsidRPr="00FF123A" w:rsidRDefault="00580F75" w:rsidP="00FF123A">
            <w:pPr>
              <w:pStyle w:val="S8Gazettetabletext"/>
            </w:pPr>
            <w:r w:rsidRPr="00FF123A">
              <w:t>EuroChem DODINE 400SC Fungicide</w:t>
            </w:r>
          </w:p>
        </w:tc>
      </w:tr>
      <w:tr w:rsidR="00580F75" w:rsidRPr="00580F75" w14:paraId="2B9B321C" w14:textId="77777777" w:rsidTr="00FF123A">
        <w:trPr>
          <w:cantSplit/>
          <w:tblHeader/>
        </w:trPr>
        <w:tc>
          <w:tcPr>
            <w:tcW w:w="1103" w:type="pct"/>
            <w:shd w:val="clear" w:color="auto" w:fill="E6E6E6"/>
          </w:tcPr>
          <w:p w14:paraId="305D619E" w14:textId="77777777" w:rsidR="00580F75" w:rsidRPr="00FF123A" w:rsidRDefault="00580F75" w:rsidP="00FF123A">
            <w:pPr>
              <w:pStyle w:val="S8Gazettetableheading"/>
            </w:pPr>
            <w:r w:rsidRPr="00FF123A">
              <w:t>Active constituent/s</w:t>
            </w:r>
          </w:p>
        </w:tc>
        <w:tc>
          <w:tcPr>
            <w:tcW w:w="3897" w:type="pct"/>
          </w:tcPr>
          <w:p w14:paraId="0976BF72" w14:textId="67476309" w:rsidR="00580F75" w:rsidRPr="00FF123A" w:rsidRDefault="00580F75" w:rsidP="00FF123A">
            <w:pPr>
              <w:pStyle w:val="S8Gazettetabletext"/>
            </w:pPr>
            <w:r w:rsidRPr="00FF123A">
              <w:t>400</w:t>
            </w:r>
            <w:r w:rsidR="000C4DCB" w:rsidRPr="00FF123A">
              <w:t> </w:t>
            </w:r>
            <w:r w:rsidRPr="00FF123A">
              <w:t>g/L dodine</w:t>
            </w:r>
          </w:p>
        </w:tc>
      </w:tr>
      <w:tr w:rsidR="00580F75" w:rsidRPr="00580F75" w14:paraId="592937E2" w14:textId="77777777" w:rsidTr="00FF123A">
        <w:trPr>
          <w:cantSplit/>
          <w:tblHeader/>
        </w:trPr>
        <w:tc>
          <w:tcPr>
            <w:tcW w:w="1103" w:type="pct"/>
            <w:shd w:val="clear" w:color="auto" w:fill="E6E6E6"/>
          </w:tcPr>
          <w:p w14:paraId="7BDE30C3" w14:textId="77777777" w:rsidR="00580F75" w:rsidRPr="00FF123A" w:rsidRDefault="00580F75" w:rsidP="00FF123A">
            <w:pPr>
              <w:pStyle w:val="S8Gazettetableheading"/>
            </w:pPr>
            <w:r w:rsidRPr="00FF123A">
              <w:t>Applicant name</w:t>
            </w:r>
          </w:p>
        </w:tc>
        <w:tc>
          <w:tcPr>
            <w:tcW w:w="3897" w:type="pct"/>
          </w:tcPr>
          <w:p w14:paraId="1601ABD1" w14:textId="77777777" w:rsidR="00580F75" w:rsidRPr="00FF123A" w:rsidRDefault="00580F75" w:rsidP="00FF123A">
            <w:pPr>
              <w:pStyle w:val="S8Gazettetabletext"/>
            </w:pPr>
            <w:r w:rsidRPr="00FF123A">
              <w:t>Eurochem Pty Ltd</w:t>
            </w:r>
          </w:p>
        </w:tc>
      </w:tr>
      <w:tr w:rsidR="00580F75" w:rsidRPr="00580F75" w14:paraId="66D1DE54" w14:textId="77777777" w:rsidTr="00FF123A">
        <w:trPr>
          <w:cantSplit/>
          <w:tblHeader/>
        </w:trPr>
        <w:tc>
          <w:tcPr>
            <w:tcW w:w="1103" w:type="pct"/>
            <w:shd w:val="clear" w:color="auto" w:fill="E6E6E6"/>
          </w:tcPr>
          <w:p w14:paraId="1D51B378" w14:textId="77777777" w:rsidR="00580F75" w:rsidRPr="00FF123A" w:rsidRDefault="00580F75" w:rsidP="00FF123A">
            <w:pPr>
              <w:pStyle w:val="S8Gazettetableheading"/>
            </w:pPr>
            <w:r w:rsidRPr="00FF123A">
              <w:t>Applicant ACN</w:t>
            </w:r>
          </w:p>
        </w:tc>
        <w:tc>
          <w:tcPr>
            <w:tcW w:w="3897" w:type="pct"/>
          </w:tcPr>
          <w:p w14:paraId="625EB851" w14:textId="77777777" w:rsidR="00580F75" w:rsidRPr="00FF123A" w:rsidRDefault="00580F75" w:rsidP="00FF123A">
            <w:pPr>
              <w:pStyle w:val="S8Gazettetabletext"/>
            </w:pPr>
            <w:r w:rsidRPr="00FF123A">
              <w:t>622 603 507</w:t>
            </w:r>
          </w:p>
        </w:tc>
      </w:tr>
      <w:tr w:rsidR="00580F75" w:rsidRPr="00580F75" w14:paraId="4D016E76" w14:textId="77777777" w:rsidTr="00FF123A">
        <w:trPr>
          <w:cantSplit/>
          <w:tblHeader/>
        </w:trPr>
        <w:tc>
          <w:tcPr>
            <w:tcW w:w="1103" w:type="pct"/>
            <w:shd w:val="clear" w:color="auto" w:fill="E6E6E6"/>
          </w:tcPr>
          <w:p w14:paraId="1C4B33BB" w14:textId="77777777" w:rsidR="00580F75" w:rsidRPr="00FF123A" w:rsidRDefault="00580F75" w:rsidP="00FF123A">
            <w:pPr>
              <w:pStyle w:val="S8Gazettetableheading"/>
            </w:pPr>
            <w:r w:rsidRPr="00FF123A">
              <w:t>Date of registration</w:t>
            </w:r>
          </w:p>
        </w:tc>
        <w:tc>
          <w:tcPr>
            <w:tcW w:w="3897" w:type="pct"/>
          </w:tcPr>
          <w:p w14:paraId="0C0C400A" w14:textId="77777777" w:rsidR="00580F75" w:rsidRPr="00FF123A" w:rsidRDefault="00580F75" w:rsidP="00FF123A">
            <w:pPr>
              <w:pStyle w:val="S8Gazettetabletext"/>
            </w:pPr>
            <w:r w:rsidRPr="00FF123A">
              <w:t>11 February 2022</w:t>
            </w:r>
          </w:p>
        </w:tc>
      </w:tr>
      <w:tr w:rsidR="00580F75" w:rsidRPr="00580F75" w14:paraId="5CBAEE93" w14:textId="77777777" w:rsidTr="00FF123A">
        <w:trPr>
          <w:cantSplit/>
          <w:tblHeader/>
        </w:trPr>
        <w:tc>
          <w:tcPr>
            <w:tcW w:w="1103" w:type="pct"/>
            <w:shd w:val="clear" w:color="auto" w:fill="E6E6E6"/>
          </w:tcPr>
          <w:p w14:paraId="4AF792DD" w14:textId="77777777" w:rsidR="00580F75" w:rsidRPr="00FF123A" w:rsidRDefault="00580F75" w:rsidP="00FF123A">
            <w:pPr>
              <w:pStyle w:val="S8Gazettetableheading"/>
            </w:pPr>
            <w:r w:rsidRPr="00FF123A">
              <w:t>Product registration no.</w:t>
            </w:r>
          </w:p>
        </w:tc>
        <w:tc>
          <w:tcPr>
            <w:tcW w:w="3897" w:type="pct"/>
          </w:tcPr>
          <w:p w14:paraId="16C9F4A4" w14:textId="77777777" w:rsidR="00580F75" w:rsidRPr="00FF123A" w:rsidRDefault="00580F75" w:rsidP="00FF123A">
            <w:pPr>
              <w:pStyle w:val="S8Gazettetabletext"/>
            </w:pPr>
            <w:r w:rsidRPr="00FF123A">
              <w:t>91217</w:t>
            </w:r>
          </w:p>
        </w:tc>
      </w:tr>
      <w:tr w:rsidR="00580F75" w:rsidRPr="00580F75" w14:paraId="2D037C68" w14:textId="77777777" w:rsidTr="00FF123A">
        <w:trPr>
          <w:cantSplit/>
          <w:tblHeader/>
        </w:trPr>
        <w:tc>
          <w:tcPr>
            <w:tcW w:w="1103" w:type="pct"/>
            <w:shd w:val="clear" w:color="auto" w:fill="E6E6E6"/>
          </w:tcPr>
          <w:p w14:paraId="0A5F63AF" w14:textId="77777777" w:rsidR="00580F75" w:rsidRPr="00FF123A" w:rsidRDefault="00580F75" w:rsidP="00FF123A">
            <w:pPr>
              <w:pStyle w:val="S8Gazettetableheading"/>
            </w:pPr>
            <w:r w:rsidRPr="00FF123A">
              <w:t>Label approval no.</w:t>
            </w:r>
          </w:p>
        </w:tc>
        <w:tc>
          <w:tcPr>
            <w:tcW w:w="3897" w:type="pct"/>
          </w:tcPr>
          <w:p w14:paraId="087FE1BB" w14:textId="77777777" w:rsidR="00580F75" w:rsidRPr="00FF123A" w:rsidRDefault="00580F75" w:rsidP="00FF123A">
            <w:pPr>
              <w:pStyle w:val="S8Gazettetabletext"/>
            </w:pPr>
            <w:r w:rsidRPr="00FF123A">
              <w:t>91217/131412</w:t>
            </w:r>
          </w:p>
        </w:tc>
      </w:tr>
      <w:tr w:rsidR="00580F75" w:rsidRPr="00580F75" w14:paraId="7824A3F2" w14:textId="77777777" w:rsidTr="00FF123A">
        <w:trPr>
          <w:cantSplit/>
          <w:tblHeader/>
        </w:trPr>
        <w:tc>
          <w:tcPr>
            <w:tcW w:w="1103" w:type="pct"/>
            <w:shd w:val="clear" w:color="auto" w:fill="E6E6E6"/>
          </w:tcPr>
          <w:p w14:paraId="79C86178" w14:textId="77777777" w:rsidR="00580F75" w:rsidRPr="00FF123A" w:rsidRDefault="00580F75" w:rsidP="00FF123A">
            <w:pPr>
              <w:pStyle w:val="S8Gazettetableheading"/>
            </w:pPr>
            <w:r w:rsidRPr="00FF123A">
              <w:t>Description of the application and its purpose, including the intended use of the chemical product</w:t>
            </w:r>
          </w:p>
        </w:tc>
        <w:tc>
          <w:tcPr>
            <w:tcW w:w="3897" w:type="pct"/>
          </w:tcPr>
          <w:p w14:paraId="17502192" w14:textId="0D71716F" w:rsidR="00580F75" w:rsidRPr="00FF123A" w:rsidRDefault="00580F75" w:rsidP="00FF123A">
            <w:pPr>
              <w:pStyle w:val="S8Gazettetabletext"/>
            </w:pPr>
            <w:r w:rsidRPr="00FF123A">
              <w:t>Registration of a 400</w:t>
            </w:r>
            <w:r w:rsidR="000C4DCB" w:rsidRPr="00FF123A">
              <w:t> </w:t>
            </w:r>
            <w:r w:rsidRPr="00FF123A">
              <w:t>g/L dodine suspension concentrate product for the control of black spot in apples and pears as per the directions for use table</w:t>
            </w:r>
          </w:p>
        </w:tc>
      </w:tr>
    </w:tbl>
    <w:p w14:paraId="16837618" w14:textId="696FA805" w:rsidR="00580F75" w:rsidRPr="00580F75" w:rsidRDefault="00580F75" w:rsidP="00033512">
      <w:pPr>
        <w:pStyle w:val="Caption"/>
        <w:keepNext/>
        <w:keepLines/>
      </w:pPr>
      <w:bookmarkStart w:id="4" w:name="_Toc96079464"/>
      <w:r w:rsidRPr="00580F75">
        <w:lastRenderedPageBreak/>
        <w:t xml:space="preserve">Table </w:t>
      </w:r>
      <w:r w:rsidR="00091A0C">
        <w:fldChar w:fldCharType="begin"/>
      </w:r>
      <w:r w:rsidR="00091A0C">
        <w:instrText xml:space="preserve"> SEQ Table \* ARABIC </w:instrText>
      </w:r>
      <w:r w:rsidR="00091A0C">
        <w:fldChar w:fldCharType="separate"/>
      </w:r>
      <w:r w:rsidR="00FF123A">
        <w:rPr>
          <w:noProof/>
        </w:rPr>
        <w:t>3</w:t>
      </w:r>
      <w:r w:rsidR="00091A0C">
        <w:rPr>
          <w:noProof/>
        </w:rPr>
        <w:fldChar w:fldCharType="end"/>
      </w:r>
      <w:r w:rsidRPr="00580F75">
        <w:t>: Variations of registration</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580F75" w:rsidRPr="00580F75" w14:paraId="0C62ABD2" w14:textId="77777777" w:rsidTr="00FF123A">
        <w:trPr>
          <w:cantSplit/>
        </w:trPr>
        <w:tc>
          <w:tcPr>
            <w:tcW w:w="1102" w:type="pct"/>
            <w:shd w:val="clear" w:color="auto" w:fill="E6E6E6"/>
          </w:tcPr>
          <w:p w14:paraId="4C564731" w14:textId="77777777" w:rsidR="00580F75" w:rsidRPr="00580F75" w:rsidRDefault="00580F75" w:rsidP="00033512">
            <w:pPr>
              <w:pStyle w:val="S8Gazettetableheading"/>
              <w:keepNext/>
              <w:keepLines/>
            </w:pPr>
            <w:r w:rsidRPr="00580F75">
              <w:t>Application no.</w:t>
            </w:r>
          </w:p>
        </w:tc>
        <w:tc>
          <w:tcPr>
            <w:tcW w:w="3898" w:type="pct"/>
          </w:tcPr>
          <w:p w14:paraId="24F5FFCA" w14:textId="77777777" w:rsidR="00580F75" w:rsidRPr="00580F75" w:rsidRDefault="00580F75" w:rsidP="00033512">
            <w:pPr>
              <w:keepNext/>
              <w:keepLines/>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580F75">
              <w:rPr>
                <w:rFonts w:eastAsia="Arial Unicode MS" w:hAnsi="Arial Unicode MS" w:cs="Arial Unicode MS"/>
                <w:color w:val="000000"/>
                <w:sz w:val="16"/>
                <w:szCs w:val="18"/>
                <w:u w:color="000000"/>
                <w:bdr w:val="nil"/>
                <w:lang w:val="en-GB" w:eastAsia="en-AU"/>
              </w:rPr>
              <w:t>134191</w:t>
            </w:r>
          </w:p>
        </w:tc>
      </w:tr>
      <w:tr w:rsidR="00580F75" w:rsidRPr="00580F75" w14:paraId="22B0E217" w14:textId="77777777" w:rsidTr="00FF123A">
        <w:trPr>
          <w:cantSplit/>
        </w:trPr>
        <w:tc>
          <w:tcPr>
            <w:tcW w:w="1102" w:type="pct"/>
            <w:shd w:val="clear" w:color="auto" w:fill="E6E6E6"/>
          </w:tcPr>
          <w:p w14:paraId="40665D0C" w14:textId="77777777" w:rsidR="00580F75" w:rsidRPr="00580F75" w:rsidRDefault="00580F75" w:rsidP="00033512">
            <w:pPr>
              <w:pStyle w:val="S8Gazettetableheading"/>
              <w:keepNext/>
              <w:keepLines/>
            </w:pPr>
            <w:r w:rsidRPr="00580F75">
              <w:t>Product name</w:t>
            </w:r>
          </w:p>
        </w:tc>
        <w:tc>
          <w:tcPr>
            <w:tcW w:w="3898" w:type="pct"/>
          </w:tcPr>
          <w:p w14:paraId="320C7352" w14:textId="77777777" w:rsidR="00580F75" w:rsidRPr="00580F75" w:rsidRDefault="00580F75" w:rsidP="00033512">
            <w:pPr>
              <w:keepNext/>
              <w:keepLines/>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580F75">
              <w:rPr>
                <w:rFonts w:eastAsia="Arial Unicode MS" w:hAnsi="Arial Unicode MS" w:cs="Arial Unicode MS"/>
                <w:color w:val="000000"/>
                <w:sz w:val="16"/>
                <w:szCs w:val="18"/>
                <w:u w:color="000000"/>
                <w:bdr w:val="nil"/>
                <w:lang w:val="en-GB" w:eastAsia="en-AU"/>
              </w:rPr>
              <w:t>SHIN-ETSU MD C TT Pheromone</w:t>
            </w:r>
          </w:p>
        </w:tc>
      </w:tr>
      <w:tr w:rsidR="00580F75" w:rsidRPr="00580F75" w14:paraId="31A6E1B5" w14:textId="77777777" w:rsidTr="00FF123A">
        <w:trPr>
          <w:cantSplit/>
        </w:trPr>
        <w:tc>
          <w:tcPr>
            <w:tcW w:w="1102" w:type="pct"/>
            <w:shd w:val="clear" w:color="auto" w:fill="E6E6E6"/>
          </w:tcPr>
          <w:p w14:paraId="76DE42E6" w14:textId="77777777" w:rsidR="00580F75" w:rsidRPr="00580F75" w:rsidRDefault="00580F75" w:rsidP="00033512">
            <w:pPr>
              <w:pStyle w:val="S8Gazettetableheading"/>
            </w:pPr>
            <w:r w:rsidRPr="00580F75">
              <w:t>Active constituent/s</w:t>
            </w:r>
          </w:p>
        </w:tc>
        <w:tc>
          <w:tcPr>
            <w:tcW w:w="3898" w:type="pct"/>
          </w:tcPr>
          <w:p w14:paraId="47B97AC0" w14:textId="47776208" w:rsidR="00580F75" w:rsidRPr="00580F75" w:rsidRDefault="00580F75" w:rsidP="00033512">
            <w:pPr>
              <w:pStyle w:val="S8Gazettetabletext"/>
            </w:pPr>
            <w:r w:rsidRPr="00580F75">
              <w:t>104.1</w:t>
            </w:r>
            <w:r w:rsidR="000C4DCB">
              <w:t> </w:t>
            </w:r>
            <w:r w:rsidRPr="00580F75">
              <w:t>g/400 dispensers (E,E) 8,10-dodecadien-1-ol, 54.2</w:t>
            </w:r>
            <w:r w:rsidR="000C4DCB">
              <w:t> </w:t>
            </w:r>
            <w:r w:rsidRPr="00580F75">
              <w:t>g/400 dispensers 1-dodecanol, 12.8</w:t>
            </w:r>
            <w:r w:rsidR="000C4DCB">
              <w:t> </w:t>
            </w:r>
            <w:r w:rsidRPr="00580F75">
              <w:t>g/400 dispensers 1-tetradecanol</w:t>
            </w:r>
          </w:p>
        </w:tc>
      </w:tr>
      <w:tr w:rsidR="00580F75" w:rsidRPr="00580F75" w14:paraId="33708090" w14:textId="77777777" w:rsidTr="00FF123A">
        <w:trPr>
          <w:cantSplit/>
        </w:trPr>
        <w:tc>
          <w:tcPr>
            <w:tcW w:w="1102" w:type="pct"/>
            <w:shd w:val="clear" w:color="auto" w:fill="E6E6E6"/>
          </w:tcPr>
          <w:p w14:paraId="6A2D9AF1" w14:textId="77777777" w:rsidR="00580F75" w:rsidRPr="00580F75" w:rsidRDefault="00580F75" w:rsidP="00033512">
            <w:pPr>
              <w:pStyle w:val="S8Gazettetableheading"/>
            </w:pPr>
            <w:r w:rsidRPr="00580F75">
              <w:t>Applicant name</w:t>
            </w:r>
          </w:p>
        </w:tc>
        <w:tc>
          <w:tcPr>
            <w:tcW w:w="3898" w:type="pct"/>
          </w:tcPr>
          <w:p w14:paraId="729E069C" w14:textId="77777777" w:rsidR="00580F75" w:rsidRPr="00580F75" w:rsidRDefault="00580F75" w:rsidP="00033512">
            <w:pPr>
              <w:pStyle w:val="S8Gazettetabletext"/>
            </w:pPr>
            <w:r w:rsidRPr="00580F75">
              <w:t>Shin-Etsu Chemical Co., Ltd</w:t>
            </w:r>
          </w:p>
        </w:tc>
      </w:tr>
      <w:tr w:rsidR="00580F75" w:rsidRPr="00580F75" w14:paraId="13AF2F66" w14:textId="77777777" w:rsidTr="00FF123A">
        <w:trPr>
          <w:cantSplit/>
        </w:trPr>
        <w:tc>
          <w:tcPr>
            <w:tcW w:w="1102" w:type="pct"/>
            <w:shd w:val="clear" w:color="auto" w:fill="E6E6E6"/>
          </w:tcPr>
          <w:p w14:paraId="7E00F1BF" w14:textId="77777777" w:rsidR="00580F75" w:rsidRPr="00580F75" w:rsidRDefault="00580F75" w:rsidP="00033512">
            <w:pPr>
              <w:pStyle w:val="S8Gazettetableheading"/>
            </w:pPr>
            <w:r w:rsidRPr="00580F75">
              <w:t>Applicant ACN</w:t>
            </w:r>
          </w:p>
        </w:tc>
        <w:tc>
          <w:tcPr>
            <w:tcW w:w="3898" w:type="pct"/>
          </w:tcPr>
          <w:p w14:paraId="054719A3" w14:textId="77777777" w:rsidR="00580F75" w:rsidRPr="00580F75" w:rsidRDefault="00580F75" w:rsidP="00033512">
            <w:pPr>
              <w:pStyle w:val="S8Gazettetabletext"/>
              <w:rPr>
                <w:szCs w:val="16"/>
              </w:rPr>
            </w:pPr>
            <w:r w:rsidRPr="00580F75">
              <w:rPr>
                <w:szCs w:val="16"/>
              </w:rPr>
              <w:t>N/A</w:t>
            </w:r>
          </w:p>
        </w:tc>
      </w:tr>
      <w:tr w:rsidR="00580F75" w:rsidRPr="00580F75" w14:paraId="12643F07" w14:textId="77777777" w:rsidTr="00FF123A">
        <w:trPr>
          <w:cantSplit/>
        </w:trPr>
        <w:tc>
          <w:tcPr>
            <w:tcW w:w="1102" w:type="pct"/>
            <w:shd w:val="clear" w:color="auto" w:fill="E6E6E6"/>
          </w:tcPr>
          <w:p w14:paraId="42BA23D6" w14:textId="77777777" w:rsidR="00580F75" w:rsidRPr="00580F75" w:rsidRDefault="00580F75" w:rsidP="00033512">
            <w:pPr>
              <w:pStyle w:val="S8Gazettetableheading"/>
            </w:pPr>
            <w:r w:rsidRPr="00580F75">
              <w:t>Date of variation</w:t>
            </w:r>
          </w:p>
        </w:tc>
        <w:tc>
          <w:tcPr>
            <w:tcW w:w="3898" w:type="pct"/>
          </w:tcPr>
          <w:p w14:paraId="79FDA307" w14:textId="77777777" w:rsidR="00580F75" w:rsidRPr="00580F75" w:rsidRDefault="00580F75" w:rsidP="00033512">
            <w:pPr>
              <w:pStyle w:val="S8Gazettetabletext"/>
            </w:pPr>
            <w:r w:rsidRPr="00580F75">
              <w:t>21 January 2022</w:t>
            </w:r>
          </w:p>
        </w:tc>
      </w:tr>
      <w:tr w:rsidR="00580F75" w:rsidRPr="00580F75" w14:paraId="01B5098F" w14:textId="77777777" w:rsidTr="00FF123A">
        <w:trPr>
          <w:cantSplit/>
        </w:trPr>
        <w:tc>
          <w:tcPr>
            <w:tcW w:w="1102" w:type="pct"/>
            <w:shd w:val="clear" w:color="auto" w:fill="E6E6E6"/>
          </w:tcPr>
          <w:p w14:paraId="2AD2B035" w14:textId="77777777" w:rsidR="00580F75" w:rsidRPr="00580F75" w:rsidRDefault="00580F75" w:rsidP="00033512">
            <w:pPr>
              <w:pStyle w:val="S8Gazettetableheading"/>
            </w:pPr>
            <w:r w:rsidRPr="00580F75">
              <w:t>Product registration no.</w:t>
            </w:r>
          </w:p>
        </w:tc>
        <w:tc>
          <w:tcPr>
            <w:tcW w:w="3898" w:type="pct"/>
          </w:tcPr>
          <w:p w14:paraId="6FBEB1B9" w14:textId="77777777" w:rsidR="00580F75" w:rsidRPr="00580F75" w:rsidRDefault="00580F75" w:rsidP="00033512">
            <w:pPr>
              <w:pStyle w:val="S8Gazettetabletext"/>
            </w:pPr>
            <w:r w:rsidRPr="00580F75">
              <w:t>90963</w:t>
            </w:r>
          </w:p>
        </w:tc>
      </w:tr>
      <w:tr w:rsidR="00580F75" w:rsidRPr="00580F75" w14:paraId="790F0D0F" w14:textId="77777777" w:rsidTr="003A09A9">
        <w:trPr>
          <w:cantSplit/>
        </w:trPr>
        <w:tc>
          <w:tcPr>
            <w:tcW w:w="1102" w:type="pct"/>
            <w:tcBorders>
              <w:bottom w:val="single" w:sz="4" w:space="0" w:color="auto"/>
            </w:tcBorders>
            <w:shd w:val="clear" w:color="auto" w:fill="E6E6E6"/>
          </w:tcPr>
          <w:p w14:paraId="193C7676" w14:textId="77777777" w:rsidR="00580F75" w:rsidRPr="00580F75" w:rsidRDefault="00580F75" w:rsidP="00033512">
            <w:pPr>
              <w:pStyle w:val="S8Gazettetableheading"/>
            </w:pPr>
            <w:r w:rsidRPr="00580F75">
              <w:t>Label approval no.</w:t>
            </w:r>
          </w:p>
        </w:tc>
        <w:tc>
          <w:tcPr>
            <w:tcW w:w="3898" w:type="pct"/>
            <w:tcBorders>
              <w:bottom w:val="single" w:sz="4" w:space="0" w:color="auto"/>
            </w:tcBorders>
          </w:tcPr>
          <w:p w14:paraId="3F995999" w14:textId="77777777" w:rsidR="00580F75" w:rsidRPr="00580F75" w:rsidRDefault="00580F75" w:rsidP="00033512">
            <w:pPr>
              <w:pStyle w:val="S8Gazettetabletext"/>
            </w:pPr>
            <w:r w:rsidRPr="00580F75">
              <w:t>90963/134191</w:t>
            </w:r>
          </w:p>
        </w:tc>
      </w:tr>
      <w:tr w:rsidR="00580F75" w:rsidRPr="00580F75" w14:paraId="5A97D003" w14:textId="77777777" w:rsidTr="003A09A9">
        <w:trPr>
          <w:cantSplit/>
        </w:trPr>
        <w:tc>
          <w:tcPr>
            <w:tcW w:w="1102" w:type="pct"/>
            <w:tcBorders>
              <w:bottom w:val="single" w:sz="4" w:space="0" w:color="auto"/>
            </w:tcBorders>
            <w:shd w:val="clear" w:color="auto" w:fill="E6E6E6"/>
          </w:tcPr>
          <w:p w14:paraId="5174E76B"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8" w:type="pct"/>
            <w:tcBorders>
              <w:bottom w:val="single" w:sz="4" w:space="0" w:color="auto"/>
            </w:tcBorders>
          </w:tcPr>
          <w:p w14:paraId="0CDECE2A" w14:textId="77777777" w:rsidR="00580F75" w:rsidRPr="00580F75" w:rsidRDefault="00580F75" w:rsidP="00033512">
            <w:pPr>
              <w:pStyle w:val="S8Gazettetabletext"/>
            </w:pPr>
            <w:r w:rsidRPr="00580F75">
              <w:t xml:space="preserve">Variation to the particulars of registration and label approval to change the distinguishing product name and the name that appears on the label from </w:t>
            </w:r>
            <w:r w:rsidRPr="00580F75">
              <w:t>‘</w:t>
            </w:r>
            <w:r w:rsidRPr="00580F75">
              <w:t>SHIN-ETSU MD CTT Pheromone Mating Disruption Agent</w:t>
            </w:r>
            <w:r w:rsidRPr="00580F75">
              <w:t>’</w:t>
            </w:r>
            <w:r w:rsidRPr="00580F75">
              <w:t xml:space="preserve"> to SHIN-ETSU MD C TT Pheromone</w:t>
            </w:r>
            <w:r w:rsidRPr="00580F75">
              <w:t>’</w:t>
            </w:r>
          </w:p>
        </w:tc>
      </w:tr>
    </w:tbl>
    <w:p w14:paraId="0D13EA1F"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580F75" w:rsidRPr="00580F75" w14:paraId="20CB9FF0" w14:textId="77777777" w:rsidTr="00FF123A">
        <w:trPr>
          <w:cantSplit/>
        </w:trPr>
        <w:tc>
          <w:tcPr>
            <w:tcW w:w="1102" w:type="pct"/>
            <w:shd w:val="clear" w:color="auto" w:fill="E6E6E6"/>
          </w:tcPr>
          <w:p w14:paraId="5009515F" w14:textId="77777777" w:rsidR="00580F75" w:rsidRPr="00580F75" w:rsidRDefault="00580F75" w:rsidP="00033512">
            <w:pPr>
              <w:pStyle w:val="S8Gazettetableheading"/>
            </w:pPr>
            <w:r w:rsidRPr="00580F75">
              <w:t>Application no.</w:t>
            </w:r>
          </w:p>
        </w:tc>
        <w:tc>
          <w:tcPr>
            <w:tcW w:w="3898" w:type="pct"/>
          </w:tcPr>
          <w:p w14:paraId="10838680" w14:textId="77777777" w:rsidR="00580F75" w:rsidRPr="00580F75" w:rsidRDefault="00580F75" w:rsidP="00033512">
            <w:pPr>
              <w:pStyle w:val="S8Gazettetabletext"/>
            </w:pPr>
            <w:r w:rsidRPr="00580F75">
              <w:t>134213</w:t>
            </w:r>
          </w:p>
        </w:tc>
      </w:tr>
      <w:tr w:rsidR="00580F75" w:rsidRPr="00580F75" w14:paraId="242F16AD" w14:textId="77777777" w:rsidTr="00FF123A">
        <w:trPr>
          <w:cantSplit/>
        </w:trPr>
        <w:tc>
          <w:tcPr>
            <w:tcW w:w="1102" w:type="pct"/>
            <w:shd w:val="clear" w:color="auto" w:fill="E6E6E6"/>
          </w:tcPr>
          <w:p w14:paraId="3EC37FF2" w14:textId="77777777" w:rsidR="00580F75" w:rsidRPr="00580F75" w:rsidRDefault="00580F75" w:rsidP="00033512">
            <w:pPr>
              <w:pStyle w:val="S8Gazettetableheading"/>
            </w:pPr>
            <w:r w:rsidRPr="00580F75">
              <w:t>Product name</w:t>
            </w:r>
          </w:p>
        </w:tc>
        <w:tc>
          <w:tcPr>
            <w:tcW w:w="3898" w:type="pct"/>
          </w:tcPr>
          <w:p w14:paraId="6D1044DF" w14:textId="77777777" w:rsidR="00580F75" w:rsidRPr="00580F75" w:rsidRDefault="00580F75" w:rsidP="00033512">
            <w:pPr>
              <w:pStyle w:val="S8Gazettetabletext"/>
            </w:pPr>
            <w:r w:rsidRPr="00580F75">
              <w:t>Nufarm 2,4-DB 500 Herbicide</w:t>
            </w:r>
          </w:p>
        </w:tc>
      </w:tr>
      <w:tr w:rsidR="00580F75" w:rsidRPr="00580F75" w14:paraId="201B8274" w14:textId="77777777" w:rsidTr="00FF123A">
        <w:trPr>
          <w:cantSplit/>
        </w:trPr>
        <w:tc>
          <w:tcPr>
            <w:tcW w:w="1102" w:type="pct"/>
            <w:shd w:val="clear" w:color="auto" w:fill="E6E6E6"/>
          </w:tcPr>
          <w:p w14:paraId="3D85A179" w14:textId="77777777" w:rsidR="00580F75" w:rsidRPr="00580F75" w:rsidRDefault="00580F75" w:rsidP="00033512">
            <w:pPr>
              <w:pStyle w:val="S8Gazettetableheading"/>
            </w:pPr>
            <w:r w:rsidRPr="00580F75">
              <w:t>Active constituent/s</w:t>
            </w:r>
          </w:p>
        </w:tc>
        <w:tc>
          <w:tcPr>
            <w:tcW w:w="3898" w:type="pct"/>
          </w:tcPr>
          <w:p w14:paraId="4A906264" w14:textId="4C8D97BB" w:rsidR="00580F75" w:rsidRPr="00580F75" w:rsidRDefault="00580F75" w:rsidP="00033512">
            <w:pPr>
              <w:pStyle w:val="S8Gazettetabletext"/>
            </w:pPr>
            <w:r w:rsidRPr="00580F75">
              <w:t>500</w:t>
            </w:r>
            <w:r w:rsidR="000C4DCB">
              <w:t> </w:t>
            </w:r>
            <w:r w:rsidRPr="00580F75">
              <w:t>g/L 2,4-DB present as the dimethylamine salt</w:t>
            </w:r>
          </w:p>
        </w:tc>
      </w:tr>
      <w:tr w:rsidR="00580F75" w:rsidRPr="00580F75" w14:paraId="028575EB" w14:textId="77777777" w:rsidTr="00FF123A">
        <w:trPr>
          <w:cantSplit/>
        </w:trPr>
        <w:tc>
          <w:tcPr>
            <w:tcW w:w="1102" w:type="pct"/>
            <w:shd w:val="clear" w:color="auto" w:fill="E6E6E6"/>
          </w:tcPr>
          <w:p w14:paraId="5A6853BC" w14:textId="77777777" w:rsidR="00580F75" w:rsidRPr="00580F75" w:rsidRDefault="00580F75" w:rsidP="00033512">
            <w:pPr>
              <w:pStyle w:val="S8Gazettetableheading"/>
            </w:pPr>
            <w:r w:rsidRPr="00580F75">
              <w:t>Applicant name</w:t>
            </w:r>
          </w:p>
        </w:tc>
        <w:tc>
          <w:tcPr>
            <w:tcW w:w="3898" w:type="pct"/>
          </w:tcPr>
          <w:p w14:paraId="6F614AF4" w14:textId="77777777" w:rsidR="00580F75" w:rsidRPr="00580F75" w:rsidRDefault="00580F75" w:rsidP="00033512">
            <w:pPr>
              <w:pStyle w:val="S8Gazettetabletext"/>
            </w:pPr>
            <w:r w:rsidRPr="00580F75">
              <w:t>Nufarm Australia Limited</w:t>
            </w:r>
          </w:p>
        </w:tc>
      </w:tr>
      <w:tr w:rsidR="00580F75" w:rsidRPr="00580F75" w14:paraId="73C22922" w14:textId="77777777" w:rsidTr="00FF123A">
        <w:trPr>
          <w:cantSplit/>
        </w:trPr>
        <w:tc>
          <w:tcPr>
            <w:tcW w:w="1102" w:type="pct"/>
            <w:shd w:val="clear" w:color="auto" w:fill="E6E6E6"/>
          </w:tcPr>
          <w:p w14:paraId="550974D6" w14:textId="77777777" w:rsidR="00580F75" w:rsidRPr="00580F75" w:rsidRDefault="00580F75" w:rsidP="00033512">
            <w:pPr>
              <w:pStyle w:val="S8Gazettetableheading"/>
            </w:pPr>
            <w:r w:rsidRPr="00580F75">
              <w:t>Applicant ACN</w:t>
            </w:r>
          </w:p>
        </w:tc>
        <w:tc>
          <w:tcPr>
            <w:tcW w:w="3898" w:type="pct"/>
          </w:tcPr>
          <w:p w14:paraId="66D425FC" w14:textId="77777777" w:rsidR="00580F75" w:rsidRPr="00580F75" w:rsidRDefault="00580F75" w:rsidP="00033512">
            <w:pPr>
              <w:pStyle w:val="S8Gazettetabletext"/>
              <w:rPr>
                <w:szCs w:val="16"/>
              </w:rPr>
            </w:pPr>
            <w:r w:rsidRPr="00580F75">
              <w:rPr>
                <w:szCs w:val="16"/>
              </w:rPr>
              <w:t>004 377 780</w:t>
            </w:r>
          </w:p>
        </w:tc>
      </w:tr>
      <w:tr w:rsidR="00580F75" w:rsidRPr="00580F75" w14:paraId="4D3C93DE" w14:textId="77777777" w:rsidTr="00FF123A">
        <w:trPr>
          <w:cantSplit/>
        </w:trPr>
        <w:tc>
          <w:tcPr>
            <w:tcW w:w="1102" w:type="pct"/>
            <w:shd w:val="clear" w:color="auto" w:fill="E6E6E6"/>
          </w:tcPr>
          <w:p w14:paraId="7AB0EF77" w14:textId="77777777" w:rsidR="00580F75" w:rsidRPr="00580F75" w:rsidRDefault="00580F75" w:rsidP="00033512">
            <w:pPr>
              <w:pStyle w:val="S8Gazettetableheading"/>
            </w:pPr>
            <w:r w:rsidRPr="00580F75">
              <w:t>Date of variation</w:t>
            </w:r>
          </w:p>
        </w:tc>
        <w:tc>
          <w:tcPr>
            <w:tcW w:w="3898" w:type="pct"/>
          </w:tcPr>
          <w:p w14:paraId="70DF9AA5" w14:textId="77777777" w:rsidR="00580F75" w:rsidRPr="00580F75" w:rsidRDefault="00580F75" w:rsidP="00033512">
            <w:pPr>
              <w:pStyle w:val="S8Gazettetabletext"/>
            </w:pPr>
            <w:r w:rsidRPr="00580F75">
              <w:t>24 January 2022</w:t>
            </w:r>
          </w:p>
        </w:tc>
      </w:tr>
      <w:tr w:rsidR="00580F75" w:rsidRPr="00580F75" w14:paraId="1F096885" w14:textId="77777777" w:rsidTr="00FF123A">
        <w:trPr>
          <w:cantSplit/>
        </w:trPr>
        <w:tc>
          <w:tcPr>
            <w:tcW w:w="1102" w:type="pct"/>
            <w:shd w:val="clear" w:color="auto" w:fill="E6E6E6"/>
          </w:tcPr>
          <w:p w14:paraId="28018317" w14:textId="77777777" w:rsidR="00580F75" w:rsidRPr="00580F75" w:rsidRDefault="00580F75" w:rsidP="00033512">
            <w:pPr>
              <w:pStyle w:val="S8Gazettetableheading"/>
            </w:pPr>
            <w:r w:rsidRPr="00580F75">
              <w:t>Product registration no.</w:t>
            </w:r>
          </w:p>
        </w:tc>
        <w:tc>
          <w:tcPr>
            <w:tcW w:w="3898" w:type="pct"/>
          </w:tcPr>
          <w:p w14:paraId="5D0EE238" w14:textId="77777777" w:rsidR="00580F75" w:rsidRPr="00580F75" w:rsidRDefault="00580F75" w:rsidP="00033512">
            <w:pPr>
              <w:pStyle w:val="S8Gazettetabletext"/>
            </w:pPr>
            <w:r w:rsidRPr="00580F75">
              <w:t>46043</w:t>
            </w:r>
          </w:p>
        </w:tc>
      </w:tr>
      <w:tr w:rsidR="00580F75" w:rsidRPr="00580F75" w14:paraId="6FF9F8B8" w14:textId="77777777" w:rsidTr="00FF123A">
        <w:trPr>
          <w:cantSplit/>
        </w:trPr>
        <w:tc>
          <w:tcPr>
            <w:tcW w:w="1102" w:type="pct"/>
            <w:shd w:val="clear" w:color="auto" w:fill="E6E6E6"/>
          </w:tcPr>
          <w:p w14:paraId="46FB788E" w14:textId="77777777" w:rsidR="00580F75" w:rsidRPr="00580F75" w:rsidRDefault="00580F75" w:rsidP="00033512">
            <w:pPr>
              <w:pStyle w:val="S8Gazettetableheading"/>
            </w:pPr>
            <w:r w:rsidRPr="00580F75">
              <w:t>Label approval no.</w:t>
            </w:r>
          </w:p>
        </w:tc>
        <w:tc>
          <w:tcPr>
            <w:tcW w:w="3898" w:type="pct"/>
          </w:tcPr>
          <w:p w14:paraId="384CA8F1" w14:textId="77777777" w:rsidR="00580F75" w:rsidRPr="00580F75" w:rsidRDefault="00580F75" w:rsidP="00033512">
            <w:pPr>
              <w:pStyle w:val="S8Gazettetabletext"/>
            </w:pPr>
            <w:r w:rsidRPr="00580F75">
              <w:t>46043/134213</w:t>
            </w:r>
          </w:p>
        </w:tc>
      </w:tr>
      <w:tr w:rsidR="00580F75" w:rsidRPr="00580F75" w14:paraId="5F7C5660" w14:textId="77777777" w:rsidTr="00FF123A">
        <w:trPr>
          <w:cantSplit/>
        </w:trPr>
        <w:tc>
          <w:tcPr>
            <w:tcW w:w="1102" w:type="pct"/>
            <w:shd w:val="clear" w:color="auto" w:fill="E6E6E6"/>
          </w:tcPr>
          <w:p w14:paraId="63C79C82"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8" w:type="pct"/>
          </w:tcPr>
          <w:p w14:paraId="7BCC1631" w14:textId="77777777" w:rsidR="00580F75" w:rsidRPr="00580F75" w:rsidRDefault="00580F75" w:rsidP="00033512">
            <w:pPr>
              <w:pStyle w:val="S8Gazettetabletext"/>
            </w:pPr>
            <w:r w:rsidRPr="00580F75">
              <w:t xml:space="preserve">Variation to the particulars of registration and label approval to change the distinguishing product name and the name that appears on the label from </w:t>
            </w:r>
            <w:r w:rsidRPr="00580F75">
              <w:t>‘</w:t>
            </w:r>
            <w:r w:rsidRPr="00580F75">
              <w:t>Nufarm Buttress Selective Herbicide</w:t>
            </w:r>
            <w:r w:rsidRPr="00580F75">
              <w:t>’</w:t>
            </w:r>
            <w:r w:rsidRPr="00580F75">
              <w:t xml:space="preserve"> to </w:t>
            </w:r>
            <w:r w:rsidRPr="00580F75">
              <w:t>‘</w:t>
            </w:r>
            <w:r w:rsidRPr="00580F75">
              <w:t>Nufarm 2,4-DB 500 Herbicide</w:t>
            </w:r>
            <w:r w:rsidRPr="00580F75">
              <w:t>’</w:t>
            </w:r>
            <w:r w:rsidRPr="00580F75">
              <w:t xml:space="preserve"> and to update the first aid instructions</w:t>
            </w:r>
          </w:p>
        </w:tc>
      </w:tr>
    </w:tbl>
    <w:p w14:paraId="400A9564"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15352170" w14:textId="77777777" w:rsidTr="00FF123A">
        <w:trPr>
          <w:cantSplit/>
          <w:tblHeader/>
        </w:trPr>
        <w:tc>
          <w:tcPr>
            <w:tcW w:w="1103" w:type="pct"/>
            <w:shd w:val="clear" w:color="auto" w:fill="E6E6E6"/>
          </w:tcPr>
          <w:p w14:paraId="7111E21C" w14:textId="77777777" w:rsidR="00580F75" w:rsidRPr="00580F75" w:rsidRDefault="00580F75" w:rsidP="00033512">
            <w:pPr>
              <w:pStyle w:val="S8Gazettetableheading"/>
            </w:pPr>
            <w:r w:rsidRPr="00580F75">
              <w:t>Application no.</w:t>
            </w:r>
          </w:p>
        </w:tc>
        <w:tc>
          <w:tcPr>
            <w:tcW w:w="3897" w:type="pct"/>
          </w:tcPr>
          <w:p w14:paraId="561C42A2" w14:textId="77777777" w:rsidR="00580F75" w:rsidRPr="00580F75" w:rsidRDefault="00580F75" w:rsidP="00033512">
            <w:pPr>
              <w:pStyle w:val="S8Gazettetabletext"/>
              <w:rPr>
                <w:noProof/>
              </w:rPr>
            </w:pPr>
            <w:r w:rsidRPr="00580F75">
              <w:t>132449</w:t>
            </w:r>
          </w:p>
        </w:tc>
      </w:tr>
      <w:tr w:rsidR="00580F75" w:rsidRPr="00580F75" w14:paraId="31C83B4F" w14:textId="77777777" w:rsidTr="00FF123A">
        <w:trPr>
          <w:cantSplit/>
          <w:tblHeader/>
        </w:trPr>
        <w:tc>
          <w:tcPr>
            <w:tcW w:w="1103" w:type="pct"/>
            <w:shd w:val="clear" w:color="auto" w:fill="E6E6E6"/>
          </w:tcPr>
          <w:p w14:paraId="32507E56" w14:textId="77777777" w:rsidR="00580F75" w:rsidRPr="00580F75" w:rsidRDefault="00580F75" w:rsidP="00033512">
            <w:pPr>
              <w:pStyle w:val="S8Gazettetableheading"/>
            </w:pPr>
            <w:r w:rsidRPr="00580F75">
              <w:t>Product name</w:t>
            </w:r>
          </w:p>
        </w:tc>
        <w:tc>
          <w:tcPr>
            <w:tcW w:w="3897" w:type="pct"/>
          </w:tcPr>
          <w:p w14:paraId="550B6901" w14:textId="77777777" w:rsidR="00580F75" w:rsidRPr="00580F75" w:rsidRDefault="00580F75" w:rsidP="00033512">
            <w:pPr>
              <w:pStyle w:val="S8Gazettetabletext"/>
            </w:pPr>
            <w:r w:rsidRPr="00580F75">
              <w:t>Smart Loaded 540 Herbicide</w:t>
            </w:r>
          </w:p>
        </w:tc>
      </w:tr>
      <w:tr w:rsidR="00580F75" w:rsidRPr="00580F75" w14:paraId="12F3016F" w14:textId="77777777" w:rsidTr="00FF123A">
        <w:trPr>
          <w:cantSplit/>
          <w:tblHeader/>
        </w:trPr>
        <w:tc>
          <w:tcPr>
            <w:tcW w:w="1103" w:type="pct"/>
            <w:shd w:val="clear" w:color="auto" w:fill="E6E6E6"/>
          </w:tcPr>
          <w:p w14:paraId="69980769" w14:textId="77777777" w:rsidR="00580F75" w:rsidRPr="00580F75" w:rsidRDefault="00580F75" w:rsidP="00033512">
            <w:pPr>
              <w:pStyle w:val="S8Gazettetableheading"/>
            </w:pPr>
            <w:r w:rsidRPr="00580F75">
              <w:t>Active constituent</w:t>
            </w:r>
          </w:p>
        </w:tc>
        <w:tc>
          <w:tcPr>
            <w:tcW w:w="3897" w:type="pct"/>
          </w:tcPr>
          <w:p w14:paraId="08612C74" w14:textId="14AAE65A" w:rsidR="00580F75" w:rsidRPr="00580F75" w:rsidRDefault="00580F75" w:rsidP="00033512">
            <w:pPr>
              <w:pStyle w:val="S8Gazettetabletext"/>
            </w:pPr>
            <w:r w:rsidRPr="00580F75">
              <w:t>540</w:t>
            </w:r>
            <w:r w:rsidR="000C4DCB">
              <w:t> </w:t>
            </w:r>
            <w:r w:rsidRPr="00580F75">
              <w:t>g/L glyphosate (present as the monoethanolamine salt)</w:t>
            </w:r>
          </w:p>
        </w:tc>
      </w:tr>
      <w:tr w:rsidR="00580F75" w:rsidRPr="00580F75" w14:paraId="3F8657E4" w14:textId="77777777" w:rsidTr="00FF123A">
        <w:trPr>
          <w:cantSplit/>
          <w:tblHeader/>
        </w:trPr>
        <w:tc>
          <w:tcPr>
            <w:tcW w:w="1103" w:type="pct"/>
            <w:shd w:val="clear" w:color="auto" w:fill="E6E6E6"/>
          </w:tcPr>
          <w:p w14:paraId="0F8AC802" w14:textId="77777777" w:rsidR="00580F75" w:rsidRPr="00580F75" w:rsidRDefault="00580F75" w:rsidP="00033512">
            <w:pPr>
              <w:pStyle w:val="S8Gazettetableheading"/>
            </w:pPr>
            <w:r w:rsidRPr="00580F75">
              <w:t>Applicant name</w:t>
            </w:r>
          </w:p>
        </w:tc>
        <w:tc>
          <w:tcPr>
            <w:tcW w:w="3897" w:type="pct"/>
          </w:tcPr>
          <w:p w14:paraId="5A27AF8B" w14:textId="77777777" w:rsidR="00580F75" w:rsidRPr="00580F75" w:rsidRDefault="00580F75" w:rsidP="00033512">
            <w:pPr>
              <w:pStyle w:val="S8Gazettetabletext"/>
            </w:pPr>
            <w:r w:rsidRPr="00580F75">
              <w:t>Crop Smart Pty Ltd</w:t>
            </w:r>
          </w:p>
        </w:tc>
      </w:tr>
      <w:tr w:rsidR="00580F75" w:rsidRPr="00580F75" w14:paraId="3973FF50" w14:textId="77777777" w:rsidTr="00FF123A">
        <w:trPr>
          <w:cantSplit/>
          <w:tblHeader/>
        </w:trPr>
        <w:tc>
          <w:tcPr>
            <w:tcW w:w="1103" w:type="pct"/>
            <w:shd w:val="clear" w:color="auto" w:fill="E6E6E6"/>
          </w:tcPr>
          <w:p w14:paraId="1FE68AFD" w14:textId="77777777" w:rsidR="00580F75" w:rsidRPr="00580F75" w:rsidRDefault="00580F75" w:rsidP="00033512">
            <w:pPr>
              <w:pStyle w:val="S8Gazettetableheading"/>
            </w:pPr>
            <w:r w:rsidRPr="00580F75">
              <w:t>Applicant ACN</w:t>
            </w:r>
          </w:p>
        </w:tc>
        <w:tc>
          <w:tcPr>
            <w:tcW w:w="3897" w:type="pct"/>
          </w:tcPr>
          <w:p w14:paraId="6A6ED87C" w14:textId="77777777" w:rsidR="00580F75" w:rsidRPr="00580F75" w:rsidRDefault="00580F75" w:rsidP="00033512">
            <w:pPr>
              <w:pStyle w:val="S8Gazettetabletext"/>
            </w:pPr>
            <w:r w:rsidRPr="00580F75">
              <w:t>093 927 961</w:t>
            </w:r>
          </w:p>
        </w:tc>
      </w:tr>
      <w:tr w:rsidR="00580F75" w:rsidRPr="00580F75" w14:paraId="26193823" w14:textId="77777777" w:rsidTr="00FF123A">
        <w:trPr>
          <w:cantSplit/>
          <w:tblHeader/>
        </w:trPr>
        <w:tc>
          <w:tcPr>
            <w:tcW w:w="1103" w:type="pct"/>
            <w:shd w:val="clear" w:color="auto" w:fill="E6E6E6"/>
          </w:tcPr>
          <w:p w14:paraId="321679FA" w14:textId="77777777" w:rsidR="00580F75" w:rsidRPr="00580F75" w:rsidRDefault="00580F75" w:rsidP="00033512">
            <w:pPr>
              <w:pStyle w:val="S8Gazettetableheading"/>
            </w:pPr>
            <w:r w:rsidRPr="00580F75">
              <w:t>Date of variation</w:t>
            </w:r>
          </w:p>
        </w:tc>
        <w:tc>
          <w:tcPr>
            <w:tcW w:w="3897" w:type="pct"/>
          </w:tcPr>
          <w:p w14:paraId="23524476" w14:textId="77777777" w:rsidR="00580F75" w:rsidRPr="00580F75" w:rsidRDefault="00580F75" w:rsidP="00033512">
            <w:pPr>
              <w:pStyle w:val="S8Gazettetabletext"/>
            </w:pPr>
            <w:r w:rsidRPr="00580F75">
              <w:t>1 February 2022</w:t>
            </w:r>
          </w:p>
        </w:tc>
      </w:tr>
      <w:tr w:rsidR="00580F75" w:rsidRPr="00580F75" w14:paraId="0818B6C5" w14:textId="77777777" w:rsidTr="00FF123A">
        <w:trPr>
          <w:cantSplit/>
          <w:tblHeader/>
        </w:trPr>
        <w:tc>
          <w:tcPr>
            <w:tcW w:w="1103" w:type="pct"/>
            <w:shd w:val="clear" w:color="auto" w:fill="E6E6E6"/>
          </w:tcPr>
          <w:p w14:paraId="308B6551" w14:textId="77777777" w:rsidR="00580F75" w:rsidRPr="00580F75" w:rsidRDefault="00580F75" w:rsidP="00033512">
            <w:pPr>
              <w:pStyle w:val="S8Gazettetableheading"/>
            </w:pPr>
            <w:r w:rsidRPr="00580F75">
              <w:t>Product registration no.</w:t>
            </w:r>
          </w:p>
        </w:tc>
        <w:tc>
          <w:tcPr>
            <w:tcW w:w="3897" w:type="pct"/>
          </w:tcPr>
          <w:p w14:paraId="6EBA9CA7" w14:textId="77777777" w:rsidR="00580F75" w:rsidRPr="00580F75" w:rsidRDefault="00580F75" w:rsidP="00033512">
            <w:pPr>
              <w:pStyle w:val="S8Gazettetabletext"/>
            </w:pPr>
            <w:r w:rsidRPr="00580F75">
              <w:t>81719</w:t>
            </w:r>
          </w:p>
        </w:tc>
      </w:tr>
      <w:tr w:rsidR="00580F75" w:rsidRPr="00580F75" w14:paraId="45FAA664" w14:textId="77777777" w:rsidTr="00FF123A">
        <w:trPr>
          <w:cantSplit/>
          <w:tblHeader/>
        </w:trPr>
        <w:tc>
          <w:tcPr>
            <w:tcW w:w="1103" w:type="pct"/>
            <w:shd w:val="clear" w:color="auto" w:fill="E6E6E6"/>
          </w:tcPr>
          <w:p w14:paraId="37286009" w14:textId="77777777" w:rsidR="00580F75" w:rsidRPr="00580F75" w:rsidRDefault="00580F75" w:rsidP="00033512">
            <w:pPr>
              <w:pStyle w:val="S8Gazettetableheading"/>
            </w:pPr>
            <w:r w:rsidRPr="00580F75">
              <w:t>Label approval no.</w:t>
            </w:r>
          </w:p>
        </w:tc>
        <w:tc>
          <w:tcPr>
            <w:tcW w:w="3897" w:type="pct"/>
          </w:tcPr>
          <w:p w14:paraId="22F90327" w14:textId="77777777" w:rsidR="00580F75" w:rsidRPr="00580F75" w:rsidRDefault="00580F75" w:rsidP="00033512">
            <w:pPr>
              <w:pStyle w:val="S8Gazettetabletext"/>
            </w:pPr>
            <w:r w:rsidRPr="00580F75">
              <w:t>81719/132449</w:t>
            </w:r>
          </w:p>
        </w:tc>
      </w:tr>
      <w:tr w:rsidR="00580F75" w:rsidRPr="00580F75" w14:paraId="7209FAF5" w14:textId="77777777" w:rsidTr="00FF123A">
        <w:trPr>
          <w:cantSplit/>
          <w:tblHeader/>
        </w:trPr>
        <w:tc>
          <w:tcPr>
            <w:tcW w:w="1103" w:type="pct"/>
            <w:shd w:val="clear" w:color="auto" w:fill="E6E6E6"/>
          </w:tcPr>
          <w:p w14:paraId="3BCE1F26"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6D8DBFF5" w14:textId="77777777" w:rsidR="00580F75" w:rsidRPr="00580F75" w:rsidRDefault="00580F75" w:rsidP="00033512">
            <w:pPr>
              <w:pStyle w:val="S8Gazettetabletext"/>
            </w:pPr>
            <w:r w:rsidRPr="00580F75">
              <w:t>Variation to the particulars of registration and label approval to add uses to include general weed control, agricultural areas, dry drains and channels only, forests, non-agricultural areas, trees and vine crops</w:t>
            </w:r>
          </w:p>
        </w:tc>
      </w:tr>
    </w:tbl>
    <w:p w14:paraId="4AFA84E6"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580F75" w:rsidRPr="00580F75" w14:paraId="42F62707" w14:textId="77777777" w:rsidTr="00FF123A">
        <w:trPr>
          <w:cantSplit/>
        </w:trPr>
        <w:tc>
          <w:tcPr>
            <w:tcW w:w="1102" w:type="pct"/>
            <w:shd w:val="clear" w:color="auto" w:fill="E6E6E6"/>
          </w:tcPr>
          <w:p w14:paraId="07C935BD" w14:textId="77777777" w:rsidR="00580F75" w:rsidRPr="00580F75" w:rsidRDefault="00580F75" w:rsidP="00033512">
            <w:pPr>
              <w:pStyle w:val="S8Gazettetableheading"/>
              <w:keepNext/>
              <w:keepLines/>
            </w:pPr>
            <w:r w:rsidRPr="00580F75">
              <w:lastRenderedPageBreak/>
              <w:t>Application no.</w:t>
            </w:r>
          </w:p>
        </w:tc>
        <w:tc>
          <w:tcPr>
            <w:tcW w:w="3898" w:type="pct"/>
          </w:tcPr>
          <w:p w14:paraId="4D1F4064" w14:textId="77777777" w:rsidR="00580F75" w:rsidRPr="00580F75" w:rsidRDefault="00580F75" w:rsidP="00033512">
            <w:pPr>
              <w:pStyle w:val="S8Gazettetabletext"/>
              <w:keepNext/>
              <w:keepLines/>
            </w:pPr>
            <w:r w:rsidRPr="00580F75">
              <w:t>134269</w:t>
            </w:r>
          </w:p>
        </w:tc>
      </w:tr>
      <w:tr w:rsidR="00580F75" w:rsidRPr="00580F75" w14:paraId="15D0C037" w14:textId="77777777" w:rsidTr="00FF123A">
        <w:trPr>
          <w:cantSplit/>
        </w:trPr>
        <w:tc>
          <w:tcPr>
            <w:tcW w:w="1102" w:type="pct"/>
            <w:shd w:val="clear" w:color="auto" w:fill="E6E6E6"/>
          </w:tcPr>
          <w:p w14:paraId="78440431" w14:textId="77777777" w:rsidR="00580F75" w:rsidRPr="00580F75" w:rsidRDefault="00580F75" w:rsidP="00033512">
            <w:pPr>
              <w:pStyle w:val="S8Gazettetableheading"/>
              <w:keepNext/>
              <w:keepLines/>
            </w:pPr>
            <w:r w:rsidRPr="00580F75">
              <w:t>Product name</w:t>
            </w:r>
          </w:p>
        </w:tc>
        <w:tc>
          <w:tcPr>
            <w:tcW w:w="3898" w:type="pct"/>
          </w:tcPr>
          <w:p w14:paraId="6461C508" w14:textId="77777777" w:rsidR="00580F75" w:rsidRPr="00580F75" w:rsidRDefault="00580F75" w:rsidP="00033512">
            <w:pPr>
              <w:pStyle w:val="S8Gazettetabletext"/>
              <w:keepNext/>
              <w:keepLines/>
            </w:pPr>
            <w:r w:rsidRPr="00580F75">
              <w:t>Titan Flutriafol 250 SC Fungicide</w:t>
            </w:r>
          </w:p>
        </w:tc>
      </w:tr>
      <w:tr w:rsidR="00580F75" w:rsidRPr="00580F75" w14:paraId="240AA59B" w14:textId="77777777" w:rsidTr="00FF123A">
        <w:trPr>
          <w:cantSplit/>
        </w:trPr>
        <w:tc>
          <w:tcPr>
            <w:tcW w:w="1102" w:type="pct"/>
            <w:shd w:val="clear" w:color="auto" w:fill="E6E6E6"/>
          </w:tcPr>
          <w:p w14:paraId="046ABE93" w14:textId="77777777" w:rsidR="00580F75" w:rsidRPr="00580F75" w:rsidRDefault="00580F75" w:rsidP="00033512">
            <w:pPr>
              <w:pStyle w:val="S8Gazettetableheading"/>
              <w:keepNext/>
              <w:keepLines/>
            </w:pPr>
            <w:r w:rsidRPr="00580F75">
              <w:t>Active constituent/s</w:t>
            </w:r>
          </w:p>
        </w:tc>
        <w:tc>
          <w:tcPr>
            <w:tcW w:w="3898" w:type="pct"/>
          </w:tcPr>
          <w:p w14:paraId="0E1DB08C" w14:textId="17580428" w:rsidR="00580F75" w:rsidRPr="00580F75" w:rsidRDefault="00580F75" w:rsidP="00033512">
            <w:pPr>
              <w:pStyle w:val="S8Gazettetabletext"/>
              <w:keepNext/>
              <w:keepLines/>
            </w:pPr>
            <w:r w:rsidRPr="00580F75">
              <w:t>250</w:t>
            </w:r>
            <w:r w:rsidR="000C4DCB">
              <w:t> </w:t>
            </w:r>
            <w:r w:rsidRPr="00580F75">
              <w:t>g/L flutriafol</w:t>
            </w:r>
          </w:p>
        </w:tc>
      </w:tr>
      <w:tr w:rsidR="00580F75" w:rsidRPr="00580F75" w14:paraId="1EE1E6F3" w14:textId="77777777" w:rsidTr="00FF123A">
        <w:trPr>
          <w:cantSplit/>
        </w:trPr>
        <w:tc>
          <w:tcPr>
            <w:tcW w:w="1102" w:type="pct"/>
            <w:shd w:val="clear" w:color="auto" w:fill="E6E6E6"/>
          </w:tcPr>
          <w:p w14:paraId="477FEE5F" w14:textId="77777777" w:rsidR="00580F75" w:rsidRPr="00580F75" w:rsidRDefault="00580F75" w:rsidP="00033512">
            <w:pPr>
              <w:pStyle w:val="S8Gazettetableheading"/>
              <w:keepNext/>
              <w:keepLines/>
            </w:pPr>
            <w:r w:rsidRPr="00580F75">
              <w:t>Applicant name</w:t>
            </w:r>
          </w:p>
        </w:tc>
        <w:tc>
          <w:tcPr>
            <w:tcW w:w="3898" w:type="pct"/>
          </w:tcPr>
          <w:p w14:paraId="11E87BCB" w14:textId="77777777" w:rsidR="00580F75" w:rsidRPr="00580F75" w:rsidRDefault="00580F75" w:rsidP="00033512">
            <w:pPr>
              <w:pStyle w:val="S8Gazettetabletext"/>
              <w:keepNext/>
              <w:keepLines/>
            </w:pPr>
            <w:r w:rsidRPr="00580F75">
              <w:t>Titan Ag Pty Ltd</w:t>
            </w:r>
          </w:p>
        </w:tc>
      </w:tr>
      <w:tr w:rsidR="00580F75" w:rsidRPr="00580F75" w14:paraId="3F0D2DA0" w14:textId="77777777" w:rsidTr="00FF123A">
        <w:trPr>
          <w:cantSplit/>
        </w:trPr>
        <w:tc>
          <w:tcPr>
            <w:tcW w:w="1102" w:type="pct"/>
            <w:shd w:val="clear" w:color="auto" w:fill="E6E6E6"/>
          </w:tcPr>
          <w:p w14:paraId="5B65C7B3" w14:textId="77777777" w:rsidR="00580F75" w:rsidRPr="00580F75" w:rsidRDefault="00580F75" w:rsidP="00033512">
            <w:pPr>
              <w:pStyle w:val="S8Gazettetableheading"/>
              <w:keepNext/>
              <w:keepLines/>
            </w:pPr>
            <w:r w:rsidRPr="00580F75">
              <w:t>Applicant ACN</w:t>
            </w:r>
          </w:p>
        </w:tc>
        <w:tc>
          <w:tcPr>
            <w:tcW w:w="3898" w:type="pct"/>
          </w:tcPr>
          <w:p w14:paraId="6AAB0C8B" w14:textId="77777777" w:rsidR="00580F75" w:rsidRPr="00580F75" w:rsidRDefault="00580F75" w:rsidP="00033512">
            <w:pPr>
              <w:pStyle w:val="S8Gazettetabletext"/>
              <w:keepNext/>
              <w:keepLines/>
              <w:rPr>
                <w:szCs w:val="16"/>
              </w:rPr>
            </w:pPr>
            <w:r w:rsidRPr="00580F75">
              <w:rPr>
                <w:szCs w:val="16"/>
              </w:rPr>
              <w:t>122 081 574</w:t>
            </w:r>
          </w:p>
        </w:tc>
      </w:tr>
      <w:tr w:rsidR="00580F75" w:rsidRPr="00580F75" w14:paraId="5FCB2EC8" w14:textId="77777777" w:rsidTr="00FF123A">
        <w:trPr>
          <w:cantSplit/>
        </w:trPr>
        <w:tc>
          <w:tcPr>
            <w:tcW w:w="1102" w:type="pct"/>
            <w:shd w:val="clear" w:color="auto" w:fill="E6E6E6"/>
          </w:tcPr>
          <w:p w14:paraId="779C3A00" w14:textId="77777777" w:rsidR="00580F75" w:rsidRPr="00580F75" w:rsidRDefault="00580F75" w:rsidP="00033512">
            <w:pPr>
              <w:pStyle w:val="S8Gazettetableheading"/>
              <w:keepNext/>
              <w:keepLines/>
            </w:pPr>
            <w:r w:rsidRPr="00580F75">
              <w:t>Date of variation</w:t>
            </w:r>
          </w:p>
        </w:tc>
        <w:tc>
          <w:tcPr>
            <w:tcW w:w="3898" w:type="pct"/>
          </w:tcPr>
          <w:p w14:paraId="3F69FAE6" w14:textId="77777777" w:rsidR="00580F75" w:rsidRPr="00580F75" w:rsidRDefault="00580F75" w:rsidP="00033512">
            <w:pPr>
              <w:pStyle w:val="S8Gazettetabletext"/>
              <w:keepNext/>
              <w:keepLines/>
            </w:pPr>
            <w:r w:rsidRPr="00580F75">
              <w:t>1 February 2022</w:t>
            </w:r>
          </w:p>
        </w:tc>
      </w:tr>
      <w:tr w:rsidR="00580F75" w:rsidRPr="00580F75" w14:paraId="465A7365" w14:textId="77777777" w:rsidTr="00FF123A">
        <w:trPr>
          <w:cantSplit/>
        </w:trPr>
        <w:tc>
          <w:tcPr>
            <w:tcW w:w="1102" w:type="pct"/>
            <w:shd w:val="clear" w:color="auto" w:fill="E6E6E6"/>
          </w:tcPr>
          <w:p w14:paraId="10CE97B5" w14:textId="77777777" w:rsidR="00580F75" w:rsidRPr="00580F75" w:rsidRDefault="00580F75" w:rsidP="00033512">
            <w:pPr>
              <w:pStyle w:val="S8Gazettetableheading"/>
            </w:pPr>
            <w:r w:rsidRPr="00580F75">
              <w:t>Product registration no.</w:t>
            </w:r>
          </w:p>
        </w:tc>
        <w:tc>
          <w:tcPr>
            <w:tcW w:w="3898" w:type="pct"/>
          </w:tcPr>
          <w:p w14:paraId="609EC78E" w14:textId="77777777" w:rsidR="00580F75" w:rsidRPr="00580F75" w:rsidRDefault="00580F75" w:rsidP="00033512">
            <w:pPr>
              <w:pStyle w:val="S8Gazettetabletext"/>
            </w:pPr>
            <w:r w:rsidRPr="00580F75">
              <w:t>62513</w:t>
            </w:r>
          </w:p>
        </w:tc>
      </w:tr>
      <w:tr w:rsidR="00580F75" w:rsidRPr="00580F75" w14:paraId="0736A497" w14:textId="77777777" w:rsidTr="00FF123A">
        <w:trPr>
          <w:cantSplit/>
        </w:trPr>
        <w:tc>
          <w:tcPr>
            <w:tcW w:w="1102" w:type="pct"/>
            <w:tcBorders>
              <w:bottom w:val="single" w:sz="4" w:space="0" w:color="auto"/>
            </w:tcBorders>
            <w:shd w:val="clear" w:color="auto" w:fill="E6E6E6"/>
          </w:tcPr>
          <w:p w14:paraId="1709B73F" w14:textId="77777777" w:rsidR="00580F75" w:rsidRPr="00580F75" w:rsidRDefault="00580F75" w:rsidP="00033512">
            <w:pPr>
              <w:pStyle w:val="S8Gazettetableheading"/>
            </w:pPr>
            <w:r w:rsidRPr="00580F75">
              <w:t>Label approval no.</w:t>
            </w:r>
          </w:p>
        </w:tc>
        <w:tc>
          <w:tcPr>
            <w:tcW w:w="3898" w:type="pct"/>
            <w:tcBorders>
              <w:bottom w:val="single" w:sz="4" w:space="0" w:color="auto"/>
            </w:tcBorders>
          </w:tcPr>
          <w:p w14:paraId="6AC79F49" w14:textId="77777777" w:rsidR="00580F75" w:rsidRPr="00580F75" w:rsidRDefault="00580F75" w:rsidP="00033512">
            <w:pPr>
              <w:pStyle w:val="S8Gazettetabletext"/>
            </w:pPr>
            <w:r w:rsidRPr="00580F75">
              <w:t>62513/134269</w:t>
            </w:r>
          </w:p>
        </w:tc>
      </w:tr>
      <w:tr w:rsidR="00580F75" w:rsidRPr="00580F75" w14:paraId="58316725" w14:textId="77777777" w:rsidTr="00FF123A">
        <w:trPr>
          <w:cantSplit/>
        </w:trPr>
        <w:tc>
          <w:tcPr>
            <w:tcW w:w="1102" w:type="pct"/>
            <w:tcBorders>
              <w:bottom w:val="single" w:sz="4" w:space="0" w:color="auto"/>
            </w:tcBorders>
            <w:shd w:val="clear" w:color="auto" w:fill="E6E6E6"/>
          </w:tcPr>
          <w:p w14:paraId="5654EC14"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8" w:type="pct"/>
            <w:tcBorders>
              <w:bottom w:val="single" w:sz="4" w:space="0" w:color="auto"/>
            </w:tcBorders>
          </w:tcPr>
          <w:p w14:paraId="12F19016" w14:textId="55312C24" w:rsidR="00580F75" w:rsidRPr="00580F75" w:rsidRDefault="00580F75" w:rsidP="00033512">
            <w:pPr>
              <w:pStyle w:val="S8Gazettetabletext"/>
            </w:pPr>
            <w:r w:rsidRPr="00580F75">
              <w:t>Variation to the particulars of registration and label approval to add a 5</w:t>
            </w:r>
            <w:r w:rsidR="000C4DCB">
              <w:t> </w:t>
            </w:r>
            <w:r w:rsidRPr="00580F75">
              <w:t xml:space="preserve">L pack size and to update the first aid instructions and safety directions appearing on a label to reflect the current FAISD </w:t>
            </w:r>
            <w:r w:rsidR="00033512">
              <w:t>H</w:t>
            </w:r>
            <w:r w:rsidRPr="00580F75">
              <w:t>andbook</w:t>
            </w:r>
          </w:p>
        </w:tc>
      </w:tr>
    </w:tbl>
    <w:p w14:paraId="7A4ED765"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580F75" w:rsidRPr="00580F75" w14:paraId="111C3025" w14:textId="77777777" w:rsidTr="00FF123A">
        <w:trPr>
          <w:cantSplit/>
        </w:trPr>
        <w:tc>
          <w:tcPr>
            <w:tcW w:w="1102" w:type="pct"/>
            <w:shd w:val="clear" w:color="auto" w:fill="E6E6E6"/>
          </w:tcPr>
          <w:p w14:paraId="3DAA3F8B" w14:textId="77777777" w:rsidR="00580F75" w:rsidRPr="00580F75" w:rsidRDefault="00580F75" w:rsidP="00033512">
            <w:pPr>
              <w:pStyle w:val="S8Gazettetableheading"/>
            </w:pPr>
            <w:r w:rsidRPr="00580F75">
              <w:t>Application no.</w:t>
            </w:r>
          </w:p>
        </w:tc>
        <w:tc>
          <w:tcPr>
            <w:tcW w:w="3898" w:type="pct"/>
          </w:tcPr>
          <w:p w14:paraId="47548918" w14:textId="77777777" w:rsidR="00580F75" w:rsidRPr="00580F75" w:rsidRDefault="00580F75" w:rsidP="00033512">
            <w:pPr>
              <w:pStyle w:val="S8Gazettetabletext"/>
            </w:pPr>
            <w:r w:rsidRPr="00580F75">
              <w:t>134264</w:t>
            </w:r>
          </w:p>
        </w:tc>
      </w:tr>
      <w:tr w:rsidR="00580F75" w:rsidRPr="00580F75" w14:paraId="6F7C0551" w14:textId="77777777" w:rsidTr="00FF123A">
        <w:trPr>
          <w:cantSplit/>
        </w:trPr>
        <w:tc>
          <w:tcPr>
            <w:tcW w:w="1102" w:type="pct"/>
            <w:shd w:val="clear" w:color="auto" w:fill="E6E6E6"/>
          </w:tcPr>
          <w:p w14:paraId="016FA76E" w14:textId="77777777" w:rsidR="00580F75" w:rsidRPr="00580F75" w:rsidRDefault="00580F75" w:rsidP="00033512">
            <w:pPr>
              <w:pStyle w:val="S8Gazettetableheading"/>
            </w:pPr>
            <w:r w:rsidRPr="00580F75">
              <w:t>Product name</w:t>
            </w:r>
          </w:p>
        </w:tc>
        <w:tc>
          <w:tcPr>
            <w:tcW w:w="3898" w:type="pct"/>
          </w:tcPr>
          <w:p w14:paraId="3376CBFA" w14:textId="77777777" w:rsidR="00580F75" w:rsidRPr="00580F75" w:rsidRDefault="00580F75" w:rsidP="00033512">
            <w:pPr>
              <w:pStyle w:val="S8Gazettetabletext"/>
            </w:pPr>
            <w:r w:rsidRPr="00580F75">
              <w:t>Apparent Copper Hydroxide 400 WG Fungicide</w:t>
            </w:r>
          </w:p>
        </w:tc>
      </w:tr>
      <w:tr w:rsidR="00580F75" w:rsidRPr="00580F75" w14:paraId="1C374413" w14:textId="77777777" w:rsidTr="00FF123A">
        <w:trPr>
          <w:cantSplit/>
        </w:trPr>
        <w:tc>
          <w:tcPr>
            <w:tcW w:w="1102" w:type="pct"/>
            <w:shd w:val="clear" w:color="auto" w:fill="E6E6E6"/>
          </w:tcPr>
          <w:p w14:paraId="03E4F56B" w14:textId="77777777" w:rsidR="00580F75" w:rsidRPr="00580F75" w:rsidRDefault="00580F75" w:rsidP="00033512">
            <w:pPr>
              <w:pStyle w:val="S8Gazettetableheading"/>
            </w:pPr>
            <w:r w:rsidRPr="00580F75">
              <w:t>Active constituent/s</w:t>
            </w:r>
          </w:p>
        </w:tc>
        <w:tc>
          <w:tcPr>
            <w:tcW w:w="3898" w:type="pct"/>
          </w:tcPr>
          <w:p w14:paraId="01A7C4D8" w14:textId="33288565" w:rsidR="00580F75" w:rsidRPr="00580F75" w:rsidRDefault="00580F75" w:rsidP="00033512">
            <w:pPr>
              <w:pStyle w:val="S8Gazettetabletext"/>
            </w:pPr>
            <w:r w:rsidRPr="00580F75">
              <w:t>400</w:t>
            </w:r>
            <w:r w:rsidR="000C4DCB">
              <w:t> </w:t>
            </w:r>
            <w:r w:rsidRPr="00580F75">
              <w:t>g/kg copper (Cu) present as cupric hydroxide</w:t>
            </w:r>
          </w:p>
        </w:tc>
      </w:tr>
      <w:tr w:rsidR="00580F75" w:rsidRPr="00580F75" w14:paraId="3FA21068" w14:textId="77777777" w:rsidTr="00FF123A">
        <w:trPr>
          <w:cantSplit/>
        </w:trPr>
        <w:tc>
          <w:tcPr>
            <w:tcW w:w="1102" w:type="pct"/>
            <w:shd w:val="clear" w:color="auto" w:fill="E6E6E6"/>
          </w:tcPr>
          <w:p w14:paraId="0F3B49D3" w14:textId="77777777" w:rsidR="00580F75" w:rsidRPr="00580F75" w:rsidRDefault="00580F75" w:rsidP="00033512">
            <w:pPr>
              <w:pStyle w:val="S8Gazettetableheading"/>
            </w:pPr>
            <w:r w:rsidRPr="00580F75">
              <w:t>Applicant name</w:t>
            </w:r>
          </w:p>
        </w:tc>
        <w:tc>
          <w:tcPr>
            <w:tcW w:w="3898" w:type="pct"/>
          </w:tcPr>
          <w:p w14:paraId="708BD61D" w14:textId="77777777" w:rsidR="00580F75" w:rsidRPr="00580F75" w:rsidRDefault="00580F75" w:rsidP="00033512">
            <w:pPr>
              <w:pStyle w:val="S8Gazettetabletext"/>
            </w:pPr>
            <w:r w:rsidRPr="00580F75">
              <w:t>Industrias Quimicas Del Valles, S.A.</w:t>
            </w:r>
          </w:p>
        </w:tc>
      </w:tr>
      <w:tr w:rsidR="00580F75" w:rsidRPr="00580F75" w14:paraId="1E9B7AFF" w14:textId="77777777" w:rsidTr="00FF123A">
        <w:trPr>
          <w:cantSplit/>
        </w:trPr>
        <w:tc>
          <w:tcPr>
            <w:tcW w:w="1102" w:type="pct"/>
            <w:shd w:val="clear" w:color="auto" w:fill="E6E6E6"/>
          </w:tcPr>
          <w:p w14:paraId="475C3D5F" w14:textId="77777777" w:rsidR="00580F75" w:rsidRPr="00580F75" w:rsidRDefault="00580F75" w:rsidP="00033512">
            <w:pPr>
              <w:pStyle w:val="S8Gazettetableheading"/>
            </w:pPr>
            <w:r w:rsidRPr="00580F75">
              <w:t>Applicant ACN</w:t>
            </w:r>
          </w:p>
        </w:tc>
        <w:tc>
          <w:tcPr>
            <w:tcW w:w="3898" w:type="pct"/>
          </w:tcPr>
          <w:p w14:paraId="38AB4C50" w14:textId="77777777" w:rsidR="00580F75" w:rsidRPr="00580F75" w:rsidRDefault="00580F75" w:rsidP="00033512">
            <w:pPr>
              <w:pStyle w:val="S8Gazettetabletext"/>
              <w:rPr>
                <w:szCs w:val="16"/>
              </w:rPr>
            </w:pPr>
            <w:r w:rsidRPr="00580F75">
              <w:rPr>
                <w:szCs w:val="16"/>
              </w:rPr>
              <w:t>N/A</w:t>
            </w:r>
          </w:p>
        </w:tc>
      </w:tr>
      <w:tr w:rsidR="00580F75" w:rsidRPr="00580F75" w14:paraId="4D91C803" w14:textId="77777777" w:rsidTr="00FF123A">
        <w:trPr>
          <w:cantSplit/>
        </w:trPr>
        <w:tc>
          <w:tcPr>
            <w:tcW w:w="1102" w:type="pct"/>
            <w:shd w:val="clear" w:color="auto" w:fill="E6E6E6"/>
          </w:tcPr>
          <w:p w14:paraId="4DCA4B9F" w14:textId="77777777" w:rsidR="00580F75" w:rsidRPr="00580F75" w:rsidRDefault="00580F75" w:rsidP="00033512">
            <w:pPr>
              <w:pStyle w:val="S8Gazettetableheading"/>
            </w:pPr>
            <w:r w:rsidRPr="00580F75">
              <w:t>Date of variation</w:t>
            </w:r>
          </w:p>
        </w:tc>
        <w:tc>
          <w:tcPr>
            <w:tcW w:w="3898" w:type="pct"/>
          </w:tcPr>
          <w:p w14:paraId="64C3FB6F" w14:textId="77777777" w:rsidR="00580F75" w:rsidRPr="00580F75" w:rsidRDefault="00580F75" w:rsidP="00033512">
            <w:pPr>
              <w:pStyle w:val="S8Gazettetabletext"/>
            </w:pPr>
            <w:r w:rsidRPr="00580F75">
              <w:t>1 February 2022</w:t>
            </w:r>
          </w:p>
        </w:tc>
      </w:tr>
      <w:tr w:rsidR="00580F75" w:rsidRPr="00580F75" w14:paraId="292101A3" w14:textId="77777777" w:rsidTr="00FF123A">
        <w:trPr>
          <w:cantSplit/>
        </w:trPr>
        <w:tc>
          <w:tcPr>
            <w:tcW w:w="1102" w:type="pct"/>
            <w:shd w:val="clear" w:color="auto" w:fill="E6E6E6"/>
          </w:tcPr>
          <w:p w14:paraId="6CB2EA23" w14:textId="77777777" w:rsidR="00580F75" w:rsidRPr="00580F75" w:rsidRDefault="00580F75" w:rsidP="00033512">
            <w:pPr>
              <w:pStyle w:val="S8Gazettetableheading"/>
            </w:pPr>
            <w:r w:rsidRPr="00580F75">
              <w:t>Product registration no.</w:t>
            </w:r>
          </w:p>
        </w:tc>
        <w:tc>
          <w:tcPr>
            <w:tcW w:w="3898" w:type="pct"/>
          </w:tcPr>
          <w:p w14:paraId="26CD32C2" w14:textId="77777777" w:rsidR="00580F75" w:rsidRPr="00580F75" w:rsidRDefault="00580F75" w:rsidP="00033512">
            <w:pPr>
              <w:pStyle w:val="S8Gazettetabletext"/>
            </w:pPr>
            <w:r w:rsidRPr="00580F75">
              <w:t>91128</w:t>
            </w:r>
          </w:p>
        </w:tc>
      </w:tr>
      <w:tr w:rsidR="00580F75" w:rsidRPr="00580F75" w14:paraId="1FBE7B4C" w14:textId="77777777" w:rsidTr="00FF123A">
        <w:trPr>
          <w:cantSplit/>
        </w:trPr>
        <w:tc>
          <w:tcPr>
            <w:tcW w:w="1102" w:type="pct"/>
            <w:shd w:val="clear" w:color="auto" w:fill="E6E6E6"/>
          </w:tcPr>
          <w:p w14:paraId="724896CA" w14:textId="77777777" w:rsidR="00580F75" w:rsidRPr="00580F75" w:rsidRDefault="00580F75" w:rsidP="00033512">
            <w:pPr>
              <w:pStyle w:val="S8Gazettetableheading"/>
            </w:pPr>
            <w:r w:rsidRPr="00580F75">
              <w:t>Label approval no.</w:t>
            </w:r>
          </w:p>
        </w:tc>
        <w:tc>
          <w:tcPr>
            <w:tcW w:w="3898" w:type="pct"/>
          </w:tcPr>
          <w:p w14:paraId="65CDB5A5" w14:textId="77777777" w:rsidR="00580F75" w:rsidRPr="00580F75" w:rsidRDefault="00580F75" w:rsidP="00033512">
            <w:pPr>
              <w:pStyle w:val="S8Gazettetabletext"/>
            </w:pPr>
            <w:r w:rsidRPr="00580F75">
              <w:t>91128/134264</w:t>
            </w:r>
          </w:p>
        </w:tc>
      </w:tr>
      <w:tr w:rsidR="00580F75" w:rsidRPr="00580F75" w14:paraId="07322BBB" w14:textId="77777777" w:rsidTr="00FF123A">
        <w:trPr>
          <w:cantSplit/>
        </w:trPr>
        <w:tc>
          <w:tcPr>
            <w:tcW w:w="1102" w:type="pct"/>
            <w:shd w:val="clear" w:color="auto" w:fill="E6E6E6"/>
          </w:tcPr>
          <w:p w14:paraId="698CCBDA"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8" w:type="pct"/>
          </w:tcPr>
          <w:p w14:paraId="597561B4" w14:textId="77777777" w:rsidR="00580F75" w:rsidRPr="00580F75" w:rsidRDefault="00580F75" w:rsidP="00033512">
            <w:pPr>
              <w:pStyle w:val="S8Gazettetabletext"/>
            </w:pPr>
            <w:r w:rsidRPr="00580F75">
              <w:t xml:space="preserve">Variation to the particulars of registration and label approval to change the distinguishing product name and the name that appears on the label from </w:t>
            </w:r>
            <w:r w:rsidRPr="00580F75">
              <w:t>‘</w:t>
            </w:r>
            <w:r w:rsidRPr="00580F75">
              <w:t>Apparent Copper Hydroxide 400 WDG Fungicide</w:t>
            </w:r>
            <w:r w:rsidRPr="00580F75">
              <w:t>’</w:t>
            </w:r>
            <w:r w:rsidRPr="00580F75">
              <w:t xml:space="preserve"> to </w:t>
            </w:r>
            <w:r w:rsidRPr="00580F75">
              <w:t>‘</w:t>
            </w:r>
            <w:r w:rsidRPr="00580F75">
              <w:t>Apparent Copper Hydroxide 400 WG Fungicide</w:t>
            </w:r>
            <w:r w:rsidRPr="00580F75">
              <w:t>’</w:t>
            </w:r>
          </w:p>
        </w:tc>
      </w:tr>
    </w:tbl>
    <w:p w14:paraId="2AC469A5"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52300C49" w14:textId="77777777" w:rsidTr="00FF123A">
        <w:trPr>
          <w:cantSplit/>
          <w:tblHeader/>
        </w:trPr>
        <w:tc>
          <w:tcPr>
            <w:tcW w:w="1103" w:type="pct"/>
            <w:shd w:val="clear" w:color="auto" w:fill="E6E6E6"/>
          </w:tcPr>
          <w:p w14:paraId="4C15A812" w14:textId="77777777" w:rsidR="00580F75" w:rsidRPr="00580F75" w:rsidRDefault="00580F75" w:rsidP="00033512">
            <w:pPr>
              <w:pStyle w:val="S8Gazettetableheading"/>
            </w:pPr>
            <w:r w:rsidRPr="00580F75">
              <w:t>Application no.</w:t>
            </w:r>
          </w:p>
        </w:tc>
        <w:tc>
          <w:tcPr>
            <w:tcW w:w="3897" w:type="pct"/>
          </w:tcPr>
          <w:p w14:paraId="75DD9F2A" w14:textId="77777777" w:rsidR="00580F75" w:rsidRPr="00580F75" w:rsidRDefault="00580F75" w:rsidP="00033512">
            <w:pPr>
              <w:pStyle w:val="S8Gazettetabletext"/>
              <w:rPr>
                <w:noProof/>
              </w:rPr>
            </w:pPr>
            <w:r w:rsidRPr="00580F75">
              <w:t>133311</w:t>
            </w:r>
          </w:p>
        </w:tc>
      </w:tr>
      <w:tr w:rsidR="00580F75" w:rsidRPr="00580F75" w14:paraId="6C9371CE" w14:textId="77777777" w:rsidTr="00FF123A">
        <w:trPr>
          <w:cantSplit/>
          <w:tblHeader/>
        </w:trPr>
        <w:tc>
          <w:tcPr>
            <w:tcW w:w="1103" w:type="pct"/>
            <w:shd w:val="clear" w:color="auto" w:fill="E6E6E6"/>
          </w:tcPr>
          <w:p w14:paraId="18543A71" w14:textId="77777777" w:rsidR="00580F75" w:rsidRPr="00580F75" w:rsidRDefault="00580F75" w:rsidP="00033512">
            <w:pPr>
              <w:pStyle w:val="S8Gazettetableheading"/>
            </w:pPr>
            <w:r w:rsidRPr="00580F75">
              <w:t>Product name</w:t>
            </w:r>
          </w:p>
        </w:tc>
        <w:tc>
          <w:tcPr>
            <w:tcW w:w="3897" w:type="pct"/>
          </w:tcPr>
          <w:p w14:paraId="7252C66E" w14:textId="77777777" w:rsidR="00580F75" w:rsidRPr="00580F75" w:rsidRDefault="00580F75" w:rsidP="00033512">
            <w:pPr>
              <w:pStyle w:val="S8Gazettetabletext"/>
            </w:pPr>
            <w:r w:rsidRPr="00580F75">
              <w:t>Artemis Opti Spreader</w:t>
            </w:r>
          </w:p>
        </w:tc>
      </w:tr>
      <w:tr w:rsidR="00580F75" w:rsidRPr="00580F75" w14:paraId="574E5CF0" w14:textId="77777777" w:rsidTr="00FF123A">
        <w:trPr>
          <w:cantSplit/>
          <w:tblHeader/>
        </w:trPr>
        <w:tc>
          <w:tcPr>
            <w:tcW w:w="1103" w:type="pct"/>
            <w:shd w:val="clear" w:color="auto" w:fill="E6E6E6"/>
          </w:tcPr>
          <w:p w14:paraId="6F81D1D0" w14:textId="77777777" w:rsidR="00580F75" w:rsidRPr="00580F75" w:rsidRDefault="00580F75" w:rsidP="00033512">
            <w:pPr>
              <w:pStyle w:val="S8Gazettetableheading"/>
            </w:pPr>
            <w:r w:rsidRPr="00580F75">
              <w:t>Active constituent/s</w:t>
            </w:r>
          </w:p>
        </w:tc>
        <w:tc>
          <w:tcPr>
            <w:tcW w:w="3897" w:type="pct"/>
          </w:tcPr>
          <w:p w14:paraId="625AFAA4" w14:textId="3CE5A27A" w:rsidR="00580F75" w:rsidRPr="00580F75" w:rsidRDefault="00580F75" w:rsidP="00033512">
            <w:pPr>
              <w:pStyle w:val="S8Gazettetabletext"/>
            </w:pPr>
            <w:r w:rsidRPr="00580F75">
              <w:t>1020</w:t>
            </w:r>
            <w:r w:rsidR="000C4DCB">
              <w:t> </w:t>
            </w:r>
            <w:r w:rsidRPr="00580F75">
              <w:t>g/L polyether modified polysiloxane</w:t>
            </w:r>
          </w:p>
        </w:tc>
      </w:tr>
      <w:tr w:rsidR="00580F75" w:rsidRPr="00580F75" w14:paraId="08E480A9" w14:textId="77777777" w:rsidTr="00FF123A">
        <w:trPr>
          <w:cantSplit/>
          <w:tblHeader/>
        </w:trPr>
        <w:tc>
          <w:tcPr>
            <w:tcW w:w="1103" w:type="pct"/>
            <w:shd w:val="clear" w:color="auto" w:fill="E6E6E6"/>
          </w:tcPr>
          <w:p w14:paraId="74504A96" w14:textId="77777777" w:rsidR="00580F75" w:rsidRPr="00580F75" w:rsidRDefault="00580F75" w:rsidP="00033512">
            <w:pPr>
              <w:pStyle w:val="S8Gazettetableheading"/>
            </w:pPr>
            <w:r w:rsidRPr="00580F75">
              <w:t>Applicant name</w:t>
            </w:r>
          </w:p>
        </w:tc>
        <w:tc>
          <w:tcPr>
            <w:tcW w:w="3897" w:type="pct"/>
          </w:tcPr>
          <w:p w14:paraId="474A4FCF" w14:textId="77777777" w:rsidR="00580F75" w:rsidRPr="00580F75" w:rsidRDefault="00580F75" w:rsidP="00033512">
            <w:pPr>
              <w:pStyle w:val="S8Gazettetabletext"/>
            </w:pPr>
            <w:r w:rsidRPr="00580F75">
              <w:t>Liquid Fertiliser Pty Ltd</w:t>
            </w:r>
          </w:p>
        </w:tc>
      </w:tr>
      <w:tr w:rsidR="00580F75" w:rsidRPr="00580F75" w14:paraId="6DD136C0" w14:textId="77777777" w:rsidTr="00FF123A">
        <w:trPr>
          <w:cantSplit/>
          <w:tblHeader/>
        </w:trPr>
        <w:tc>
          <w:tcPr>
            <w:tcW w:w="1103" w:type="pct"/>
            <w:shd w:val="clear" w:color="auto" w:fill="E6E6E6"/>
          </w:tcPr>
          <w:p w14:paraId="4128794F" w14:textId="77777777" w:rsidR="00580F75" w:rsidRPr="00580F75" w:rsidRDefault="00580F75" w:rsidP="00033512">
            <w:pPr>
              <w:pStyle w:val="S8Gazettetableheading"/>
            </w:pPr>
            <w:r w:rsidRPr="00580F75">
              <w:t>Applicant ACN</w:t>
            </w:r>
          </w:p>
        </w:tc>
        <w:tc>
          <w:tcPr>
            <w:tcW w:w="3897" w:type="pct"/>
          </w:tcPr>
          <w:p w14:paraId="48C2A217" w14:textId="77777777" w:rsidR="00580F75" w:rsidRPr="00580F75" w:rsidRDefault="00580F75" w:rsidP="00033512">
            <w:pPr>
              <w:pStyle w:val="S8Gazettetabletext"/>
            </w:pPr>
            <w:r w:rsidRPr="00580F75">
              <w:t>105 456 148</w:t>
            </w:r>
          </w:p>
        </w:tc>
      </w:tr>
      <w:tr w:rsidR="00580F75" w:rsidRPr="00580F75" w14:paraId="0D342743" w14:textId="77777777" w:rsidTr="00FF123A">
        <w:trPr>
          <w:cantSplit/>
          <w:tblHeader/>
        </w:trPr>
        <w:tc>
          <w:tcPr>
            <w:tcW w:w="1103" w:type="pct"/>
            <w:shd w:val="clear" w:color="auto" w:fill="E6E6E6"/>
          </w:tcPr>
          <w:p w14:paraId="0E2E6142" w14:textId="77777777" w:rsidR="00580F75" w:rsidRPr="00580F75" w:rsidRDefault="00580F75" w:rsidP="00033512">
            <w:pPr>
              <w:pStyle w:val="S8Gazettetableheading"/>
            </w:pPr>
            <w:r w:rsidRPr="00580F75">
              <w:t>Date of variation</w:t>
            </w:r>
          </w:p>
        </w:tc>
        <w:tc>
          <w:tcPr>
            <w:tcW w:w="3897" w:type="pct"/>
          </w:tcPr>
          <w:p w14:paraId="2455DE0C" w14:textId="77777777" w:rsidR="00580F75" w:rsidRPr="00580F75" w:rsidRDefault="00580F75" w:rsidP="00033512">
            <w:pPr>
              <w:pStyle w:val="S8Gazettetabletext"/>
            </w:pPr>
            <w:r w:rsidRPr="00580F75">
              <w:t>2 February 2022</w:t>
            </w:r>
          </w:p>
        </w:tc>
      </w:tr>
      <w:tr w:rsidR="00580F75" w:rsidRPr="00580F75" w14:paraId="4BCD1CA2" w14:textId="77777777" w:rsidTr="00FF123A">
        <w:trPr>
          <w:cantSplit/>
          <w:tblHeader/>
        </w:trPr>
        <w:tc>
          <w:tcPr>
            <w:tcW w:w="1103" w:type="pct"/>
            <w:shd w:val="clear" w:color="auto" w:fill="E6E6E6"/>
          </w:tcPr>
          <w:p w14:paraId="24D2F1F5" w14:textId="77777777" w:rsidR="00580F75" w:rsidRPr="00580F75" w:rsidRDefault="00580F75" w:rsidP="00033512">
            <w:pPr>
              <w:pStyle w:val="S8Gazettetableheading"/>
            </w:pPr>
            <w:r w:rsidRPr="00580F75">
              <w:t>Product registration no.</w:t>
            </w:r>
          </w:p>
        </w:tc>
        <w:tc>
          <w:tcPr>
            <w:tcW w:w="3897" w:type="pct"/>
          </w:tcPr>
          <w:p w14:paraId="4B991BD2" w14:textId="77777777" w:rsidR="00580F75" w:rsidRPr="00580F75" w:rsidRDefault="00580F75" w:rsidP="00033512">
            <w:pPr>
              <w:pStyle w:val="S8Gazettetabletext"/>
            </w:pPr>
            <w:r w:rsidRPr="00580F75">
              <w:t>88837</w:t>
            </w:r>
          </w:p>
        </w:tc>
      </w:tr>
      <w:tr w:rsidR="00580F75" w:rsidRPr="00580F75" w14:paraId="2760DD15" w14:textId="77777777" w:rsidTr="00FF123A">
        <w:trPr>
          <w:cantSplit/>
          <w:tblHeader/>
        </w:trPr>
        <w:tc>
          <w:tcPr>
            <w:tcW w:w="1103" w:type="pct"/>
            <w:shd w:val="clear" w:color="auto" w:fill="E6E6E6"/>
          </w:tcPr>
          <w:p w14:paraId="16D0486C" w14:textId="77777777" w:rsidR="00580F75" w:rsidRPr="00580F75" w:rsidRDefault="00580F75" w:rsidP="00033512">
            <w:pPr>
              <w:pStyle w:val="S8Gazettetableheading"/>
            </w:pPr>
            <w:r w:rsidRPr="00580F75">
              <w:t>Label approval no.</w:t>
            </w:r>
          </w:p>
        </w:tc>
        <w:tc>
          <w:tcPr>
            <w:tcW w:w="3897" w:type="pct"/>
          </w:tcPr>
          <w:p w14:paraId="4F771B58" w14:textId="77777777" w:rsidR="00580F75" w:rsidRPr="00580F75" w:rsidRDefault="00580F75" w:rsidP="00033512">
            <w:pPr>
              <w:pStyle w:val="S8Gazettetabletext"/>
            </w:pPr>
            <w:r w:rsidRPr="00580F75">
              <w:t>88837/133311</w:t>
            </w:r>
          </w:p>
        </w:tc>
      </w:tr>
      <w:tr w:rsidR="00580F75" w:rsidRPr="00580F75" w14:paraId="670E0B33" w14:textId="77777777" w:rsidTr="00FF123A">
        <w:trPr>
          <w:cantSplit/>
          <w:tblHeader/>
        </w:trPr>
        <w:tc>
          <w:tcPr>
            <w:tcW w:w="1103" w:type="pct"/>
            <w:shd w:val="clear" w:color="auto" w:fill="E6E6E6"/>
          </w:tcPr>
          <w:p w14:paraId="4A0E2780"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1C0E2E2C" w14:textId="77777777" w:rsidR="00580F75" w:rsidRPr="00580F75" w:rsidRDefault="00580F75" w:rsidP="00033512">
            <w:pPr>
              <w:pStyle w:val="S8Gazettetabletext"/>
            </w:pPr>
            <w:r w:rsidRPr="00580F75">
              <w:t>Variation to the particulars of registration and label approval to copy directions for use from a closely similar reference product</w:t>
            </w:r>
          </w:p>
        </w:tc>
      </w:tr>
    </w:tbl>
    <w:p w14:paraId="20D08CBB" w14:textId="77777777" w:rsidR="00580F75" w:rsidRPr="00033512"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3CC75827" w14:textId="77777777" w:rsidTr="00FF123A">
        <w:trPr>
          <w:cantSplit/>
          <w:tblHeader/>
        </w:trPr>
        <w:tc>
          <w:tcPr>
            <w:tcW w:w="1103" w:type="pct"/>
            <w:shd w:val="clear" w:color="auto" w:fill="E6E6E6"/>
          </w:tcPr>
          <w:p w14:paraId="7BB3964E" w14:textId="77777777" w:rsidR="00580F75" w:rsidRPr="00580F75" w:rsidRDefault="00580F75" w:rsidP="00033512">
            <w:pPr>
              <w:pStyle w:val="S8Gazettetableheading"/>
            </w:pPr>
            <w:r w:rsidRPr="00580F75">
              <w:lastRenderedPageBreak/>
              <w:t>Application no.</w:t>
            </w:r>
          </w:p>
        </w:tc>
        <w:tc>
          <w:tcPr>
            <w:tcW w:w="3897" w:type="pct"/>
          </w:tcPr>
          <w:p w14:paraId="339A2D44" w14:textId="77777777" w:rsidR="00580F75" w:rsidRPr="00580F75" w:rsidRDefault="00580F75" w:rsidP="00033512">
            <w:pPr>
              <w:pStyle w:val="S8Gazettetabletext"/>
              <w:rPr>
                <w:noProof/>
              </w:rPr>
            </w:pPr>
            <w:r w:rsidRPr="00580F75">
              <w:t>129348</w:t>
            </w:r>
          </w:p>
        </w:tc>
      </w:tr>
      <w:tr w:rsidR="00580F75" w:rsidRPr="00580F75" w14:paraId="6618267E" w14:textId="77777777" w:rsidTr="00FF123A">
        <w:trPr>
          <w:cantSplit/>
          <w:tblHeader/>
        </w:trPr>
        <w:tc>
          <w:tcPr>
            <w:tcW w:w="1103" w:type="pct"/>
            <w:shd w:val="clear" w:color="auto" w:fill="E6E6E6"/>
          </w:tcPr>
          <w:p w14:paraId="468DB0D3" w14:textId="77777777" w:rsidR="00580F75" w:rsidRPr="00580F75" w:rsidRDefault="00580F75" w:rsidP="00033512">
            <w:pPr>
              <w:pStyle w:val="S8Gazettetableheading"/>
            </w:pPr>
            <w:r w:rsidRPr="00580F75">
              <w:t>Product name</w:t>
            </w:r>
          </w:p>
        </w:tc>
        <w:tc>
          <w:tcPr>
            <w:tcW w:w="3897" w:type="pct"/>
          </w:tcPr>
          <w:p w14:paraId="44C574A1" w14:textId="77777777" w:rsidR="00580F75" w:rsidRPr="00580F75" w:rsidRDefault="00580F75" w:rsidP="00033512">
            <w:pPr>
              <w:pStyle w:val="S8Gazettetabletext"/>
            </w:pPr>
            <w:r w:rsidRPr="00580F75">
              <w:t>Overwatch Herbicide</w:t>
            </w:r>
          </w:p>
        </w:tc>
      </w:tr>
      <w:tr w:rsidR="00580F75" w:rsidRPr="00580F75" w14:paraId="03119959" w14:textId="77777777" w:rsidTr="00FF123A">
        <w:trPr>
          <w:cantSplit/>
          <w:tblHeader/>
        </w:trPr>
        <w:tc>
          <w:tcPr>
            <w:tcW w:w="1103" w:type="pct"/>
            <w:shd w:val="clear" w:color="auto" w:fill="E6E6E6"/>
          </w:tcPr>
          <w:p w14:paraId="4789A017" w14:textId="77777777" w:rsidR="00580F75" w:rsidRPr="00580F75" w:rsidRDefault="00580F75" w:rsidP="00033512">
            <w:pPr>
              <w:pStyle w:val="S8Gazettetableheading"/>
            </w:pPr>
            <w:r w:rsidRPr="00580F75">
              <w:t>Active constituent/s</w:t>
            </w:r>
          </w:p>
        </w:tc>
        <w:tc>
          <w:tcPr>
            <w:tcW w:w="3897" w:type="pct"/>
          </w:tcPr>
          <w:p w14:paraId="05CF76EA" w14:textId="29D02103" w:rsidR="00580F75" w:rsidRPr="00580F75" w:rsidRDefault="00580F75" w:rsidP="00033512">
            <w:pPr>
              <w:pStyle w:val="S8Gazettetabletext"/>
            </w:pPr>
            <w:r w:rsidRPr="00580F75">
              <w:t>400</w:t>
            </w:r>
            <w:r w:rsidR="000C4DCB">
              <w:t> </w:t>
            </w:r>
            <w:r w:rsidRPr="00580F75">
              <w:t>g/L bixlozone</w:t>
            </w:r>
          </w:p>
        </w:tc>
      </w:tr>
      <w:tr w:rsidR="00580F75" w:rsidRPr="00580F75" w14:paraId="564C2649" w14:textId="77777777" w:rsidTr="00FF123A">
        <w:trPr>
          <w:cantSplit/>
          <w:tblHeader/>
        </w:trPr>
        <w:tc>
          <w:tcPr>
            <w:tcW w:w="1103" w:type="pct"/>
            <w:shd w:val="clear" w:color="auto" w:fill="E6E6E6"/>
          </w:tcPr>
          <w:p w14:paraId="5534907F" w14:textId="77777777" w:rsidR="00580F75" w:rsidRPr="00580F75" w:rsidRDefault="00580F75" w:rsidP="00033512">
            <w:pPr>
              <w:pStyle w:val="S8Gazettetableheading"/>
            </w:pPr>
            <w:r w:rsidRPr="00580F75">
              <w:t>Applicant name</w:t>
            </w:r>
          </w:p>
        </w:tc>
        <w:tc>
          <w:tcPr>
            <w:tcW w:w="3897" w:type="pct"/>
          </w:tcPr>
          <w:p w14:paraId="5C983593" w14:textId="77777777" w:rsidR="00580F75" w:rsidRPr="00580F75" w:rsidRDefault="00580F75" w:rsidP="00033512">
            <w:pPr>
              <w:pStyle w:val="S8Gazettetabletext"/>
            </w:pPr>
            <w:r w:rsidRPr="00580F75">
              <w:t>FMC Australasia Pty Ltd</w:t>
            </w:r>
          </w:p>
        </w:tc>
      </w:tr>
      <w:tr w:rsidR="00580F75" w:rsidRPr="00580F75" w14:paraId="539D41C2" w14:textId="77777777" w:rsidTr="00FF123A">
        <w:trPr>
          <w:cantSplit/>
          <w:tblHeader/>
        </w:trPr>
        <w:tc>
          <w:tcPr>
            <w:tcW w:w="1103" w:type="pct"/>
            <w:shd w:val="clear" w:color="auto" w:fill="E6E6E6"/>
          </w:tcPr>
          <w:p w14:paraId="4265AF36" w14:textId="77777777" w:rsidR="00580F75" w:rsidRPr="00580F75" w:rsidRDefault="00580F75" w:rsidP="00033512">
            <w:pPr>
              <w:pStyle w:val="S8Gazettetableheading"/>
            </w:pPr>
            <w:r w:rsidRPr="00580F75">
              <w:t>Applicant ACN</w:t>
            </w:r>
          </w:p>
        </w:tc>
        <w:tc>
          <w:tcPr>
            <w:tcW w:w="3897" w:type="pct"/>
          </w:tcPr>
          <w:p w14:paraId="51FF8BA6" w14:textId="77777777" w:rsidR="00580F75" w:rsidRPr="00580F75" w:rsidRDefault="00580F75" w:rsidP="00033512">
            <w:pPr>
              <w:pStyle w:val="S8Gazettetabletext"/>
            </w:pPr>
            <w:r w:rsidRPr="00580F75">
              <w:t>095 326 891</w:t>
            </w:r>
          </w:p>
        </w:tc>
      </w:tr>
      <w:tr w:rsidR="00580F75" w:rsidRPr="00580F75" w14:paraId="1DAB48A5" w14:textId="77777777" w:rsidTr="00FF123A">
        <w:trPr>
          <w:cantSplit/>
          <w:tblHeader/>
        </w:trPr>
        <w:tc>
          <w:tcPr>
            <w:tcW w:w="1103" w:type="pct"/>
            <w:shd w:val="clear" w:color="auto" w:fill="E6E6E6"/>
          </w:tcPr>
          <w:p w14:paraId="52F0A33D" w14:textId="77777777" w:rsidR="00580F75" w:rsidRPr="00580F75" w:rsidRDefault="00580F75" w:rsidP="00033512">
            <w:pPr>
              <w:pStyle w:val="S8Gazettetableheading"/>
            </w:pPr>
            <w:r w:rsidRPr="00580F75">
              <w:t>Date of variation</w:t>
            </w:r>
          </w:p>
        </w:tc>
        <w:tc>
          <w:tcPr>
            <w:tcW w:w="3897" w:type="pct"/>
          </w:tcPr>
          <w:p w14:paraId="74B34D59" w14:textId="77777777" w:rsidR="00580F75" w:rsidRPr="00580F75" w:rsidRDefault="00580F75" w:rsidP="00033512">
            <w:pPr>
              <w:pStyle w:val="S8Gazettetabletext"/>
            </w:pPr>
            <w:r w:rsidRPr="00580F75">
              <w:t>2 February 2022</w:t>
            </w:r>
          </w:p>
        </w:tc>
      </w:tr>
      <w:tr w:rsidR="00580F75" w:rsidRPr="00580F75" w14:paraId="796D6882" w14:textId="77777777" w:rsidTr="00FF123A">
        <w:trPr>
          <w:cantSplit/>
          <w:tblHeader/>
        </w:trPr>
        <w:tc>
          <w:tcPr>
            <w:tcW w:w="1103" w:type="pct"/>
            <w:shd w:val="clear" w:color="auto" w:fill="E6E6E6"/>
          </w:tcPr>
          <w:p w14:paraId="4F0E986A" w14:textId="77777777" w:rsidR="00580F75" w:rsidRPr="00580F75" w:rsidRDefault="00580F75" w:rsidP="00033512">
            <w:pPr>
              <w:pStyle w:val="S8Gazettetableheading"/>
            </w:pPr>
            <w:r w:rsidRPr="00580F75">
              <w:t>Product registration no.</w:t>
            </w:r>
          </w:p>
        </w:tc>
        <w:tc>
          <w:tcPr>
            <w:tcW w:w="3897" w:type="pct"/>
          </w:tcPr>
          <w:p w14:paraId="7DF9F65E" w14:textId="77777777" w:rsidR="00580F75" w:rsidRPr="00580F75" w:rsidRDefault="00580F75" w:rsidP="00033512">
            <w:pPr>
              <w:pStyle w:val="S8Gazettetabletext"/>
            </w:pPr>
            <w:r w:rsidRPr="00580F75">
              <w:t>86427</w:t>
            </w:r>
          </w:p>
        </w:tc>
      </w:tr>
      <w:tr w:rsidR="00580F75" w:rsidRPr="00580F75" w14:paraId="3B949B28" w14:textId="77777777" w:rsidTr="00FF123A">
        <w:trPr>
          <w:cantSplit/>
          <w:tblHeader/>
        </w:trPr>
        <w:tc>
          <w:tcPr>
            <w:tcW w:w="1103" w:type="pct"/>
            <w:shd w:val="clear" w:color="auto" w:fill="E6E6E6"/>
          </w:tcPr>
          <w:p w14:paraId="754F46DF" w14:textId="77777777" w:rsidR="00580F75" w:rsidRPr="00580F75" w:rsidRDefault="00580F75" w:rsidP="00033512">
            <w:pPr>
              <w:pStyle w:val="S8Gazettetableheading"/>
            </w:pPr>
            <w:r w:rsidRPr="00580F75">
              <w:t>Label approval no.</w:t>
            </w:r>
          </w:p>
        </w:tc>
        <w:tc>
          <w:tcPr>
            <w:tcW w:w="3897" w:type="pct"/>
          </w:tcPr>
          <w:p w14:paraId="7D5EDEC1" w14:textId="77777777" w:rsidR="00580F75" w:rsidRPr="00580F75" w:rsidRDefault="00580F75" w:rsidP="00033512">
            <w:pPr>
              <w:pStyle w:val="S8Gazettetabletext"/>
            </w:pPr>
            <w:r w:rsidRPr="00580F75">
              <w:t>86427/129348</w:t>
            </w:r>
          </w:p>
        </w:tc>
      </w:tr>
      <w:tr w:rsidR="00580F75" w:rsidRPr="00580F75" w14:paraId="6A99C0FF" w14:textId="77777777" w:rsidTr="00FF123A">
        <w:trPr>
          <w:cantSplit/>
          <w:tblHeader/>
        </w:trPr>
        <w:tc>
          <w:tcPr>
            <w:tcW w:w="1103" w:type="pct"/>
            <w:shd w:val="clear" w:color="auto" w:fill="E6E6E6"/>
          </w:tcPr>
          <w:p w14:paraId="4F112FE9"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6167EA70" w14:textId="77777777" w:rsidR="00580F75" w:rsidRPr="00580F75" w:rsidRDefault="00580F75" w:rsidP="00033512">
            <w:pPr>
              <w:pStyle w:val="S8Gazettetabletext"/>
            </w:pPr>
            <w:r w:rsidRPr="00580F75">
              <w:t>Variation to registration and label approval to extend the use in field peas and faba beans</w:t>
            </w:r>
          </w:p>
        </w:tc>
      </w:tr>
    </w:tbl>
    <w:p w14:paraId="278DEF93"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4C15A221" w14:textId="77777777" w:rsidTr="00FF123A">
        <w:trPr>
          <w:cantSplit/>
          <w:tblHeader/>
        </w:trPr>
        <w:tc>
          <w:tcPr>
            <w:tcW w:w="1103" w:type="pct"/>
            <w:shd w:val="clear" w:color="auto" w:fill="E6E6E6"/>
          </w:tcPr>
          <w:p w14:paraId="0B2C9453" w14:textId="77777777" w:rsidR="00580F75" w:rsidRPr="00580F75" w:rsidRDefault="00580F75" w:rsidP="00033512">
            <w:pPr>
              <w:pStyle w:val="S8Gazettetableheading"/>
            </w:pPr>
            <w:r w:rsidRPr="00580F75">
              <w:t>Application no.</w:t>
            </w:r>
          </w:p>
        </w:tc>
        <w:tc>
          <w:tcPr>
            <w:tcW w:w="3897" w:type="pct"/>
          </w:tcPr>
          <w:p w14:paraId="4842F74A" w14:textId="77777777" w:rsidR="00580F75" w:rsidRPr="00580F75" w:rsidRDefault="00580F75" w:rsidP="00033512">
            <w:pPr>
              <w:pStyle w:val="S8Gazettetabletext"/>
              <w:rPr>
                <w:noProof/>
              </w:rPr>
            </w:pPr>
            <w:r w:rsidRPr="00580F75">
              <w:t>133441</w:t>
            </w:r>
          </w:p>
        </w:tc>
      </w:tr>
      <w:tr w:rsidR="00580F75" w:rsidRPr="00580F75" w14:paraId="50150455" w14:textId="77777777" w:rsidTr="00FF123A">
        <w:trPr>
          <w:cantSplit/>
          <w:tblHeader/>
        </w:trPr>
        <w:tc>
          <w:tcPr>
            <w:tcW w:w="1103" w:type="pct"/>
            <w:shd w:val="clear" w:color="auto" w:fill="E6E6E6"/>
          </w:tcPr>
          <w:p w14:paraId="74F9BA6E" w14:textId="77777777" w:rsidR="00580F75" w:rsidRPr="00580F75" w:rsidRDefault="00580F75" w:rsidP="00033512">
            <w:pPr>
              <w:pStyle w:val="S8Gazettetableheading"/>
            </w:pPr>
            <w:r w:rsidRPr="00580F75">
              <w:t>Product name</w:t>
            </w:r>
          </w:p>
        </w:tc>
        <w:tc>
          <w:tcPr>
            <w:tcW w:w="3897" w:type="pct"/>
          </w:tcPr>
          <w:p w14:paraId="2B720420" w14:textId="77777777" w:rsidR="00580F75" w:rsidRPr="00580F75" w:rsidRDefault="00580F75" w:rsidP="00033512">
            <w:pPr>
              <w:pStyle w:val="S8Gazettetabletext"/>
            </w:pPr>
            <w:r w:rsidRPr="00580F75">
              <w:t>F.S.A. Gibberellic Acid 100 SL Growth Regulator</w:t>
            </w:r>
          </w:p>
        </w:tc>
      </w:tr>
      <w:tr w:rsidR="00580F75" w:rsidRPr="00580F75" w14:paraId="518059BE" w14:textId="77777777" w:rsidTr="00FF123A">
        <w:trPr>
          <w:cantSplit/>
          <w:tblHeader/>
        </w:trPr>
        <w:tc>
          <w:tcPr>
            <w:tcW w:w="1103" w:type="pct"/>
            <w:shd w:val="clear" w:color="auto" w:fill="E6E6E6"/>
          </w:tcPr>
          <w:p w14:paraId="5154205F" w14:textId="77777777" w:rsidR="00580F75" w:rsidRPr="00580F75" w:rsidRDefault="00580F75" w:rsidP="00033512">
            <w:pPr>
              <w:pStyle w:val="S8Gazettetableheading"/>
            </w:pPr>
            <w:r w:rsidRPr="00580F75">
              <w:t>Active constituent/s</w:t>
            </w:r>
          </w:p>
        </w:tc>
        <w:tc>
          <w:tcPr>
            <w:tcW w:w="3897" w:type="pct"/>
          </w:tcPr>
          <w:p w14:paraId="236AC124" w14:textId="4B257186" w:rsidR="00580F75" w:rsidRPr="00580F75" w:rsidRDefault="00580F75" w:rsidP="00033512">
            <w:pPr>
              <w:pStyle w:val="S8Gazettetabletext"/>
            </w:pPr>
            <w:r w:rsidRPr="00580F75">
              <w:t>100</w:t>
            </w:r>
            <w:r w:rsidR="000C4DCB">
              <w:t> </w:t>
            </w:r>
            <w:r w:rsidRPr="00580F75">
              <w:t>g/L gibberellic acid</w:t>
            </w:r>
          </w:p>
        </w:tc>
      </w:tr>
      <w:tr w:rsidR="00580F75" w:rsidRPr="00580F75" w14:paraId="1C8A8950" w14:textId="77777777" w:rsidTr="00FF123A">
        <w:trPr>
          <w:cantSplit/>
          <w:tblHeader/>
        </w:trPr>
        <w:tc>
          <w:tcPr>
            <w:tcW w:w="1103" w:type="pct"/>
            <w:shd w:val="clear" w:color="auto" w:fill="E6E6E6"/>
          </w:tcPr>
          <w:p w14:paraId="43FFBBCB" w14:textId="77777777" w:rsidR="00580F75" w:rsidRPr="00580F75" w:rsidRDefault="00580F75" w:rsidP="00033512">
            <w:pPr>
              <w:pStyle w:val="S8Gazettetableheading"/>
            </w:pPr>
            <w:r w:rsidRPr="00580F75">
              <w:t>Applicant name</w:t>
            </w:r>
          </w:p>
        </w:tc>
        <w:tc>
          <w:tcPr>
            <w:tcW w:w="3897" w:type="pct"/>
          </w:tcPr>
          <w:p w14:paraId="44D4388E" w14:textId="77777777" w:rsidR="00580F75" w:rsidRPr="00580F75" w:rsidRDefault="00580F75" w:rsidP="00033512">
            <w:pPr>
              <w:pStyle w:val="S8Gazettetabletext"/>
            </w:pPr>
            <w:r w:rsidRPr="00580F75">
              <w:t>Four Seasons Agribusiness Pty Ltd</w:t>
            </w:r>
          </w:p>
        </w:tc>
      </w:tr>
      <w:tr w:rsidR="00580F75" w:rsidRPr="00580F75" w14:paraId="7FC82DB6" w14:textId="77777777" w:rsidTr="00FF123A">
        <w:trPr>
          <w:cantSplit/>
          <w:tblHeader/>
        </w:trPr>
        <w:tc>
          <w:tcPr>
            <w:tcW w:w="1103" w:type="pct"/>
            <w:shd w:val="clear" w:color="auto" w:fill="E6E6E6"/>
          </w:tcPr>
          <w:p w14:paraId="09C280DB" w14:textId="77777777" w:rsidR="00580F75" w:rsidRPr="00580F75" w:rsidRDefault="00580F75" w:rsidP="00033512">
            <w:pPr>
              <w:pStyle w:val="S8Gazettetableheading"/>
            </w:pPr>
            <w:r w:rsidRPr="00580F75">
              <w:t>Applicant ACN</w:t>
            </w:r>
          </w:p>
        </w:tc>
        <w:tc>
          <w:tcPr>
            <w:tcW w:w="3897" w:type="pct"/>
          </w:tcPr>
          <w:p w14:paraId="05D60D48" w14:textId="77777777" w:rsidR="00580F75" w:rsidRPr="00580F75" w:rsidRDefault="00580F75" w:rsidP="00033512">
            <w:pPr>
              <w:pStyle w:val="S8Gazettetabletext"/>
            </w:pPr>
            <w:r w:rsidRPr="00580F75">
              <w:t>115 133 189</w:t>
            </w:r>
          </w:p>
        </w:tc>
      </w:tr>
      <w:tr w:rsidR="00580F75" w:rsidRPr="00580F75" w14:paraId="56D47481" w14:textId="77777777" w:rsidTr="00FF123A">
        <w:trPr>
          <w:cantSplit/>
          <w:tblHeader/>
        </w:trPr>
        <w:tc>
          <w:tcPr>
            <w:tcW w:w="1103" w:type="pct"/>
            <w:shd w:val="clear" w:color="auto" w:fill="E6E6E6"/>
          </w:tcPr>
          <w:p w14:paraId="3D8EA5EA" w14:textId="77777777" w:rsidR="00580F75" w:rsidRPr="00580F75" w:rsidRDefault="00580F75" w:rsidP="00033512">
            <w:pPr>
              <w:pStyle w:val="S8Gazettetableheading"/>
            </w:pPr>
            <w:r w:rsidRPr="00580F75">
              <w:t>Date of variation</w:t>
            </w:r>
          </w:p>
        </w:tc>
        <w:tc>
          <w:tcPr>
            <w:tcW w:w="3897" w:type="pct"/>
          </w:tcPr>
          <w:p w14:paraId="247FD328" w14:textId="77777777" w:rsidR="00580F75" w:rsidRPr="00580F75" w:rsidRDefault="00580F75" w:rsidP="00033512">
            <w:pPr>
              <w:pStyle w:val="S8Gazettetabletext"/>
            </w:pPr>
            <w:r w:rsidRPr="00580F75">
              <w:t>3 February 2022</w:t>
            </w:r>
          </w:p>
        </w:tc>
      </w:tr>
      <w:tr w:rsidR="00580F75" w:rsidRPr="00580F75" w14:paraId="1CE9830F" w14:textId="77777777" w:rsidTr="00FF123A">
        <w:trPr>
          <w:cantSplit/>
          <w:tblHeader/>
        </w:trPr>
        <w:tc>
          <w:tcPr>
            <w:tcW w:w="1103" w:type="pct"/>
            <w:shd w:val="clear" w:color="auto" w:fill="E6E6E6"/>
          </w:tcPr>
          <w:p w14:paraId="2F8663F0" w14:textId="77777777" w:rsidR="00580F75" w:rsidRPr="00580F75" w:rsidRDefault="00580F75" w:rsidP="00033512">
            <w:pPr>
              <w:pStyle w:val="S8Gazettetableheading"/>
            </w:pPr>
            <w:r w:rsidRPr="00580F75">
              <w:t>Product registration no.</w:t>
            </w:r>
          </w:p>
        </w:tc>
        <w:tc>
          <w:tcPr>
            <w:tcW w:w="3897" w:type="pct"/>
          </w:tcPr>
          <w:p w14:paraId="51B4B751" w14:textId="77777777" w:rsidR="00580F75" w:rsidRPr="00580F75" w:rsidRDefault="00580F75" w:rsidP="00033512">
            <w:pPr>
              <w:pStyle w:val="S8Gazettetabletext"/>
            </w:pPr>
            <w:r w:rsidRPr="00580F75">
              <w:t>87891</w:t>
            </w:r>
          </w:p>
        </w:tc>
      </w:tr>
      <w:tr w:rsidR="00580F75" w:rsidRPr="00580F75" w14:paraId="77AAD220" w14:textId="77777777" w:rsidTr="00FF123A">
        <w:trPr>
          <w:cantSplit/>
          <w:tblHeader/>
        </w:trPr>
        <w:tc>
          <w:tcPr>
            <w:tcW w:w="1103" w:type="pct"/>
            <w:shd w:val="clear" w:color="auto" w:fill="E6E6E6"/>
          </w:tcPr>
          <w:p w14:paraId="455587C1" w14:textId="77777777" w:rsidR="00580F75" w:rsidRPr="00580F75" w:rsidRDefault="00580F75" w:rsidP="00033512">
            <w:pPr>
              <w:pStyle w:val="S8Gazettetableheading"/>
            </w:pPr>
            <w:r w:rsidRPr="00580F75">
              <w:t>Label approval no.</w:t>
            </w:r>
          </w:p>
        </w:tc>
        <w:tc>
          <w:tcPr>
            <w:tcW w:w="3897" w:type="pct"/>
          </w:tcPr>
          <w:p w14:paraId="7D45BE84" w14:textId="77777777" w:rsidR="00580F75" w:rsidRPr="00580F75" w:rsidRDefault="00580F75" w:rsidP="00033512">
            <w:pPr>
              <w:pStyle w:val="S8Gazettetabletext"/>
            </w:pPr>
            <w:r w:rsidRPr="00580F75">
              <w:t>87891/133441</w:t>
            </w:r>
          </w:p>
        </w:tc>
      </w:tr>
      <w:tr w:rsidR="00580F75" w:rsidRPr="00580F75" w14:paraId="1759FD14" w14:textId="77777777" w:rsidTr="00FF123A">
        <w:trPr>
          <w:cantSplit/>
          <w:tblHeader/>
        </w:trPr>
        <w:tc>
          <w:tcPr>
            <w:tcW w:w="1103" w:type="pct"/>
            <w:shd w:val="clear" w:color="auto" w:fill="E6E6E6"/>
          </w:tcPr>
          <w:p w14:paraId="6F4BFF59"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518FDE8F" w14:textId="1BF372E9" w:rsidR="00580F75" w:rsidRPr="00580F75" w:rsidRDefault="00580F75" w:rsidP="00033512">
            <w:pPr>
              <w:pStyle w:val="S8Gazettetabletext"/>
            </w:pPr>
            <w:r w:rsidRPr="00580F75">
              <w:t xml:space="preserve">Variation to the particulars of registration and label approval to update the recommendation for use with 2,4-D for the navel orange use pattern, extend the use from </w:t>
            </w:r>
            <w:r w:rsidR="003E1412">
              <w:t>E</w:t>
            </w:r>
            <w:r w:rsidRPr="00580F75">
              <w:t>llendale mandarin to mandarins and to make other minor label changes</w:t>
            </w:r>
          </w:p>
        </w:tc>
      </w:tr>
    </w:tbl>
    <w:p w14:paraId="724E95AB"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580F75" w:rsidRPr="00580F75" w14:paraId="35DA35C2" w14:textId="77777777" w:rsidTr="00FF123A">
        <w:trPr>
          <w:cantSplit/>
        </w:trPr>
        <w:tc>
          <w:tcPr>
            <w:tcW w:w="1102" w:type="pct"/>
            <w:shd w:val="clear" w:color="auto" w:fill="E6E6E6"/>
          </w:tcPr>
          <w:p w14:paraId="4BD0C42C" w14:textId="77777777" w:rsidR="00580F75" w:rsidRPr="00580F75" w:rsidRDefault="00580F75" w:rsidP="00033512">
            <w:pPr>
              <w:pStyle w:val="S8Gazettetableheading"/>
            </w:pPr>
            <w:r w:rsidRPr="00580F75">
              <w:t>Application no.</w:t>
            </w:r>
          </w:p>
        </w:tc>
        <w:tc>
          <w:tcPr>
            <w:tcW w:w="3898" w:type="pct"/>
          </w:tcPr>
          <w:p w14:paraId="230299FD" w14:textId="77777777" w:rsidR="00580F75" w:rsidRPr="00580F75" w:rsidRDefault="00580F75" w:rsidP="00033512">
            <w:pPr>
              <w:pStyle w:val="S8Gazettetabletext"/>
            </w:pPr>
            <w:r w:rsidRPr="00580F75">
              <w:t>134289</w:t>
            </w:r>
          </w:p>
        </w:tc>
      </w:tr>
      <w:tr w:rsidR="00580F75" w:rsidRPr="00580F75" w14:paraId="1AD0A8A9" w14:textId="77777777" w:rsidTr="00FF123A">
        <w:trPr>
          <w:cantSplit/>
        </w:trPr>
        <w:tc>
          <w:tcPr>
            <w:tcW w:w="1102" w:type="pct"/>
            <w:shd w:val="clear" w:color="auto" w:fill="E6E6E6"/>
          </w:tcPr>
          <w:p w14:paraId="0F4D2BD2" w14:textId="77777777" w:rsidR="00580F75" w:rsidRPr="00580F75" w:rsidRDefault="00580F75" w:rsidP="00033512">
            <w:pPr>
              <w:pStyle w:val="S8Gazettetableheading"/>
            </w:pPr>
            <w:r w:rsidRPr="00580F75">
              <w:t>Product name</w:t>
            </w:r>
          </w:p>
        </w:tc>
        <w:tc>
          <w:tcPr>
            <w:tcW w:w="3898" w:type="pct"/>
          </w:tcPr>
          <w:p w14:paraId="1E96D0B0" w14:textId="77777777" w:rsidR="00580F75" w:rsidRPr="00580F75" w:rsidRDefault="00580F75" w:rsidP="00033512">
            <w:pPr>
              <w:pStyle w:val="S8Gazettetabletext"/>
            </w:pPr>
            <w:r w:rsidRPr="00580F75">
              <w:t>Nufarm 2,4-D Amine 625 Herbicide</w:t>
            </w:r>
          </w:p>
        </w:tc>
      </w:tr>
      <w:tr w:rsidR="00580F75" w:rsidRPr="00580F75" w14:paraId="6B272ADD" w14:textId="77777777" w:rsidTr="00FF123A">
        <w:trPr>
          <w:cantSplit/>
        </w:trPr>
        <w:tc>
          <w:tcPr>
            <w:tcW w:w="1102" w:type="pct"/>
            <w:shd w:val="clear" w:color="auto" w:fill="E6E6E6"/>
          </w:tcPr>
          <w:p w14:paraId="51E32220" w14:textId="77777777" w:rsidR="00580F75" w:rsidRPr="00580F75" w:rsidRDefault="00580F75" w:rsidP="00033512">
            <w:pPr>
              <w:pStyle w:val="S8Gazettetableheading"/>
            </w:pPr>
            <w:r w:rsidRPr="00580F75">
              <w:t>Active constituent/s</w:t>
            </w:r>
          </w:p>
        </w:tc>
        <w:tc>
          <w:tcPr>
            <w:tcW w:w="3898" w:type="pct"/>
          </w:tcPr>
          <w:p w14:paraId="11A11173" w14:textId="0E1CD9A8" w:rsidR="00580F75" w:rsidRPr="00580F75" w:rsidRDefault="00580F75" w:rsidP="00033512">
            <w:pPr>
              <w:pStyle w:val="S8Gazettetabletext"/>
            </w:pPr>
            <w:r w:rsidRPr="00580F75">
              <w:t>625</w:t>
            </w:r>
            <w:r w:rsidR="000C4DCB">
              <w:t> </w:t>
            </w:r>
            <w:r w:rsidRPr="00580F75">
              <w:t>g/L 2,4-D present as the dimethylamine and diethanolamine salts</w:t>
            </w:r>
            <w:r w:rsidRPr="00580F75">
              <w:tab/>
            </w:r>
          </w:p>
        </w:tc>
      </w:tr>
      <w:tr w:rsidR="00580F75" w:rsidRPr="00580F75" w14:paraId="54BA8847" w14:textId="77777777" w:rsidTr="00FF123A">
        <w:trPr>
          <w:cantSplit/>
        </w:trPr>
        <w:tc>
          <w:tcPr>
            <w:tcW w:w="1102" w:type="pct"/>
            <w:shd w:val="clear" w:color="auto" w:fill="E6E6E6"/>
          </w:tcPr>
          <w:p w14:paraId="58A44211" w14:textId="77777777" w:rsidR="00580F75" w:rsidRPr="00580F75" w:rsidRDefault="00580F75" w:rsidP="00033512">
            <w:pPr>
              <w:pStyle w:val="S8Gazettetableheading"/>
            </w:pPr>
            <w:r w:rsidRPr="00580F75">
              <w:t>Applicant name</w:t>
            </w:r>
          </w:p>
        </w:tc>
        <w:tc>
          <w:tcPr>
            <w:tcW w:w="3898" w:type="pct"/>
          </w:tcPr>
          <w:p w14:paraId="308761AA" w14:textId="77777777" w:rsidR="00580F75" w:rsidRPr="00580F75" w:rsidRDefault="00580F75" w:rsidP="00033512">
            <w:pPr>
              <w:pStyle w:val="S8Gazettetabletext"/>
            </w:pPr>
            <w:r w:rsidRPr="00580F75">
              <w:t>Nufarm Australia Limited</w:t>
            </w:r>
          </w:p>
        </w:tc>
      </w:tr>
      <w:tr w:rsidR="00580F75" w:rsidRPr="00580F75" w14:paraId="2ACDD015" w14:textId="77777777" w:rsidTr="00FF123A">
        <w:trPr>
          <w:cantSplit/>
        </w:trPr>
        <w:tc>
          <w:tcPr>
            <w:tcW w:w="1102" w:type="pct"/>
            <w:shd w:val="clear" w:color="auto" w:fill="E6E6E6"/>
          </w:tcPr>
          <w:p w14:paraId="130AFD9D" w14:textId="77777777" w:rsidR="00580F75" w:rsidRPr="00580F75" w:rsidRDefault="00580F75" w:rsidP="00033512">
            <w:pPr>
              <w:pStyle w:val="S8Gazettetableheading"/>
            </w:pPr>
            <w:r w:rsidRPr="00580F75">
              <w:t>Applicant ACN</w:t>
            </w:r>
          </w:p>
        </w:tc>
        <w:tc>
          <w:tcPr>
            <w:tcW w:w="3898" w:type="pct"/>
          </w:tcPr>
          <w:p w14:paraId="27B02024" w14:textId="77777777" w:rsidR="00580F75" w:rsidRPr="00580F75" w:rsidRDefault="00580F75" w:rsidP="00033512">
            <w:pPr>
              <w:pStyle w:val="S8Gazettetabletext"/>
              <w:rPr>
                <w:szCs w:val="16"/>
              </w:rPr>
            </w:pPr>
            <w:r w:rsidRPr="00580F75">
              <w:rPr>
                <w:szCs w:val="16"/>
              </w:rPr>
              <w:t>004 377 780</w:t>
            </w:r>
          </w:p>
        </w:tc>
      </w:tr>
      <w:tr w:rsidR="00580F75" w:rsidRPr="00580F75" w14:paraId="3505260B" w14:textId="77777777" w:rsidTr="00FF123A">
        <w:trPr>
          <w:cantSplit/>
        </w:trPr>
        <w:tc>
          <w:tcPr>
            <w:tcW w:w="1102" w:type="pct"/>
            <w:shd w:val="clear" w:color="auto" w:fill="E6E6E6"/>
          </w:tcPr>
          <w:p w14:paraId="34B488A7" w14:textId="77777777" w:rsidR="00580F75" w:rsidRPr="00580F75" w:rsidRDefault="00580F75" w:rsidP="00033512">
            <w:pPr>
              <w:pStyle w:val="S8Gazettetableheading"/>
            </w:pPr>
            <w:r w:rsidRPr="00580F75">
              <w:t>Date of variation</w:t>
            </w:r>
          </w:p>
        </w:tc>
        <w:tc>
          <w:tcPr>
            <w:tcW w:w="3898" w:type="pct"/>
          </w:tcPr>
          <w:p w14:paraId="0CEB2C0A" w14:textId="77777777" w:rsidR="00580F75" w:rsidRPr="00580F75" w:rsidRDefault="00580F75" w:rsidP="00033512">
            <w:pPr>
              <w:pStyle w:val="S8Gazettetabletext"/>
            </w:pPr>
            <w:r w:rsidRPr="00580F75">
              <w:t>3 February 2022</w:t>
            </w:r>
          </w:p>
        </w:tc>
      </w:tr>
      <w:tr w:rsidR="00580F75" w:rsidRPr="00580F75" w14:paraId="01171E9E" w14:textId="77777777" w:rsidTr="00FF123A">
        <w:trPr>
          <w:cantSplit/>
        </w:trPr>
        <w:tc>
          <w:tcPr>
            <w:tcW w:w="1102" w:type="pct"/>
            <w:shd w:val="clear" w:color="auto" w:fill="E6E6E6"/>
          </w:tcPr>
          <w:p w14:paraId="2191467F" w14:textId="77777777" w:rsidR="00580F75" w:rsidRPr="00580F75" w:rsidRDefault="00580F75" w:rsidP="00033512">
            <w:pPr>
              <w:pStyle w:val="S8Gazettetableheading"/>
            </w:pPr>
            <w:r w:rsidRPr="00580F75">
              <w:t>Product registration no.</w:t>
            </w:r>
          </w:p>
        </w:tc>
        <w:tc>
          <w:tcPr>
            <w:tcW w:w="3898" w:type="pct"/>
          </w:tcPr>
          <w:p w14:paraId="5D4A2916" w14:textId="77777777" w:rsidR="00580F75" w:rsidRPr="00580F75" w:rsidRDefault="00580F75" w:rsidP="00033512">
            <w:pPr>
              <w:pStyle w:val="S8Gazettetabletext"/>
            </w:pPr>
            <w:r w:rsidRPr="00580F75">
              <w:t>56763</w:t>
            </w:r>
          </w:p>
        </w:tc>
      </w:tr>
      <w:tr w:rsidR="00580F75" w:rsidRPr="00580F75" w14:paraId="2C589AE8" w14:textId="77777777" w:rsidTr="00FF123A">
        <w:trPr>
          <w:cantSplit/>
        </w:trPr>
        <w:tc>
          <w:tcPr>
            <w:tcW w:w="1102" w:type="pct"/>
            <w:shd w:val="clear" w:color="auto" w:fill="E6E6E6"/>
          </w:tcPr>
          <w:p w14:paraId="6EFE3CE8" w14:textId="77777777" w:rsidR="00580F75" w:rsidRPr="00580F75" w:rsidRDefault="00580F75" w:rsidP="00033512">
            <w:pPr>
              <w:pStyle w:val="S8Gazettetableheading"/>
            </w:pPr>
            <w:r w:rsidRPr="00580F75">
              <w:t>Label approval no.</w:t>
            </w:r>
          </w:p>
        </w:tc>
        <w:tc>
          <w:tcPr>
            <w:tcW w:w="3898" w:type="pct"/>
          </w:tcPr>
          <w:p w14:paraId="2A738240" w14:textId="77777777" w:rsidR="00580F75" w:rsidRPr="00580F75" w:rsidRDefault="00580F75" w:rsidP="00033512">
            <w:pPr>
              <w:pStyle w:val="S8Gazettetabletext"/>
            </w:pPr>
            <w:r w:rsidRPr="00580F75">
              <w:t>56763/134289</w:t>
            </w:r>
          </w:p>
        </w:tc>
      </w:tr>
      <w:tr w:rsidR="00580F75" w:rsidRPr="00580F75" w14:paraId="4923DF40" w14:textId="77777777" w:rsidTr="00FF123A">
        <w:trPr>
          <w:cantSplit/>
        </w:trPr>
        <w:tc>
          <w:tcPr>
            <w:tcW w:w="1102" w:type="pct"/>
            <w:shd w:val="clear" w:color="auto" w:fill="E6E6E6"/>
          </w:tcPr>
          <w:p w14:paraId="5E3B7EF6"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8" w:type="pct"/>
          </w:tcPr>
          <w:p w14:paraId="2B82848D" w14:textId="77777777" w:rsidR="00580F75" w:rsidRPr="00580F75" w:rsidRDefault="00580F75" w:rsidP="00033512">
            <w:pPr>
              <w:pStyle w:val="S8Gazettetabletext"/>
            </w:pPr>
            <w:r w:rsidRPr="00580F75">
              <w:t xml:space="preserve">Variation to the particulars of registration and label approval to change the distinguishing product name and the name that appears on the label from </w:t>
            </w:r>
            <w:r w:rsidRPr="00580F75">
              <w:t>‘</w:t>
            </w:r>
            <w:r w:rsidRPr="00580F75">
              <w:t>Nufarm Amine 625 Selective Herbicide</w:t>
            </w:r>
            <w:r w:rsidRPr="00580F75">
              <w:t>’</w:t>
            </w:r>
            <w:r w:rsidRPr="00580F75">
              <w:t xml:space="preserve"> to </w:t>
            </w:r>
            <w:r w:rsidRPr="00580F75">
              <w:t>‘</w:t>
            </w:r>
            <w:r w:rsidRPr="00580F75">
              <w:t>Nufarm 2,4-D Amine 625 Herbicide</w:t>
            </w:r>
            <w:r w:rsidRPr="00580F75">
              <w:t>’</w:t>
            </w:r>
          </w:p>
        </w:tc>
      </w:tr>
    </w:tbl>
    <w:p w14:paraId="3F487645"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580F75" w:rsidRPr="00580F75" w14:paraId="1EB7E04D" w14:textId="77777777" w:rsidTr="00FF123A">
        <w:trPr>
          <w:cantSplit/>
        </w:trPr>
        <w:tc>
          <w:tcPr>
            <w:tcW w:w="1102" w:type="pct"/>
            <w:shd w:val="clear" w:color="auto" w:fill="E6E6E6"/>
          </w:tcPr>
          <w:p w14:paraId="59EE10C7" w14:textId="77777777" w:rsidR="00580F75" w:rsidRPr="00580F75" w:rsidRDefault="00580F75" w:rsidP="00033512">
            <w:pPr>
              <w:pStyle w:val="S8Gazettetableheading"/>
              <w:keepNext/>
              <w:keepLines/>
            </w:pPr>
            <w:r w:rsidRPr="00580F75">
              <w:lastRenderedPageBreak/>
              <w:t>Application no.</w:t>
            </w:r>
          </w:p>
        </w:tc>
        <w:tc>
          <w:tcPr>
            <w:tcW w:w="3898" w:type="pct"/>
          </w:tcPr>
          <w:p w14:paraId="1D0688B9" w14:textId="77777777" w:rsidR="00580F75" w:rsidRPr="00580F75" w:rsidRDefault="00580F75" w:rsidP="00033512">
            <w:pPr>
              <w:pStyle w:val="S8Gazettetabletext"/>
              <w:keepNext/>
              <w:keepLines/>
            </w:pPr>
            <w:r w:rsidRPr="00580F75">
              <w:t>134296</w:t>
            </w:r>
          </w:p>
        </w:tc>
      </w:tr>
      <w:tr w:rsidR="00580F75" w:rsidRPr="00580F75" w14:paraId="0D5EAA73" w14:textId="77777777" w:rsidTr="00FF123A">
        <w:trPr>
          <w:cantSplit/>
        </w:trPr>
        <w:tc>
          <w:tcPr>
            <w:tcW w:w="1102" w:type="pct"/>
            <w:shd w:val="clear" w:color="auto" w:fill="E6E6E6"/>
          </w:tcPr>
          <w:p w14:paraId="0F249B34" w14:textId="77777777" w:rsidR="00580F75" w:rsidRPr="00580F75" w:rsidRDefault="00580F75" w:rsidP="00033512">
            <w:pPr>
              <w:pStyle w:val="S8Gazettetableheading"/>
              <w:keepNext/>
              <w:keepLines/>
            </w:pPr>
            <w:r w:rsidRPr="00580F75">
              <w:t>Product name</w:t>
            </w:r>
          </w:p>
        </w:tc>
        <w:tc>
          <w:tcPr>
            <w:tcW w:w="3898" w:type="pct"/>
          </w:tcPr>
          <w:p w14:paraId="0A62DA55" w14:textId="77777777" w:rsidR="00580F75" w:rsidRPr="00580F75" w:rsidRDefault="00580F75" w:rsidP="00033512">
            <w:pPr>
              <w:pStyle w:val="S8Gazettetabletext"/>
              <w:keepNext/>
              <w:keepLines/>
            </w:pPr>
            <w:r w:rsidRPr="00580F75">
              <w:t>Nufarm Glyphosate 450 Herbicide</w:t>
            </w:r>
          </w:p>
        </w:tc>
      </w:tr>
      <w:tr w:rsidR="00580F75" w:rsidRPr="00580F75" w14:paraId="01105548" w14:textId="77777777" w:rsidTr="00FF123A">
        <w:trPr>
          <w:cantSplit/>
        </w:trPr>
        <w:tc>
          <w:tcPr>
            <w:tcW w:w="1102" w:type="pct"/>
            <w:shd w:val="clear" w:color="auto" w:fill="E6E6E6"/>
          </w:tcPr>
          <w:p w14:paraId="03BDC0C4" w14:textId="77777777" w:rsidR="00580F75" w:rsidRPr="00580F75" w:rsidRDefault="00580F75" w:rsidP="00033512">
            <w:pPr>
              <w:pStyle w:val="S8Gazettetableheading"/>
              <w:keepNext/>
              <w:keepLines/>
            </w:pPr>
            <w:r w:rsidRPr="00580F75">
              <w:t>Active constituent/s</w:t>
            </w:r>
          </w:p>
        </w:tc>
        <w:tc>
          <w:tcPr>
            <w:tcW w:w="3898" w:type="pct"/>
          </w:tcPr>
          <w:p w14:paraId="2198E184" w14:textId="1D547B95" w:rsidR="00580F75" w:rsidRPr="00580F75" w:rsidRDefault="00580F75" w:rsidP="00033512">
            <w:pPr>
              <w:pStyle w:val="S8Gazettetabletext"/>
              <w:keepNext/>
              <w:keepLines/>
            </w:pPr>
            <w:r w:rsidRPr="00580F75">
              <w:t>450</w:t>
            </w:r>
            <w:r w:rsidR="000C4DCB">
              <w:t> </w:t>
            </w:r>
            <w:r w:rsidRPr="00580F75">
              <w:t>g/L glyphosate present as the isopropylamine salt</w:t>
            </w:r>
          </w:p>
        </w:tc>
      </w:tr>
      <w:tr w:rsidR="00580F75" w:rsidRPr="00580F75" w14:paraId="2802EF48" w14:textId="77777777" w:rsidTr="00FF123A">
        <w:trPr>
          <w:cantSplit/>
        </w:trPr>
        <w:tc>
          <w:tcPr>
            <w:tcW w:w="1102" w:type="pct"/>
            <w:shd w:val="clear" w:color="auto" w:fill="E6E6E6"/>
          </w:tcPr>
          <w:p w14:paraId="6AA453D7" w14:textId="77777777" w:rsidR="00580F75" w:rsidRPr="00580F75" w:rsidRDefault="00580F75" w:rsidP="00033512">
            <w:pPr>
              <w:pStyle w:val="S8Gazettetableheading"/>
              <w:keepNext/>
              <w:keepLines/>
            </w:pPr>
            <w:r w:rsidRPr="00580F75">
              <w:t>Applicant name</w:t>
            </w:r>
          </w:p>
        </w:tc>
        <w:tc>
          <w:tcPr>
            <w:tcW w:w="3898" w:type="pct"/>
          </w:tcPr>
          <w:p w14:paraId="3D315126" w14:textId="77777777" w:rsidR="00580F75" w:rsidRPr="00580F75" w:rsidRDefault="00580F75" w:rsidP="00033512">
            <w:pPr>
              <w:pStyle w:val="S8Gazettetabletext"/>
              <w:keepNext/>
              <w:keepLines/>
            </w:pPr>
            <w:r w:rsidRPr="00580F75">
              <w:t>Nufarm Australia Limited</w:t>
            </w:r>
          </w:p>
        </w:tc>
      </w:tr>
      <w:tr w:rsidR="00580F75" w:rsidRPr="00580F75" w14:paraId="0038D57B" w14:textId="77777777" w:rsidTr="00FF123A">
        <w:trPr>
          <w:cantSplit/>
        </w:trPr>
        <w:tc>
          <w:tcPr>
            <w:tcW w:w="1102" w:type="pct"/>
            <w:shd w:val="clear" w:color="auto" w:fill="E6E6E6"/>
          </w:tcPr>
          <w:p w14:paraId="13A253C8" w14:textId="77777777" w:rsidR="00580F75" w:rsidRPr="00580F75" w:rsidRDefault="00580F75" w:rsidP="00033512">
            <w:pPr>
              <w:pStyle w:val="S8Gazettetableheading"/>
              <w:keepNext/>
              <w:keepLines/>
            </w:pPr>
            <w:r w:rsidRPr="00580F75">
              <w:t>Applicant ACN</w:t>
            </w:r>
          </w:p>
        </w:tc>
        <w:tc>
          <w:tcPr>
            <w:tcW w:w="3898" w:type="pct"/>
          </w:tcPr>
          <w:p w14:paraId="5574E317" w14:textId="77777777" w:rsidR="00580F75" w:rsidRPr="00580F75" w:rsidRDefault="00580F75" w:rsidP="00033512">
            <w:pPr>
              <w:pStyle w:val="S8Gazettetabletext"/>
              <w:keepNext/>
              <w:keepLines/>
              <w:rPr>
                <w:szCs w:val="16"/>
              </w:rPr>
            </w:pPr>
            <w:r w:rsidRPr="00580F75">
              <w:rPr>
                <w:szCs w:val="16"/>
              </w:rPr>
              <w:t>004 377 780</w:t>
            </w:r>
          </w:p>
        </w:tc>
      </w:tr>
      <w:tr w:rsidR="00580F75" w:rsidRPr="00580F75" w14:paraId="0EBA9B71" w14:textId="77777777" w:rsidTr="00FF123A">
        <w:trPr>
          <w:cantSplit/>
        </w:trPr>
        <w:tc>
          <w:tcPr>
            <w:tcW w:w="1102" w:type="pct"/>
            <w:shd w:val="clear" w:color="auto" w:fill="E6E6E6"/>
          </w:tcPr>
          <w:p w14:paraId="1F628748" w14:textId="77777777" w:rsidR="00580F75" w:rsidRPr="00580F75" w:rsidRDefault="00580F75" w:rsidP="00033512">
            <w:pPr>
              <w:pStyle w:val="S8Gazettetableheading"/>
              <w:keepNext/>
              <w:keepLines/>
            </w:pPr>
            <w:r w:rsidRPr="00580F75">
              <w:t>Date of variation</w:t>
            </w:r>
          </w:p>
        </w:tc>
        <w:tc>
          <w:tcPr>
            <w:tcW w:w="3898" w:type="pct"/>
          </w:tcPr>
          <w:p w14:paraId="21ECA675" w14:textId="77777777" w:rsidR="00580F75" w:rsidRPr="00580F75" w:rsidRDefault="00580F75" w:rsidP="00033512">
            <w:pPr>
              <w:pStyle w:val="S8Gazettetabletext"/>
              <w:keepNext/>
              <w:keepLines/>
            </w:pPr>
            <w:r w:rsidRPr="00580F75">
              <w:t>3 February 2022</w:t>
            </w:r>
          </w:p>
        </w:tc>
      </w:tr>
      <w:tr w:rsidR="00580F75" w:rsidRPr="00580F75" w14:paraId="59F404BF" w14:textId="77777777" w:rsidTr="00FF123A">
        <w:trPr>
          <w:cantSplit/>
        </w:trPr>
        <w:tc>
          <w:tcPr>
            <w:tcW w:w="1102" w:type="pct"/>
            <w:shd w:val="clear" w:color="auto" w:fill="E6E6E6"/>
          </w:tcPr>
          <w:p w14:paraId="27E9F5B9" w14:textId="77777777" w:rsidR="00580F75" w:rsidRPr="00580F75" w:rsidRDefault="00580F75" w:rsidP="00033512">
            <w:pPr>
              <w:pStyle w:val="S8Gazettetableheading"/>
              <w:keepNext/>
              <w:keepLines/>
            </w:pPr>
            <w:r w:rsidRPr="00580F75">
              <w:t>Product registration no.</w:t>
            </w:r>
          </w:p>
        </w:tc>
        <w:tc>
          <w:tcPr>
            <w:tcW w:w="3898" w:type="pct"/>
          </w:tcPr>
          <w:p w14:paraId="55849279" w14:textId="77777777" w:rsidR="00580F75" w:rsidRPr="00580F75" w:rsidRDefault="00580F75" w:rsidP="00033512">
            <w:pPr>
              <w:pStyle w:val="S8Gazettetabletext"/>
              <w:keepNext/>
              <w:keepLines/>
            </w:pPr>
            <w:r w:rsidRPr="00580F75">
              <w:t>53868</w:t>
            </w:r>
          </w:p>
        </w:tc>
      </w:tr>
      <w:tr w:rsidR="00580F75" w:rsidRPr="00580F75" w14:paraId="657055BF" w14:textId="77777777" w:rsidTr="00FF123A">
        <w:trPr>
          <w:cantSplit/>
        </w:trPr>
        <w:tc>
          <w:tcPr>
            <w:tcW w:w="1102" w:type="pct"/>
            <w:shd w:val="clear" w:color="auto" w:fill="E6E6E6"/>
          </w:tcPr>
          <w:p w14:paraId="0166F699" w14:textId="77777777" w:rsidR="00580F75" w:rsidRPr="00580F75" w:rsidRDefault="00580F75" w:rsidP="00033512">
            <w:pPr>
              <w:pStyle w:val="S8Gazettetableheading"/>
              <w:keepNext/>
              <w:keepLines/>
            </w:pPr>
            <w:r w:rsidRPr="00580F75">
              <w:t>Label approval no.</w:t>
            </w:r>
          </w:p>
        </w:tc>
        <w:tc>
          <w:tcPr>
            <w:tcW w:w="3898" w:type="pct"/>
          </w:tcPr>
          <w:p w14:paraId="660EEB93" w14:textId="77777777" w:rsidR="00580F75" w:rsidRPr="00580F75" w:rsidRDefault="00580F75" w:rsidP="00033512">
            <w:pPr>
              <w:pStyle w:val="S8Gazettetabletext"/>
              <w:keepNext/>
              <w:keepLines/>
            </w:pPr>
            <w:r w:rsidRPr="00580F75">
              <w:t>53868/134296</w:t>
            </w:r>
          </w:p>
        </w:tc>
      </w:tr>
      <w:tr w:rsidR="00580F75" w:rsidRPr="00580F75" w14:paraId="794C2046" w14:textId="77777777" w:rsidTr="00FF123A">
        <w:trPr>
          <w:cantSplit/>
        </w:trPr>
        <w:tc>
          <w:tcPr>
            <w:tcW w:w="1102" w:type="pct"/>
            <w:shd w:val="clear" w:color="auto" w:fill="E6E6E6"/>
          </w:tcPr>
          <w:p w14:paraId="2196628C" w14:textId="77777777" w:rsidR="00580F75" w:rsidRPr="00580F75" w:rsidRDefault="00580F75" w:rsidP="00033512">
            <w:pPr>
              <w:pStyle w:val="S8Gazettetableheading"/>
              <w:keepNext/>
              <w:keepLines/>
            </w:pPr>
            <w:r w:rsidRPr="00580F75">
              <w:t>Description of the application and its purpose, including the intended use of the chemical product</w:t>
            </w:r>
          </w:p>
        </w:tc>
        <w:tc>
          <w:tcPr>
            <w:tcW w:w="3898" w:type="pct"/>
          </w:tcPr>
          <w:p w14:paraId="214F4664" w14:textId="77777777" w:rsidR="00580F75" w:rsidRPr="00580F75" w:rsidRDefault="00580F75" w:rsidP="00033512">
            <w:pPr>
              <w:pStyle w:val="S8Gazettetabletext"/>
              <w:keepNext/>
              <w:keepLines/>
            </w:pPr>
            <w:r w:rsidRPr="00580F75">
              <w:t xml:space="preserve">Variation to the particulars of registration and label approval to change the distinguishing product name and the name that appears on the label from </w:t>
            </w:r>
            <w:r w:rsidRPr="00580F75">
              <w:t>‘</w:t>
            </w:r>
            <w:r w:rsidRPr="00580F75">
              <w:t>Gladiator CT Herbicide</w:t>
            </w:r>
            <w:r w:rsidRPr="00580F75">
              <w:t>’</w:t>
            </w:r>
            <w:r w:rsidRPr="00580F75">
              <w:t xml:space="preserve"> to </w:t>
            </w:r>
            <w:r w:rsidRPr="00580F75">
              <w:t>‘</w:t>
            </w:r>
            <w:r w:rsidRPr="00580F75">
              <w:t>Nufarm Glyphosate 450 Herbicide</w:t>
            </w:r>
            <w:r w:rsidRPr="00580F75">
              <w:t>’</w:t>
            </w:r>
          </w:p>
        </w:tc>
      </w:tr>
    </w:tbl>
    <w:p w14:paraId="787F153D"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580F75" w:rsidRPr="00580F75" w14:paraId="013B92D2" w14:textId="77777777" w:rsidTr="00FF123A">
        <w:trPr>
          <w:cantSplit/>
        </w:trPr>
        <w:tc>
          <w:tcPr>
            <w:tcW w:w="1102" w:type="pct"/>
            <w:shd w:val="clear" w:color="auto" w:fill="E6E6E6"/>
          </w:tcPr>
          <w:p w14:paraId="3E5EB015" w14:textId="77777777" w:rsidR="00580F75" w:rsidRPr="00580F75" w:rsidRDefault="00580F75" w:rsidP="00033512">
            <w:pPr>
              <w:pStyle w:val="S8Gazettetableheading"/>
            </w:pPr>
            <w:r w:rsidRPr="00580F75">
              <w:t>Application no.</w:t>
            </w:r>
          </w:p>
        </w:tc>
        <w:tc>
          <w:tcPr>
            <w:tcW w:w="3898" w:type="pct"/>
          </w:tcPr>
          <w:p w14:paraId="5195F742" w14:textId="77777777" w:rsidR="00580F75" w:rsidRPr="00580F75" w:rsidRDefault="00580F75" w:rsidP="00033512">
            <w:pPr>
              <w:pStyle w:val="S8Gazettetabletext"/>
            </w:pPr>
            <w:r w:rsidRPr="00580F75">
              <w:t>134295</w:t>
            </w:r>
          </w:p>
        </w:tc>
      </w:tr>
      <w:tr w:rsidR="00580F75" w:rsidRPr="00580F75" w14:paraId="2B6DA182" w14:textId="77777777" w:rsidTr="00FF123A">
        <w:trPr>
          <w:cantSplit/>
        </w:trPr>
        <w:tc>
          <w:tcPr>
            <w:tcW w:w="1102" w:type="pct"/>
            <w:shd w:val="clear" w:color="auto" w:fill="E6E6E6"/>
          </w:tcPr>
          <w:p w14:paraId="657C2EB8" w14:textId="77777777" w:rsidR="00580F75" w:rsidRPr="00580F75" w:rsidRDefault="00580F75" w:rsidP="00033512">
            <w:pPr>
              <w:pStyle w:val="S8Gazettetableheading"/>
            </w:pPr>
            <w:r w:rsidRPr="00580F75">
              <w:t>Product name</w:t>
            </w:r>
          </w:p>
        </w:tc>
        <w:tc>
          <w:tcPr>
            <w:tcW w:w="3898" w:type="pct"/>
          </w:tcPr>
          <w:p w14:paraId="68193E08" w14:textId="77777777" w:rsidR="00580F75" w:rsidRPr="00580F75" w:rsidRDefault="00580F75" w:rsidP="00033512">
            <w:pPr>
              <w:pStyle w:val="S8Gazettetabletext"/>
            </w:pPr>
            <w:r w:rsidRPr="00580F75">
              <w:t>Nufarm Dormex Plant Growth Regulator</w:t>
            </w:r>
          </w:p>
        </w:tc>
      </w:tr>
      <w:tr w:rsidR="00580F75" w:rsidRPr="00580F75" w14:paraId="3B1D0947" w14:textId="77777777" w:rsidTr="00FF123A">
        <w:trPr>
          <w:cantSplit/>
        </w:trPr>
        <w:tc>
          <w:tcPr>
            <w:tcW w:w="1102" w:type="pct"/>
            <w:shd w:val="clear" w:color="auto" w:fill="E6E6E6"/>
          </w:tcPr>
          <w:p w14:paraId="27D9C195" w14:textId="77777777" w:rsidR="00580F75" w:rsidRPr="00580F75" w:rsidRDefault="00580F75" w:rsidP="00033512">
            <w:pPr>
              <w:pStyle w:val="S8Gazettetableheading"/>
            </w:pPr>
            <w:r w:rsidRPr="00580F75">
              <w:t>Active constituent/s</w:t>
            </w:r>
          </w:p>
        </w:tc>
        <w:tc>
          <w:tcPr>
            <w:tcW w:w="3898" w:type="pct"/>
          </w:tcPr>
          <w:p w14:paraId="67E4444C" w14:textId="50ADAA2B" w:rsidR="00580F75" w:rsidRPr="00580F75" w:rsidRDefault="00580F75" w:rsidP="00033512">
            <w:pPr>
              <w:pStyle w:val="S8Gazettetabletext"/>
            </w:pPr>
            <w:r w:rsidRPr="00580F75">
              <w:t>520</w:t>
            </w:r>
            <w:r w:rsidR="000C4DCB">
              <w:t> </w:t>
            </w:r>
            <w:r w:rsidRPr="00580F75">
              <w:t>g/L cyanamide</w:t>
            </w:r>
          </w:p>
        </w:tc>
      </w:tr>
      <w:tr w:rsidR="00580F75" w:rsidRPr="00580F75" w14:paraId="18F46B54" w14:textId="77777777" w:rsidTr="00FF123A">
        <w:trPr>
          <w:cantSplit/>
        </w:trPr>
        <w:tc>
          <w:tcPr>
            <w:tcW w:w="1102" w:type="pct"/>
            <w:shd w:val="clear" w:color="auto" w:fill="E6E6E6"/>
          </w:tcPr>
          <w:p w14:paraId="63F9B152" w14:textId="77777777" w:rsidR="00580F75" w:rsidRPr="00580F75" w:rsidRDefault="00580F75" w:rsidP="00033512">
            <w:pPr>
              <w:pStyle w:val="S8Gazettetableheading"/>
            </w:pPr>
            <w:r w:rsidRPr="00580F75">
              <w:t>Applicant name</w:t>
            </w:r>
          </w:p>
        </w:tc>
        <w:tc>
          <w:tcPr>
            <w:tcW w:w="3898" w:type="pct"/>
          </w:tcPr>
          <w:p w14:paraId="7D149065" w14:textId="77777777" w:rsidR="00580F75" w:rsidRPr="00580F75" w:rsidRDefault="00580F75" w:rsidP="00033512">
            <w:pPr>
              <w:pStyle w:val="S8Gazettetabletext"/>
            </w:pPr>
            <w:r w:rsidRPr="00580F75">
              <w:t>Nufarm Australia Limited</w:t>
            </w:r>
          </w:p>
        </w:tc>
      </w:tr>
      <w:tr w:rsidR="00580F75" w:rsidRPr="00580F75" w14:paraId="4AE69186" w14:textId="77777777" w:rsidTr="00FF123A">
        <w:trPr>
          <w:cantSplit/>
        </w:trPr>
        <w:tc>
          <w:tcPr>
            <w:tcW w:w="1102" w:type="pct"/>
            <w:shd w:val="clear" w:color="auto" w:fill="E6E6E6"/>
          </w:tcPr>
          <w:p w14:paraId="73C63A12" w14:textId="77777777" w:rsidR="00580F75" w:rsidRPr="00580F75" w:rsidRDefault="00580F75" w:rsidP="00033512">
            <w:pPr>
              <w:pStyle w:val="S8Gazettetableheading"/>
            </w:pPr>
            <w:r w:rsidRPr="00580F75">
              <w:t>Applicant ACN</w:t>
            </w:r>
          </w:p>
        </w:tc>
        <w:tc>
          <w:tcPr>
            <w:tcW w:w="3898" w:type="pct"/>
          </w:tcPr>
          <w:p w14:paraId="16AECC76" w14:textId="77777777" w:rsidR="00580F75" w:rsidRPr="00580F75" w:rsidRDefault="00580F75" w:rsidP="00033512">
            <w:pPr>
              <w:pStyle w:val="S8Gazettetabletext"/>
              <w:rPr>
                <w:szCs w:val="16"/>
              </w:rPr>
            </w:pPr>
            <w:r w:rsidRPr="00580F75">
              <w:rPr>
                <w:szCs w:val="16"/>
              </w:rPr>
              <w:t>004 377 780</w:t>
            </w:r>
          </w:p>
        </w:tc>
      </w:tr>
      <w:tr w:rsidR="00580F75" w:rsidRPr="00580F75" w14:paraId="6E3AA739" w14:textId="77777777" w:rsidTr="00FF123A">
        <w:trPr>
          <w:cantSplit/>
        </w:trPr>
        <w:tc>
          <w:tcPr>
            <w:tcW w:w="1102" w:type="pct"/>
            <w:shd w:val="clear" w:color="auto" w:fill="E6E6E6"/>
          </w:tcPr>
          <w:p w14:paraId="0A69A689" w14:textId="77777777" w:rsidR="00580F75" w:rsidRPr="00580F75" w:rsidRDefault="00580F75" w:rsidP="00033512">
            <w:pPr>
              <w:pStyle w:val="S8Gazettetableheading"/>
            </w:pPr>
            <w:r w:rsidRPr="00580F75">
              <w:t>Date of variation</w:t>
            </w:r>
          </w:p>
        </w:tc>
        <w:tc>
          <w:tcPr>
            <w:tcW w:w="3898" w:type="pct"/>
          </w:tcPr>
          <w:p w14:paraId="12269BFB" w14:textId="77777777" w:rsidR="00580F75" w:rsidRPr="00580F75" w:rsidRDefault="00580F75" w:rsidP="00033512">
            <w:pPr>
              <w:pStyle w:val="S8Gazettetabletext"/>
            </w:pPr>
            <w:r w:rsidRPr="00580F75">
              <w:t>3 February 2022</w:t>
            </w:r>
          </w:p>
        </w:tc>
      </w:tr>
      <w:tr w:rsidR="00580F75" w:rsidRPr="00580F75" w14:paraId="1B77E641" w14:textId="77777777" w:rsidTr="00FF123A">
        <w:trPr>
          <w:cantSplit/>
        </w:trPr>
        <w:tc>
          <w:tcPr>
            <w:tcW w:w="1102" w:type="pct"/>
            <w:shd w:val="clear" w:color="auto" w:fill="E6E6E6"/>
          </w:tcPr>
          <w:p w14:paraId="5B2E3B01" w14:textId="77777777" w:rsidR="00580F75" w:rsidRPr="00580F75" w:rsidRDefault="00580F75" w:rsidP="00033512">
            <w:pPr>
              <w:pStyle w:val="S8Gazettetableheading"/>
            </w:pPr>
            <w:r w:rsidRPr="00580F75">
              <w:t>Product registration no.</w:t>
            </w:r>
          </w:p>
        </w:tc>
        <w:tc>
          <w:tcPr>
            <w:tcW w:w="3898" w:type="pct"/>
          </w:tcPr>
          <w:p w14:paraId="179A749A" w14:textId="77777777" w:rsidR="00580F75" w:rsidRPr="00580F75" w:rsidRDefault="00580F75" w:rsidP="00033512">
            <w:pPr>
              <w:pStyle w:val="S8Gazettetabletext"/>
            </w:pPr>
            <w:r w:rsidRPr="00580F75">
              <w:t>49200</w:t>
            </w:r>
          </w:p>
        </w:tc>
      </w:tr>
      <w:tr w:rsidR="00580F75" w:rsidRPr="00580F75" w14:paraId="45E396B8" w14:textId="77777777" w:rsidTr="00FF123A">
        <w:trPr>
          <w:cantSplit/>
        </w:trPr>
        <w:tc>
          <w:tcPr>
            <w:tcW w:w="1102" w:type="pct"/>
            <w:shd w:val="clear" w:color="auto" w:fill="E6E6E6"/>
          </w:tcPr>
          <w:p w14:paraId="61C908D4" w14:textId="77777777" w:rsidR="00580F75" w:rsidRPr="00580F75" w:rsidRDefault="00580F75" w:rsidP="00033512">
            <w:pPr>
              <w:pStyle w:val="S8Gazettetableheading"/>
            </w:pPr>
            <w:r w:rsidRPr="00580F75">
              <w:t>Label approval no.</w:t>
            </w:r>
          </w:p>
        </w:tc>
        <w:tc>
          <w:tcPr>
            <w:tcW w:w="3898" w:type="pct"/>
          </w:tcPr>
          <w:p w14:paraId="78649636" w14:textId="77777777" w:rsidR="00580F75" w:rsidRPr="00580F75" w:rsidRDefault="00580F75" w:rsidP="00033512">
            <w:pPr>
              <w:pStyle w:val="S8Gazettetabletext"/>
            </w:pPr>
            <w:r w:rsidRPr="00580F75">
              <w:t>49200/134295</w:t>
            </w:r>
          </w:p>
        </w:tc>
      </w:tr>
      <w:tr w:rsidR="00580F75" w:rsidRPr="00580F75" w14:paraId="6A9B6506" w14:textId="77777777" w:rsidTr="00FF123A">
        <w:trPr>
          <w:cantSplit/>
        </w:trPr>
        <w:tc>
          <w:tcPr>
            <w:tcW w:w="1102" w:type="pct"/>
            <w:shd w:val="clear" w:color="auto" w:fill="E6E6E6"/>
          </w:tcPr>
          <w:p w14:paraId="4719E97C"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8" w:type="pct"/>
          </w:tcPr>
          <w:p w14:paraId="481F0F51" w14:textId="77777777" w:rsidR="00580F75" w:rsidRPr="00580F75" w:rsidRDefault="00580F75" w:rsidP="00033512">
            <w:pPr>
              <w:pStyle w:val="S8Gazettetabletext"/>
            </w:pPr>
            <w:r w:rsidRPr="00580F75">
              <w:t xml:space="preserve">Variation to the particulars of registration and label approval to change the distinguishing product name and the name that appears on the label from </w:t>
            </w:r>
            <w:r w:rsidRPr="00580F75">
              <w:t>‘</w:t>
            </w:r>
            <w:r w:rsidRPr="00580F75">
              <w:t>Dormex Plant Growth Regulator</w:t>
            </w:r>
            <w:r w:rsidRPr="00580F75">
              <w:t>’</w:t>
            </w:r>
            <w:r w:rsidRPr="00580F75">
              <w:t xml:space="preserve"> to </w:t>
            </w:r>
            <w:r w:rsidRPr="00580F75">
              <w:t>‘</w:t>
            </w:r>
            <w:r w:rsidRPr="00580F75">
              <w:t>Nufarm Dormex Plant Growth Regulator</w:t>
            </w:r>
            <w:r w:rsidRPr="00580F75">
              <w:t>’</w:t>
            </w:r>
          </w:p>
        </w:tc>
      </w:tr>
    </w:tbl>
    <w:p w14:paraId="667F85C6"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5BA820DD" w14:textId="77777777" w:rsidTr="00FF123A">
        <w:trPr>
          <w:cantSplit/>
          <w:tblHeader/>
        </w:trPr>
        <w:tc>
          <w:tcPr>
            <w:tcW w:w="1103" w:type="pct"/>
            <w:shd w:val="clear" w:color="auto" w:fill="E6E6E6"/>
          </w:tcPr>
          <w:p w14:paraId="453BDAAA" w14:textId="77777777" w:rsidR="00580F75" w:rsidRPr="00580F75" w:rsidRDefault="00580F75" w:rsidP="00033512">
            <w:pPr>
              <w:pStyle w:val="S8Gazettetableheading"/>
            </w:pPr>
            <w:r w:rsidRPr="00580F75">
              <w:t>Application no.</w:t>
            </w:r>
          </w:p>
        </w:tc>
        <w:tc>
          <w:tcPr>
            <w:tcW w:w="3897" w:type="pct"/>
          </w:tcPr>
          <w:p w14:paraId="24408E84" w14:textId="77777777" w:rsidR="00580F75" w:rsidRPr="00580F75" w:rsidRDefault="00580F75" w:rsidP="00033512">
            <w:pPr>
              <w:pStyle w:val="S8Gazettetabletext"/>
              <w:rPr>
                <w:noProof/>
              </w:rPr>
            </w:pPr>
            <w:r w:rsidRPr="00580F75">
              <w:t>131943</w:t>
            </w:r>
          </w:p>
        </w:tc>
      </w:tr>
      <w:tr w:rsidR="00580F75" w:rsidRPr="00580F75" w14:paraId="1B260C85" w14:textId="77777777" w:rsidTr="00FF123A">
        <w:trPr>
          <w:cantSplit/>
          <w:tblHeader/>
        </w:trPr>
        <w:tc>
          <w:tcPr>
            <w:tcW w:w="1103" w:type="pct"/>
            <w:shd w:val="clear" w:color="auto" w:fill="E6E6E6"/>
          </w:tcPr>
          <w:p w14:paraId="5C019FFE" w14:textId="77777777" w:rsidR="00580F75" w:rsidRPr="00580F75" w:rsidRDefault="00580F75" w:rsidP="00033512">
            <w:pPr>
              <w:pStyle w:val="S8Gazettetableheading"/>
            </w:pPr>
            <w:r w:rsidRPr="00580F75">
              <w:t>Product name</w:t>
            </w:r>
          </w:p>
        </w:tc>
        <w:tc>
          <w:tcPr>
            <w:tcW w:w="3897" w:type="pct"/>
          </w:tcPr>
          <w:p w14:paraId="4563A7B8" w14:textId="77777777" w:rsidR="00580F75" w:rsidRPr="00580F75" w:rsidRDefault="00580F75" w:rsidP="00033512">
            <w:pPr>
              <w:pStyle w:val="S8Gazettetabletext"/>
            </w:pPr>
            <w:r w:rsidRPr="00580F75">
              <w:t>Rid Australia Medicated Rid Insect Repellent Tropical Strength + Antiseptic Spray 6 Hours Mosquito Protection Neutral Scent</w:t>
            </w:r>
          </w:p>
        </w:tc>
      </w:tr>
      <w:tr w:rsidR="00580F75" w:rsidRPr="00580F75" w14:paraId="6E3EBBCE" w14:textId="77777777" w:rsidTr="00FF123A">
        <w:trPr>
          <w:cantSplit/>
          <w:tblHeader/>
        </w:trPr>
        <w:tc>
          <w:tcPr>
            <w:tcW w:w="1103" w:type="pct"/>
            <w:shd w:val="clear" w:color="auto" w:fill="E6E6E6"/>
          </w:tcPr>
          <w:p w14:paraId="1DBB1985" w14:textId="77777777" w:rsidR="00580F75" w:rsidRPr="00580F75" w:rsidRDefault="00580F75" w:rsidP="00033512">
            <w:pPr>
              <w:pStyle w:val="S8Gazettetableheading"/>
            </w:pPr>
            <w:r w:rsidRPr="00580F75">
              <w:t>Active constituent/s</w:t>
            </w:r>
          </w:p>
        </w:tc>
        <w:tc>
          <w:tcPr>
            <w:tcW w:w="3897" w:type="pct"/>
          </w:tcPr>
          <w:p w14:paraId="2DCEB692" w14:textId="69D3BB0A" w:rsidR="00580F75" w:rsidRPr="00580F75" w:rsidRDefault="00580F75" w:rsidP="00033512">
            <w:pPr>
              <w:pStyle w:val="S8Gazettetabletext"/>
            </w:pPr>
            <w:r w:rsidRPr="00580F75">
              <w:t>191</w:t>
            </w:r>
            <w:r w:rsidR="000C4DCB">
              <w:t> </w:t>
            </w:r>
            <w:r w:rsidRPr="00580F75">
              <w:t>g/kg N,N-diethyl-M-toluamide, 40 g/kg N-octyl bicycloheptene dicarboximide, 1</w:t>
            </w:r>
            <w:r w:rsidR="000C4DCB">
              <w:t> </w:t>
            </w:r>
            <w:r w:rsidRPr="00580F75">
              <w:t>g/kg triclosan</w:t>
            </w:r>
          </w:p>
        </w:tc>
      </w:tr>
      <w:tr w:rsidR="00580F75" w:rsidRPr="00580F75" w14:paraId="64A67123" w14:textId="77777777" w:rsidTr="00FF123A">
        <w:trPr>
          <w:cantSplit/>
          <w:tblHeader/>
        </w:trPr>
        <w:tc>
          <w:tcPr>
            <w:tcW w:w="1103" w:type="pct"/>
            <w:shd w:val="clear" w:color="auto" w:fill="E6E6E6"/>
          </w:tcPr>
          <w:p w14:paraId="77B7B396" w14:textId="77777777" w:rsidR="00580F75" w:rsidRPr="00580F75" w:rsidRDefault="00580F75" w:rsidP="00033512">
            <w:pPr>
              <w:pStyle w:val="S8Gazettetableheading"/>
            </w:pPr>
            <w:r w:rsidRPr="00580F75">
              <w:t>Applicant name</w:t>
            </w:r>
          </w:p>
        </w:tc>
        <w:tc>
          <w:tcPr>
            <w:tcW w:w="3897" w:type="pct"/>
          </w:tcPr>
          <w:p w14:paraId="5D71751B" w14:textId="77777777" w:rsidR="00580F75" w:rsidRPr="00580F75" w:rsidRDefault="00580F75" w:rsidP="00033512">
            <w:pPr>
              <w:pStyle w:val="S8Gazettetabletext"/>
            </w:pPr>
            <w:r w:rsidRPr="00580F75">
              <w:t>Cavalieri Investing Pty Ltd</w:t>
            </w:r>
          </w:p>
        </w:tc>
      </w:tr>
      <w:tr w:rsidR="00580F75" w:rsidRPr="00580F75" w14:paraId="7E2CC93A" w14:textId="77777777" w:rsidTr="00FF123A">
        <w:trPr>
          <w:cantSplit/>
          <w:tblHeader/>
        </w:trPr>
        <w:tc>
          <w:tcPr>
            <w:tcW w:w="1103" w:type="pct"/>
            <w:shd w:val="clear" w:color="auto" w:fill="E6E6E6"/>
          </w:tcPr>
          <w:p w14:paraId="604F2DDF" w14:textId="77777777" w:rsidR="00580F75" w:rsidRPr="00580F75" w:rsidRDefault="00580F75" w:rsidP="00033512">
            <w:pPr>
              <w:pStyle w:val="S8Gazettetableheading"/>
            </w:pPr>
            <w:r w:rsidRPr="00580F75">
              <w:t>Applicant ACN</w:t>
            </w:r>
          </w:p>
        </w:tc>
        <w:tc>
          <w:tcPr>
            <w:tcW w:w="3897" w:type="pct"/>
          </w:tcPr>
          <w:p w14:paraId="589F9BE7" w14:textId="77777777" w:rsidR="00580F75" w:rsidRPr="00580F75" w:rsidRDefault="00580F75" w:rsidP="00033512">
            <w:pPr>
              <w:pStyle w:val="S8Gazettetabletext"/>
            </w:pPr>
            <w:r w:rsidRPr="00580F75">
              <w:t>162 722 625</w:t>
            </w:r>
          </w:p>
        </w:tc>
      </w:tr>
      <w:tr w:rsidR="00580F75" w:rsidRPr="00580F75" w14:paraId="1F13E3F4" w14:textId="77777777" w:rsidTr="00FF123A">
        <w:trPr>
          <w:cantSplit/>
          <w:tblHeader/>
        </w:trPr>
        <w:tc>
          <w:tcPr>
            <w:tcW w:w="1103" w:type="pct"/>
            <w:shd w:val="clear" w:color="auto" w:fill="E6E6E6"/>
          </w:tcPr>
          <w:p w14:paraId="1730ADE2" w14:textId="77777777" w:rsidR="00580F75" w:rsidRPr="00580F75" w:rsidRDefault="00580F75" w:rsidP="00033512">
            <w:pPr>
              <w:pStyle w:val="S8Gazettetableheading"/>
            </w:pPr>
            <w:r w:rsidRPr="00580F75">
              <w:t>Date of variation</w:t>
            </w:r>
          </w:p>
        </w:tc>
        <w:tc>
          <w:tcPr>
            <w:tcW w:w="3897" w:type="pct"/>
          </w:tcPr>
          <w:p w14:paraId="418B7BA9" w14:textId="77777777" w:rsidR="00580F75" w:rsidRPr="00580F75" w:rsidRDefault="00580F75" w:rsidP="00033512">
            <w:pPr>
              <w:pStyle w:val="S8Gazettetabletext"/>
            </w:pPr>
            <w:r w:rsidRPr="00580F75">
              <w:t>4 February 2022</w:t>
            </w:r>
          </w:p>
        </w:tc>
      </w:tr>
      <w:tr w:rsidR="00580F75" w:rsidRPr="00580F75" w14:paraId="1EC7ADA9" w14:textId="77777777" w:rsidTr="00FF123A">
        <w:trPr>
          <w:cantSplit/>
          <w:tblHeader/>
        </w:trPr>
        <w:tc>
          <w:tcPr>
            <w:tcW w:w="1103" w:type="pct"/>
            <w:shd w:val="clear" w:color="auto" w:fill="E6E6E6"/>
          </w:tcPr>
          <w:p w14:paraId="591CCE26" w14:textId="77777777" w:rsidR="00580F75" w:rsidRPr="00580F75" w:rsidRDefault="00580F75" w:rsidP="00033512">
            <w:pPr>
              <w:pStyle w:val="S8Gazettetableheading"/>
            </w:pPr>
            <w:r w:rsidRPr="00580F75">
              <w:t>Product registration no.</w:t>
            </w:r>
          </w:p>
        </w:tc>
        <w:tc>
          <w:tcPr>
            <w:tcW w:w="3897" w:type="pct"/>
          </w:tcPr>
          <w:p w14:paraId="411D5EB9" w14:textId="77777777" w:rsidR="00580F75" w:rsidRPr="00580F75" w:rsidRDefault="00580F75" w:rsidP="00033512">
            <w:pPr>
              <w:pStyle w:val="S8Gazettetabletext"/>
            </w:pPr>
            <w:r w:rsidRPr="00580F75">
              <w:t>53407</w:t>
            </w:r>
          </w:p>
        </w:tc>
      </w:tr>
      <w:tr w:rsidR="00580F75" w:rsidRPr="00580F75" w14:paraId="18399A17" w14:textId="77777777" w:rsidTr="00FF123A">
        <w:trPr>
          <w:cantSplit/>
          <w:tblHeader/>
        </w:trPr>
        <w:tc>
          <w:tcPr>
            <w:tcW w:w="1103" w:type="pct"/>
            <w:shd w:val="clear" w:color="auto" w:fill="E6E6E6"/>
          </w:tcPr>
          <w:p w14:paraId="6D5DE6B0" w14:textId="77777777" w:rsidR="00580F75" w:rsidRPr="00580F75" w:rsidRDefault="00580F75" w:rsidP="00033512">
            <w:pPr>
              <w:pStyle w:val="S8Gazettetableheading"/>
            </w:pPr>
            <w:r w:rsidRPr="00580F75">
              <w:t>Label approval no.</w:t>
            </w:r>
          </w:p>
        </w:tc>
        <w:tc>
          <w:tcPr>
            <w:tcW w:w="3897" w:type="pct"/>
          </w:tcPr>
          <w:p w14:paraId="4667D3EA" w14:textId="77777777" w:rsidR="00580F75" w:rsidRPr="00580F75" w:rsidRDefault="00580F75" w:rsidP="00033512">
            <w:pPr>
              <w:pStyle w:val="S8Gazettetabletext"/>
            </w:pPr>
            <w:r w:rsidRPr="00580F75">
              <w:t>53407/131943</w:t>
            </w:r>
          </w:p>
        </w:tc>
      </w:tr>
      <w:tr w:rsidR="00580F75" w:rsidRPr="00580F75" w14:paraId="15E41338" w14:textId="77777777" w:rsidTr="00FF123A">
        <w:trPr>
          <w:cantSplit/>
          <w:tblHeader/>
        </w:trPr>
        <w:tc>
          <w:tcPr>
            <w:tcW w:w="1103" w:type="pct"/>
            <w:shd w:val="clear" w:color="auto" w:fill="E6E6E6"/>
          </w:tcPr>
          <w:p w14:paraId="74D93546"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4BDDC53A" w14:textId="77777777" w:rsidR="00580F75" w:rsidRPr="00580F75" w:rsidRDefault="00580F75" w:rsidP="00033512">
            <w:pPr>
              <w:pStyle w:val="S8Gazettetabletext"/>
            </w:pPr>
            <w:r w:rsidRPr="00580F75">
              <w:t>Variation of label approval by increasing the protection time for mosquitoes to 8 hours and specifically include flies in the claim</w:t>
            </w:r>
          </w:p>
        </w:tc>
      </w:tr>
    </w:tbl>
    <w:p w14:paraId="67E677A1"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580F75" w:rsidRPr="00580F75" w14:paraId="0C6D0016" w14:textId="77777777" w:rsidTr="00FF123A">
        <w:trPr>
          <w:cantSplit/>
        </w:trPr>
        <w:tc>
          <w:tcPr>
            <w:tcW w:w="1102" w:type="pct"/>
            <w:shd w:val="clear" w:color="auto" w:fill="E6E6E6"/>
          </w:tcPr>
          <w:p w14:paraId="0F88401F" w14:textId="77777777" w:rsidR="00580F75" w:rsidRPr="00580F75" w:rsidRDefault="00580F75" w:rsidP="00033512">
            <w:pPr>
              <w:pStyle w:val="S8Gazettetableheading"/>
              <w:keepNext/>
              <w:keepLines/>
            </w:pPr>
            <w:r w:rsidRPr="00580F75">
              <w:lastRenderedPageBreak/>
              <w:t>Application no.</w:t>
            </w:r>
          </w:p>
        </w:tc>
        <w:tc>
          <w:tcPr>
            <w:tcW w:w="3898" w:type="pct"/>
          </w:tcPr>
          <w:p w14:paraId="79109690" w14:textId="77777777" w:rsidR="00580F75" w:rsidRPr="00580F75" w:rsidRDefault="00580F75" w:rsidP="00033512">
            <w:pPr>
              <w:pStyle w:val="S8Gazettetabletext"/>
              <w:keepNext/>
              <w:keepLines/>
            </w:pPr>
            <w:r w:rsidRPr="00580F75">
              <w:t>134312</w:t>
            </w:r>
          </w:p>
        </w:tc>
      </w:tr>
      <w:tr w:rsidR="00580F75" w:rsidRPr="00580F75" w14:paraId="00831031" w14:textId="77777777" w:rsidTr="00FF123A">
        <w:trPr>
          <w:cantSplit/>
        </w:trPr>
        <w:tc>
          <w:tcPr>
            <w:tcW w:w="1102" w:type="pct"/>
            <w:shd w:val="clear" w:color="auto" w:fill="E6E6E6"/>
          </w:tcPr>
          <w:p w14:paraId="4CA90383" w14:textId="77777777" w:rsidR="00580F75" w:rsidRPr="00580F75" w:rsidRDefault="00580F75" w:rsidP="00033512">
            <w:pPr>
              <w:pStyle w:val="S8Gazettetableheading"/>
              <w:keepNext/>
              <w:keepLines/>
            </w:pPr>
            <w:r w:rsidRPr="00580F75">
              <w:t>Product name</w:t>
            </w:r>
          </w:p>
        </w:tc>
        <w:tc>
          <w:tcPr>
            <w:tcW w:w="3898" w:type="pct"/>
          </w:tcPr>
          <w:p w14:paraId="0AF8A949" w14:textId="77777777" w:rsidR="00580F75" w:rsidRPr="00580F75" w:rsidRDefault="00580F75" w:rsidP="00033512">
            <w:pPr>
              <w:pStyle w:val="S8Gazettetabletext"/>
              <w:keepNext/>
              <w:keepLines/>
            </w:pPr>
            <w:r w:rsidRPr="00580F75">
              <w:t>Nufarm 2,4-D Ester 680 Herbicide</w:t>
            </w:r>
          </w:p>
        </w:tc>
      </w:tr>
      <w:tr w:rsidR="00580F75" w:rsidRPr="00580F75" w14:paraId="528EBF82" w14:textId="77777777" w:rsidTr="00FF123A">
        <w:trPr>
          <w:cantSplit/>
        </w:trPr>
        <w:tc>
          <w:tcPr>
            <w:tcW w:w="1102" w:type="pct"/>
            <w:shd w:val="clear" w:color="auto" w:fill="E6E6E6"/>
          </w:tcPr>
          <w:p w14:paraId="3F10E3E5" w14:textId="77777777" w:rsidR="00580F75" w:rsidRPr="00580F75" w:rsidRDefault="00580F75" w:rsidP="00033512">
            <w:pPr>
              <w:pStyle w:val="S8Gazettetableheading"/>
              <w:keepNext/>
              <w:keepLines/>
            </w:pPr>
            <w:r w:rsidRPr="00580F75">
              <w:t>Active constituent/s</w:t>
            </w:r>
          </w:p>
        </w:tc>
        <w:tc>
          <w:tcPr>
            <w:tcW w:w="3898" w:type="pct"/>
          </w:tcPr>
          <w:p w14:paraId="06039599" w14:textId="60133045" w:rsidR="00580F75" w:rsidRPr="00580F75" w:rsidRDefault="00580F75" w:rsidP="00033512">
            <w:pPr>
              <w:pStyle w:val="S8Gazettetabletext"/>
              <w:keepNext/>
              <w:keepLines/>
            </w:pPr>
            <w:r w:rsidRPr="00580F75">
              <w:t>680</w:t>
            </w:r>
            <w:r w:rsidR="000C4DCB">
              <w:t> </w:t>
            </w:r>
            <w:r w:rsidRPr="00580F75">
              <w:t>g/L 2,4-D present as the 2-ethylhexyl ester</w:t>
            </w:r>
          </w:p>
        </w:tc>
      </w:tr>
      <w:tr w:rsidR="00580F75" w:rsidRPr="00580F75" w14:paraId="30CD1700" w14:textId="77777777" w:rsidTr="00FF123A">
        <w:trPr>
          <w:cantSplit/>
        </w:trPr>
        <w:tc>
          <w:tcPr>
            <w:tcW w:w="1102" w:type="pct"/>
            <w:shd w:val="clear" w:color="auto" w:fill="E6E6E6"/>
          </w:tcPr>
          <w:p w14:paraId="4955CF85" w14:textId="77777777" w:rsidR="00580F75" w:rsidRPr="00580F75" w:rsidRDefault="00580F75" w:rsidP="00033512">
            <w:pPr>
              <w:pStyle w:val="S8Gazettetableheading"/>
              <w:keepNext/>
              <w:keepLines/>
            </w:pPr>
            <w:r w:rsidRPr="00580F75">
              <w:t>Applicant name</w:t>
            </w:r>
          </w:p>
        </w:tc>
        <w:tc>
          <w:tcPr>
            <w:tcW w:w="3898" w:type="pct"/>
          </w:tcPr>
          <w:p w14:paraId="7C06ED5E" w14:textId="77777777" w:rsidR="00580F75" w:rsidRPr="00580F75" w:rsidRDefault="00580F75" w:rsidP="00033512">
            <w:pPr>
              <w:pStyle w:val="S8Gazettetabletext"/>
              <w:keepNext/>
              <w:keepLines/>
            </w:pPr>
            <w:r w:rsidRPr="00580F75">
              <w:t>Nufarm Australia Limited</w:t>
            </w:r>
          </w:p>
        </w:tc>
      </w:tr>
      <w:tr w:rsidR="00580F75" w:rsidRPr="00580F75" w14:paraId="03067A3F" w14:textId="77777777" w:rsidTr="00FF123A">
        <w:trPr>
          <w:cantSplit/>
        </w:trPr>
        <w:tc>
          <w:tcPr>
            <w:tcW w:w="1102" w:type="pct"/>
            <w:shd w:val="clear" w:color="auto" w:fill="E6E6E6"/>
          </w:tcPr>
          <w:p w14:paraId="46F82B8C" w14:textId="77777777" w:rsidR="00580F75" w:rsidRPr="00580F75" w:rsidRDefault="00580F75" w:rsidP="00033512">
            <w:pPr>
              <w:pStyle w:val="S8Gazettetableheading"/>
            </w:pPr>
            <w:r w:rsidRPr="00580F75">
              <w:t>Applicant ACN</w:t>
            </w:r>
          </w:p>
        </w:tc>
        <w:tc>
          <w:tcPr>
            <w:tcW w:w="3898" w:type="pct"/>
          </w:tcPr>
          <w:p w14:paraId="39AB7DD0" w14:textId="77777777" w:rsidR="00580F75" w:rsidRPr="00580F75" w:rsidRDefault="00580F75" w:rsidP="00033512">
            <w:pPr>
              <w:pStyle w:val="S8Gazettetabletext"/>
              <w:rPr>
                <w:szCs w:val="16"/>
              </w:rPr>
            </w:pPr>
            <w:r w:rsidRPr="00580F75">
              <w:rPr>
                <w:szCs w:val="16"/>
              </w:rPr>
              <w:t>004 377 780</w:t>
            </w:r>
          </w:p>
        </w:tc>
      </w:tr>
      <w:tr w:rsidR="00580F75" w:rsidRPr="00580F75" w14:paraId="478C72A7" w14:textId="77777777" w:rsidTr="00FF123A">
        <w:trPr>
          <w:cantSplit/>
        </w:trPr>
        <w:tc>
          <w:tcPr>
            <w:tcW w:w="1102" w:type="pct"/>
            <w:shd w:val="clear" w:color="auto" w:fill="E6E6E6"/>
          </w:tcPr>
          <w:p w14:paraId="2A8C62A8" w14:textId="77777777" w:rsidR="00580F75" w:rsidRPr="00580F75" w:rsidRDefault="00580F75" w:rsidP="00033512">
            <w:pPr>
              <w:pStyle w:val="S8Gazettetableheading"/>
            </w:pPr>
            <w:r w:rsidRPr="00580F75">
              <w:t>Date of variation</w:t>
            </w:r>
          </w:p>
        </w:tc>
        <w:tc>
          <w:tcPr>
            <w:tcW w:w="3898" w:type="pct"/>
          </w:tcPr>
          <w:p w14:paraId="66B1A178" w14:textId="77777777" w:rsidR="00580F75" w:rsidRPr="00580F75" w:rsidRDefault="00580F75" w:rsidP="00033512">
            <w:pPr>
              <w:pStyle w:val="S8Gazettetabletext"/>
            </w:pPr>
            <w:r w:rsidRPr="00580F75">
              <w:t>4 February 2022</w:t>
            </w:r>
          </w:p>
        </w:tc>
      </w:tr>
      <w:tr w:rsidR="00580F75" w:rsidRPr="00580F75" w14:paraId="0BFD4709" w14:textId="77777777" w:rsidTr="00FF123A">
        <w:trPr>
          <w:cantSplit/>
        </w:trPr>
        <w:tc>
          <w:tcPr>
            <w:tcW w:w="1102" w:type="pct"/>
            <w:shd w:val="clear" w:color="auto" w:fill="E6E6E6"/>
          </w:tcPr>
          <w:p w14:paraId="72174662" w14:textId="77777777" w:rsidR="00580F75" w:rsidRPr="00580F75" w:rsidRDefault="00580F75" w:rsidP="00033512">
            <w:pPr>
              <w:pStyle w:val="S8Gazettetableheading"/>
            </w:pPr>
            <w:r w:rsidRPr="00580F75">
              <w:t>Product registration no.</w:t>
            </w:r>
          </w:p>
        </w:tc>
        <w:tc>
          <w:tcPr>
            <w:tcW w:w="3898" w:type="pct"/>
          </w:tcPr>
          <w:p w14:paraId="01F41604" w14:textId="77777777" w:rsidR="00580F75" w:rsidRPr="00580F75" w:rsidRDefault="00580F75" w:rsidP="00033512">
            <w:pPr>
              <w:pStyle w:val="S8Gazettetabletext"/>
            </w:pPr>
            <w:r w:rsidRPr="00580F75">
              <w:t>60938</w:t>
            </w:r>
          </w:p>
        </w:tc>
      </w:tr>
      <w:tr w:rsidR="00580F75" w:rsidRPr="00580F75" w14:paraId="36C57407" w14:textId="77777777" w:rsidTr="00FF123A">
        <w:trPr>
          <w:cantSplit/>
        </w:trPr>
        <w:tc>
          <w:tcPr>
            <w:tcW w:w="1102" w:type="pct"/>
            <w:tcBorders>
              <w:bottom w:val="single" w:sz="4" w:space="0" w:color="auto"/>
            </w:tcBorders>
            <w:shd w:val="clear" w:color="auto" w:fill="E6E6E6"/>
          </w:tcPr>
          <w:p w14:paraId="0E9AE4DD" w14:textId="77777777" w:rsidR="00580F75" w:rsidRPr="00580F75" w:rsidRDefault="00580F75" w:rsidP="00033512">
            <w:pPr>
              <w:pStyle w:val="S8Gazettetableheading"/>
            </w:pPr>
            <w:r w:rsidRPr="00580F75">
              <w:t>Label approval no.</w:t>
            </w:r>
          </w:p>
        </w:tc>
        <w:tc>
          <w:tcPr>
            <w:tcW w:w="3898" w:type="pct"/>
            <w:tcBorders>
              <w:bottom w:val="single" w:sz="4" w:space="0" w:color="auto"/>
            </w:tcBorders>
          </w:tcPr>
          <w:p w14:paraId="674AAC6B" w14:textId="77777777" w:rsidR="00580F75" w:rsidRPr="00580F75" w:rsidRDefault="00580F75" w:rsidP="00033512">
            <w:pPr>
              <w:pStyle w:val="S8Gazettetabletext"/>
            </w:pPr>
            <w:r w:rsidRPr="00580F75">
              <w:t>60938/134312</w:t>
            </w:r>
          </w:p>
        </w:tc>
      </w:tr>
      <w:tr w:rsidR="00580F75" w:rsidRPr="00580F75" w14:paraId="653431E5" w14:textId="77777777" w:rsidTr="00FF123A">
        <w:trPr>
          <w:cantSplit/>
        </w:trPr>
        <w:tc>
          <w:tcPr>
            <w:tcW w:w="1102" w:type="pct"/>
            <w:tcBorders>
              <w:bottom w:val="single" w:sz="4" w:space="0" w:color="auto"/>
            </w:tcBorders>
            <w:shd w:val="clear" w:color="auto" w:fill="E6E6E6"/>
          </w:tcPr>
          <w:p w14:paraId="500108F5" w14:textId="77777777" w:rsidR="00580F75" w:rsidRPr="00580F75" w:rsidRDefault="00580F75" w:rsidP="000C4DCB">
            <w:pPr>
              <w:pStyle w:val="S8Gazettetableheading"/>
              <w:pBdr>
                <w:bottom w:val="none" w:sz="0" w:space="0" w:color="auto"/>
              </w:pBdr>
            </w:pPr>
            <w:r w:rsidRPr="00580F75">
              <w:t>Description of the application and its purpose, including the intended use of the chemical product</w:t>
            </w:r>
          </w:p>
        </w:tc>
        <w:tc>
          <w:tcPr>
            <w:tcW w:w="3898" w:type="pct"/>
            <w:tcBorders>
              <w:bottom w:val="single" w:sz="4" w:space="0" w:color="auto"/>
            </w:tcBorders>
          </w:tcPr>
          <w:p w14:paraId="52C185BB" w14:textId="77777777" w:rsidR="00580F75" w:rsidRPr="00580F75" w:rsidRDefault="00580F75" w:rsidP="00033512">
            <w:pPr>
              <w:pStyle w:val="S8Gazettetabletext"/>
            </w:pPr>
            <w:r w:rsidRPr="00580F75">
              <w:t xml:space="preserve">Variation to the particulars of registration and label approval to change the distinguishing product name and the name that appears on the label from </w:t>
            </w:r>
            <w:r w:rsidRPr="00580F75">
              <w:t>‘</w:t>
            </w:r>
            <w:r w:rsidRPr="00580F75">
              <w:t>Nufarm Estercide Xtra 680 Herbicide</w:t>
            </w:r>
            <w:r w:rsidRPr="00580F75">
              <w:t>’</w:t>
            </w:r>
            <w:r w:rsidRPr="00580F75">
              <w:t xml:space="preserve"> to </w:t>
            </w:r>
            <w:r w:rsidRPr="00580F75">
              <w:t>‘</w:t>
            </w:r>
            <w:r w:rsidRPr="00580F75">
              <w:t>Nufarm 2,4-D Ester 680 Herbicide</w:t>
            </w:r>
            <w:r w:rsidRPr="00580F75">
              <w:t>’</w:t>
            </w:r>
          </w:p>
        </w:tc>
      </w:tr>
    </w:tbl>
    <w:p w14:paraId="1E6B0BAA"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580F75" w:rsidRPr="00580F75" w14:paraId="2EBC68E2" w14:textId="77777777" w:rsidTr="00FF123A">
        <w:trPr>
          <w:cantSplit/>
        </w:trPr>
        <w:tc>
          <w:tcPr>
            <w:tcW w:w="1102" w:type="pct"/>
            <w:shd w:val="clear" w:color="auto" w:fill="E6E6E6"/>
          </w:tcPr>
          <w:p w14:paraId="0BAB3AB3" w14:textId="77777777" w:rsidR="00580F75" w:rsidRPr="00580F75" w:rsidRDefault="00580F75" w:rsidP="00FF123A">
            <w:pPr>
              <w:pStyle w:val="S8Gazettetableheading"/>
            </w:pPr>
            <w:r w:rsidRPr="00580F75">
              <w:t>Application no.</w:t>
            </w:r>
          </w:p>
        </w:tc>
        <w:tc>
          <w:tcPr>
            <w:tcW w:w="3898" w:type="pct"/>
          </w:tcPr>
          <w:p w14:paraId="42F79282" w14:textId="77777777" w:rsidR="00580F75" w:rsidRPr="00580F75" w:rsidRDefault="00580F75" w:rsidP="00033512">
            <w:pPr>
              <w:pStyle w:val="S8Gazettetabletext"/>
            </w:pPr>
            <w:r w:rsidRPr="00580F75">
              <w:t>134301</w:t>
            </w:r>
          </w:p>
        </w:tc>
      </w:tr>
      <w:tr w:rsidR="00580F75" w:rsidRPr="00580F75" w14:paraId="4130697F" w14:textId="77777777" w:rsidTr="00FF123A">
        <w:trPr>
          <w:cantSplit/>
        </w:trPr>
        <w:tc>
          <w:tcPr>
            <w:tcW w:w="1102" w:type="pct"/>
            <w:shd w:val="clear" w:color="auto" w:fill="E6E6E6"/>
          </w:tcPr>
          <w:p w14:paraId="0D106FE9" w14:textId="77777777" w:rsidR="00580F75" w:rsidRPr="00580F75" w:rsidRDefault="00580F75" w:rsidP="00FF123A">
            <w:pPr>
              <w:pStyle w:val="S8Gazettetableheading"/>
            </w:pPr>
            <w:r w:rsidRPr="00580F75">
              <w:t>Product name</w:t>
            </w:r>
          </w:p>
        </w:tc>
        <w:tc>
          <w:tcPr>
            <w:tcW w:w="3898" w:type="pct"/>
          </w:tcPr>
          <w:p w14:paraId="4AA1EDE6" w14:textId="77777777" w:rsidR="00580F75" w:rsidRPr="00580F75" w:rsidRDefault="00580F75" w:rsidP="00033512">
            <w:pPr>
              <w:pStyle w:val="S8Gazettetabletext"/>
            </w:pPr>
            <w:r w:rsidRPr="00580F75">
              <w:t>Nufarm MCPA LVE 570 Herbicide</w:t>
            </w:r>
          </w:p>
        </w:tc>
      </w:tr>
      <w:tr w:rsidR="00580F75" w:rsidRPr="00580F75" w14:paraId="34E97537" w14:textId="77777777" w:rsidTr="00FF123A">
        <w:trPr>
          <w:cantSplit/>
        </w:trPr>
        <w:tc>
          <w:tcPr>
            <w:tcW w:w="1102" w:type="pct"/>
            <w:shd w:val="clear" w:color="auto" w:fill="E6E6E6"/>
          </w:tcPr>
          <w:p w14:paraId="794BF7E9" w14:textId="77777777" w:rsidR="00580F75" w:rsidRPr="00580F75" w:rsidRDefault="00580F75" w:rsidP="00FF123A">
            <w:pPr>
              <w:pStyle w:val="S8Gazettetableheading"/>
            </w:pPr>
            <w:r w:rsidRPr="00580F75">
              <w:t>Active constituent/s</w:t>
            </w:r>
          </w:p>
        </w:tc>
        <w:tc>
          <w:tcPr>
            <w:tcW w:w="3898" w:type="pct"/>
          </w:tcPr>
          <w:p w14:paraId="7272B07C" w14:textId="659A1157" w:rsidR="00580F75" w:rsidRPr="00580F75" w:rsidRDefault="00580F75" w:rsidP="00033512">
            <w:pPr>
              <w:pStyle w:val="S8Gazettetabletext"/>
            </w:pPr>
            <w:r w:rsidRPr="00580F75">
              <w:t>570</w:t>
            </w:r>
            <w:r w:rsidR="000C4DCB">
              <w:t> </w:t>
            </w:r>
            <w:r w:rsidRPr="00580F75">
              <w:t>g/L MCPA present as the 2-ethyl hexyl ester</w:t>
            </w:r>
          </w:p>
        </w:tc>
      </w:tr>
      <w:tr w:rsidR="00580F75" w:rsidRPr="00580F75" w14:paraId="4F123459" w14:textId="77777777" w:rsidTr="00FF123A">
        <w:trPr>
          <w:cantSplit/>
        </w:trPr>
        <w:tc>
          <w:tcPr>
            <w:tcW w:w="1102" w:type="pct"/>
            <w:shd w:val="clear" w:color="auto" w:fill="E6E6E6"/>
          </w:tcPr>
          <w:p w14:paraId="7B4295AB" w14:textId="77777777" w:rsidR="00580F75" w:rsidRPr="00580F75" w:rsidRDefault="00580F75" w:rsidP="00FF123A">
            <w:pPr>
              <w:pStyle w:val="S8Gazettetableheading"/>
            </w:pPr>
            <w:r w:rsidRPr="00580F75">
              <w:t>Applicant name</w:t>
            </w:r>
          </w:p>
        </w:tc>
        <w:tc>
          <w:tcPr>
            <w:tcW w:w="3898" w:type="pct"/>
          </w:tcPr>
          <w:p w14:paraId="4474C765" w14:textId="77777777" w:rsidR="00580F75" w:rsidRPr="00580F75" w:rsidRDefault="00580F75" w:rsidP="00033512">
            <w:pPr>
              <w:pStyle w:val="S8Gazettetabletext"/>
            </w:pPr>
            <w:r w:rsidRPr="00580F75">
              <w:t>Nufarm Australia Limited</w:t>
            </w:r>
          </w:p>
        </w:tc>
      </w:tr>
      <w:tr w:rsidR="00580F75" w:rsidRPr="00580F75" w14:paraId="3232AD59" w14:textId="77777777" w:rsidTr="00FF123A">
        <w:trPr>
          <w:cantSplit/>
        </w:trPr>
        <w:tc>
          <w:tcPr>
            <w:tcW w:w="1102" w:type="pct"/>
            <w:shd w:val="clear" w:color="auto" w:fill="E6E6E6"/>
          </w:tcPr>
          <w:p w14:paraId="086F1F30" w14:textId="77777777" w:rsidR="00580F75" w:rsidRPr="00580F75" w:rsidRDefault="00580F75" w:rsidP="00FF123A">
            <w:pPr>
              <w:pStyle w:val="S8Gazettetableheading"/>
            </w:pPr>
            <w:r w:rsidRPr="00580F75">
              <w:t>Applicant ACN</w:t>
            </w:r>
          </w:p>
        </w:tc>
        <w:tc>
          <w:tcPr>
            <w:tcW w:w="3898" w:type="pct"/>
          </w:tcPr>
          <w:p w14:paraId="2A0C3AA6" w14:textId="77777777" w:rsidR="00580F75" w:rsidRPr="00580F75" w:rsidRDefault="00580F75" w:rsidP="00033512">
            <w:pPr>
              <w:pStyle w:val="S8Gazettetabletext"/>
              <w:rPr>
                <w:szCs w:val="16"/>
              </w:rPr>
            </w:pPr>
            <w:r w:rsidRPr="00580F75">
              <w:rPr>
                <w:szCs w:val="16"/>
              </w:rPr>
              <w:t>004 377 780</w:t>
            </w:r>
          </w:p>
        </w:tc>
      </w:tr>
      <w:tr w:rsidR="00580F75" w:rsidRPr="00580F75" w14:paraId="33A25CFD" w14:textId="77777777" w:rsidTr="00FF123A">
        <w:trPr>
          <w:cantSplit/>
        </w:trPr>
        <w:tc>
          <w:tcPr>
            <w:tcW w:w="1102" w:type="pct"/>
            <w:shd w:val="clear" w:color="auto" w:fill="E6E6E6"/>
          </w:tcPr>
          <w:p w14:paraId="5D310E44" w14:textId="77777777" w:rsidR="00580F75" w:rsidRPr="00580F75" w:rsidRDefault="00580F75" w:rsidP="00FF123A">
            <w:pPr>
              <w:pStyle w:val="S8Gazettetableheading"/>
            </w:pPr>
            <w:r w:rsidRPr="00580F75">
              <w:t>Date of variation</w:t>
            </w:r>
          </w:p>
        </w:tc>
        <w:tc>
          <w:tcPr>
            <w:tcW w:w="3898" w:type="pct"/>
          </w:tcPr>
          <w:p w14:paraId="3DFD25DD" w14:textId="77777777" w:rsidR="00580F75" w:rsidRPr="00580F75" w:rsidRDefault="00580F75" w:rsidP="00033512">
            <w:pPr>
              <w:pStyle w:val="S8Gazettetabletext"/>
            </w:pPr>
            <w:r w:rsidRPr="00580F75">
              <w:t>4 February 2022</w:t>
            </w:r>
          </w:p>
        </w:tc>
      </w:tr>
      <w:tr w:rsidR="00580F75" w:rsidRPr="00580F75" w14:paraId="498F8874" w14:textId="77777777" w:rsidTr="00FF123A">
        <w:trPr>
          <w:cantSplit/>
        </w:trPr>
        <w:tc>
          <w:tcPr>
            <w:tcW w:w="1102" w:type="pct"/>
            <w:shd w:val="clear" w:color="auto" w:fill="E6E6E6"/>
          </w:tcPr>
          <w:p w14:paraId="76D6173F" w14:textId="77777777" w:rsidR="00580F75" w:rsidRPr="00580F75" w:rsidRDefault="00580F75" w:rsidP="00FF123A">
            <w:pPr>
              <w:pStyle w:val="S8Gazettetableheading"/>
            </w:pPr>
            <w:r w:rsidRPr="00580F75">
              <w:t>Product registration no.</w:t>
            </w:r>
          </w:p>
        </w:tc>
        <w:tc>
          <w:tcPr>
            <w:tcW w:w="3898" w:type="pct"/>
          </w:tcPr>
          <w:p w14:paraId="0E46B4B7" w14:textId="77777777" w:rsidR="00580F75" w:rsidRPr="00580F75" w:rsidRDefault="00580F75" w:rsidP="00033512">
            <w:pPr>
              <w:pStyle w:val="S8Gazettetabletext"/>
            </w:pPr>
            <w:r w:rsidRPr="00580F75">
              <w:t>63597</w:t>
            </w:r>
          </w:p>
        </w:tc>
      </w:tr>
      <w:tr w:rsidR="00580F75" w:rsidRPr="00580F75" w14:paraId="69E4038D" w14:textId="77777777" w:rsidTr="00FF123A">
        <w:trPr>
          <w:cantSplit/>
        </w:trPr>
        <w:tc>
          <w:tcPr>
            <w:tcW w:w="1102" w:type="pct"/>
            <w:shd w:val="clear" w:color="auto" w:fill="E6E6E6"/>
          </w:tcPr>
          <w:p w14:paraId="227297EB" w14:textId="77777777" w:rsidR="00580F75" w:rsidRPr="00580F75" w:rsidRDefault="00580F75" w:rsidP="00FF123A">
            <w:pPr>
              <w:pStyle w:val="S8Gazettetableheading"/>
            </w:pPr>
            <w:r w:rsidRPr="00580F75">
              <w:t>Label approval no.</w:t>
            </w:r>
          </w:p>
        </w:tc>
        <w:tc>
          <w:tcPr>
            <w:tcW w:w="3898" w:type="pct"/>
          </w:tcPr>
          <w:p w14:paraId="213ADAAE" w14:textId="77777777" w:rsidR="00580F75" w:rsidRPr="00580F75" w:rsidRDefault="00580F75" w:rsidP="00033512">
            <w:pPr>
              <w:pStyle w:val="S8Gazettetabletext"/>
            </w:pPr>
            <w:r w:rsidRPr="00580F75">
              <w:t>63597/134301</w:t>
            </w:r>
          </w:p>
        </w:tc>
      </w:tr>
      <w:tr w:rsidR="00580F75" w:rsidRPr="00580F75" w14:paraId="19340497" w14:textId="77777777" w:rsidTr="00FF123A">
        <w:trPr>
          <w:cantSplit/>
        </w:trPr>
        <w:tc>
          <w:tcPr>
            <w:tcW w:w="1102" w:type="pct"/>
            <w:shd w:val="clear" w:color="auto" w:fill="E6E6E6"/>
          </w:tcPr>
          <w:p w14:paraId="6B6916DB" w14:textId="77777777" w:rsidR="00580F75" w:rsidRPr="00580F75" w:rsidRDefault="00580F75" w:rsidP="00FF123A">
            <w:pPr>
              <w:pStyle w:val="S8Gazettetableheading"/>
            </w:pPr>
            <w:r w:rsidRPr="00580F75">
              <w:t>Description of the application and its purpose, including the intended use of the chemical product</w:t>
            </w:r>
          </w:p>
        </w:tc>
        <w:tc>
          <w:tcPr>
            <w:tcW w:w="3898" w:type="pct"/>
          </w:tcPr>
          <w:p w14:paraId="399EB935" w14:textId="570260F7" w:rsidR="00580F75" w:rsidRPr="00580F75" w:rsidRDefault="00580F75" w:rsidP="00033512">
            <w:pPr>
              <w:pStyle w:val="S8Gazettetabletext"/>
            </w:pPr>
            <w:r w:rsidRPr="00580F75">
              <w:t xml:space="preserve">Variation to the particulars of registration and label approval to change the distinguishing product name and the name that appears on the label from </w:t>
            </w:r>
            <w:r w:rsidRPr="00580F75">
              <w:t>‘</w:t>
            </w:r>
            <w:r w:rsidRPr="00580F75">
              <w:t>Polo 570 LVE Herbicide</w:t>
            </w:r>
            <w:r w:rsidRPr="00580F75">
              <w:t>’</w:t>
            </w:r>
            <w:r w:rsidRPr="00580F75">
              <w:t xml:space="preserve"> to </w:t>
            </w:r>
            <w:r w:rsidRPr="00580F75">
              <w:t>‘</w:t>
            </w:r>
            <w:r w:rsidRPr="00580F75">
              <w:t>Nufarm MCPA LVE 570 Herbicide</w:t>
            </w:r>
            <w:r w:rsidRPr="00580F75">
              <w:t>’</w:t>
            </w:r>
            <w:r w:rsidRPr="00580F75">
              <w:t xml:space="preserve"> and to update the first aid instructions appearing on a label to reflect the current FAISD </w:t>
            </w:r>
            <w:r w:rsidR="00033512">
              <w:t>H</w:t>
            </w:r>
            <w:r w:rsidRPr="00580F75">
              <w:t>andbook</w:t>
            </w:r>
          </w:p>
        </w:tc>
      </w:tr>
    </w:tbl>
    <w:p w14:paraId="7BA0E2A1"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7C87644C" w14:textId="77777777" w:rsidTr="00FF123A">
        <w:trPr>
          <w:cantSplit/>
          <w:tblHeader/>
        </w:trPr>
        <w:tc>
          <w:tcPr>
            <w:tcW w:w="1103" w:type="pct"/>
            <w:shd w:val="clear" w:color="auto" w:fill="E6E6E6"/>
          </w:tcPr>
          <w:p w14:paraId="66232928" w14:textId="77777777" w:rsidR="00580F75" w:rsidRPr="00FF123A" w:rsidRDefault="00580F75" w:rsidP="00FF123A">
            <w:pPr>
              <w:pStyle w:val="S8Gazettetableheading"/>
            </w:pPr>
            <w:r w:rsidRPr="00FF123A">
              <w:t>Application no.</w:t>
            </w:r>
          </w:p>
        </w:tc>
        <w:tc>
          <w:tcPr>
            <w:tcW w:w="3897" w:type="pct"/>
          </w:tcPr>
          <w:p w14:paraId="6DEEC84F" w14:textId="77777777" w:rsidR="00580F75" w:rsidRPr="00FF123A" w:rsidRDefault="00580F75" w:rsidP="00FF123A">
            <w:pPr>
              <w:pStyle w:val="S8Gazettetabletext"/>
            </w:pPr>
            <w:r w:rsidRPr="00FF123A">
              <w:t>131980</w:t>
            </w:r>
          </w:p>
        </w:tc>
      </w:tr>
      <w:tr w:rsidR="00580F75" w:rsidRPr="00580F75" w14:paraId="798BD612" w14:textId="77777777" w:rsidTr="00FF123A">
        <w:trPr>
          <w:cantSplit/>
          <w:tblHeader/>
        </w:trPr>
        <w:tc>
          <w:tcPr>
            <w:tcW w:w="1103" w:type="pct"/>
            <w:shd w:val="clear" w:color="auto" w:fill="E6E6E6"/>
          </w:tcPr>
          <w:p w14:paraId="711FC37F" w14:textId="77777777" w:rsidR="00580F75" w:rsidRPr="00FF123A" w:rsidRDefault="00580F75" w:rsidP="00FF123A">
            <w:pPr>
              <w:pStyle w:val="S8Gazettetableheading"/>
            </w:pPr>
            <w:r w:rsidRPr="00FF123A">
              <w:t>Product name</w:t>
            </w:r>
          </w:p>
        </w:tc>
        <w:tc>
          <w:tcPr>
            <w:tcW w:w="3897" w:type="pct"/>
          </w:tcPr>
          <w:p w14:paraId="6A9BE422" w14:textId="77777777" w:rsidR="00580F75" w:rsidRPr="00FF123A" w:rsidRDefault="00580F75" w:rsidP="00FF123A">
            <w:pPr>
              <w:pStyle w:val="S8Gazettetabletext"/>
            </w:pPr>
            <w:r w:rsidRPr="00FF123A">
              <w:t>Rid Australia Medicated Rid Insect Repellent Tropical Strength + Antiseptic Pump Spray 6 Hours Mosquito Protection Neutral Scent Protection Against Mosquitoes That May Carry Ross River Virus &amp; Dengue</w:t>
            </w:r>
          </w:p>
        </w:tc>
      </w:tr>
      <w:tr w:rsidR="00580F75" w:rsidRPr="00580F75" w14:paraId="4A598D49" w14:textId="77777777" w:rsidTr="00FF123A">
        <w:trPr>
          <w:cantSplit/>
          <w:tblHeader/>
        </w:trPr>
        <w:tc>
          <w:tcPr>
            <w:tcW w:w="1103" w:type="pct"/>
            <w:shd w:val="clear" w:color="auto" w:fill="E6E6E6"/>
          </w:tcPr>
          <w:p w14:paraId="04A07C0F" w14:textId="77777777" w:rsidR="00580F75" w:rsidRPr="00FF123A" w:rsidRDefault="00580F75" w:rsidP="00FF123A">
            <w:pPr>
              <w:pStyle w:val="S8Gazettetableheading"/>
            </w:pPr>
            <w:r w:rsidRPr="00FF123A">
              <w:t>Active constituent/s</w:t>
            </w:r>
          </w:p>
        </w:tc>
        <w:tc>
          <w:tcPr>
            <w:tcW w:w="3897" w:type="pct"/>
          </w:tcPr>
          <w:p w14:paraId="1BC40752" w14:textId="7D77D195" w:rsidR="00580F75" w:rsidRPr="00FF123A" w:rsidRDefault="00580F75" w:rsidP="00FF123A">
            <w:pPr>
              <w:pStyle w:val="S8Gazettetabletext"/>
            </w:pPr>
            <w:r w:rsidRPr="00FF123A">
              <w:t>191</w:t>
            </w:r>
            <w:r w:rsidR="000C4DCB" w:rsidRPr="00FF123A">
              <w:t> </w:t>
            </w:r>
            <w:r w:rsidRPr="00FF123A">
              <w:t>g/L N,N-diethyl-M-toluamide (DEET), 40 g/L N-octyl bicycloheptene dicarboximide, 1</w:t>
            </w:r>
            <w:r w:rsidR="000C4DCB" w:rsidRPr="00FF123A">
              <w:t> </w:t>
            </w:r>
            <w:r w:rsidRPr="00FF123A">
              <w:t>g/L triclosan</w:t>
            </w:r>
          </w:p>
        </w:tc>
      </w:tr>
      <w:tr w:rsidR="00580F75" w:rsidRPr="00580F75" w14:paraId="19670284" w14:textId="77777777" w:rsidTr="00FF123A">
        <w:trPr>
          <w:cantSplit/>
          <w:tblHeader/>
        </w:trPr>
        <w:tc>
          <w:tcPr>
            <w:tcW w:w="1103" w:type="pct"/>
            <w:shd w:val="clear" w:color="auto" w:fill="E6E6E6"/>
          </w:tcPr>
          <w:p w14:paraId="688E01B5" w14:textId="77777777" w:rsidR="00580F75" w:rsidRPr="00FF123A" w:rsidRDefault="00580F75" w:rsidP="00FF123A">
            <w:pPr>
              <w:pStyle w:val="S8Gazettetableheading"/>
            </w:pPr>
            <w:r w:rsidRPr="00FF123A">
              <w:t>Applicant name</w:t>
            </w:r>
          </w:p>
        </w:tc>
        <w:tc>
          <w:tcPr>
            <w:tcW w:w="3897" w:type="pct"/>
          </w:tcPr>
          <w:p w14:paraId="2AE474F1" w14:textId="77777777" w:rsidR="00580F75" w:rsidRPr="00FF123A" w:rsidRDefault="00580F75" w:rsidP="00FF123A">
            <w:pPr>
              <w:pStyle w:val="S8Gazettetabletext"/>
            </w:pPr>
            <w:r w:rsidRPr="00FF123A">
              <w:t>Cavalieri Investing Pty Ltd</w:t>
            </w:r>
          </w:p>
        </w:tc>
      </w:tr>
      <w:tr w:rsidR="00580F75" w:rsidRPr="00580F75" w14:paraId="5F0AE13C" w14:textId="77777777" w:rsidTr="00FF123A">
        <w:trPr>
          <w:cantSplit/>
          <w:tblHeader/>
        </w:trPr>
        <w:tc>
          <w:tcPr>
            <w:tcW w:w="1103" w:type="pct"/>
            <w:shd w:val="clear" w:color="auto" w:fill="E6E6E6"/>
          </w:tcPr>
          <w:p w14:paraId="1FD847F0" w14:textId="77777777" w:rsidR="00580F75" w:rsidRPr="00FF123A" w:rsidRDefault="00580F75" w:rsidP="00FF123A">
            <w:pPr>
              <w:pStyle w:val="S8Gazettetableheading"/>
            </w:pPr>
            <w:r w:rsidRPr="00FF123A">
              <w:t>Applicant ACN</w:t>
            </w:r>
          </w:p>
        </w:tc>
        <w:tc>
          <w:tcPr>
            <w:tcW w:w="3897" w:type="pct"/>
          </w:tcPr>
          <w:p w14:paraId="474C8EB0" w14:textId="77777777" w:rsidR="00580F75" w:rsidRPr="00FF123A" w:rsidRDefault="00580F75" w:rsidP="00FF123A">
            <w:pPr>
              <w:pStyle w:val="S8Gazettetabletext"/>
            </w:pPr>
            <w:r w:rsidRPr="00FF123A">
              <w:t>162 722 625</w:t>
            </w:r>
          </w:p>
        </w:tc>
      </w:tr>
      <w:tr w:rsidR="00580F75" w:rsidRPr="00580F75" w14:paraId="3930C1BB" w14:textId="77777777" w:rsidTr="00FF123A">
        <w:trPr>
          <w:cantSplit/>
          <w:tblHeader/>
        </w:trPr>
        <w:tc>
          <w:tcPr>
            <w:tcW w:w="1103" w:type="pct"/>
            <w:shd w:val="clear" w:color="auto" w:fill="E6E6E6"/>
          </w:tcPr>
          <w:p w14:paraId="3F6F98D5" w14:textId="77777777" w:rsidR="00580F75" w:rsidRPr="00FF123A" w:rsidRDefault="00580F75" w:rsidP="00FF123A">
            <w:pPr>
              <w:pStyle w:val="S8Gazettetableheading"/>
            </w:pPr>
            <w:r w:rsidRPr="00FF123A">
              <w:t>Date of variation</w:t>
            </w:r>
          </w:p>
        </w:tc>
        <w:tc>
          <w:tcPr>
            <w:tcW w:w="3897" w:type="pct"/>
          </w:tcPr>
          <w:p w14:paraId="3746FBA5" w14:textId="77777777" w:rsidR="00580F75" w:rsidRPr="00FF123A" w:rsidRDefault="00580F75" w:rsidP="00FF123A">
            <w:pPr>
              <w:pStyle w:val="S8Gazettetabletext"/>
            </w:pPr>
            <w:r w:rsidRPr="00FF123A">
              <w:t>7 February 2022</w:t>
            </w:r>
          </w:p>
        </w:tc>
      </w:tr>
      <w:tr w:rsidR="00580F75" w:rsidRPr="00580F75" w14:paraId="48F8E6AB" w14:textId="77777777" w:rsidTr="00FF123A">
        <w:trPr>
          <w:cantSplit/>
          <w:tblHeader/>
        </w:trPr>
        <w:tc>
          <w:tcPr>
            <w:tcW w:w="1103" w:type="pct"/>
            <w:shd w:val="clear" w:color="auto" w:fill="E6E6E6"/>
          </w:tcPr>
          <w:p w14:paraId="1E850624" w14:textId="77777777" w:rsidR="00580F75" w:rsidRPr="00FF123A" w:rsidRDefault="00580F75" w:rsidP="00FF123A">
            <w:pPr>
              <w:pStyle w:val="S8Gazettetableheading"/>
            </w:pPr>
            <w:r w:rsidRPr="00FF123A">
              <w:t>Product registration no.</w:t>
            </w:r>
          </w:p>
        </w:tc>
        <w:tc>
          <w:tcPr>
            <w:tcW w:w="3897" w:type="pct"/>
          </w:tcPr>
          <w:p w14:paraId="7049596F" w14:textId="77777777" w:rsidR="00580F75" w:rsidRPr="00FF123A" w:rsidRDefault="00580F75" w:rsidP="00FF123A">
            <w:pPr>
              <w:pStyle w:val="S8Gazettetabletext"/>
            </w:pPr>
            <w:r w:rsidRPr="00FF123A">
              <w:t>53405</w:t>
            </w:r>
          </w:p>
        </w:tc>
      </w:tr>
      <w:tr w:rsidR="00580F75" w:rsidRPr="00580F75" w14:paraId="132ADF66" w14:textId="77777777" w:rsidTr="00FF123A">
        <w:trPr>
          <w:cantSplit/>
          <w:tblHeader/>
        </w:trPr>
        <w:tc>
          <w:tcPr>
            <w:tcW w:w="1103" w:type="pct"/>
            <w:shd w:val="clear" w:color="auto" w:fill="E6E6E6"/>
          </w:tcPr>
          <w:p w14:paraId="0FB604F7" w14:textId="77777777" w:rsidR="00580F75" w:rsidRPr="00FF123A" w:rsidRDefault="00580F75" w:rsidP="00FF123A">
            <w:pPr>
              <w:pStyle w:val="S8Gazettetableheading"/>
            </w:pPr>
            <w:r w:rsidRPr="00FF123A">
              <w:t>Label approval no.</w:t>
            </w:r>
          </w:p>
        </w:tc>
        <w:tc>
          <w:tcPr>
            <w:tcW w:w="3897" w:type="pct"/>
          </w:tcPr>
          <w:p w14:paraId="54E93F36" w14:textId="77777777" w:rsidR="00580F75" w:rsidRPr="00FF123A" w:rsidRDefault="00580F75" w:rsidP="00FF123A">
            <w:pPr>
              <w:pStyle w:val="S8Gazettetabletext"/>
            </w:pPr>
            <w:r w:rsidRPr="00FF123A">
              <w:t>53405/131980</w:t>
            </w:r>
          </w:p>
        </w:tc>
      </w:tr>
      <w:tr w:rsidR="00580F75" w:rsidRPr="00580F75" w14:paraId="25F38791" w14:textId="77777777" w:rsidTr="00FF123A">
        <w:trPr>
          <w:cantSplit/>
          <w:tblHeader/>
        </w:trPr>
        <w:tc>
          <w:tcPr>
            <w:tcW w:w="1103" w:type="pct"/>
            <w:shd w:val="clear" w:color="auto" w:fill="E6E6E6"/>
          </w:tcPr>
          <w:p w14:paraId="6EC90B4B" w14:textId="77777777" w:rsidR="00580F75" w:rsidRPr="00FF123A" w:rsidRDefault="00580F75" w:rsidP="00FF123A">
            <w:pPr>
              <w:pStyle w:val="S8Gazettetableheading"/>
            </w:pPr>
            <w:r w:rsidRPr="00FF123A">
              <w:t>Description of the application and its purpose, including the intended use of the chemical product</w:t>
            </w:r>
          </w:p>
        </w:tc>
        <w:tc>
          <w:tcPr>
            <w:tcW w:w="3897" w:type="pct"/>
          </w:tcPr>
          <w:p w14:paraId="31C321C6" w14:textId="77777777" w:rsidR="00580F75" w:rsidRPr="00FF123A" w:rsidRDefault="00580F75" w:rsidP="00FF123A">
            <w:pPr>
              <w:pStyle w:val="S8Gazettetabletext"/>
            </w:pPr>
            <w:r w:rsidRPr="00FF123A">
              <w:t>Variation to the conditions of label approval by increasing the protection time to 8 hours and specifically include flies in the claim</w:t>
            </w:r>
          </w:p>
        </w:tc>
      </w:tr>
    </w:tbl>
    <w:p w14:paraId="0AA488F7"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71152C25" w14:textId="77777777" w:rsidTr="00FF123A">
        <w:trPr>
          <w:cantSplit/>
          <w:tblHeader/>
        </w:trPr>
        <w:tc>
          <w:tcPr>
            <w:tcW w:w="1103" w:type="pct"/>
            <w:shd w:val="clear" w:color="auto" w:fill="E6E6E6"/>
          </w:tcPr>
          <w:p w14:paraId="6527238D" w14:textId="77777777" w:rsidR="00580F75" w:rsidRPr="00580F75" w:rsidRDefault="00580F75" w:rsidP="00033512">
            <w:pPr>
              <w:pStyle w:val="S8Gazettetableheading"/>
            </w:pPr>
            <w:r w:rsidRPr="00580F75">
              <w:lastRenderedPageBreak/>
              <w:t>Application no.</w:t>
            </w:r>
          </w:p>
        </w:tc>
        <w:tc>
          <w:tcPr>
            <w:tcW w:w="3897" w:type="pct"/>
          </w:tcPr>
          <w:p w14:paraId="298BBE6D" w14:textId="77777777" w:rsidR="00580F75" w:rsidRPr="00580F75" w:rsidRDefault="00580F75" w:rsidP="00033512">
            <w:pPr>
              <w:pStyle w:val="S8Gazettetabletext"/>
              <w:rPr>
                <w:noProof/>
              </w:rPr>
            </w:pPr>
            <w:r w:rsidRPr="00580F75">
              <w:t>133470</w:t>
            </w:r>
          </w:p>
        </w:tc>
      </w:tr>
      <w:tr w:rsidR="00580F75" w:rsidRPr="00580F75" w14:paraId="4FB5AD63" w14:textId="77777777" w:rsidTr="00FF123A">
        <w:trPr>
          <w:cantSplit/>
          <w:tblHeader/>
        </w:trPr>
        <w:tc>
          <w:tcPr>
            <w:tcW w:w="1103" w:type="pct"/>
            <w:shd w:val="clear" w:color="auto" w:fill="E6E6E6"/>
          </w:tcPr>
          <w:p w14:paraId="544B6B65" w14:textId="77777777" w:rsidR="00580F75" w:rsidRPr="00580F75" w:rsidRDefault="00580F75" w:rsidP="00033512">
            <w:pPr>
              <w:pStyle w:val="S8Gazettetableheading"/>
            </w:pPr>
            <w:r w:rsidRPr="00580F75">
              <w:t>Product name</w:t>
            </w:r>
          </w:p>
        </w:tc>
        <w:tc>
          <w:tcPr>
            <w:tcW w:w="3897" w:type="pct"/>
          </w:tcPr>
          <w:p w14:paraId="6C63E784" w14:textId="77777777" w:rsidR="00580F75" w:rsidRPr="00580F75" w:rsidRDefault="00580F75" w:rsidP="00033512">
            <w:pPr>
              <w:pStyle w:val="S8Gazettetabletext"/>
            </w:pPr>
            <w:r w:rsidRPr="00580F75">
              <w:t>Gibbraltar Growth Regulator</w:t>
            </w:r>
          </w:p>
        </w:tc>
      </w:tr>
      <w:tr w:rsidR="00580F75" w:rsidRPr="00580F75" w14:paraId="4141AF8D" w14:textId="77777777" w:rsidTr="00FF123A">
        <w:trPr>
          <w:cantSplit/>
          <w:tblHeader/>
        </w:trPr>
        <w:tc>
          <w:tcPr>
            <w:tcW w:w="1103" w:type="pct"/>
            <w:shd w:val="clear" w:color="auto" w:fill="E6E6E6"/>
          </w:tcPr>
          <w:p w14:paraId="07C98151" w14:textId="77777777" w:rsidR="00580F75" w:rsidRPr="00580F75" w:rsidRDefault="00580F75" w:rsidP="00033512">
            <w:pPr>
              <w:pStyle w:val="S8Gazettetableheading"/>
            </w:pPr>
            <w:r w:rsidRPr="00580F75">
              <w:t>Active constituent/s</w:t>
            </w:r>
          </w:p>
        </w:tc>
        <w:tc>
          <w:tcPr>
            <w:tcW w:w="3897" w:type="pct"/>
          </w:tcPr>
          <w:p w14:paraId="5872A570" w14:textId="773B620E" w:rsidR="00580F75" w:rsidRPr="00580F75" w:rsidRDefault="00580F75" w:rsidP="00033512">
            <w:pPr>
              <w:pStyle w:val="S8Gazettetabletext"/>
            </w:pPr>
            <w:r w:rsidRPr="00580F75">
              <w:t>100</w:t>
            </w:r>
            <w:r w:rsidR="000C4DCB">
              <w:t> </w:t>
            </w:r>
            <w:r w:rsidRPr="00580F75">
              <w:t>g/L gibberellic acid</w:t>
            </w:r>
          </w:p>
        </w:tc>
      </w:tr>
      <w:tr w:rsidR="00580F75" w:rsidRPr="00580F75" w14:paraId="1578C113" w14:textId="77777777" w:rsidTr="00FF123A">
        <w:trPr>
          <w:cantSplit/>
          <w:tblHeader/>
        </w:trPr>
        <w:tc>
          <w:tcPr>
            <w:tcW w:w="1103" w:type="pct"/>
            <w:shd w:val="clear" w:color="auto" w:fill="E6E6E6"/>
          </w:tcPr>
          <w:p w14:paraId="0FF8835A" w14:textId="77777777" w:rsidR="00580F75" w:rsidRPr="00580F75" w:rsidRDefault="00580F75" w:rsidP="00033512">
            <w:pPr>
              <w:pStyle w:val="S8Gazettetableheading"/>
            </w:pPr>
            <w:r w:rsidRPr="00580F75">
              <w:t>Applicant name</w:t>
            </w:r>
          </w:p>
        </w:tc>
        <w:tc>
          <w:tcPr>
            <w:tcW w:w="3897" w:type="pct"/>
          </w:tcPr>
          <w:p w14:paraId="4BD3BFFA" w14:textId="77777777" w:rsidR="00580F75" w:rsidRPr="00580F75" w:rsidRDefault="00580F75" w:rsidP="00033512">
            <w:pPr>
              <w:pStyle w:val="S8Gazettetabletext"/>
            </w:pPr>
            <w:r w:rsidRPr="00580F75">
              <w:t>Australian Adjuvants Pty Ltd</w:t>
            </w:r>
          </w:p>
        </w:tc>
      </w:tr>
      <w:tr w:rsidR="00580F75" w:rsidRPr="00580F75" w14:paraId="5C8BDA32" w14:textId="77777777" w:rsidTr="00FF123A">
        <w:trPr>
          <w:cantSplit/>
          <w:tblHeader/>
        </w:trPr>
        <w:tc>
          <w:tcPr>
            <w:tcW w:w="1103" w:type="pct"/>
            <w:shd w:val="clear" w:color="auto" w:fill="E6E6E6"/>
          </w:tcPr>
          <w:p w14:paraId="5493B4EB" w14:textId="77777777" w:rsidR="00580F75" w:rsidRPr="00580F75" w:rsidRDefault="00580F75" w:rsidP="00033512">
            <w:pPr>
              <w:pStyle w:val="S8Gazettetableheading"/>
            </w:pPr>
            <w:r w:rsidRPr="00580F75">
              <w:t>Applicant ACN</w:t>
            </w:r>
          </w:p>
        </w:tc>
        <w:tc>
          <w:tcPr>
            <w:tcW w:w="3897" w:type="pct"/>
          </w:tcPr>
          <w:p w14:paraId="41906BFF" w14:textId="77777777" w:rsidR="00580F75" w:rsidRPr="00580F75" w:rsidRDefault="00580F75" w:rsidP="00033512">
            <w:pPr>
              <w:pStyle w:val="S8Gazettetabletext"/>
            </w:pPr>
            <w:r w:rsidRPr="00580F75">
              <w:t>614 361 705</w:t>
            </w:r>
          </w:p>
        </w:tc>
      </w:tr>
      <w:tr w:rsidR="00580F75" w:rsidRPr="00580F75" w14:paraId="68E53F78" w14:textId="77777777" w:rsidTr="00FF123A">
        <w:trPr>
          <w:cantSplit/>
          <w:tblHeader/>
        </w:trPr>
        <w:tc>
          <w:tcPr>
            <w:tcW w:w="1103" w:type="pct"/>
            <w:shd w:val="clear" w:color="auto" w:fill="E6E6E6"/>
          </w:tcPr>
          <w:p w14:paraId="7C3E91B8" w14:textId="77777777" w:rsidR="00580F75" w:rsidRPr="00580F75" w:rsidRDefault="00580F75" w:rsidP="00033512">
            <w:pPr>
              <w:pStyle w:val="S8Gazettetableheading"/>
            </w:pPr>
            <w:r w:rsidRPr="00580F75">
              <w:t>Date of variation</w:t>
            </w:r>
          </w:p>
        </w:tc>
        <w:tc>
          <w:tcPr>
            <w:tcW w:w="3897" w:type="pct"/>
          </w:tcPr>
          <w:p w14:paraId="07692CB8" w14:textId="77777777" w:rsidR="00580F75" w:rsidRPr="00580F75" w:rsidRDefault="00580F75" w:rsidP="00033512">
            <w:pPr>
              <w:pStyle w:val="S8Gazettetabletext"/>
            </w:pPr>
            <w:r w:rsidRPr="00580F75">
              <w:t>7 February 2022</w:t>
            </w:r>
          </w:p>
        </w:tc>
      </w:tr>
      <w:tr w:rsidR="00580F75" w:rsidRPr="00580F75" w14:paraId="02B9AF80" w14:textId="77777777" w:rsidTr="00FF123A">
        <w:trPr>
          <w:cantSplit/>
          <w:tblHeader/>
        </w:trPr>
        <w:tc>
          <w:tcPr>
            <w:tcW w:w="1103" w:type="pct"/>
            <w:shd w:val="clear" w:color="auto" w:fill="E6E6E6"/>
          </w:tcPr>
          <w:p w14:paraId="3DC0DA60" w14:textId="77777777" w:rsidR="00580F75" w:rsidRPr="00580F75" w:rsidRDefault="00580F75" w:rsidP="00033512">
            <w:pPr>
              <w:pStyle w:val="S8Gazettetableheading"/>
            </w:pPr>
            <w:r w:rsidRPr="00580F75">
              <w:t>Product registration no.</w:t>
            </w:r>
          </w:p>
        </w:tc>
        <w:tc>
          <w:tcPr>
            <w:tcW w:w="3897" w:type="pct"/>
          </w:tcPr>
          <w:p w14:paraId="2A86716A" w14:textId="77777777" w:rsidR="00580F75" w:rsidRPr="00580F75" w:rsidRDefault="00580F75" w:rsidP="00033512">
            <w:pPr>
              <w:pStyle w:val="S8Gazettetabletext"/>
            </w:pPr>
            <w:r w:rsidRPr="00580F75">
              <w:t>87822</w:t>
            </w:r>
          </w:p>
        </w:tc>
      </w:tr>
      <w:tr w:rsidR="00580F75" w:rsidRPr="00580F75" w14:paraId="379EB363" w14:textId="77777777" w:rsidTr="00FF123A">
        <w:trPr>
          <w:cantSplit/>
          <w:tblHeader/>
        </w:trPr>
        <w:tc>
          <w:tcPr>
            <w:tcW w:w="1103" w:type="pct"/>
            <w:shd w:val="clear" w:color="auto" w:fill="E6E6E6"/>
          </w:tcPr>
          <w:p w14:paraId="288E79A0" w14:textId="77777777" w:rsidR="00580F75" w:rsidRPr="00580F75" w:rsidRDefault="00580F75" w:rsidP="00033512">
            <w:pPr>
              <w:pStyle w:val="S8Gazettetableheading"/>
            </w:pPr>
            <w:r w:rsidRPr="00580F75">
              <w:t>Label approval no.</w:t>
            </w:r>
          </w:p>
        </w:tc>
        <w:tc>
          <w:tcPr>
            <w:tcW w:w="3897" w:type="pct"/>
          </w:tcPr>
          <w:p w14:paraId="7CDCA479" w14:textId="77777777" w:rsidR="00580F75" w:rsidRPr="00580F75" w:rsidRDefault="00580F75" w:rsidP="00033512">
            <w:pPr>
              <w:pStyle w:val="S8Gazettetabletext"/>
            </w:pPr>
            <w:r w:rsidRPr="00580F75">
              <w:t>87822/133470</w:t>
            </w:r>
          </w:p>
        </w:tc>
      </w:tr>
      <w:tr w:rsidR="00580F75" w:rsidRPr="00580F75" w14:paraId="5CE70EAE" w14:textId="77777777" w:rsidTr="00FF123A">
        <w:trPr>
          <w:cantSplit/>
          <w:tblHeader/>
        </w:trPr>
        <w:tc>
          <w:tcPr>
            <w:tcW w:w="1103" w:type="pct"/>
            <w:shd w:val="clear" w:color="auto" w:fill="E6E6E6"/>
          </w:tcPr>
          <w:p w14:paraId="5E54B980"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735D49D9" w14:textId="77777777" w:rsidR="00580F75" w:rsidRPr="00580F75" w:rsidRDefault="00580F75" w:rsidP="00033512">
            <w:pPr>
              <w:pStyle w:val="S8Gazettetabletext"/>
            </w:pPr>
            <w:r w:rsidRPr="00580F75">
              <w:t>Variation to the particulars of registration and label approval to add uses in citrus, grapes and prunes</w:t>
            </w:r>
          </w:p>
        </w:tc>
      </w:tr>
    </w:tbl>
    <w:p w14:paraId="272B0500"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29DD9821" w14:textId="77777777" w:rsidTr="00FF123A">
        <w:trPr>
          <w:cantSplit/>
          <w:tblHeader/>
        </w:trPr>
        <w:tc>
          <w:tcPr>
            <w:tcW w:w="1103" w:type="pct"/>
            <w:shd w:val="clear" w:color="auto" w:fill="E6E6E6"/>
          </w:tcPr>
          <w:p w14:paraId="386B9808" w14:textId="77777777" w:rsidR="00580F75" w:rsidRPr="00580F75" w:rsidRDefault="00580F75" w:rsidP="00033512">
            <w:pPr>
              <w:pStyle w:val="S8Gazettetableheading"/>
            </w:pPr>
            <w:r w:rsidRPr="00580F75">
              <w:t>Application no.</w:t>
            </w:r>
          </w:p>
        </w:tc>
        <w:tc>
          <w:tcPr>
            <w:tcW w:w="3897" w:type="pct"/>
          </w:tcPr>
          <w:p w14:paraId="12B44C3E" w14:textId="77777777" w:rsidR="00580F75" w:rsidRPr="00580F75" w:rsidRDefault="00580F75" w:rsidP="00033512">
            <w:pPr>
              <w:pStyle w:val="S8Gazettetabletext"/>
              <w:rPr>
                <w:noProof/>
              </w:rPr>
            </w:pPr>
            <w:r w:rsidRPr="00580F75">
              <w:t>132432</w:t>
            </w:r>
          </w:p>
        </w:tc>
      </w:tr>
      <w:tr w:rsidR="00580F75" w:rsidRPr="00580F75" w14:paraId="635D6887" w14:textId="77777777" w:rsidTr="00FF123A">
        <w:trPr>
          <w:cantSplit/>
          <w:tblHeader/>
        </w:trPr>
        <w:tc>
          <w:tcPr>
            <w:tcW w:w="1103" w:type="pct"/>
            <w:shd w:val="clear" w:color="auto" w:fill="E6E6E6"/>
          </w:tcPr>
          <w:p w14:paraId="3521E6E8" w14:textId="77777777" w:rsidR="00580F75" w:rsidRPr="00580F75" w:rsidRDefault="00580F75" w:rsidP="00033512">
            <w:pPr>
              <w:pStyle w:val="S8Gazettetableheading"/>
            </w:pPr>
            <w:r w:rsidRPr="00580F75">
              <w:t>Product name</w:t>
            </w:r>
          </w:p>
        </w:tc>
        <w:tc>
          <w:tcPr>
            <w:tcW w:w="3897" w:type="pct"/>
          </w:tcPr>
          <w:p w14:paraId="70A41F9B" w14:textId="77777777" w:rsidR="00580F75" w:rsidRPr="00580F75" w:rsidRDefault="00580F75" w:rsidP="00033512">
            <w:pPr>
              <w:pStyle w:val="S8Gazettetabletext"/>
            </w:pPr>
            <w:r w:rsidRPr="00580F75">
              <w:t>Sabakem Glufosinate 400 Herbicide</w:t>
            </w:r>
          </w:p>
        </w:tc>
      </w:tr>
      <w:tr w:rsidR="00580F75" w:rsidRPr="00580F75" w14:paraId="3AD6B847" w14:textId="77777777" w:rsidTr="00FF123A">
        <w:trPr>
          <w:cantSplit/>
          <w:tblHeader/>
        </w:trPr>
        <w:tc>
          <w:tcPr>
            <w:tcW w:w="1103" w:type="pct"/>
            <w:shd w:val="clear" w:color="auto" w:fill="E6E6E6"/>
          </w:tcPr>
          <w:p w14:paraId="1180008D" w14:textId="77777777" w:rsidR="00580F75" w:rsidRPr="00580F75" w:rsidRDefault="00580F75" w:rsidP="00033512">
            <w:pPr>
              <w:pStyle w:val="S8Gazettetableheading"/>
            </w:pPr>
            <w:r w:rsidRPr="00580F75">
              <w:t>Active constituent/s</w:t>
            </w:r>
          </w:p>
        </w:tc>
        <w:tc>
          <w:tcPr>
            <w:tcW w:w="3897" w:type="pct"/>
          </w:tcPr>
          <w:p w14:paraId="76A1DE36" w14:textId="543D37E7" w:rsidR="00580F75" w:rsidRPr="00580F75" w:rsidRDefault="00580F75" w:rsidP="00033512">
            <w:pPr>
              <w:pStyle w:val="S8Gazettetabletext"/>
            </w:pPr>
            <w:r w:rsidRPr="00580F75">
              <w:t>400</w:t>
            </w:r>
            <w:r w:rsidR="000C4DCB">
              <w:t> </w:t>
            </w:r>
            <w:r w:rsidRPr="00580F75">
              <w:t>g/L glufosinate-ammonium</w:t>
            </w:r>
          </w:p>
        </w:tc>
      </w:tr>
      <w:tr w:rsidR="00580F75" w:rsidRPr="00580F75" w14:paraId="06F83B97" w14:textId="77777777" w:rsidTr="00FF123A">
        <w:trPr>
          <w:cantSplit/>
          <w:tblHeader/>
        </w:trPr>
        <w:tc>
          <w:tcPr>
            <w:tcW w:w="1103" w:type="pct"/>
            <w:shd w:val="clear" w:color="auto" w:fill="E6E6E6"/>
          </w:tcPr>
          <w:p w14:paraId="5A683C9B" w14:textId="77777777" w:rsidR="00580F75" w:rsidRPr="00580F75" w:rsidRDefault="00580F75" w:rsidP="00033512">
            <w:pPr>
              <w:pStyle w:val="S8Gazettetableheading"/>
            </w:pPr>
            <w:r w:rsidRPr="00580F75">
              <w:t>Applicant name</w:t>
            </w:r>
          </w:p>
        </w:tc>
        <w:tc>
          <w:tcPr>
            <w:tcW w:w="3897" w:type="pct"/>
          </w:tcPr>
          <w:p w14:paraId="6BE9E4B7" w14:textId="77777777" w:rsidR="00580F75" w:rsidRPr="00580F75" w:rsidRDefault="00580F75" w:rsidP="00033512">
            <w:pPr>
              <w:pStyle w:val="S8Gazettetabletext"/>
            </w:pPr>
            <w:r w:rsidRPr="00580F75">
              <w:t>Sabakem Pty Ltd</w:t>
            </w:r>
          </w:p>
        </w:tc>
      </w:tr>
      <w:tr w:rsidR="00580F75" w:rsidRPr="00580F75" w14:paraId="7DCD5344" w14:textId="77777777" w:rsidTr="00FF123A">
        <w:trPr>
          <w:cantSplit/>
          <w:tblHeader/>
        </w:trPr>
        <w:tc>
          <w:tcPr>
            <w:tcW w:w="1103" w:type="pct"/>
            <w:shd w:val="clear" w:color="auto" w:fill="E6E6E6"/>
          </w:tcPr>
          <w:p w14:paraId="7C12D41D" w14:textId="77777777" w:rsidR="00580F75" w:rsidRPr="00580F75" w:rsidRDefault="00580F75" w:rsidP="00033512">
            <w:pPr>
              <w:pStyle w:val="S8Gazettetableheading"/>
            </w:pPr>
            <w:r w:rsidRPr="00580F75">
              <w:t>Applicant ACN</w:t>
            </w:r>
          </w:p>
        </w:tc>
        <w:tc>
          <w:tcPr>
            <w:tcW w:w="3897" w:type="pct"/>
          </w:tcPr>
          <w:p w14:paraId="79604894" w14:textId="77777777" w:rsidR="00580F75" w:rsidRPr="00580F75" w:rsidRDefault="00580F75" w:rsidP="00033512">
            <w:pPr>
              <w:pStyle w:val="S8Gazettetabletext"/>
            </w:pPr>
            <w:r w:rsidRPr="00580F75">
              <w:t>151 682 138</w:t>
            </w:r>
          </w:p>
        </w:tc>
      </w:tr>
      <w:tr w:rsidR="00580F75" w:rsidRPr="00580F75" w14:paraId="294FABE8" w14:textId="77777777" w:rsidTr="00FF123A">
        <w:trPr>
          <w:cantSplit/>
          <w:tblHeader/>
        </w:trPr>
        <w:tc>
          <w:tcPr>
            <w:tcW w:w="1103" w:type="pct"/>
            <w:shd w:val="clear" w:color="auto" w:fill="E6E6E6"/>
          </w:tcPr>
          <w:p w14:paraId="4900617F" w14:textId="77777777" w:rsidR="00580F75" w:rsidRPr="00580F75" w:rsidRDefault="00580F75" w:rsidP="00033512">
            <w:pPr>
              <w:pStyle w:val="S8Gazettetableheading"/>
            </w:pPr>
            <w:r w:rsidRPr="00580F75">
              <w:t>Date of variation</w:t>
            </w:r>
          </w:p>
        </w:tc>
        <w:tc>
          <w:tcPr>
            <w:tcW w:w="3897" w:type="pct"/>
          </w:tcPr>
          <w:p w14:paraId="2EA9207A" w14:textId="77777777" w:rsidR="00580F75" w:rsidRPr="00580F75" w:rsidRDefault="00580F75" w:rsidP="00033512">
            <w:pPr>
              <w:pStyle w:val="S8Gazettetabletext"/>
            </w:pPr>
            <w:r w:rsidRPr="00580F75">
              <w:t>7 February 2022</w:t>
            </w:r>
          </w:p>
        </w:tc>
      </w:tr>
      <w:tr w:rsidR="00580F75" w:rsidRPr="00580F75" w14:paraId="14AE022F" w14:textId="77777777" w:rsidTr="00FF123A">
        <w:trPr>
          <w:cantSplit/>
          <w:tblHeader/>
        </w:trPr>
        <w:tc>
          <w:tcPr>
            <w:tcW w:w="1103" w:type="pct"/>
            <w:shd w:val="clear" w:color="auto" w:fill="E6E6E6"/>
          </w:tcPr>
          <w:p w14:paraId="7082B6F9" w14:textId="77777777" w:rsidR="00580F75" w:rsidRPr="00580F75" w:rsidRDefault="00580F75" w:rsidP="00033512">
            <w:pPr>
              <w:pStyle w:val="S8Gazettetableheading"/>
            </w:pPr>
            <w:r w:rsidRPr="00580F75">
              <w:t>Product registration no.</w:t>
            </w:r>
          </w:p>
        </w:tc>
        <w:tc>
          <w:tcPr>
            <w:tcW w:w="3897" w:type="pct"/>
          </w:tcPr>
          <w:p w14:paraId="61B26A89" w14:textId="77777777" w:rsidR="00580F75" w:rsidRPr="00580F75" w:rsidRDefault="00580F75" w:rsidP="00033512">
            <w:pPr>
              <w:pStyle w:val="S8Gazettetabletext"/>
            </w:pPr>
            <w:r w:rsidRPr="00580F75">
              <w:t>88062</w:t>
            </w:r>
          </w:p>
        </w:tc>
      </w:tr>
      <w:tr w:rsidR="00580F75" w:rsidRPr="00580F75" w14:paraId="42986073" w14:textId="77777777" w:rsidTr="00FF123A">
        <w:trPr>
          <w:cantSplit/>
          <w:tblHeader/>
        </w:trPr>
        <w:tc>
          <w:tcPr>
            <w:tcW w:w="1103" w:type="pct"/>
            <w:shd w:val="clear" w:color="auto" w:fill="E6E6E6"/>
          </w:tcPr>
          <w:p w14:paraId="72967493" w14:textId="77777777" w:rsidR="00580F75" w:rsidRPr="00580F75" w:rsidRDefault="00580F75" w:rsidP="00033512">
            <w:pPr>
              <w:pStyle w:val="S8Gazettetableheading"/>
            </w:pPr>
            <w:r w:rsidRPr="00580F75">
              <w:t>Label approval no.</w:t>
            </w:r>
          </w:p>
        </w:tc>
        <w:tc>
          <w:tcPr>
            <w:tcW w:w="3897" w:type="pct"/>
          </w:tcPr>
          <w:p w14:paraId="110331C1" w14:textId="77777777" w:rsidR="00580F75" w:rsidRPr="00580F75" w:rsidRDefault="00580F75" w:rsidP="00033512">
            <w:pPr>
              <w:pStyle w:val="S8Gazettetabletext"/>
            </w:pPr>
            <w:r w:rsidRPr="00580F75">
              <w:t>88062/132432</w:t>
            </w:r>
          </w:p>
        </w:tc>
      </w:tr>
      <w:tr w:rsidR="00580F75" w:rsidRPr="00580F75" w14:paraId="362791B4" w14:textId="77777777" w:rsidTr="00FF123A">
        <w:trPr>
          <w:cantSplit/>
          <w:tblHeader/>
        </w:trPr>
        <w:tc>
          <w:tcPr>
            <w:tcW w:w="1103" w:type="pct"/>
            <w:shd w:val="clear" w:color="auto" w:fill="E6E6E6"/>
          </w:tcPr>
          <w:p w14:paraId="6AB9037A"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56C74825" w14:textId="77777777" w:rsidR="00580F75" w:rsidRPr="00580F75" w:rsidRDefault="00580F75" w:rsidP="00033512">
            <w:pPr>
              <w:pStyle w:val="S8Gazettetabletext"/>
            </w:pPr>
            <w:r w:rsidRPr="00580F75">
              <w:t>Variation of label approval to add a new set of instructions to allow use in fallow situations via optical spot spray technology (OSST)</w:t>
            </w:r>
          </w:p>
        </w:tc>
      </w:tr>
    </w:tbl>
    <w:p w14:paraId="270D6D33"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506"/>
      </w:tblGrid>
      <w:tr w:rsidR="00580F75" w:rsidRPr="00580F75" w14:paraId="54884140" w14:textId="77777777" w:rsidTr="00FF123A">
        <w:trPr>
          <w:cantSplit/>
        </w:trPr>
        <w:tc>
          <w:tcPr>
            <w:tcW w:w="1102" w:type="pct"/>
            <w:shd w:val="clear" w:color="auto" w:fill="E6E6E6"/>
          </w:tcPr>
          <w:p w14:paraId="492309F4" w14:textId="77777777" w:rsidR="00580F75" w:rsidRPr="00580F75" w:rsidRDefault="00580F75" w:rsidP="00033512">
            <w:pPr>
              <w:pStyle w:val="S8Gazettetableheading"/>
            </w:pPr>
            <w:r w:rsidRPr="00580F75">
              <w:t>Application no.</w:t>
            </w:r>
          </w:p>
        </w:tc>
        <w:tc>
          <w:tcPr>
            <w:tcW w:w="3898" w:type="pct"/>
          </w:tcPr>
          <w:p w14:paraId="6041B9F8" w14:textId="77777777" w:rsidR="00580F75" w:rsidRPr="00580F75" w:rsidRDefault="00580F75" w:rsidP="00033512">
            <w:pPr>
              <w:pStyle w:val="S8Gazettetabletext"/>
            </w:pPr>
            <w:r w:rsidRPr="00580F75">
              <w:t>134329</w:t>
            </w:r>
          </w:p>
        </w:tc>
      </w:tr>
      <w:tr w:rsidR="00580F75" w:rsidRPr="00580F75" w14:paraId="7864D6C6" w14:textId="77777777" w:rsidTr="00FF123A">
        <w:trPr>
          <w:cantSplit/>
        </w:trPr>
        <w:tc>
          <w:tcPr>
            <w:tcW w:w="1102" w:type="pct"/>
            <w:shd w:val="clear" w:color="auto" w:fill="E6E6E6"/>
          </w:tcPr>
          <w:p w14:paraId="0A3C0C25" w14:textId="77777777" w:rsidR="00580F75" w:rsidRPr="00580F75" w:rsidRDefault="00580F75" w:rsidP="00033512">
            <w:pPr>
              <w:pStyle w:val="S8Gazettetableheading"/>
            </w:pPr>
            <w:r w:rsidRPr="00580F75">
              <w:t>Product name</w:t>
            </w:r>
          </w:p>
        </w:tc>
        <w:tc>
          <w:tcPr>
            <w:tcW w:w="3898" w:type="pct"/>
          </w:tcPr>
          <w:p w14:paraId="3CAA9D64" w14:textId="77777777" w:rsidR="00580F75" w:rsidRPr="00580F75" w:rsidRDefault="00580F75" w:rsidP="00033512">
            <w:pPr>
              <w:pStyle w:val="S8Gazettetabletext"/>
            </w:pPr>
            <w:r w:rsidRPr="00580F75">
              <w:t>Nufarm Tri-Base Blue Fungicide</w:t>
            </w:r>
          </w:p>
        </w:tc>
      </w:tr>
      <w:tr w:rsidR="00580F75" w:rsidRPr="00580F75" w14:paraId="0192D87A" w14:textId="77777777" w:rsidTr="00FF123A">
        <w:trPr>
          <w:cantSplit/>
        </w:trPr>
        <w:tc>
          <w:tcPr>
            <w:tcW w:w="1102" w:type="pct"/>
            <w:shd w:val="clear" w:color="auto" w:fill="E6E6E6"/>
          </w:tcPr>
          <w:p w14:paraId="4F9054C7" w14:textId="77777777" w:rsidR="00580F75" w:rsidRPr="00580F75" w:rsidRDefault="00580F75" w:rsidP="00033512">
            <w:pPr>
              <w:pStyle w:val="S8Gazettetableheading"/>
            </w:pPr>
            <w:r w:rsidRPr="00580F75">
              <w:t>Active constituent/s</w:t>
            </w:r>
          </w:p>
        </w:tc>
        <w:tc>
          <w:tcPr>
            <w:tcW w:w="3898" w:type="pct"/>
          </w:tcPr>
          <w:p w14:paraId="6F113107" w14:textId="73D39651" w:rsidR="00580F75" w:rsidRPr="00580F75" w:rsidRDefault="00580F75" w:rsidP="00033512">
            <w:pPr>
              <w:pStyle w:val="S8Gazettetabletext"/>
            </w:pPr>
            <w:r w:rsidRPr="00580F75">
              <w:t>190</w:t>
            </w:r>
            <w:r w:rsidR="000C4DCB">
              <w:t> </w:t>
            </w:r>
            <w:r w:rsidRPr="00580F75">
              <w:t>g/L copper (Cu) present as tribasic copper sulphate</w:t>
            </w:r>
          </w:p>
        </w:tc>
      </w:tr>
      <w:tr w:rsidR="00580F75" w:rsidRPr="00580F75" w14:paraId="29114035" w14:textId="77777777" w:rsidTr="00FF123A">
        <w:trPr>
          <w:cantSplit/>
        </w:trPr>
        <w:tc>
          <w:tcPr>
            <w:tcW w:w="1102" w:type="pct"/>
            <w:shd w:val="clear" w:color="auto" w:fill="E6E6E6"/>
          </w:tcPr>
          <w:p w14:paraId="79876867" w14:textId="77777777" w:rsidR="00580F75" w:rsidRPr="00580F75" w:rsidRDefault="00580F75" w:rsidP="00033512">
            <w:pPr>
              <w:pStyle w:val="S8Gazettetableheading"/>
            </w:pPr>
            <w:r w:rsidRPr="00580F75">
              <w:t>Applicant name</w:t>
            </w:r>
          </w:p>
        </w:tc>
        <w:tc>
          <w:tcPr>
            <w:tcW w:w="3898" w:type="pct"/>
          </w:tcPr>
          <w:p w14:paraId="5ABD3E70" w14:textId="77777777" w:rsidR="00580F75" w:rsidRPr="00580F75" w:rsidRDefault="00580F75" w:rsidP="00033512">
            <w:pPr>
              <w:pStyle w:val="S8Gazettetabletext"/>
            </w:pPr>
            <w:r w:rsidRPr="00580F75">
              <w:t>Nufarm Australia Limited</w:t>
            </w:r>
          </w:p>
        </w:tc>
      </w:tr>
      <w:tr w:rsidR="00580F75" w:rsidRPr="00580F75" w14:paraId="58A47E4F" w14:textId="77777777" w:rsidTr="00FF123A">
        <w:trPr>
          <w:cantSplit/>
        </w:trPr>
        <w:tc>
          <w:tcPr>
            <w:tcW w:w="1102" w:type="pct"/>
            <w:shd w:val="clear" w:color="auto" w:fill="E6E6E6"/>
          </w:tcPr>
          <w:p w14:paraId="15D8EBDA" w14:textId="77777777" w:rsidR="00580F75" w:rsidRPr="00580F75" w:rsidRDefault="00580F75" w:rsidP="00033512">
            <w:pPr>
              <w:pStyle w:val="S8Gazettetableheading"/>
            </w:pPr>
            <w:r w:rsidRPr="00580F75">
              <w:t>Applicant ACN</w:t>
            </w:r>
          </w:p>
        </w:tc>
        <w:tc>
          <w:tcPr>
            <w:tcW w:w="3898" w:type="pct"/>
          </w:tcPr>
          <w:p w14:paraId="3DDCBF52" w14:textId="77777777" w:rsidR="00580F75" w:rsidRPr="00580F75" w:rsidRDefault="00580F75" w:rsidP="00033512">
            <w:pPr>
              <w:pStyle w:val="S8Gazettetabletext"/>
              <w:rPr>
                <w:szCs w:val="16"/>
              </w:rPr>
            </w:pPr>
            <w:r w:rsidRPr="00580F75">
              <w:rPr>
                <w:szCs w:val="16"/>
              </w:rPr>
              <w:t>004 377 780</w:t>
            </w:r>
          </w:p>
        </w:tc>
      </w:tr>
      <w:tr w:rsidR="00580F75" w:rsidRPr="00580F75" w14:paraId="2F2DDE3D" w14:textId="77777777" w:rsidTr="00FF123A">
        <w:trPr>
          <w:cantSplit/>
        </w:trPr>
        <w:tc>
          <w:tcPr>
            <w:tcW w:w="1102" w:type="pct"/>
            <w:shd w:val="clear" w:color="auto" w:fill="E6E6E6"/>
          </w:tcPr>
          <w:p w14:paraId="398E8E84" w14:textId="77777777" w:rsidR="00580F75" w:rsidRPr="00580F75" w:rsidRDefault="00580F75" w:rsidP="00033512">
            <w:pPr>
              <w:pStyle w:val="S8Gazettetableheading"/>
            </w:pPr>
            <w:r w:rsidRPr="00580F75">
              <w:t>Date of variation</w:t>
            </w:r>
          </w:p>
        </w:tc>
        <w:tc>
          <w:tcPr>
            <w:tcW w:w="3898" w:type="pct"/>
          </w:tcPr>
          <w:p w14:paraId="2CFE346C" w14:textId="77777777" w:rsidR="00580F75" w:rsidRPr="00580F75" w:rsidRDefault="00580F75" w:rsidP="00033512">
            <w:pPr>
              <w:pStyle w:val="S8Gazettetabletext"/>
            </w:pPr>
            <w:r w:rsidRPr="00580F75">
              <w:t>7 February 2022</w:t>
            </w:r>
          </w:p>
        </w:tc>
      </w:tr>
      <w:tr w:rsidR="00580F75" w:rsidRPr="00580F75" w14:paraId="60ECACD2" w14:textId="77777777" w:rsidTr="00FF123A">
        <w:trPr>
          <w:cantSplit/>
        </w:trPr>
        <w:tc>
          <w:tcPr>
            <w:tcW w:w="1102" w:type="pct"/>
            <w:shd w:val="clear" w:color="auto" w:fill="E6E6E6"/>
          </w:tcPr>
          <w:p w14:paraId="0DB39D2F" w14:textId="77777777" w:rsidR="00580F75" w:rsidRPr="00580F75" w:rsidRDefault="00580F75" w:rsidP="00033512">
            <w:pPr>
              <w:pStyle w:val="S8Gazettetableheading"/>
            </w:pPr>
            <w:r w:rsidRPr="00580F75">
              <w:t>Product registration no.</w:t>
            </w:r>
          </w:p>
        </w:tc>
        <w:tc>
          <w:tcPr>
            <w:tcW w:w="3898" w:type="pct"/>
          </w:tcPr>
          <w:p w14:paraId="3EA1D171" w14:textId="77777777" w:rsidR="00580F75" w:rsidRPr="00580F75" w:rsidRDefault="00580F75" w:rsidP="00033512">
            <w:pPr>
              <w:pStyle w:val="S8Gazettetabletext"/>
            </w:pPr>
            <w:r w:rsidRPr="00580F75">
              <w:t>53568</w:t>
            </w:r>
          </w:p>
        </w:tc>
      </w:tr>
      <w:tr w:rsidR="00580F75" w:rsidRPr="00580F75" w14:paraId="34C10085" w14:textId="77777777" w:rsidTr="00FF123A">
        <w:trPr>
          <w:cantSplit/>
        </w:trPr>
        <w:tc>
          <w:tcPr>
            <w:tcW w:w="1102" w:type="pct"/>
            <w:shd w:val="clear" w:color="auto" w:fill="E6E6E6"/>
          </w:tcPr>
          <w:p w14:paraId="72AEED25" w14:textId="77777777" w:rsidR="00580F75" w:rsidRPr="00580F75" w:rsidRDefault="00580F75" w:rsidP="00033512">
            <w:pPr>
              <w:pStyle w:val="S8Gazettetableheading"/>
            </w:pPr>
            <w:r w:rsidRPr="00580F75">
              <w:t>Label approval no.</w:t>
            </w:r>
          </w:p>
        </w:tc>
        <w:tc>
          <w:tcPr>
            <w:tcW w:w="3898" w:type="pct"/>
          </w:tcPr>
          <w:p w14:paraId="3BCCA41F" w14:textId="77777777" w:rsidR="00580F75" w:rsidRPr="00580F75" w:rsidRDefault="00580F75" w:rsidP="00033512">
            <w:pPr>
              <w:pStyle w:val="S8Gazettetabletext"/>
            </w:pPr>
            <w:r w:rsidRPr="00580F75">
              <w:t>53568/134329</w:t>
            </w:r>
          </w:p>
        </w:tc>
      </w:tr>
      <w:tr w:rsidR="00580F75" w:rsidRPr="00580F75" w14:paraId="795F38E5" w14:textId="77777777" w:rsidTr="00FF123A">
        <w:trPr>
          <w:cantSplit/>
        </w:trPr>
        <w:tc>
          <w:tcPr>
            <w:tcW w:w="1102" w:type="pct"/>
            <w:shd w:val="clear" w:color="auto" w:fill="E6E6E6"/>
          </w:tcPr>
          <w:p w14:paraId="6B3DBE30"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8" w:type="pct"/>
          </w:tcPr>
          <w:p w14:paraId="3AB62967" w14:textId="77777777" w:rsidR="00580F75" w:rsidRPr="00580F75" w:rsidRDefault="00580F75" w:rsidP="00033512">
            <w:pPr>
              <w:pStyle w:val="S8Gazettetabletext"/>
            </w:pPr>
            <w:r w:rsidRPr="00580F75">
              <w:t xml:space="preserve">Variation to the particulars of registration and label approval to change the distinguishing product name and the name that appears on the label from </w:t>
            </w:r>
            <w:r w:rsidRPr="00580F75">
              <w:t>‘</w:t>
            </w:r>
            <w:r w:rsidRPr="00580F75">
              <w:t>Nufarm Tri-Base Blue Flowable Copper Fungicide</w:t>
            </w:r>
            <w:r w:rsidRPr="00580F75">
              <w:t>’</w:t>
            </w:r>
            <w:r w:rsidRPr="00580F75">
              <w:t xml:space="preserve"> to </w:t>
            </w:r>
            <w:r w:rsidRPr="00580F75">
              <w:t>‘</w:t>
            </w:r>
            <w:r w:rsidRPr="00580F75">
              <w:t>Nufarm Tri-Base Blue Fungicide</w:t>
            </w:r>
            <w:r w:rsidRPr="00580F75">
              <w:t>’</w:t>
            </w:r>
          </w:p>
        </w:tc>
      </w:tr>
    </w:tbl>
    <w:p w14:paraId="55169948"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491D16FA" w14:textId="77777777" w:rsidTr="00FF123A">
        <w:trPr>
          <w:cantSplit/>
          <w:tblHeader/>
        </w:trPr>
        <w:tc>
          <w:tcPr>
            <w:tcW w:w="1103" w:type="pct"/>
            <w:shd w:val="clear" w:color="auto" w:fill="E6E6E6"/>
          </w:tcPr>
          <w:p w14:paraId="5F03552B" w14:textId="77777777" w:rsidR="00580F75" w:rsidRPr="00580F75" w:rsidRDefault="00580F75" w:rsidP="00033512">
            <w:pPr>
              <w:pStyle w:val="S8Gazettetableheading"/>
            </w:pPr>
            <w:r w:rsidRPr="00580F75">
              <w:lastRenderedPageBreak/>
              <w:t>Application no.</w:t>
            </w:r>
          </w:p>
        </w:tc>
        <w:tc>
          <w:tcPr>
            <w:tcW w:w="3897" w:type="pct"/>
          </w:tcPr>
          <w:p w14:paraId="1DE72FAF" w14:textId="77777777" w:rsidR="00580F75" w:rsidRPr="00580F75" w:rsidRDefault="00580F75" w:rsidP="00033512">
            <w:pPr>
              <w:pStyle w:val="S8Gazettetabletext"/>
              <w:rPr>
                <w:noProof/>
              </w:rPr>
            </w:pPr>
            <w:r w:rsidRPr="00580F75">
              <w:t>133662</w:t>
            </w:r>
          </w:p>
        </w:tc>
      </w:tr>
      <w:tr w:rsidR="00580F75" w:rsidRPr="00580F75" w14:paraId="03B741FB" w14:textId="77777777" w:rsidTr="00FF123A">
        <w:trPr>
          <w:cantSplit/>
          <w:tblHeader/>
        </w:trPr>
        <w:tc>
          <w:tcPr>
            <w:tcW w:w="1103" w:type="pct"/>
            <w:shd w:val="clear" w:color="auto" w:fill="E6E6E6"/>
          </w:tcPr>
          <w:p w14:paraId="7C075CD1" w14:textId="77777777" w:rsidR="00580F75" w:rsidRPr="00580F75" w:rsidRDefault="00580F75" w:rsidP="00033512">
            <w:pPr>
              <w:pStyle w:val="S8Gazettetableheading"/>
            </w:pPr>
            <w:r w:rsidRPr="00580F75">
              <w:t>Product name</w:t>
            </w:r>
          </w:p>
        </w:tc>
        <w:tc>
          <w:tcPr>
            <w:tcW w:w="3897" w:type="pct"/>
          </w:tcPr>
          <w:p w14:paraId="4180C2A0" w14:textId="77777777" w:rsidR="00580F75" w:rsidRPr="00580F75" w:rsidRDefault="00580F75" w:rsidP="00033512">
            <w:pPr>
              <w:pStyle w:val="S8Gazettetabletext"/>
            </w:pPr>
            <w:r w:rsidRPr="00580F75">
              <w:t>Surefire Cannonade 212 EC Herbicide</w:t>
            </w:r>
          </w:p>
        </w:tc>
      </w:tr>
      <w:tr w:rsidR="00580F75" w:rsidRPr="00580F75" w14:paraId="648D98FB" w14:textId="77777777" w:rsidTr="00FF123A">
        <w:trPr>
          <w:cantSplit/>
          <w:tblHeader/>
        </w:trPr>
        <w:tc>
          <w:tcPr>
            <w:tcW w:w="1103" w:type="pct"/>
            <w:shd w:val="clear" w:color="auto" w:fill="E6E6E6"/>
          </w:tcPr>
          <w:p w14:paraId="286AE319" w14:textId="77777777" w:rsidR="00580F75" w:rsidRPr="00580F75" w:rsidRDefault="00580F75" w:rsidP="00033512">
            <w:pPr>
              <w:pStyle w:val="S8Gazettetableheading"/>
            </w:pPr>
            <w:r w:rsidRPr="00580F75">
              <w:t>Active constituent/s</w:t>
            </w:r>
          </w:p>
        </w:tc>
        <w:tc>
          <w:tcPr>
            <w:tcW w:w="3897" w:type="pct"/>
          </w:tcPr>
          <w:p w14:paraId="2796F04E" w14:textId="3AB43C88" w:rsidR="00580F75" w:rsidRPr="00580F75" w:rsidRDefault="00580F75" w:rsidP="00033512">
            <w:pPr>
              <w:pStyle w:val="S8Gazettetabletext"/>
            </w:pPr>
            <w:r w:rsidRPr="00580F75">
              <w:t>212</w:t>
            </w:r>
            <w:r w:rsidR="000C4DCB">
              <w:t> </w:t>
            </w:r>
            <w:r w:rsidRPr="00580F75">
              <w:t>g/L fluazifop-P present as the butyl ester</w:t>
            </w:r>
          </w:p>
        </w:tc>
      </w:tr>
      <w:tr w:rsidR="00580F75" w:rsidRPr="00580F75" w14:paraId="606D3CA7" w14:textId="77777777" w:rsidTr="00FF123A">
        <w:trPr>
          <w:cantSplit/>
          <w:tblHeader/>
        </w:trPr>
        <w:tc>
          <w:tcPr>
            <w:tcW w:w="1103" w:type="pct"/>
            <w:shd w:val="clear" w:color="auto" w:fill="E6E6E6"/>
          </w:tcPr>
          <w:p w14:paraId="2732BB50" w14:textId="77777777" w:rsidR="00580F75" w:rsidRPr="00580F75" w:rsidRDefault="00580F75" w:rsidP="00033512">
            <w:pPr>
              <w:pStyle w:val="S8Gazettetableheading"/>
            </w:pPr>
            <w:r w:rsidRPr="00580F75">
              <w:t>Applicant name</w:t>
            </w:r>
          </w:p>
        </w:tc>
        <w:tc>
          <w:tcPr>
            <w:tcW w:w="3897" w:type="pct"/>
          </w:tcPr>
          <w:p w14:paraId="6048B5A4" w14:textId="77777777" w:rsidR="00580F75" w:rsidRPr="00580F75" w:rsidRDefault="00580F75" w:rsidP="00033512">
            <w:pPr>
              <w:pStyle w:val="S8Gazettetabletext"/>
            </w:pPr>
            <w:r w:rsidRPr="00580F75">
              <w:t>PCT Holdings Pty Ltd</w:t>
            </w:r>
          </w:p>
        </w:tc>
      </w:tr>
      <w:tr w:rsidR="00580F75" w:rsidRPr="00580F75" w14:paraId="3D674237" w14:textId="77777777" w:rsidTr="00FF123A">
        <w:trPr>
          <w:cantSplit/>
          <w:tblHeader/>
        </w:trPr>
        <w:tc>
          <w:tcPr>
            <w:tcW w:w="1103" w:type="pct"/>
            <w:shd w:val="clear" w:color="auto" w:fill="E6E6E6"/>
          </w:tcPr>
          <w:p w14:paraId="59BCB7F8" w14:textId="77777777" w:rsidR="00580F75" w:rsidRPr="00580F75" w:rsidRDefault="00580F75" w:rsidP="00033512">
            <w:pPr>
              <w:pStyle w:val="S8Gazettetableheading"/>
            </w:pPr>
            <w:r w:rsidRPr="00580F75">
              <w:t>Applicant ACN</w:t>
            </w:r>
          </w:p>
        </w:tc>
        <w:tc>
          <w:tcPr>
            <w:tcW w:w="3897" w:type="pct"/>
          </w:tcPr>
          <w:p w14:paraId="37EA951D" w14:textId="77777777" w:rsidR="00580F75" w:rsidRPr="00580F75" w:rsidRDefault="00580F75" w:rsidP="00033512">
            <w:pPr>
              <w:pStyle w:val="S8Gazettetabletext"/>
            </w:pPr>
            <w:r w:rsidRPr="00580F75">
              <w:t>099 023 962</w:t>
            </w:r>
          </w:p>
        </w:tc>
      </w:tr>
      <w:tr w:rsidR="00580F75" w:rsidRPr="00580F75" w14:paraId="07311E0C" w14:textId="77777777" w:rsidTr="00FF123A">
        <w:trPr>
          <w:cantSplit/>
          <w:tblHeader/>
        </w:trPr>
        <w:tc>
          <w:tcPr>
            <w:tcW w:w="1103" w:type="pct"/>
            <w:shd w:val="clear" w:color="auto" w:fill="E6E6E6"/>
          </w:tcPr>
          <w:p w14:paraId="3D64192A" w14:textId="77777777" w:rsidR="00580F75" w:rsidRPr="00580F75" w:rsidRDefault="00580F75" w:rsidP="00033512">
            <w:pPr>
              <w:pStyle w:val="S8Gazettetableheading"/>
            </w:pPr>
            <w:r w:rsidRPr="00580F75">
              <w:t>Date of variation</w:t>
            </w:r>
          </w:p>
        </w:tc>
        <w:tc>
          <w:tcPr>
            <w:tcW w:w="3897" w:type="pct"/>
          </w:tcPr>
          <w:p w14:paraId="44262A49" w14:textId="77777777" w:rsidR="00580F75" w:rsidRPr="00580F75" w:rsidRDefault="00580F75" w:rsidP="00033512">
            <w:pPr>
              <w:pStyle w:val="S8Gazettetabletext"/>
            </w:pPr>
            <w:r w:rsidRPr="00580F75">
              <w:t>8 February 2022</w:t>
            </w:r>
          </w:p>
        </w:tc>
      </w:tr>
      <w:tr w:rsidR="00580F75" w:rsidRPr="00580F75" w14:paraId="55F84940" w14:textId="77777777" w:rsidTr="00FF123A">
        <w:trPr>
          <w:cantSplit/>
          <w:tblHeader/>
        </w:trPr>
        <w:tc>
          <w:tcPr>
            <w:tcW w:w="1103" w:type="pct"/>
            <w:shd w:val="clear" w:color="auto" w:fill="E6E6E6"/>
          </w:tcPr>
          <w:p w14:paraId="025A5894" w14:textId="77777777" w:rsidR="00580F75" w:rsidRPr="00580F75" w:rsidRDefault="00580F75" w:rsidP="00033512">
            <w:pPr>
              <w:pStyle w:val="S8Gazettetableheading"/>
            </w:pPr>
            <w:r w:rsidRPr="00580F75">
              <w:t>Product registration no.</w:t>
            </w:r>
          </w:p>
        </w:tc>
        <w:tc>
          <w:tcPr>
            <w:tcW w:w="3897" w:type="pct"/>
          </w:tcPr>
          <w:p w14:paraId="5F04CB4E" w14:textId="77777777" w:rsidR="00580F75" w:rsidRPr="00580F75" w:rsidRDefault="00580F75" w:rsidP="00033512">
            <w:pPr>
              <w:pStyle w:val="S8Gazettetabletext"/>
            </w:pPr>
            <w:r w:rsidRPr="00580F75">
              <w:t>85320</w:t>
            </w:r>
          </w:p>
        </w:tc>
      </w:tr>
      <w:tr w:rsidR="00580F75" w:rsidRPr="00580F75" w14:paraId="2B061E1E" w14:textId="77777777" w:rsidTr="00FF123A">
        <w:trPr>
          <w:cantSplit/>
          <w:tblHeader/>
        </w:trPr>
        <w:tc>
          <w:tcPr>
            <w:tcW w:w="1103" w:type="pct"/>
            <w:shd w:val="clear" w:color="auto" w:fill="E6E6E6"/>
          </w:tcPr>
          <w:p w14:paraId="311F0BE5" w14:textId="77777777" w:rsidR="00580F75" w:rsidRPr="00580F75" w:rsidRDefault="00580F75" w:rsidP="00033512">
            <w:pPr>
              <w:pStyle w:val="S8Gazettetableheading"/>
            </w:pPr>
            <w:r w:rsidRPr="00580F75">
              <w:t>Label approval no.</w:t>
            </w:r>
          </w:p>
        </w:tc>
        <w:tc>
          <w:tcPr>
            <w:tcW w:w="3897" w:type="pct"/>
          </w:tcPr>
          <w:p w14:paraId="0F181C66" w14:textId="77777777" w:rsidR="00580F75" w:rsidRPr="00580F75" w:rsidRDefault="00580F75" w:rsidP="00033512">
            <w:pPr>
              <w:pStyle w:val="S8Gazettetabletext"/>
            </w:pPr>
            <w:r w:rsidRPr="00580F75">
              <w:t>85320/133662</w:t>
            </w:r>
          </w:p>
        </w:tc>
      </w:tr>
      <w:tr w:rsidR="00580F75" w:rsidRPr="00580F75" w14:paraId="7A9EBA12" w14:textId="77777777" w:rsidTr="00FF123A">
        <w:trPr>
          <w:cantSplit/>
          <w:tblHeader/>
        </w:trPr>
        <w:tc>
          <w:tcPr>
            <w:tcW w:w="1103" w:type="pct"/>
            <w:shd w:val="clear" w:color="auto" w:fill="E6E6E6"/>
          </w:tcPr>
          <w:p w14:paraId="24BE2D0E"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2ED348DB" w14:textId="13969956" w:rsidR="00580F75" w:rsidRPr="00580F75" w:rsidRDefault="00580F75" w:rsidP="00033512">
            <w:pPr>
              <w:pStyle w:val="S8Gazettetabletext"/>
            </w:pPr>
            <w:r w:rsidRPr="00580F75">
              <w:t xml:space="preserve">Variation of product registration and label to add uses in ginger, mustard, specified vegetables </w:t>
            </w:r>
            <w:r w:rsidR="003E1412">
              <w:t>and</w:t>
            </w:r>
            <w:r w:rsidRPr="00580F75">
              <w:t xml:space="preserve"> herbs and industrial hemp as part of the permit to label project</w:t>
            </w:r>
          </w:p>
        </w:tc>
      </w:tr>
    </w:tbl>
    <w:p w14:paraId="36552D71" w14:textId="77777777" w:rsidR="00580F75" w:rsidRPr="00580F75" w:rsidRDefault="00580F75" w:rsidP="0003351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12709467" w14:textId="77777777" w:rsidTr="00FF123A">
        <w:trPr>
          <w:cantSplit/>
          <w:tblHeader/>
        </w:trPr>
        <w:tc>
          <w:tcPr>
            <w:tcW w:w="1103" w:type="pct"/>
            <w:shd w:val="clear" w:color="auto" w:fill="E6E6E6"/>
          </w:tcPr>
          <w:p w14:paraId="7CBD06EA" w14:textId="77777777" w:rsidR="00580F75" w:rsidRPr="00580F75" w:rsidRDefault="00580F75" w:rsidP="00033512">
            <w:pPr>
              <w:pStyle w:val="S8Gazettetableheading"/>
            </w:pPr>
            <w:r w:rsidRPr="00580F75">
              <w:t>Application no.</w:t>
            </w:r>
          </w:p>
        </w:tc>
        <w:tc>
          <w:tcPr>
            <w:tcW w:w="3897" w:type="pct"/>
          </w:tcPr>
          <w:p w14:paraId="7ABF280E" w14:textId="77777777" w:rsidR="00580F75" w:rsidRPr="00580F75" w:rsidRDefault="00580F75" w:rsidP="00033512">
            <w:pPr>
              <w:pStyle w:val="S8Gazettetabletext"/>
              <w:rPr>
                <w:noProof/>
              </w:rPr>
            </w:pPr>
            <w:r w:rsidRPr="00580F75">
              <w:t>131784</w:t>
            </w:r>
          </w:p>
        </w:tc>
      </w:tr>
      <w:tr w:rsidR="00580F75" w:rsidRPr="00580F75" w14:paraId="4F60B90F" w14:textId="77777777" w:rsidTr="00FF123A">
        <w:trPr>
          <w:cantSplit/>
          <w:tblHeader/>
        </w:trPr>
        <w:tc>
          <w:tcPr>
            <w:tcW w:w="1103" w:type="pct"/>
            <w:shd w:val="clear" w:color="auto" w:fill="E6E6E6"/>
          </w:tcPr>
          <w:p w14:paraId="03F9FBE1" w14:textId="77777777" w:rsidR="00580F75" w:rsidRPr="00580F75" w:rsidRDefault="00580F75" w:rsidP="00033512">
            <w:pPr>
              <w:pStyle w:val="S8Gazettetableheading"/>
            </w:pPr>
            <w:r w:rsidRPr="00580F75">
              <w:t>Product name</w:t>
            </w:r>
          </w:p>
        </w:tc>
        <w:tc>
          <w:tcPr>
            <w:tcW w:w="3897" w:type="pct"/>
          </w:tcPr>
          <w:p w14:paraId="28408CA7" w14:textId="77777777" w:rsidR="00580F75" w:rsidRPr="00580F75" w:rsidRDefault="00580F75" w:rsidP="00033512">
            <w:pPr>
              <w:pStyle w:val="S8Gazettetabletext"/>
            </w:pPr>
            <w:r w:rsidRPr="00580F75">
              <w:t>Valor 500 WG Herbicide</w:t>
            </w:r>
          </w:p>
        </w:tc>
      </w:tr>
      <w:tr w:rsidR="00580F75" w:rsidRPr="00580F75" w14:paraId="55C610D0" w14:textId="77777777" w:rsidTr="00FF123A">
        <w:trPr>
          <w:cantSplit/>
          <w:tblHeader/>
        </w:trPr>
        <w:tc>
          <w:tcPr>
            <w:tcW w:w="1103" w:type="pct"/>
            <w:shd w:val="clear" w:color="auto" w:fill="E6E6E6"/>
          </w:tcPr>
          <w:p w14:paraId="4CA85ED9" w14:textId="77777777" w:rsidR="00580F75" w:rsidRPr="00580F75" w:rsidRDefault="00580F75" w:rsidP="00033512">
            <w:pPr>
              <w:pStyle w:val="S8Gazettetableheading"/>
            </w:pPr>
            <w:r w:rsidRPr="00580F75">
              <w:t>Active constituent/s</w:t>
            </w:r>
          </w:p>
        </w:tc>
        <w:tc>
          <w:tcPr>
            <w:tcW w:w="3897" w:type="pct"/>
          </w:tcPr>
          <w:p w14:paraId="724B81F9" w14:textId="755236A5" w:rsidR="00580F75" w:rsidRPr="00580F75" w:rsidRDefault="00580F75" w:rsidP="00033512">
            <w:pPr>
              <w:pStyle w:val="S8Gazettetabletext"/>
            </w:pPr>
            <w:r w:rsidRPr="00580F75">
              <w:t>500</w:t>
            </w:r>
            <w:r w:rsidR="000C4DCB">
              <w:t> </w:t>
            </w:r>
            <w:r w:rsidRPr="00580F75">
              <w:t>g/kg flumioxazin</w:t>
            </w:r>
          </w:p>
        </w:tc>
      </w:tr>
      <w:tr w:rsidR="00580F75" w:rsidRPr="00580F75" w14:paraId="4BCB5D9E" w14:textId="77777777" w:rsidTr="00FF123A">
        <w:trPr>
          <w:cantSplit/>
          <w:tblHeader/>
        </w:trPr>
        <w:tc>
          <w:tcPr>
            <w:tcW w:w="1103" w:type="pct"/>
            <w:shd w:val="clear" w:color="auto" w:fill="E6E6E6"/>
          </w:tcPr>
          <w:p w14:paraId="2A7FD002" w14:textId="77777777" w:rsidR="00580F75" w:rsidRPr="00580F75" w:rsidRDefault="00580F75" w:rsidP="00033512">
            <w:pPr>
              <w:pStyle w:val="S8Gazettetableheading"/>
            </w:pPr>
            <w:r w:rsidRPr="00580F75">
              <w:t>Applicant name</w:t>
            </w:r>
          </w:p>
        </w:tc>
        <w:tc>
          <w:tcPr>
            <w:tcW w:w="3897" w:type="pct"/>
          </w:tcPr>
          <w:p w14:paraId="045BAB68" w14:textId="6D7BC69D" w:rsidR="00580F75" w:rsidRPr="00580F75" w:rsidRDefault="00580F75" w:rsidP="00033512">
            <w:pPr>
              <w:pStyle w:val="S8Gazettetabletext"/>
            </w:pPr>
            <w:r w:rsidRPr="00580F75">
              <w:t xml:space="preserve">Sumitomo Chemical Australia Pty </w:t>
            </w:r>
            <w:r w:rsidR="00033512">
              <w:t>Ltd</w:t>
            </w:r>
          </w:p>
        </w:tc>
      </w:tr>
      <w:tr w:rsidR="00580F75" w:rsidRPr="00580F75" w14:paraId="6CAB5818" w14:textId="77777777" w:rsidTr="00FF123A">
        <w:trPr>
          <w:cantSplit/>
          <w:tblHeader/>
        </w:trPr>
        <w:tc>
          <w:tcPr>
            <w:tcW w:w="1103" w:type="pct"/>
            <w:shd w:val="clear" w:color="auto" w:fill="E6E6E6"/>
          </w:tcPr>
          <w:p w14:paraId="53D35003" w14:textId="77777777" w:rsidR="00580F75" w:rsidRPr="00580F75" w:rsidRDefault="00580F75" w:rsidP="00033512">
            <w:pPr>
              <w:pStyle w:val="S8Gazettetableheading"/>
            </w:pPr>
            <w:r w:rsidRPr="00580F75">
              <w:t>Applicant ACN</w:t>
            </w:r>
          </w:p>
        </w:tc>
        <w:tc>
          <w:tcPr>
            <w:tcW w:w="3897" w:type="pct"/>
          </w:tcPr>
          <w:p w14:paraId="6CB16638" w14:textId="77777777" w:rsidR="00580F75" w:rsidRPr="00580F75" w:rsidRDefault="00580F75" w:rsidP="00033512">
            <w:pPr>
              <w:pStyle w:val="S8Gazettetabletext"/>
            </w:pPr>
            <w:r w:rsidRPr="00580F75">
              <w:t>081 096 255</w:t>
            </w:r>
          </w:p>
        </w:tc>
      </w:tr>
      <w:tr w:rsidR="00580F75" w:rsidRPr="00580F75" w14:paraId="30BCF469" w14:textId="77777777" w:rsidTr="00FF123A">
        <w:trPr>
          <w:cantSplit/>
          <w:tblHeader/>
        </w:trPr>
        <w:tc>
          <w:tcPr>
            <w:tcW w:w="1103" w:type="pct"/>
            <w:shd w:val="clear" w:color="auto" w:fill="E6E6E6"/>
          </w:tcPr>
          <w:p w14:paraId="045F8456" w14:textId="77777777" w:rsidR="00580F75" w:rsidRPr="00580F75" w:rsidRDefault="00580F75" w:rsidP="00033512">
            <w:pPr>
              <w:pStyle w:val="S8Gazettetableheading"/>
            </w:pPr>
            <w:r w:rsidRPr="00580F75">
              <w:t>Date of variation</w:t>
            </w:r>
          </w:p>
        </w:tc>
        <w:tc>
          <w:tcPr>
            <w:tcW w:w="3897" w:type="pct"/>
          </w:tcPr>
          <w:p w14:paraId="5F649535" w14:textId="77777777" w:rsidR="00580F75" w:rsidRPr="00580F75" w:rsidRDefault="00580F75" w:rsidP="00033512">
            <w:pPr>
              <w:pStyle w:val="S8Gazettetabletext"/>
            </w:pPr>
            <w:r w:rsidRPr="00580F75">
              <w:t>11 February 2022</w:t>
            </w:r>
          </w:p>
        </w:tc>
      </w:tr>
      <w:tr w:rsidR="00580F75" w:rsidRPr="00580F75" w14:paraId="082F5E94" w14:textId="77777777" w:rsidTr="00FF123A">
        <w:trPr>
          <w:cantSplit/>
          <w:tblHeader/>
        </w:trPr>
        <w:tc>
          <w:tcPr>
            <w:tcW w:w="1103" w:type="pct"/>
            <w:shd w:val="clear" w:color="auto" w:fill="E6E6E6"/>
          </w:tcPr>
          <w:p w14:paraId="5BF93809" w14:textId="77777777" w:rsidR="00580F75" w:rsidRPr="00580F75" w:rsidRDefault="00580F75" w:rsidP="00033512">
            <w:pPr>
              <w:pStyle w:val="S8Gazettetableheading"/>
            </w:pPr>
            <w:r w:rsidRPr="00580F75">
              <w:t>Product registration no.</w:t>
            </w:r>
          </w:p>
        </w:tc>
        <w:tc>
          <w:tcPr>
            <w:tcW w:w="3897" w:type="pct"/>
          </w:tcPr>
          <w:p w14:paraId="02E78D96" w14:textId="77777777" w:rsidR="00580F75" w:rsidRPr="00580F75" w:rsidRDefault="00580F75" w:rsidP="00033512">
            <w:pPr>
              <w:pStyle w:val="S8Gazettetabletext"/>
            </w:pPr>
            <w:r w:rsidRPr="00580F75">
              <w:t>61622</w:t>
            </w:r>
          </w:p>
        </w:tc>
      </w:tr>
      <w:tr w:rsidR="00580F75" w:rsidRPr="00580F75" w14:paraId="1803040F" w14:textId="77777777" w:rsidTr="00FF123A">
        <w:trPr>
          <w:cantSplit/>
          <w:tblHeader/>
        </w:trPr>
        <w:tc>
          <w:tcPr>
            <w:tcW w:w="1103" w:type="pct"/>
            <w:shd w:val="clear" w:color="auto" w:fill="E6E6E6"/>
          </w:tcPr>
          <w:p w14:paraId="1C4C1841" w14:textId="77777777" w:rsidR="00580F75" w:rsidRPr="00580F75" w:rsidRDefault="00580F75" w:rsidP="00033512">
            <w:pPr>
              <w:pStyle w:val="S8Gazettetableheading"/>
            </w:pPr>
            <w:r w:rsidRPr="00580F75">
              <w:t>Label approval no.</w:t>
            </w:r>
          </w:p>
        </w:tc>
        <w:tc>
          <w:tcPr>
            <w:tcW w:w="3897" w:type="pct"/>
          </w:tcPr>
          <w:p w14:paraId="2E4B40D5" w14:textId="77777777" w:rsidR="00580F75" w:rsidRPr="00580F75" w:rsidRDefault="00580F75" w:rsidP="00033512">
            <w:pPr>
              <w:pStyle w:val="S8Gazettetabletext"/>
            </w:pPr>
            <w:r w:rsidRPr="00580F75">
              <w:t>61622/131784</w:t>
            </w:r>
          </w:p>
        </w:tc>
      </w:tr>
      <w:tr w:rsidR="00580F75" w:rsidRPr="00580F75" w14:paraId="24593A84" w14:textId="77777777" w:rsidTr="00FF123A">
        <w:trPr>
          <w:cantSplit/>
          <w:tblHeader/>
        </w:trPr>
        <w:tc>
          <w:tcPr>
            <w:tcW w:w="1103" w:type="pct"/>
            <w:shd w:val="clear" w:color="auto" w:fill="E6E6E6"/>
          </w:tcPr>
          <w:p w14:paraId="46BF7905"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3A92948A" w14:textId="77777777" w:rsidR="00580F75" w:rsidRPr="00580F75" w:rsidRDefault="00580F75" w:rsidP="00033512">
            <w:pPr>
              <w:pStyle w:val="S8Gazettetabletext"/>
            </w:pPr>
            <w:r w:rsidRPr="00580F75">
              <w:t>Variation of label approval to add new use patterns</w:t>
            </w:r>
          </w:p>
        </w:tc>
      </w:tr>
    </w:tbl>
    <w:p w14:paraId="2ADAD6BF" w14:textId="576E9358" w:rsidR="00580F75" w:rsidRPr="00FF123A" w:rsidRDefault="00580F75" w:rsidP="00FF123A">
      <w:pPr>
        <w:pStyle w:val="Caption"/>
      </w:pPr>
      <w:bookmarkStart w:id="5" w:name="_Toc96079465"/>
      <w:r w:rsidRPr="00FF123A">
        <w:t xml:space="preserve">Table </w:t>
      </w:r>
      <w:r w:rsidR="00091A0C">
        <w:fldChar w:fldCharType="begin"/>
      </w:r>
      <w:r w:rsidR="00091A0C">
        <w:instrText xml:space="preserve"> SEQ Table \* ARABIC </w:instrText>
      </w:r>
      <w:r w:rsidR="00091A0C">
        <w:fldChar w:fldCharType="separate"/>
      </w:r>
      <w:r w:rsidR="00FF123A">
        <w:rPr>
          <w:noProof/>
        </w:rPr>
        <w:t>4</w:t>
      </w:r>
      <w:r w:rsidR="00091A0C">
        <w:rPr>
          <w:noProof/>
        </w:rPr>
        <w:fldChar w:fldCharType="end"/>
      </w:r>
      <w:r w:rsidRPr="00FF123A">
        <w:t>: Variation of label approval</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0F8DA0A7" w14:textId="77777777" w:rsidTr="00FF123A">
        <w:trPr>
          <w:cantSplit/>
          <w:tblHeader/>
        </w:trPr>
        <w:tc>
          <w:tcPr>
            <w:tcW w:w="1103" w:type="pct"/>
            <w:shd w:val="clear" w:color="auto" w:fill="E6E6E6"/>
          </w:tcPr>
          <w:p w14:paraId="286D37C1" w14:textId="77777777" w:rsidR="00580F75" w:rsidRPr="00FF123A" w:rsidRDefault="00580F75" w:rsidP="00FF123A">
            <w:pPr>
              <w:pStyle w:val="S8Gazettetableheading"/>
            </w:pPr>
            <w:r w:rsidRPr="00FF123A">
              <w:t>Application no.</w:t>
            </w:r>
          </w:p>
        </w:tc>
        <w:tc>
          <w:tcPr>
            <w:tcW w:w="3897" w:type="pct"/>
          </w:tcPr>
          <w:p w14:paraId="01009CD7" w14:textId="77777777" w:rsidR="00580F75" w:rsidRPr="00FF123A" w:rsidRDefault="00580F75" w:rsidP="00FF123A">
            <w:pPr>
              <w:pStyle w:val="S8Gazettetabletext"/>
            </w:pPr>
            <w:r w:rsidRPr="00FF123A">
              <w:t>133572</w:t>
            </w:r>
          </w:p>
        </w:tc>
      </w:tr>
      <w:tr w:rsidR="00580F75" w:rsidRPr="00580F75" w14:paraId="3EF7BE28" w14:textId="77777777" w:rsidTr="00FF123A">
        <w:trPr>
          <w:cantSplit/>
          <w:tblHeader/>
        </w:trPr>
        <w:tc>
          <w:tcPr>
            <w:tcW w:w="1103" w:type="pct"/>
            <w:shd w:val="clear" w:color="auto" w:fill="E6E6E6"/>
          </w:tcPr>
          <w:p w14:paraId="4758D127" w14:textId="77777777" w:rsidR="00580F75" w:rsidRPr="00FF123A" w:rsidRDefault="00580F75" w:rsidP="00FF123A">
            <w:pPr>
              <w:pStyle w:val="S8Gazettetableheading"/>
            </w:pPr>
            <w:r w:rsidRPr="00FF123A">
              <w:t>Product name</w:t>
            </w:r>
          </w:p>
        </w:tc>
        <w:tc>
          <w:tcPr>
            <w:tcW w:w="3897" w:type="pct"/>
          </w:tcPr>
          <w:p w14:paraId="355CAA23" w14:textId="77777777" w:rsidR="00580F75" w:rsidRPr="00FF123A" w:rsidRDefault="00580F75" w:rsidP="00FF123A">
            <w:pPr>
              <w:pStyle w:val="S8Gazettetabletext"/>
            </w:pPr>
            <w:r w:rsidRPr="00FF123A">
              <w:t>Raystar 2,4D 625 Dimethylamine Salt SL Herbicide</w:t>
            </w:r>
          </w:p>
        </w:tc>
      </w:tr>
      <w:tr w:rsidR="00580F75" w:rsidRPr="00580F75" w14:paraId="1CD2B387" w14:textId="77777777" w:rsidTr="00FF123A">
        <w:trPr>
          <w:cantSplit/>
          <w:tblHeader/>
        </w:trPr>
        <w:tc>
          <w:tcPr>
            <w:tcW w:w="1103" w:type="pct"/>
            <w:shd w:val="clear" w:color="auto" w:fill="E6E6E6"/>
          </w:tcPr>
          <w:p w14:paraId="4146DC46" w14:textId="77777777" w:rsidR="00580F75" w:rsidRPr="00FF123A" w:rsidRDefault="00580F75" w:rsidP="00FF123A">
            <w:pPr>
              <w:pStyle w:val="S8Gazettetableheading"/>
            </w:pPr>
            <w:r w:rsidRPr="00FF123A">
              <w:t>Active constituent/s</w:t>
            </w:r>
          </w:p>
        </w:tc>
        <w:tc>
          <w:tcPr>
            <w:tcW w:w="3897" w:type="pct"/>
          </w:tcPr>
          <w:p w14:paraId="567D37CE" w14:textId="2459A7B5" w:rsidR="00580F75" w:rsidRPr="00FF123A" w:rsidRDefault="00580F75" w:rsidP="00FF123A">
            <w:pPr>
              <w:pStyle w:val="S8Gazettetabletext"/>
            </w:pPr>
            <w:r w:rsidRPr="00FF123A">
              <w:t>625</w:t>
            </w:r>
            <w:r w:rsidR="000C4DCB" w:rsidRPr="00FF123A">
              <w:t> </w:t>
            </w:r>
            <w:r w:rsidRPr="00FF123A">
              <w:t>g/L 2,4-D present as the dimethylamine and diethanolamine salts</w:t>
            </w:r>
          </w:p>
        </w:tc>
      </w:tr>
      <w:tr w:rsidR="00580F75" w:rsidRPr="00580F75" w14:paraId="2FA84593" w14:textId="77777777" w:rsidTr="00FF123A">
        <w:trPr>
          <w:cantSplit/>
          <w:tblHeader/>
        </w:trPr>
        <w:tc>
          <w:tcPr>
            <w:tcW w:w="1103" w:type="pct"/>
            <w:shd w:val="clear" w:color="auto" w:fill="E6E6E6"/>
          </w:tcPr>
          <w:p w14:paraId="5A3E05C7" w14:textId="77777777" w:rsidR="00580F75" w:rsidRPr="00FF123A" w:rsidRDefault="00580F75" w:rsidP="00FF123A">
            <w:pPr>
              <w:pStyle w:val="S8Gazettetableheading"/>
            </w:pPr>
            <w:r w:rsidRPr="00FF123A">
              <w:t>Applicant name</w:t>
            </w:r>
          </w:p>
        </w:tc>
        <w:tc>
          <w:tcPr>
            <w:tcW w:w="3897" w:type="pct"/>
          </w:tcPr>
          <w:p w14:paraId="187084ED" w14:textId="77777777" w:rsidR="00580F75" w:rsidRPr="00FF123A" w:rsidRDefault="00580F75" w:rsidP="00FF123A">
            <w:pPr>
              <w:pStyle w:val="S8Gazettetabletext"/>
            </w:pPr>
            <w:r w:rsidRPr="00FF123A">
              <w:t>Raystar Cropprotection Pty Ltd</w:t>
            </w:r>
          </w:p>
        </w:tc>
      </w:tr>
      <w:tr w:rsidR="00580F75" w:rsidRPr="00580F75" w14:paraId="6D1AA3D4" w14:textId="77777777" w:rsidTr="00FF123A">
        <w:trPr>
          <w:cantSplit/>
          <w:tblHeader/>
        </w:trPr>
        <w:tc>
          <w:tcPr>
            <w:tcW w:w="1103" w:type="pct"/>
            <w:shd w:val="clear" w:color="auto" w:fill="E6E6E6"/>
          </w:tcPr>
          <w:p w14:paraId="6581EB32" w14:textId="77777777" w:rsidR="00580F75" w:rsidRPr="00FF123A" w:rsidRDefault="00580F75" w:rsidP="00FF123A">
            <w:pPr>
              <w:pStyle w:val="S8Gazettetableheading"/>
            </w:pPr>
            <w:r w:rsidRPr="00FF123A">
              <w:t>Applicant ACN</w:t>
            </w:r>
          </w:p>
        </w:tc>
        <w:tc>
          <w:tcPr>
            <w:tcW w:w="3897" w:type="pct"/>
          </w:tcPr>
          <w:p w14:paraId="4428D25A" w14:textId="77777777" w:rsidR="00580F75" w:rsidRPr="00FF123A" w:rsidRDefault="00580F75" w:rsidP="00FF123A">
            <w:pPr>
              <w:pStyle w:val="S8Gazettetabletext"/>
            </w:pPr>
            <w:r w:rsidRPr="00FF123A">
              <w:t>610 946 784</w:t>
            </w:r>
          </w:p>
        </w:tc>
      </w:tr>
      <w:tr w:rsidR="00580F75" w:rsidRPr="00580F75" w14:paraId="132BEEF1" w14:textId="77777777" w:rsidTr="00FF123A">
        <w:trPr>
          <w:cantSplit/>
          <w:tblHeader/>
        </w:trPr>
        <w:tc>
          <w:tcPr>
            <w:tcW w:w="1103" w:type="pct"/>
            <w:shd w:val="clear" w:color="auto" w:fill="E6E6E6"/>
          </w:tcPr>
          <w:p w14:paraId="320BF3C1" w14:textId="77777777" w:rsidR="00580F75" w:rsidRPr="00FF123A" w:rsidRDefault="00580F75" w:rsidP="00FF123A">
            <w:pPr>
              <w:pStyle w:val="S8Gazettetableheading"/>
            </w:pPr>
            <w:r w:rsidRPr="00FF123A">
              <w:t>Date of variation</w:t>
            </w:r>
          </w:p>
        </w:tc>
        <w:tc>
          <w:tcPr>
            <w:tcW w:w="3897" w:type="pct"/>
          </w:tcPr>
          <w:p w14:paraId="0F92F0C8" w14:textId="77777777" w:rsidR="00580F75" w:rsidRPr="00FF123A" w:rsidRDefault="00580F75" w:rsidP="00FF123A">
            <w:pPr>
              <w:pStyle w:val="S8Gazettetabletext"/>
            </w:pPr>
            <w:r w:rsidRPr="00FF123A">
              <w:t>9 February 2022</w:t>
            </w:r>
          </w:p>
        </w:tc>
      </w:tr>
      <w:tr w:rsidR="00580F75" w:rsidRPr="00580F75" w14:paraId="3DDBBB29" w14:textId="77777777" w:rsidTr="00FF123A">
        <w:trPr>
          <w:cantSplit/>
          <w:tblHeader/>
        </w:trPr>
        <w:tc>
          <w:tcPr>
            <w:tcW w:w="1103" w:type="pct"/>
            <w:shd w:val="clear" w:color="auto" w:fill="E6E6E6"/>
          </w:tcPr>
          <w:p w14:paraId="177A5591" w14:textId="77777777" w:rsidR="00580F75" w:rsidRPr="00FF123A" w:rsidRDefault="00580F75" w:rsidP="00FF123A">
            <w:pPr>
              <w:pStyle w:val="S8Gazettetableheading"/>
            </w:pPr>
            <w:r w:rsidRPr="00FF123A">
              <w:t>Product registration no.</w:t>
            </w:r>
          </w:p>
        </w:tc>
        <w:tc>
          <w:tcPr>
            <w:tcW w:w="3897" w:type="pct"/>
          </w:tcPr>
          <w:p w14:paraId="4B315020" w14:textId="77777777" w:rsidR="00580F75" w:rsidRPr="00FF123A" w:rsidRDefault="00580F75" w:rsidP="00FF123A">
            <w:pPr>
              <w:pStyle w:val="S8Gazettetabletext"/>
            </w:pPr>
            <w:r w:rsidRPr="00FF123A">
              <w:t>83784</w:t>
            </w:r>
          </w:p>
        </w:tc>
      </w:tr>
      <w:tr w:rsidR="00580F75" w:rsidRPr="00580F75" w14:paraId="50F98E55" w14:textId="77777777" w:rsidTr="00FF123A">
        <w:trPr>
          <w:cantSplit/>
          <w:tblHeader/>
        </w:trPr>
        <w:tc>
          <w:tcPr>
            <w:tcW w:w="1103" w:type="pct"/>
            <w:shd w:val="clear" w:color="auto" w:fill="E6E6E6"/>
          </w:tcPr>
          <w:p w14:paraId="31A7DE13" w14:textId="77777777" w:rsidR="00580F75" w:rsidRPr="00FF123A" w:rsidRDefault="00580F75" w:rsidP="00FF123A">
            <w:pPr>
              <w:pStyle w:val="S8Gazettetableheading"/>
            </w:pPr>
            <w:r w:rsidRPr="00FF123A">
              <w:t>Label approval no.</w:t>
            </w:r>
          </w:p>
        </w:tc>
        <w:tc>
          <w:tcPr>
            <w:tcW w:w="3897" w:type="pct"/>
          </w:tcPr>
          <w:p w14:paraId="0FFF5200" w14:textId="77777777" w:rsidR="00580F75" w:rsidRPr="00FF123A" w:rsidRDefault="00580F75" w:rsidP="00FF123A">
            <w:pPr>
              <w:pStyle w:val="S8Gazettetabletext"/>
            </w:pPr>
            <w:r w:rsidRPr="00FF123A">
              <w:t>83784/133572</w:t>
            </w:r>
          </w:p>
        </w:tc>
      </w:tr>
      <w:tr w:rsidR="00580F75" w:rsidRPr="00580F75" w14:paraId="5EB47C9B" w14:textId="77777777" w:rsidTr="00FF123A">
        <w:trPr>
          <w:cantSplit/>
          <w:tblHeader/>
        </w:trPr>
        <w:tc>
          <w:tcPr>
            <w:tcW w:w="1103" w:type="pct"/>
            <w:shd w:val="clear" w:color="auto" w:fill="E6E6E6"/>
          </w:tcPr>
          <w:p w14:paraId="10D645E6" w14:textId="77777777" w:rsidR="00580F75" w:rsidRPr="00FF123A" w:rsidRDefault="00580F75" w:rsidP="00FF123A">
            <w:pPr>
              <w:pStyle w:val="S8Gazettetableheading"/>
            </w:pPr>
            <w:r w:rsidRPr="00FF123A">
              <w:t>Description of the application and its purpose, including the intended use of the chemical product</w:t>
            </w:r>
          </w:p>
        </w:tc>
        <w:tc>
          <w:tcPr>
            <w:tcW w:w="3897" w:type="pct"/>
          </w:tcPr>
          <w:p w14:paraId="07443511" w14:textId="77777777" w:rsidR="00580F75" w:rsidRPr="00FF123A" w:rsidRDefault="00580F75" w:rsidP="00FF123A">
            <w:pPr>
              <w:pStyle w:val="S8Gazettetabletext"/>
            </w:pPr>
            <w:r w:rsidRPr="00FF123A">
              <w:t>Variation to the particulars of label approval to amend the product label in line with the 2,4-D reconsideration final regulatory decision</w:t>
            </w:r>
          </w:p>
        </w:tc>
      </w:tr>
    </w:tbl>
    <w:p w14:paraId="6A02AF4A" w14:textId="77777777" w:rsidR="00580F75" w:rsidRDefault="00580F75" w:rsidP="00E73E38">
      <w:pPr>
        <w:pStyle w:val="TableofFigures"/>
        <w:sectPr w:rsidR="00580F75" w:rsidSect="00FF123A">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4E1AB6AD" w14:textId="77777777" w:rsidR="00580F75" w:rsidRPr="00580F75" w:rsidRDefault="00580F75" w:rsidP="00033512">
      <w:pPr>
        <w:pStyle w:val="GazetteHeading1"/>
      </w:pPr>
      <w:bookmarkStart w:id="6" w:name="_Toc96085643"/>
      <w:r w:rsidRPr="00580F75">
        <w:lastRenderedPageBreak/>
        <w:t>Veterinary chemical products and approved labels</w:t>
      </w:r>
      <w:bookmarkEnd w:id="6"/>
    </w:p>
    <w:p w14:paraId="71DEEA14" w14:textId="77777777" w:rsidR="00580F75" w:rsidRPr="00580F75" w:rsidRDefault="00580F75" w:rsidP="00033512">
      <w:pPr>
        <w:pStyle w:val="GazetteNormalText"/>
      </w:pPr>
      <w:r w:rsidRPr="00580F75">
        <w:t xml:space="preserve">Pursuant to the Agricultural and Veterinary Chemicals Code scheduled to the </w:t>
      </w:r>
      <w:r w:rsidRPr="00580F75">
        <w:rPr>
          <w:i/>
        </w:rPr>
        <w:t>Agricultural and Veterinary Chemicals Code Act 1994</w:t>
      </w:r>
      <w:r w:rsidRPr="00580F75">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0FC6FC4D" w14:textId="20782406" w:rsidR="00580F75" w:rsidRPr="00FF123A" w:rsidRDefault="00580F75" w:rsidP="00FF123A">
      <w:pPr>
        <w:pStyle w:val="Caption"/>
      </w:pPr>
      <w:bookmarkStart w:id="7" w:name="_Toc96079466"/>
      <w:r w:rsidRPr="00FF123A">
        <w:t xml:space="preserve">Table </w:t>
      </w:r>
      <w:r w:rsidR="00091A0C">
        <w:fldChar w:fldCharType="begin"/>
      </w:r>
      <w:r w:rsidR="00091A0C">
        <w:instrText xml:space="preserve"> SEQ Table \* ARABIC </w:instrText>
      </w:r>
      <w:r w:rsidR="00091A0C">
        <w:fldChar w:fldCharType="separate"/>
      </w:r>
      <w:r w:rsidR="00C215BE">
        <w:rPr>
          <w:noProof/>
        </w:rPr>
        <w:t>5</w:t>
      </w:r>
      <w:r w:rsidR="00091A0C">
        <w:rPr>
          <w:noProof/>
        </w:rPr>
        <w:fldChar w:fldCharType="end"/>
      </w:r>
      <w:r w:rsidRPr="00FF123A">
        <w:t>: Veterinary products based on existing active constituents</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6D1938BB" w14:textId="77777777" w:rsidTr="00FF123A">
        <w:trPr>
          <w:cantSplit/>
          <w:tblHeader/>
        </w:trPr>
        <w:tc>
          <w:tcPr>
            <w:tcW w:w="1103" w:type="pct"/>
            <w:shd w:val="clear" w:color="auto" w:fill="E6E6E6"/>
          </w:tcPr>
          <w:p w14:paraId="5FC9D356" w14:textId="77777777" w:rsidR="00580F75" w:rsidRPr="00FF123A" w:rsidRDefault="00580F75" w:rsidP="00FF123A">
            <w:pPr>
              <w:pStyle w:val="S8Gazettetableheading"/>
            </w:pPr>
            <w:r w:rsidRPr="00FF123A">
              <w:t>Application no.</w:t>
            </w:r>
          </w:p>
        </w:tc>
        <w:tc>
          <w:tcPr>
            <w:tcW w:w="3897" w:type="pct"/>
          </w:tcPr>
          <w:p w14:paraId="5CBD8160" w14:textId="77777777" w:rsidR="00580F75" w:rsidRPr="00FF123A" w:rsidRDefault="00580F75" w:rsidP="00FF123A">
            <w:pPr>
              <w:pStyle w:val="S8Gazettetabletext"/>
            </w:pPr>
            <w:r w:rsidRPr="00FF123A">
              <w:t>132144</w:t>
            </w:r>
          </w:p>
        </w:tc>
      </w:tr>
      <w:tr w:rsidR="00580F75" w:rsidRPr="00580F75" w14:paraId="2F006832" w14:textId="77777777" w:rsidTr="00FF123A">
        <w:trPr>
          <w:cantSplit/>
          <w:tblHeader/>
        </w:trPr>
        <w:tc>
          <w:tcPr>
            <w:tcW w:w="1103" w:type="pct"/>
            <w:shd w:val="clear" w:color="auto" w:fill="E6E6E6"/>
          </w:tcPr>
          <w:p w14:paraId="7BA25D9C" w14:textId="77777777" w:rsidR="00580F75" w:rsidRPr="00FF123A" w:rsidRDefault="00580F75" w:rsidP="00FF123A">
            <w:pPr>
              <w:pStyle w:val="S8Gazettetableheading"/>
            </w:pPr>
            <w:r w:rsidRPr="00FF123A">
              <w:t>Product name</w:t>
            </w:r>
          </w:p>
        </w:tc>
        <w:tc>
          <w:tcPr>
            <w:tcW w:w="3897" w:type="pct"/>
          </w:tcPr>
          <w:p w14:paraId="1EEE174B" w14:textId="77777777" w:rsidR="00580F75" w:rsidRPr="00FF123A" w:rsidRDefault="00580F75" w:rsidP="00FF123A">
            <w:pPr>
              <w:pStyle w:val="S8Gazettetabletext"/>
            </w:pPr>
            <w:r w:rsidRPr="00FF123A">
              <w:t>QSEAL</w:t>
            </w:r>
          </w:p>
        </w:tc>
      </w:tr>
      <w:tr w:rsidR="00580F75" w:rsidRPr="00580F75" w14:paraId="77194B43" w14:textId="77777777" w:rsidTr="00FF123A">
        <w:trPr>
          <w:cantSplit/>
          <w:tblHeader/>
        </w:trPr>
        <w:tc>
          <w:tcPr>
            <w:tcW w:w="1103" w:type="pct"/>
            <w:shd w:val="clear" w:color="auto" w:fill="E6E6E6"/>
          </w:tcPr>
          <w:p w14:paraId="3DAA18BC" w14:textId="77777777" w:rsidR="00580F75" w:rsidRPr="00FF123A" w:rsidRDefault="00580F75" w:rsidP="00FF123A">
            <w:pPr>
              <w:pStyle w:val="S8Gazettetableheading"/>
            </w:pPr>
            <w:r w:rsidRPr="00FF123A">
              <w:t>Active constituent/s</w:t>
            </w:r>
          </w:p>
        </w:tc>
        <w:tc>
          <w:tcPr>
            <w:tcW w:w="3897" w:type="pct"/>
          </w:tcPr>
          <w:p w14:paraId="4183C494" w14:textId="40363DE3" w:rsidR="00580F75" w:rsidRPr="00FF123A" w:rsidRDefault="00580F75" w:rsidP="00FF123A">
            <w:pPr>
              <w:pStyle w:val="S8Gazettetabletext"/>
            </w:pPr>
            <w:r w:rsidRPr="00FF123A">
              <w:t>650</w:t>
            </w:r>
            <w:r w:rsidR="000C4DCB" w:rsidRPr="00FF123A">
              <w:t> </w:t>
            </w:r>
            <w:r w:rsidRPr="00FF123A">
              <w:t>mg/g bismuth subnitrate</w:t>
            </w:r>
          </w:p>
        </w:tc>
      </w:tr>
      <w:tr w:rsidR="00580F75" w:rsidRPr="00580F75" w14:paraId="764DD7E0" w14:textId="77777777" w:rsidTr="00FF123A">
        <w:trPr>
          <w:cantSplit/>
          <w:tblHeader/>
        </w:trPr>
        <w:tc>
          <w:tcPr>
            <w:tcW w:w="1103" w:type="pct"/>
            <w:shd w:val="clear" w:color="auto" w:fill="E6E6E6"/>
          </w:tcPr>
          <w:p w14:paraId="20693FF4" w14:textId="77777777" w:rsidR="00580F75" w:rsidRPr="00FF123A" w:rsidRDefault="00580F75" w:rsidP="00FF123A">
            <w:pPr>
              <w:pStyle w:val="S8Gazettetableheading"/>
            </w:pPr>
            <w:r w:rsidRPr="00FF123A">
              <w:t>Applicant name</w:t>
            </w:r>
          </w:p>
        </w:tc>
        <w:tc>
          <w:tcPr>
            <w:tcW w:w="3897" w:type="pct"/>
          </w:tcPr>
          <w:p w14:paraId="00C73BCD" w14:textId="77777777" w:rsidR="00580F75" w:rsidRPr="00FF123A" w:rsidRDefault="00580F75" w:rsidP="00FF123A">
            <w:pPr>
              <w:pStyle w:val="S8Gazettetabletext"/>
            </w:pPr>
            <w:r w:rsidRPr="00FF123A">
              <w:t>Imaginus Limited</w:t>
            </w:r>
          </w:p>
        </w:tc>
      </w:tr>
      <w:tr w:rsidR="00580F75" w:rsidRPr="00580F75" w14:paraId="4D8E0DFD" w14:textId="77777777" w:rsidTr="00FF123A">
        <w:trPr>
          <w:cantSplit/>
          <w:tblHeader/>
        </w:trPr>
        <w:tc>
          <w:tcPr>
            <w:tcW w:w="1103" w:type="pct"/>
            <w:shd w:val="clear" w:color="auto" w:fill="E6E6E6"/>
          </w:tcPr>
          <w:p w14:paraId="235F9341" w14:textId="77777777" w:rsidR="00580F75" w:rsidRPr="00FF123A" w:rsidRDefault="00580F75" w:rsidP="00FF123A">
            <w:pPr>
              <w:pStyle w:val="S8Gazettetableheading"/>
            </w:pPr>
            <w:r w:rsidRPr="00FF123A">
              <w:t>Applicant ACN</w:t>
            </w:r>
          </w:p>
        </w:tc>
        <w:tc>
          <w:tcPr>
            <w:tcW w:w="3897" w:type="pct"/>
          </w:tcPr>
          <w:p w14:paraId="24A0F2C4" w14:textId="77777777" w:rsidR="00580F75" w:rsidRPr="00FF123A" w:rsidRDefault="00580F75" w:rsidP="00FF123A">
            <w:pPr>
              <w:pStyle w:val="S8Gazettetabletext"/>
            </w:pPr>
            <w:r w:rsidRPr="00FF123A">
              <w:t>N/A</w:t>
            </w:r>
          </w:p>
        </w:tc>
      </w:tr>
      <w:tr w:rsidR="00580F75" w:rsidRPr="00580F75" w14:paraId="2CA179D7" w14:textId="77777777" w:rsidTr="00FF123A">
        <w:trPr>
          <w:cantSplit/>
          <w:tblHeader/>
        </w:trPr>
        <w:tc>
          <w:tcPr>
            <w:tcW w:w="1103" w:type="pct"/>
            <w:shd w:val="clear" w:color="auto" w:fill="E6E6E6"/>
          </w:tcPr>
          <w:p w14:paraId="5DBB7302" w14:textId="77777777" w:rsidR="00580F75" w:rsidRPr="00FF123A" w:rsidRDefault="00580F75" w:rsidP="00FF123A">
            <w:pPr>
              <w:pStyle w:val="S8Gazettetableheading"/>
            </w:pPr>
            <w:r w:rsidRPr="00FF123A">
              <w:t>Date of registration</w:t>
            </w:r>
          </w:p>
        </w:tc>
        <w:tc>
          <w:tcPr>
            <w:tcW w:w="3897" w:type="pct"/>
          </w:tcPr>
          <w:p w14:paraId="7B37F43B" w14:textId="77777777" w:rsidR="00580F75" w:rsidRPr="00FF123A" w:rsidRDefault="00580F75" w:rsidP="00FF123A">
            <w:pPr>
              <w:pStyle w:val="S8Gazettetabletext"/>
            </w:pPr>
            <w:r w:rsidRPr="00FF123A">
              <w:t>1 February 2022</w:t>
            </w:r>
          </w:p>
        </w:tc>
      </w:tr>
      <w:tr w:rsidR="00580F75" w:rsidRPr="00580F75" w14:paraId="0863E2D0" w14:textId="77777777" w:rsidTr="00FF123A">
        <w:trPr>
          <w:cantSplit/>
          <w:tblHeader/>
        </w:trPr>
        <w:tc>
          <w:tcPr>
            <w:tcW w:w="1103" w:type="pct"/>
            <w:shd w:val="clear" w:color="auto" w:fill="E6E6E6"/>
          </w:tcPr>
          <w:p w14:paraId="49CBF111" w14:textId="77777777" w:rsidR="00580F75" w:rsidRPr="00FF123A" w:rsidRDefault="00580F75" w:rsidP="00FF123A">
            <w:pPr>
              <w:pStyle w:val="S8Gazettetableheading"/>
            </w:pPr>
            <w:r w:rsidRPr="00FF123A">
              <w:t>Product registration no.</w:t>
            </w:r>
          </w:p>
        </w:tc>
        <w:tc>
          <w:tcPr>
            <w:tcW w:w="3897" w:type="pct"/>
          </w:tcPr>
          <w:p w14:paraId="2FEBE95A" w14:textId="77777777" w:rsidR="00580F75" w:rsidRPr="00FF123A" w:rsidRDefault="00580F75" w:rsidP="00FF123A">
            <w:pPr>
              <w:pStyle w:val="S8Gazettetabletext"/>
            </w:pPr>
            <w:r w:rsidRPr="00FF123A">
              <w:t>91411</w:t>
            </w:r>
          </w:p>
        </w:tc>
      </w:tr>
      <w:tr w:rsidR="00580F75" w:rsidRPr="00580F75" w14:paraId="1A2FCA71" w14:textId="77777777" w:rsidTr="00FF123A">
        <w:trPr>
          <w:cantSplit/>
          <w:tblHeader/>
        </w:trPr>
        <w:tc>
          <w:tcPr>
            <w:tcW w:w="1103" w:type="pct"/>
            <w:shd w:val="clear" w:color="auto" w:fill="E6E6E6"/>
          </w:tcPr>
          <w:p w14:paraId="7B00F31E" w14:textId="77777777" w:rsidR="00580F75" w:rsidRPr="00FF123A" w:rsidRDefault="00580F75" w:rsidP="00FF123A">
            <w:pPr>
              <w:pStyle w:val="S8Gazettetableheading"/>
            </w:pPr>
            <w:r w:rsidRPr="00FF123A">
              <w:t>Label approval no.</w:t>
            </w:r>
          </w:p>
        </w:tc>
        <w:tc>
          <w:tcPr>
            <w:tcW w:w="3897" w:type="pct"/>
          </w:tcPr>
          <w:p w14:paraId="6E7BB085" w14:textId="77777777" w:rsidR="00580F75" w:rsidRPr="00FF123A" w:rsidRDefault="00580F75" w:rsidP="00FF123A">
            <w:pPr>
              <w:pStyle w:val="S8Gazettetabletext"/>
            </w:pPr>
            <w:r w:rsidRPr="00FF123A">
              <w:t>91411/132144</w:t>
            </w:r>
          </w:p>
        </w:tc>
      </w:tr>
      <w:tr w:rsidR="00580F75" w:rsidRPr="00580F75" w14:paraId="5CF5EFBF" w14:textId="77777777" w:rsidTr="00FF123A">
        <w:trPr>
          <w:cantSplit/>
          <w:tblHeader/>
        </w:trPr>
        <w:tc>
          <w:tcPr>
            <w:tcW w:w="1103" w:type="pct"/>
            <w:shd w:val="clear" w:color="auto" w:fill="E6E6E6"/>
          </w:tcPr>
          <w:p w14:paraId="367608B9" w14:textId="77777777" w:rsidR="00580F75" w:rsidRPr="00FF123A" w:rsidRDefault="00580F75" w:rsidP="00FF123A">
            <w:pPr>
              <w:pStyle w:val="S8Gazettetableheading"/>
            </w:pPr>
            <w:r w:rsidRPr="00FF123A">
              <w:t>Description of the application and its purpose, including the intended use of the chemical product</w:t>
            </w:r>
          </w:p>
        </w:tc>
        <w:tc>
          <w:tcPr>
            <w:tcW w:w="3897" w:type="pct"/>
          </w:tcPr>
          <w:p w14:paraId="69397978" w14:textId="74D77EF5" w:rsidR="00580F75" w:rsidRPr="00FF123A" w:rsidRDefault="00580F75" w:rsidP="00FF123A">
            <w:pPr>
              <w:pStyle w:val="S8Gazettetabletext"/>
            </w:pPr>
            <w:r w:rsidRPr="00FF123A">
              <w:t>Registration of a 650.0</w:t>
            </w:r>
            <w:r w:rsidR="000C4DCB" w:rsidRPr="00FF123A">
              <w:t> </w:t>
            </w:r>
            <w:r w:rsidRPr="00FF123A">
              <w:t>mg/g bismuth subnitrate intramammary product for the prevention of clinical and subclinical mastitis in dairy cows during the non-lactating (dry) period and early post-calving</w:t>
            </w:r>
          </w:p>
        </w:tc>
      </w:tr>
    </w:tbl>
    <w:p w14:paraId="61FB5597" w14:textId="77777777" w:rsidR="00580F75" w:rsidRPr="00FF123A" w:rsidRDefault="00580F75" w:rsidP="00FF12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3BB43215" w14:textId="77777777" w:rsidTr="00FF123A">
        <w:trPr>
          <w:cantSplit/>
          <w:tblHeader/>
        </w:trPr>
        <w:tc>
          <w:tcPr>
            <w:tcW w:w="1103" w:type="pct"/>
            <w:shd w:val="clear" w:color="auto" w:fill="E6E6E6"/>
          </w:tcPr>
          <w:p w14:paraId="020F6E95" w14:textId="77777777" w:rsidR="00580F75" w:rsidRPr="00FF123A" w:rsidRDefault="00580F75" w:rsidP="00FF123A">
            <w:pPr>
              <w:pStyle w:val="S8Gazettetableheading"/>
            </w:pPr>
            <w:r w:rsidRPr="00FF123A">
              <w:t>Application no.</w:t>
            </w:r>
          </w:p>
        </w:tc>
        <w:tc>
          <w:tcPr>
            <w:tcW w:w="3897" w:type="pct"/>
          </w:tcPr>
          <w:p w14:paraId="2511ECBF" w14:textId="77777777" w:rsidR="00580F75" w:rsidRPr="00FF123A" w:rsidRDefault="00580F75" w:rsidP="00FF123A">
            <w:pPr>
              <w:pStyle w:val="S8Gazettetabletext"/>
            </w:pPr>
            <w:r w:rsidRPr="00FF123A">
              <w:t>133127</w:t>
            </w:r>
          </w:p>
        </w:tc>
      </w:tr>
      <w:tr w:rsidR="00580F75" w:rsidRPr="00580F75" w14:paraId="150169A7" w14:textId="77777777" w:rsidTr="00FF123A">
        <w:trPr>
          <w:cantSplit/>
          <w:tblHeader/>
        </w:trPr>
        <w:tc>
          <w:tcPr>
            <w:tcW w:w="1103" w:type="pct"/>
            <w:shd w:val="clear" w:color="auto" w:fill="E6E6E6"/>
          </w:tcPr>
          <w:p w14:paraId="0AF2202E" w14:textId="77777777" w:rsidR="00580F75" w:rsidRPr="00FF123A" w:rsidRDefault="00580F75" w:rsidP="00FF123A">
            <w:pPr>
              <w:pStyle w:val="S8Gazettetableheading"/>
            </w:pPr>
            <w:r w:rsidRPr="00FF123A">
              <w:t>Product name</w:t>
            </w:r>
          </w:p>
        </w:tc>
        <w:tc>
          <w:tcPr>
            <w:tcW w:w="3897" w:type="pct"/>
          </w:tcPr>
          <w:p w14:paraId="05C9424E" w14:textId="77777777" w:rsidR="00580F75" w:rsidRPr="00FF123A" w:rsidRDefault="00580F75" w:rsidP="00FF123A">
            <w:pPr>
              <w:pStyle w:val="S8Gazettetabletext"/>
            </w:pPr>
            <w:r w:rsidRPr="00FF123A">
              <w:t>Primus LV Oral Drench</w:t>
            </w:r>
          </w:p>
        </w:tc>
      </w:tr>
      <w:tr w:rsidR="00580F75" w:rsidRPr="00580F75" w14:paraId="6C0810C6" w14:textId="77777777" w:rsidTr="00FF123A">
        <w:trPr>
          <w:cantSplit/>
          <w:tblHeader/>
        </w:trPr>
        <w:tc>
          <w:tcPr>
            <w:tcW w:w="1103" w:type="pct"/>
            <w:shd w:val="clear" w:color="auto" w:fill="E6E6E6"/>
          </w:tcPr>
          <w:p w14:paraId="723EF1CC" w14:textId="77777777" w:rsidR="00580F75" w:rsidRPr="00FF123A" w:rsidRDefault="00580F75" w:rsidP="00FF123A">
            <w:pPr>
              <w:pStyle w:val="S8Gazettetableheading"/>
            </w:pPr>
            <w:r w:rsidRPr="00FF123A">
              <w:t>Active constituent/s</w:t>
            </w:r>
          </w:p>
        </w:tc>
        <w:tc>
          <w:tcPr>
            <w:tcW w:w="3897" w:type="pct"/>
          </w:tcPr>
          <w:p w14:paraId="73CF1FE9" w14:textId="388F5217" w:rsidR="00580F75" w:rsidRPr="00FF123A" w:rsidRDefault="00580F75" w:rsidP="00FF123A">
            <w:pPr>
              <w:pStyle w:val="S8Gazettetabletext"/>
            </w:pPr>
            <w:r w:rsidRPr="00FF123A">
              <w:t>150</w:t>
            </w:r>
            <w:r w:rsidR="000C4DCB" w:rsidRPr="00FF123A">
              <w:t> </w:t>
            </w:r>
            <w:r w:rsidRPr="00FF123A">
              <w:t>g/L oxyclozanide, 75</w:t>
            </w:r>
            <w:r w:rsidR="000C4DCB" w:rsidRPr="00FF123A">
              <w:t> </w:t>
            </w:r>
            <w:r w:rsidRPr="00FF123A">
              <w:t>g/L levamisole hydrochloride equivalent to 64</w:t>
            </w:r>
            <w:r w:rsidR="000C4DCB" w:rsidRPr="00FF123A">
              <w:t> </w:t>
            </w:r>
            <w:r w:rsidRPr="00FF123A">
              <w:t>g/L levamisole</w:t>
            </w:r>
          </w:p>
        </w:tc>
      </w:tr>
      <w:tr w:rsidR="00580F75" w:rsidRPr="00580F75" w14:paraId="3AA263ED" w14:textId="77777777" w:rsidTr="00FF123A">
        <w:trPr>
          <w:cantSplit/>
          <w:tblHeader/>
        </w:trPr>
        <w:tc>
          <w:tcPr>
            <w:tcW w:w="1103" w:type="pct"/>
            <w:shd w:val="clear" w:color="auto" w:fill="E6E6E6"/>
          </w:tcPr>
          <w:p w14:paraId="0C7861C3" w14:textId="77777777" w:rsidR="00580F75" w:rsidRPr="00FF123A" w:rsidRDefault="00580F75" w:rsidP="00FF123A">
            <w:pPr>
              <w:pStyle w:val="S8Gazettetableheading"/>
            </w:pPr>
            <w:r w:rsidRPr="00FF123A">
              <w:t>Applicant name</w:t>
            </w:r>
          </w:p>
        </w:tc>
        <w:tc>
          <w:tcPr>
            <w:tcW w:w="3897" w:type="pct"/>
          </w:tcPr>
          <w:p w14:paraId="014B23A0" w14:textId="77777777" w:rsidR="00580F75" w:rsidRPr="00FF123A" w:rsidRDefault="00580F75" w:rsidP="00FF123A">
            <w:pPr>
              <w:pStyle w:val="S8Gazettetabletext"/>
            </w:pPr>
            <w:r w:rsidRPr="00FF123A">
              <w:t>Zagro Australia Pty Ltd</w:t>
            </w:r>
          </w:p>
        </w:tc>
      </w:tr>
      <w:tr w:rsidR="00580F75" w:rsidRPr="00580F75" w14:paraId="60E87CFF" w14:textId="77777777" w:rsidTr="00FF123A">
        <w:trPr>
          <w:cantSplit/>
          <w:tblHeader/>
        </w:trPr>
        <w:tc>
          <w:tcPr>
            <w:tcW w:w="1103" w:type="pct"/>
            <w:shd w:val="clear" w:color="auto" w:fill="E6E6E6"/>
          </w:tcPr>
          <w:p w14:paraId="02E05AC9" w14:textId="77777777" w:rsidR="00580F75" w:rsidRPr="00FF123A" w:rsidRDefault="00580F75" w:rsidP="00FF123A">
            <w:pPr>
              <w:pStyle w:val="S8Gazettetableheading"/>
            </w:pPr>
            <w:r w:rsidRPr="00FF123A">
              <w:t>Applicant ACN</w:t>
            </w:r>
          </w:p>
        </w:tc>
        <w:tc>
          <w:tcPr>
            <w:tcW w:w="3897" w:type="pct"/>
          </w:tcPr>
          <w:p w14:paraId="74078E3C" w14:textId="77777777" w:rsidR="00580F75" w:rsidRPr="00FF123A" w:rsidRDefault="00580F75" w:rsidP="00FF123A">
            <w:pPr>
              <w:pStyle w:val="S8Gazettetabletext"/>
            </w:pPr>
            <w:r w:rsidRPr="00FF123A">
              <w:t>166 220 917</w:t>
            </w:r>
          </w:p>
        </w:tc>
      </w:tr>
      <w:tr w:rsidR="00580F75" w:rsidRPr="00580F75" w14:paraId="228B57AD" w14:textId="77777777" w:rsidTr="00FF123A">
        <w:trPr>
          <w:cantSplit/>
          <w:tblHeader/>
        </w:trPr>
        <w:tc>
          <w:tcPr>
            <w:tcW w:w="1103" w:type="pct"/>
            <w:shd w:val="clear" w:color="auto" w:fill="E6E6E6"/>
          </w:tcPr>
          <w:p w14:paraId="52103474" w14:textId="77777777" w:rsidR="00580F75" w:rsidRPr="00FF123A" w:rsidRDefault="00580F75" w:rsidP="00FF123A">
            <w:pPr>
              <w:pStyle w:val="S8Gazettetableheading"/>
            </w:pPr>
            <w:r w:rsidRPr="00FF123A">
              <w:t>Date of registration</w:t>
            </w:r>
          </w:p>
        </w:tc>
        <w:tc>
          <w:tcPr>
            <w:tcW w:w="3897" w:type="pct"/>
          </w:tcPr>
          <w:p w14:paraId="52B91C9B" w14:textId="77777777" w:rsidR="00580F75" w:rsidRPr="00FF123A" w:rsidRDefault="00580F75" w:rsidP="00FF123A">
            <w:pPr>
              <w:pStyle w:val="S8Gazettetabletext"/>
            </w:pPr>
            <w:r w:rsidRPr="00FF123A">
              <w:t>2 February 2022</w:t>
            </w:r>
          </w:p>
        </w:tc>
      </w:tr>
      <w:tr w:rsidR="00580F75" w:rsidRPr="00580F75" w14:paraId="7FEF8C02" w14:textId="77777777" w:rsidTr="00FF123A">
        <w:trPr>
          <w:cantSplit/>
          <w:tblHeader/>
        </w:trPr>
        <w:tc>
          <w:tcPr>
            <w:tcW w:w="1103" w:type="pct"/>
            <w:shd w:val="clear" w:color="auto" w:fill="E6E6E6"/>
          </w:tcPr>
          <w:p w14:paraId="56AF5ADE" w14:textId="77777777" w:rsidR="00580F75" w:rsidRPr="00FF123A" w:rsidRDefault="00580F75" w:rsidP="00FF123A">
            <w:pPr>
              <w:pStyle w:val="S8Gazettetableheading"/>
            </w:pPr>
            <w:r w:rsidRPr="00FF123A">
              <w:t>Product registration no.</w:t>
            </w:r>
          </w:p>
        </w:tc>
        <w:tc>
          <w:tcPr>
            <w:tcW w:w="3897" w:type="pct"/>
          </w:tcPr>
          <w:p w14:paraId="203DDA61" w14:textId="77777777" w:rsidR="00580F75" w:rsidRPr="00FF123A" w:rsidRDefault="00580F75" w:rsidP="00FF123A">
            <w:pPr>
              <w:pStyle w:val="S8Gazettetabletext"/>
            </w:pPr>
            <w:r w:rsidRPr="00FF123A">
              <w:t>91682</w:t>
            </w:r>
          </w:p>
        </w:tc>
      </w:tr>
      <w:tr w:rsidR="00580F75" w:rsidRPr="00580F75" w14:paraId="42BFBC54" w14:textId="77777777" w:rsidTr="00FF123A">
        <w:trPr>
          <w:cantSplit/>
          <w:tblHeader/>
        </w:trPr>
        <w:tc>
          <w:tcPr>
            <w:tcW w:w="1103" w:type="pct"/>
            <w:shd w:val="clear" w:color="auto" w:fill="E6E6E6"/>
          </w:tcPr>
          <w:p w14:paraId="23DB2197" w14:textId="77777777" w:rsidR="00580F75" w:rsidRPr="00FF123A" w:rsidRDefault="00580F75" w:rsidP="00FF123A">
            <w:pPr>
              <w:pStyle w:val="S8Gazettetableheading"/>
            </w:pPr>
            <w:r w:rsidRPr="00FF123A">
              <w:t>Label approval no.</w:t>
            </w:r>
          </w:p>
        </w:tc>
        <w:tc>
          <w:tcPr>
            <w:tcW w:w="3897" w:type="pct"/>
          </w:tcPr>
          <w:p w14:paraId="28A450E2" w14:textId="77777777" w:rsidR="00580F75" w:rsidRPr="00FF123A" w:rsidRDefault="00580F75" w:rsidP="00FF123A">
            <w:pPr>
              <w:pStyle w:val="S8Gazettetabletext"/>
            </w:pPr>
            <w:r w:rsidRPr="00FF123A">
              <w:t>91682/133127</w:t>
            </w:r>
          </w:p>
        </w:tc>
      </w:tr>
      <w:tr w:rsidR="00580F75" w:rsidRPr="00580F75" w14:paraId="108EDBE2" w14:textId="77777777" w:rsidTr="00FF123A">
        <w:trPr>
          <w:cantSplit/>
          <w:tblHeader/>
        </w:trPr>
        <w:tc>
          <w:tcPr>
            <w:tcW w:w="1103" w:type="pct"/>
            <w:shd w:val="clear" w:color="auto" w:fill="E6E6E6"/>
          </w:tcPr>
          <w:p w14:paraId="50A8AE44" w14:textId="77777777" w:rsidR="00580F75" w:rsidRPr="00FF123A" w:rsidRDefault="00580F75" w:rsidP="00FF123A">
            <w:pPr>
              <w:pStyle w:val="S8Gazettetableheading"/>
            </w:pPr>
            <w:r w:rsidRPr="00FF123A">
              <w:t>Description of the application and its purpose, including the intended use of the chemical product</w:t>
            </w:r>
          </w:p>
        </w:tc>
        <w:tc>
          <w:tcPr>
            <w:tcW w:w="3897" w:type="pct"/>
          </w:tcPr>
          <w:p w14:paraId="7232590A" w14:textId="774C9B20" w:rsidR="00580F75" w:rsidRPr="00FF123A" w:rsidRDefault="00580F75" w:rsidP="00FF123A">
            <w:pPr>
              <w:pStyle w:val="S8Gazettetabletext"/>
            </w:pPr>
            <w:r w:rsidRPr="00FF123A">
              <w:t>Registration of a 150</w:t>
            </w:r>
            <w:r w:rsidR="000C4DCB" w:rsidRPr="00FF123A">
              <w:t> </w:t>
            </w:r>
            <w:r w:rsidRPr="00FF123A">
              <w:t xml:space="preserve">g/L </w:t>
            </w:r>
            <w:r w:rsidR="003E1412">
              <w:t>o</w:t>
            </w:r>
            <w:r w:rsidRPr="00FF123A">
              <w:t>xyclozanide and 75</w:t>
            </w:r>
            <w:r w:rsidR="000C4DCB" w:rsidRPr="00FF123A">
              <w:t> </w:t>
            </w:r>
            <w:r w:rsidRPr="00FF123A">
              <w:t xml:space="preserve">g/L </w:t>
            </w:r>
            <w:r w:rsidR="003E1412">
              <w:t>l</w:t>
            </w:r>
            <w:r w:rsidRPr="00FF123A">
              <w:t>evamisol hydrochloride oral drench product for sheep and cattle affected with worms and fluke</w:t>
            </w:r>
          </w:p>
        </w:tc>
      </w:tr>
    </w:tbl>
    <w:p w14:paraId="53961B55" w14:textId="77777777" w:rsidR="00580F75" w:rsidRPr="00FF123A" w:rsidRDefault="00580F75" w:rsidP="00FF123A">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580F75" w:rsidRPr="00580F75" w14:paraId="24AD904D" w14:textId="77777777" w:rsidTr="00FF123A">
        <w:trPr>
          <w:cantSplit/>
          <w:tblHeader/>
        </w:trPr>
        <w:tc>
          <w:tcPr>
            <w:tcW w:w="1103" w:type="pct"/>
            <w:shd w:val="clear" w:color="auto" w:fill="E6E6E6"/>
          </w:tcPr>
          <w:p w14:paraId="40A3687E" w14:textId="77777777" w:rsidR="00580F75" w:rsidRPr="00FF123A" w:rsidRDefault="00580F75" w:rsidP="00FF123A">
            <w:pPr>
              <w:pStyle w:val="S8Gazettetableheading"/>
            </w:pPr>
            <w:r w:rsidRPr="00FF123A">
              <w:lastRenderedPageBreak/>
              <w:t>Application no.</w:t>
            </w:r>
          </w:p>
        </w:tc>
        <w:tc>
          <w:tcPr>
            <w:tcW w:w="3897" w:type="pct"/>
          </w:tcPr>
          <w:p w14:paraId="57EC70BB" w14:textId="77777777" w:rsidR="00580F75" w:rsidRPr="00FF123A" w:rsidRDefault="00580F75" w:rsidP="00FF123A">
            <w:pPr>
              <w:pStyle w:val="S8Gazettetabletext"/>
            </w:pPr>
            <w:r w:rsidRPr="00FF123A">
              <w:t>129775</w:t>
            </w:r>
          </w:p>
        </w:tc>
      </w:tr>
      <w:tr w:rsidR="00580F75" w:rsidRPr="00580F75" w14:paraId="052BEBE4" w14:textId="77777777" w:rsidTr="00FF123A">
        <w:trPr>
          <w:cantSplit/>
          <w:tblHeader/>
        </w:trPr>
        <w:tc>
          <w:tcPr>
            <w:tcW w:w="1103" w:type="pct"/>
            <w:shd w:val="clear" w:color="auto" w:fill="E6E6E6"/>
          </w:tcPr>
          <w:p w14:paraId="31858FB3" w14:textId="77777777" w:rsidR="00580F75" w:rsidRPr="00FF123A" w:rsidRDefault="00580F75" w:rsidP="00FF123A">
            <w:pPr>
              <w:pStyle w:val="S8Gazettetableheading"/>
            </w:pPr>
            <w:r w:rsidRPr="00FF123A">
              <w:t>Product name</w:t>
            </w:r>
          </w:p>
        </w:tc>
        <w:tc>
          <w:tcPr>
            <w:tcW w:w="3897" w:type="pct"/>
          </w:tcPr>
          <w:p w14:paraId="6BE68291" w14:textId="77777777" w:rsidR="00580F75" w:rsidRPr="00FF123A" w:rsidRDefault="00580F75" w:rsidP="00FF123A">
            <w:pPr>
              <w:pStyle w:val="S8Gazettetabletext"/>
            </w:pPr>
            <w:r w:rsidRPr="00FF123A">
              <w:t>Clavox M Broad Spectrum Antibiotic Tablets</w:t>
            </w:r>
          </w:p>
        </w:tc>
      </w:tr>
      <w:tr w:rsidR="00580F75" w:rsidRPr="00580F75" w14:paraId="0B4C9D8F" w14:textId="77777777" w:rsidTr="00FF123A">
        <w:trPr>
          <w:cantSplit/>
          <w:tblHeader/>
        </w:trPr>
        <w:tc>
          <w:tcPr>
            <w:tcW w:w="1103" w:type="pct"/>
            <w:shd w:val="clear" w:color="auto" w:fill="E6E6E6"/>
          </w:tcPr>
          <w:p w14:paraId="01053D02" w14:textId="77777777" w:rsidR="00580F75" w:rsidRPr="00FF123A" w:rsidRDefault="00580F75" w:rsidP="00FF123A">
            <w:pPr>
              <w:pStyle w:val="S8Gazettetableheading"/>
            </w:pPr>
            <w:r w:rsidRPr="00FF123A">
              <w:t>Active constituent/s</w:t>
            </w:r>
          </w:p>
        </w:tc>
        <w:tc>
          <w:tcPr>
            <w:tcW w:w="3897" w:type="pct"/>
          </w:tcPr>
          <w:p w14:paraId="41022B86" w14:textId="4A8C8736" w:rsidR="00580F75" w:rsidRPr="00FF123A" w:rsidRDefault="00580F75" w:rsidP="00FF123A">
            <w:pPr>
              <w:pStyle w:val="S8Gazettetabletext"/>
            </w:pPr>
            <w:r w:rsidRPr="00FF123A">
              <w:t>250</w:t>
            </w:r>
            <w:r w:rsidR="000C4DCB" w:rsidRPr="00FF123A">
              <w:t> </w:t>
            </w:r>
            <w:r w:rsidRPr="00FF123A">
              <w:t>mg/tablet amoxycillin as amoxycillin trihydrate, 62.5</w:t>
            </w:r>
            <w:r w:rsidR="000C4DCB" w:rsidRPr="00FF123A">
              <w:t> </w:t>
            </w:r>
            <w:r w:rsidRPr="00FF123A">
              <w:t>mg/tablet clavulanic acid as potassium clavulanate</w:t>
            </w:r>
          </w:p>
        </w:tc>
      </w:tr>
      <w:tr w:rsidR="00580F75" w:rsidRPr="00580F75" w14:paraId="67BB3BDC" w14:textId="77777777" w:rsidTr="00FF123A">
        <w:trPr>
          <w:cantSplit/>
          <w:tblHeader/>
        </w:trPr>
        <w:tc>
          <w:tcPr>
            <w:tcW w:w="1103" w:type="pct"/>
            <w:shd w:val="clear" w:color="auto" w:fill="E6E6E6"/>
          </w:tcPr>
          <w:p w14:paraId="154528C8" w14:textId="77777777" w:rsidR="00580F75" w:rsidRPr="00FF123A" w:rsidRDefault="00580F75" w:rsidP="00FF123A">
            <w:pPr>
              <w:pStyle w:val="S8Gazettetableheading"/>
            </w:pPr>
            <w:r w:rsidRPr="00FF123A">
              <w:t>Applicant name</w:t>
            </w:r>
          </w:p>
        </w:tc>
        <w:tc>
          <w:tcPr>
            <w:tcW w:w="3897" w:type="pct"/>
          </w:tcPr>
          <w:p w14:paraId="193A2C1E" w14:textId="77777777" w:rsidR="00580F75" w:rsidRPr="00FF123A" w:rsidRDefault="00580F75" w:rsidP="00FF123A">
            <w:pPr>
              <w:pStyle w:val="S8Gazettetabletext"/>
            </w:pPr>
            <w:r w:rsidRPr="00FF123A">
              <w:t>Abbey Laboratories Pty Ltd</w:t>
            </w:r>
          </w:p>
        </w:tc>
      </w:tr>
      <w:tr w:rsidR="00580F75" w:rsidRPr="00580F75" w14:paraId="23D887FA" w14:textId="77777777" w:rsidTr="00FF123A">
        <w:trPr>
          <w:cantSplit/>
          <w:tblHeader/>
        </w:trPr>
        <w:tc>
          <w:tcPr>
            <w:tcW w:w="1103" w:type="pct"/>
            <w:shd w:val="clear" w:color="auto" w:fill="E6E6E6"/>
          </w:tcPr>
          <w:p w14:paraId="14F45345" w14:textId="77777777" w:rsidR="00580F75" w:rsidRPr="00FF123A" w:rsidRDefault="00580F75" w:rsidP="00FF123A">
            <w:pPr>
              <w:pStyle w:val="S8Gazettetableheading"/>
            </w:pPr>
            <w:r w:rsidRPr="00FF123A">
              <w:t>Applicant ACN</w:t>
            </w:r>
          </w:p>
        </w:tc>
        <w:tc>
          <w:tcPr>
            <w:tcW w:w="3897" w:type="pct"/>
          </w:tcPr>
          <w:p w14:paraId="7C2B4A91" w14:textId="77777777" w:rsidR="00580F75" w:rsidRPr="00FF123A" w:rsidRDefault="00580F75" w:rsidP="00FF123A">
            <w:pPr>
              <w:pStyle w:val="S8Gazettetabletext"/>
            </w:pPr>
            <w:r w:rsidRPr="00FF123A">
              <w:t>156 000 430</w:t>
            </w:r>
          </w:p>
        </w:tc>
      </w:tr>
      <w:tr w:rsidR="00580F75" w:rsidRPr="00580F75" w14:paraId="053FAB6D" w14:textId="77777777" w:rsidTr="00FF123A">
        <w:trPr>
          <w:cantSplit/>
          <w:tblHeader/>
        </w:trPr>
        <w:tc>
          <w:tcPr>
            <w:tcW w:w="1103" w:type="pct"/>
            <w:shd w:val="clear" w:color="auto" w:fill="E6E6E6"/>
          </w:tcPr>
          <w:p w14:paraId="44E5397E" w14:textId="77777777" w:rsidR="00580F75" w:rsidRPr="00FF123A" w:rsidRDefault="00580F75" w:rsidP="00FF123A">
            <w:pPr>
              <w:pStyle w:val="S8Gazettetableheading"/>
            </w:pPr>
            <w:r w:rsidRPr="00FF123A">
              <w:t>Date of registration</w:t>
            </w:r>
          </w:p>
        </w:tc>
        <w:tc>
          <w:tcPr>
            <w:tcW w:w="3897" w:type="pct"/>
          </w:tcPr>
          <w:p w14:paraId="28DB6F0A" w14:textId="77777777" w:rsidR="00580F75" w:rsidRPr="00FF123A" w:rsidRDefault="00580F75" w:rsidP="00FF123A">
            <w:pPr>
              <w:pStyle w:val="S8Gazettetabletext"/>
            </w:pPr>
            <w:r w:rsidRPr="00FF123A">
              <w:t>10 February 2022</w:t>
            </w:r>
          </w:p>
        </w:tc>
      </w:tr>
      <w:tr w:rsidR="00580F75" w:rsidRPr="00580F75" w14:paraId="54B8BF33" w14:textId="77777777" w:rsidTr="00FF123A">
        <w:trPr>
          <w:cantSplit/>
          <w:tblHeader/>
        </w:trPr>
        <w:tc>
          <w:tcPr>
            <w:tcW w:w="1103" w:type="pct"/>
            <w:shd w:val="clear" w:color="auto" w:fill="E6E6E6"/>
          </w:tcPr>
          <w:p w14:paraId="76A03170" w14:textId="77777777" w:rsidR="00580F75" w:rsidRPr="00FF123A" w:rsidRDefault="00580F75" w:rsidP="00FF123A">
            <w:pPr>
              <w:pStyle w:val="S8Gazettetableheading"/>
            </w:pPr>
            <w:r w:rsidRPr="00FF123A">
              <w:t>Product registration no.</w:t>
            </w:r>
          </w:p>
        </w:tc>
        <w:tc>
          <w:tcPr>
            <w:tcW w:w="3897" w:type="pct"/>
          </w:tcPr>
          <w:p w14:paraId="7A958268" w14:textId="77777777" w:rsidR="00580F75" w:rsidRPr="00FF123A" w:rsidRDefault="00580F75" w:rsidP="00FF123A">
            <w:pPr>
              <w:pStyle w:val="S8Gazettetabletext"/>
            </w:pPr>
            <w:r w:rsidRPr="00FF123A">
              <w:t>90686</w:t>
            </w:r>
          </w:p>
        </w:tc>
      </w:tr>
      <w:tr w:rsidR="00580F75" w:rsidRPr="00580F75" w14:paraId="287A67FF" w14:textId="77777777" w:rsidTr="00FF123A">
        <w:trPr>
          <w:cantSplit/>
          <w:tblHeader/>
        </w:trPr>
        <w:tc>
          <w:tcPr>
            <w:tcW w:w="1103" w:type="pct"/>
            <w:shd w:val="clear" w:color="auto" w:fill="E6E6E6"/>
          </w:tcPr>
          <w:p w14:paraId="4E8BE543" w14:textId="77777777" w:rsidR="00580F75" w:rsidRPr="00FF123A" w:rsidRDefault="00580F75" w:rsidP="00FF123A">
            <w:pPr>
              <w:pStyle w:val="S8Gazettetableheading"/>
            </w:pPr>
            <w:r w:rsidRPr="00FF123A">
              <w:t>Label approval no.</w:t>
            </w:r>
          </w:p>
        </w:tc>
        <w:tc>
          <w:tcPr>
            <w:tcW w:w="3897" w:type="pct"/>
          </w:tcPr>
          <w:p w14:paraId="67E71E18" w14:textId="77777777" w:rsidR="00580F75" w:rsidRPr="00FF123A" w:rsidRDefault="00580F75" w:rsidP="00FF123A">
            <w:pPr>
              <w:pStyle w:val="S8Gazettetabletext"/>
            </w:pPr>
            <w:r w:rsidRPr="00FF123A">
              <w:t>90686/129775</w:t>
            </w:r>
          </w:p>
        </w:tc>
      </w:tr>
      <w:tr w:rsidR="00580F75" w:rsidRPr="00580F75" w14:paraId="0F06383E" w14:textId="77777777" w:rsidTr="00FF123A">
        <w:trPr>
          <w:cantSplit/>
          <w:tblHeader/>
        </w:trPr>
        <w:tc>
          <w:tcPr>
            <w:tcW w:w="1103" w:type="pct"/>
            <w:shd w:val="clear" w:color="auto" w:fill="E6E6E6"/>
          </w:tcPr>
          <w:p w14:paraId="7AF45CFA" w14:textId="77777777" w:rsidR="00580F75" w:rsidRPr="00FF123A" w:rsidRDefault="00580F75" w:rsidP="00FF123A">
            <w:pPr>
              <w:pStyle w:val="S8Gazettetableheading"/>
            </w:pPr>
            <w:r w:rsidRPr="00FF123A">
              <w:t>Description of the application and its purpose, including the intended use of the chemical product</w:t>
            </w:r>
          </w:p>
        </w:tc>
        <w:tc>
          <w:tcPr>
            <w:tcW w:w="3897" w:type="pct"/>
          </w:tcPr>
          <w:p w14:paraId="0B9FDDA2" w14:textId="56BB6268" w:rsidR="00580F75" w:rsidRPr="00FF123A" w:rsidRDefault="00580F75" w:rsidP="00FF123A">
            <w:pPr>
              <w:pStyle w:val="S8Gazettetabletext"/>
            </w:pPr>
            <w:r w:rsidRPr="00FF123A">
              <w:t xml:space="preserve">Registration and label approval of the product Clavox M Broad Spectrum Antibiotic Tablets for the treatment of bacterial infections sensitive to </w:t>
            </w:r>
            <w:r w:rsidR="003E1412">
              <w:t>c</w:t>
            </w:r>
            <w:r w:rsidR="003E1412" w:rsidRPr="00FF123A">
              <w:t xml:space="preserve">lavulanic </w:t>
            </w:r>
            <w:r w:rsidRPr="00FF123A">
              <w:t xml:space="preserve">acid and </w:t>
            </w:r>
            <w:r w:rsidR="003E1412">
              <w:t>a</w:t>
            </w:r>
            <w:r w:rsidR="003E1412" w:rsidRPr="00FF123A">
              <w:t xml:space="preserve">moxycillin </w:t>
            </w:r>
            <w:r w:rsidRPr="00FF123A">
              <w:t>in medium sized dogs</w:t>
            </w:r>
          </w:p>
        </w:tc>
      </w:tr>
    </w:tbl>
    <w:p w14:paraId="7CA85253" w14:textId="24F58F1D" w:rsidR="00580F75" w:rsidRPr="00033512" w:rsidRDefault="00580F75" w:rsidP="00033512">
      <w:pPr>
        <w:pStyle w:val="Caption"/>
      </w:pPr>
      <w:bookmarkStart w:id="8" w:name="_Toc96079467"/>
      <w:r w:rsidRPr="00033512">
        <w:t xml:space="preserve">Table </w:t>
      </w:r>
      <w:r w:rsidR="00091A0C">
        <w:fldChar w:fldCharType="begin"/>
      </w:r>
      <w:r w:rsidR="00091A0C">
        <w:instrText xml:space="preserve"> SEQ Table \* ARABIC </w:instrText>
      </w:r>
      <w:r w:rsidR="00091A0C">
        <w:fldChar w:fldCharType="separate"/>
      </w:r>
      <w:r w:rsidR="00C215BE">
        <w:rPr>
          <w:noProof/>
        </w:rPr>
        <w:t>6</w:t>
      </w:r>
      <w:r w:rsidR="00091A0C">
        <w:rPr>
          <w:noProof/>
        </w:rPr>
        <w:fldChar w:fldCharType="end"/>
      </w:r>
      <w:r w:rsidRPr="00033512">
        <w:t>: Variations of registration</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090E6F8A" w14:textId="77777777" w:rsidTr="00FF123A">
        <w:trPr>
          <w:cantSplit/>
          <w:tblHeader/>
        </w:trPr>
        <w:tc>
          <w:tcPr>
            <w:tcW w:w="1103" w:type="pct"/>
            <w:shd w:val="clear" w:color="auto" w:fill="E6E6E6"/>
          </w:tcPr>
          <w:p w14:paraId="606B3602" w14:textId="77777777" w:rsidR="00580F75" w:rsidRPr="00580F75" w:rsidRDefault="00580F75" w:rsidP="00033512">
            <w:pPr>
              <w:pStyle w:val="S8Gazettetableheading"/>
            </w:pPr>
            <w:r w:rsidRPr="00580F75">
              <w:t>Application no.</w:t>
            </w:r>
          </w:p>
        </w:tc>
        <w:tc>
          <w:tcPr>
            <w:tcW w:w="3897" w:type="pct"/>
          </w:tcPr>
          <w:p w14:paraId="0C03CE4F" w14:textId="77777777" w:rsidR="00580F75" w:rsidRPr="00580F75" w:rsidRDefault="00580F75" w:rsidP="00033512">
            <w:pPr>
              <w:pStyle w:val="S8Gazettetabletext"/>
              <w:rPr>
                <w:noProof/>
              </w:rPr>
            </w:pPr>
            <w:r w:rsidRPr="00580F75">
              <w:t>133461</w:t>
            </w:r>
          </w:p>
        </w:tc>
      </w:tr>
      <w:tr w:rsidR="00580F75" w:rsidRPr="00580F75" w14:paraId="43CB7E0C" w14:textId="77777777" w:rsidTr="00FF123A">
        <w:trPr>
          <w:cantSplit/>
          <w:tblHeader/>
        </w:trPr>
        <w:tc>
          <w:tcPr>
            <w:tcW w:w="1103" w:type="pct"/>
            <w:shd w:val="clear" w:color="auto" w:fill="E6E6E6"/>
          </w:tcPr>
          <w:p w14:paraId="09D9B583" w14:textId="77777777" w:rsidR="00580F75" w:rsidRPr="00580F75" w:rsidRDefault="00580F75" w:rsidP="00033512">
            <w:pPr>
              <w:pStyle w:val="S8Gazettetableheading"/>
            </w:pPr>
            <w:r w:rsidRPr="00580F75">
              <w:t>Product name</w:t>
            </w:r>
          </w:p>
        </w:tc>
        <w:tc>
          <w:tcPr>
            <w:tcW w:w="3897" w:type="pct"/>
          </w:tcPr>
          <w:p w14:paraId="001514CC" w14:textId="77777777" w:rsidR="00580F75" w:rsidRPr="00580F75" w:rsidRDefault="00580F75" w:rsidP="00033512">
            <w:pPr>
              <w:pStyle w:val="S8Gazettetabletext"/>
            </w:pPr>
            <w:r w:rsidRPr="00580F75">
              <w:t>David Kuritch Assists in the Control of Allergic Skin Conditions in Horses Caused by Insect Bites, i.e. Queensland Itch</w:t>
            </w:r>
          </w:p>
        </w:tc>
      </w:tr>
      <w:tr w:rsidR="00580F75" w:rsidRPr="00580F75" w14:paraId="216904D8" w14:textId="77777777" w:rsidTr="00FF123A">
        <w:trPr>
          <w:cantSplit/>
          <w:tblHeader/>
        </w:trPr>
        <w:tc>
          <w:tcPr>
            <w:tcW w:w="1103" w:type="pct"/>
            <w:shd w:val="clear" w:color="auto" w:fill="E6E6E6"/>
          </w:tcPr>
          <w:p w14:paraId="70AF6514" w14:textId="77777777" w:rsidR="00580F75" w:rsidRPr="00580F75" w:rsidRDefault="00580F75" w:rsidP="00033512">
            <w:pPr>
              <w:pStyle w:val="S8Gazettetableheading"/>
            </w:pPr>
            <w:r w:rsidRPr="00580F75">
              <w:t>Active constituent/s</w:t>
            </w:r>
          </w:p>
        </w:tc>
        <w:tc>
          <w:tcPr>
            <w:tcW w:w="3897" w:type="pct"/>
          </w:tcPr>
          <w:p w14:paraId="13C5AC20" w14:textId="4EBB136F" w:rsidR="00580F75" w:rsidRPr="00580F75" w:rsidRDefault="00580F75" w:rsidP="00033512">
            <w:pPr>
              <w:pStyle w:val="S8Gazettetabletext"/>
            </w:pPr>
            <w:r w:rsidRPr="00580F75">
              <w:t>89</w:t>
            </w:r>
            <w:r w:rsidR="000C4DCB">
              <w:t> </w:t>
            </w:r>
            <w:r w:rsidRPr="00580F75">
              <w:t>g/L citronella oil, 51</w:t>
            </w:r>
            <w:r w:rsidR="000C4DCB">
              <w:t> </w:t>
            </w:r>
            <w:r w:rsidRPr="00580F75">
              <w:t>g/L diethyltoluamide</w:t>
            </w:r>
          </w:p>
        </w:tc>
      </w:tr>
      <w:tr w:rsidR="00580F75" w:rsidRPr="00580F75" w14:paraId="5C952D77" w14:textId="77777777" w:rsidTr="00FF123A">
        <w:trPr>
          <w:cantSplit/>
          <w:tblHeader/>
        </w:trPr>
        <w:tc>
          <w:tcPr>
            <w:tcW w:w="1103" w:type="pct"/>
            <w:shd w:val="clear" w:color="auto" w:fill="E6E6E6"/>
          </w:tcPr>
          <w:p w14:paraId="54EB954E" w14:textId="77777777" w:rsidR="00580F75" w:rsidRPr="00580F75" w:rsidRDefault="00580F75" w:rsidP="00033512">
            <w:pPr>
              <w:pStyle w:val="S8Gazettetableheading"/>
            </w:pPr>
            <w:r w:rsidRPr="00580F75">
              <w:t>Applicant name</w:t>
            </w:r>
          </w:p>
        </w:tc>
        <w:tc>
          <w:tcPr>
            <w:tcW w:w="3897" w:type="pct"/>
          </w:tcPr>
          <w:p w14:paraId="6CCBAC12" w14:textId="77777777" w:rsidR="00580F75" w:rsidRPr="00580F75" w:rsidRDefault="00580F75" w:rsidP="00033512">
            <w:pPr>
              <w:pStyle w:val="S8Gazettetabletext"/>
            </w:pPr>
            <w:r w:rsidRPr="00580F75">
              <w:t>Bocko P/L &amp; Flexsky P/L in Partnership</w:t>
            </w:r>
          </w:p>
        </w:tc>
      </w:tr>
      <w:tr w:rsidR="00580F75" w:rsidRPr="00580F75" w14:paraId="44B115A5" w14:textId="77777777" w:rsidTr="00FF123A">
        <w:trPr>
          <w:cantSplit/>
          <w:tblHeader/>
        </w:trPr>
        <w:tc>
          <w:tcPr>
            <w:tcW w:w="1103" w:type="pct"/>
            <w:shd w:val="clear" w:color="auto" w:fill="E6E6E6"/>
          </w:tcPr>
          <w:p w14:paraId="61FE230B" w14:textId="77777777" w:rsidR="00580F75" w:rsidRPr="00580F75" w:rsidRDefault="00580F75" w:rsidP="00033512">
            <w:pPr>
              <w:pStyle w:val="S8Gazettetableheading"/>
            </w:pPr>
            <w:r w:rsidRPr="00580F75">
              <w:t>Applicant ACN</w:t>
            </w:r>
          </w:p>
        </w:tc>
        <w:tc>
          <w:tcPr>
            <w:tcW w:w="3897" w:type="pct"/>
          </w:tcPr>
          <w:p w14:paraId="6D933DA7" w14:textId="77777777" w:rsidR="00580F75" w:rsidRPr="00580F75" w:rsidRDefault="00580F75" w:rsidP="00033512">
            <w:pPr>
              <w:pStyle w:val="S8Gazettetabletext"/>
            </w:pPr>
            <w:r w:rsidRPr="00580F75">
              <w:t>147 389 678</w:t>
            </w:r>
          </w:p>
        </w:tc>
      </w:tr>
      <w:tr w:rsidR="00580F75" w:rsidRPr="00580F75" w14:paraId="6FC725E0" w14:textId="77777777" w:rsidTr="00FF123A">
        <w:trPr>
          <w:cantSplit/>
          <w:tblHeader/>
        </w:trPr>
        <w:tc>
          <w:tcPr>
            <w:tcW w:w="1103" w:type="pct"/>
            <w:shd w:val="clear" w:color="auto" w:fill="E6E6E6"/>
          </w:tcPr>
          <w:p w14:paraId="58983D05" w14:textId="77777777" w:rsidR="00580F75" w:rsidRPr="00580F75" w:rsidRDefault="00580F75" w:rsidP="00033512">
            <w:pPr>
              <w:pStyle w:val="S8Gazettetableheading"/>
            </w:pPr>
            <w:r w:rsidRPr="00580F75">
              <w:t>Date of variation</w:t>
            </w:r>
          </w:p>
        </w:tc>
        <w:tc>
          <w:tcPr>
            <w:tcW w:w="3897" w:type="pct"/>
          </w:tcPr>
          <w:p w14:paraId="6369E01A" w14:textId="77777777" w:rsidR="00580F75" w:rsidRPr="00580F75" w:rsidRDefault="00580F75" w:rsidP="00033512">
            <w:pPr>
              <w:pStyle w:val="S8Gazettetabletext"/>
            </w:pPr>
            <w:r w:rsidRPr="00580F75">
              <w:t>1 February 2022</w:t>
            </w:r>
          </w:p>
        </w:tc>
      </w:tr>
      <w:tr w:rsidR="00580F75" w:rsidRPr="00580F75" w14:paraId="6CEE319C" w14:textId="77777777" w:rsidTr="00FF123A">
        <w:trPr>
          <w:cantSplit/>
          <w:tblHeader/>
        </w:trPr>
        <w:tc>
          <w:tcPr>
            <w:tcW w:w="1103" w:type="pct"/>
            <w:shd w:val="clear" w:color="auto" w:fill="E6E6E6"/>
          </w:tcPr>
          <w:p w14:paraId="4604F9D0" w14:textId="77777777" w:rsidR="00580F75" w:rsidRPr="00580F75" w:rsidRDefault="00580F75" w:rsidP="00033512">
            <w:pPr>
              <w:pStyle w:val="S8Gazettetableheading"/>
            </w:pPr>
            <w:r w:rsidRPr="00580F75">
              <w:t>Product registration no.</w:t>
            </w:r>
          </w:p>
        </w:tc>
        <w:tc>
          <w:tcPr>
            <w:tcW w:w="3897" w:type="pct"/>
          </w:tcPr>
          <w:p w14:paraId="47F068B8" w14:textId="77777777" w:rsidR="00580F75" w:rsidRPr="00580F75" w:rsidRDefault="00580F75" w:rsidP="00033512">
            <w:pPr>
              <w:pStyle w:val="S8Gazettetabletext"/>
            </w:pPr>
            <w:r w:rsidRPr="00580F75">
              <w:t>41235</w:t>
            </w:r>
          </w:p>
        </w:tc>
      </w:tr>
      <w:tr w:rsidR="00580F75" w:rsidRPr="00580F75" w14:paraId="29040294" w14:textId="77777777" w:rsidTr="00FF123A">
        <w:trPr>
          <w:cantSplit/>
          <w:tblHeader/>
        </w:trPr>
        <w:tc>
          <w:tcPr>
            <w:tcW w:w="1103" w:type="pct"/>
            <w:shd w:val="clear" w:color="auto" w:fill="E6E6E6"/>
          </w:tcPr>
          <w:p w14:paraId="08F2148D" w14:textId="77777777" w:rsidR="00580F75" w:rsidRPr="00580F75" w:rsidRDefault="00580F75" w:rsidP="00033512">
            <w:pPr>
              <w:pStyle w:val="S8Gazettetableheading"/>
            </w:pPr>
            <w:r w:rsidRPr="00580F75">
              <w:t>Label approval no.</w:t>
            </w:r>
          </w:p>
        </w:tc>
        <w:tc>
          <w:tcPr>
            <w:tcW w:w="3897" w:type="pct"/>
          </w:tcPr>
          <w:p w14:paraId="4A0B27D5" w14:textId="77777777" w:rsidR="00580F75" w:rsidRPr="00580F75" w:rsidRDefault="00580F75" w:rsidP="00033512">
            <w:pPr>
              <w:pStyle w:val="S8Gazettetabletext"/>
            </w:pPr>
            <w:r w:rsidRPr="00580F75">
              <w:t>41235/133461</w:t>
            </w:r>
          </w:p>
        </w:tc>
      </w:tr>
      <w:tr w:rsidR="00580F75" w:rsidRPr="00580F75" w14:paraId="7D1D6E5E" w14:textId="77777777" w:rsidTr="00FF123A">
        <w:trPr>
          <w:cantSplit/>
          <w:tblHeader/>
        </w:trPr>
        <w:tc>
          <w:tcPr>
            <w:tcW w:w="1103" w:type="pct"/>
            <w:shd w:val="clear" w:color="auto" w:fill="E6E6E6"/>
          </w:tcPr>
          <w:p w14:paraId="19E3A655"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4D70D80E" w14:textId="77777777" w:rsidR="00580F75" w:rsidRPr="00580F75" w:rsidRDefault="00580F75" w:rsidP="00033512">
            <w:pPr>
              <w:pStyle w:val="S8Gazettetabletext"/>
            </w:pPr>
            <w:r w:rsidRPr="00580F75">
              <w:t>Variation to the relevant particulars of a registered chemical product and label approval by changing non-active constituents concentrations and include safety directions on the label</w:t>
            </w:r>
          </w:p>
        </w:tc>
      </w:tr>
    </w:tbl>
    <w:p w14:paraId="6D2011D1"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58678808" w14:textId="77777777" w:rsidTr="00FF123A">
        <w:trPr>
          <w:cantSplit/>
          <w:tblHeader/>
        </w:trPr>
        <w:tc>
          <w:tcPr>
            <w:tcW w:w="1103" w:type="pct"/>
            <w:shd w:val="clear" w:color="auto" w:fill="E6E6E6"/>
          </w:tcPr>
          <w:p w14:paraId="025880EE" w14:textId="77777777" w:rsidR="00580F75" w:rsidRPr="00580F75" w:rsidRDefault="00580F75" w:rsidP="00033512">
            <w:pPr>
              <w:pStyle w:val="S8Gazettetableheading"/>
            </w:pPr>
            <w:r w:rsidRPr="00580F75">
              <w:t>Application no.</w:t>
            </w:r>
          </w:p>
        </w:tc>
        <w:tc>
          <w:tcPr>
            <w:tcW w:w="3897" w:type="pct"/>
          </w:tcPr>
          <w:p w14:paraId="1856E3A2" w14:textId="77777777" w:rsidR="00580F75" w:rsidRPr="00580F75" w:rsidRDefault="00580F75" w:rsidP="00033512">
            <w:pPr>
              <w:pStyle w:val="S8Gazettetabletext"/>
              <w:rPr>
                <w:noProof/>
              </w:rPr>
            </w:pPr>
            <w:r w:rsidRPr="00580F75">
              <w:t>130829</w:t>
            </w:r>
          </w:p>
        </w:tc>
      </w:tr>
      <w:tr w:rsidR="00580F75" w:rsidRPr="00580F75" w14:paraId="5EBBFC1C" w14:textId="77777777" w:rsidTr="00FF123A">
        <w:trPr>
          <w:cantSplit/>
          <w:tblHeader/>
        </w:trPr>
        <w:tc>
          <w:tcPr>
            <w:tcW w:w="1103" w:type="pct"/>
            <w:shd w:val="clear" w:color="auto" w:fill="E6E6E6"/>
          </w:tcPr>
          <w:p w14:paraId="16DA8502" w14:textId="77777777" w:rsidR="00580F75" w:rsidRPr="00580F75" w:rsidRDefault="00580F75" w:rsidP="00033512">
            <w:pPr>
              <w:pStyle w:val="S8Gazettetableheading"/>
            </w:pPr>
            <w:r w:rsidRPr="00580F75">
              <w:t>Product name</w:t>
            </w:r>
          </w:p>
        </w:tc>
        <w:tc>
          <w:tcPr>
            <w:tcW w:w="3897" w:type="pct"/>
          </w:tcPr>
          <w:p w14:paraId="582D58FE" w14:textId="77777777" w:rsidR="00580F75" w:rsidRPr="00580F75" w:rsidRDefault="00580F75" w:rsidP="00033512">
            <w:pPr>
              <w:pStyle w:val="S8Gazettetabletext"/>
            </w:pPr>
            <w:r w:rsidRPr="00580F75">
              <w:t>NV Ambroxol Injection Mucolytic for Horses &amp; Dogs</w:t>
            </w:r>
          </w:p>
        </w:tc>
      </w:tr>
      <w:tr w:rsidR="00580F75" w:rsidRPr="00580F75" w14:paraId="2AD70487" w14:textId="77777777" w:rsidTr="00FF123A">
        <w:trPr>
          <w:cantSplit/>
          <w:tblHeader/>
        </w:trPr>
        <w:tc>
          <w:tcPr>
            <w:tcW w:w="1103" w:type="pct"/>
            <w:shd w:val="clear" w:color="auto" w:fill="E6E6E6"/>
          </w:tcPr>
          <w:p w14:paraId="6CC3B754" w14:textId="77777777" w:rsidR="00580F75" w:rsidRPr="00580F75" w:rsidRDefault="00580F75" w:rsidP="00033512">
            <w:pPr>
              <w:pStyle w:val="S8Gazettetableheading"/>
            </w:pPr>
            <w:r w:rsidRPr="00580F75">
              <w:t>Active constituent/s</w:t>
            </w:r>
          </w:p>
        </w:tc>
        <w:tc>
          <w:tcPr>
            <w:tcW w:w="3897" w:type="pct"/>
          </w:tcPr>
          <w:p w14:paraId="2B5D06B4" w14:textId="4CE25DD1" w:rsidR="00580F75" w:rsidRPr="00580F75" w:rsidRDefault="00580F75" w:rsidP="00033512">
            <w:pPr>
              <w:pStyle w:val="S8Gazettetabletext"/>
            </w:pPr>
            <w:r w:rsidRPr="00580F75">
              <w:t>6</w:t>
            </w:r>
            <w:r w:rsidR="000C4DCB">
              <w:t> </w:t>
            </w:r>
            <w:r w:rsidRPr="00580F75">
              <w:t>mg/mL ambroxol hydrochloride</w:t>
            </w:r>
          </w:p>
        </w:tc>
      </w:tr>
      <w:tr w:rsidR="00580F75" w:rsidRPr="00580F75" w14:paraId="7E1522AC" w14:textId="77777777" w:rsidTr="00FF123A">
        <w:trPr>
          <w:cantSplit/>
          <w:tblHeader/>
        </w:trPr>
        <w:tc>
          <w:tcPr>
            <w:tcW w:w="1103" w:type="pct"/>
            <w:shd w:val="clear" w:color="auto" w:fill="E6E6E6"/>
          </w:tcPr>
          <w:p w14:paraId="15D5806B" w14:textId="77777777" w:rsidR="00580F75" w:rsidRPr="00580F75" w:rsidRDefault="00580F75" w:rsidP="00033512">
            <w:pPr>
              <w:pStyle w:val="S8Gazettetableheading"/>
            </w:pPr>
            <w:r w:rsidRPr="00580F75">
              <w:t>Applicant name</w:t>
            </w:r>
          </w:p>
        </w:tc>
        <w:tc>
          <w:tcPr>
            <w:tcW w:w="3897" w:type="pct"/>
          </w:tcPr>
          <w:p w14:paraId="3AAC4663" w14:textId="77777777" w:rsidR="00580F75" w:rsidRPr="00580F75" w:rsidRDefault="00580F75" w:rsidP="00033512">
            <w:pPr>
              <w:pStyle w:val="S8Gazettetabletext"/>
            </w:pPr>
            <w:r w:rsidRPr="00580F75">
              <w:t>Ceva Animal Health Pty Ltd</w:t>
            </w:r>
          </w:p>
        </w:tc>
      </w:tr>
      <w:tr w:rsidR="00580F75" w:rsidRPr="00580F75" w14:paraId="5B0CFDAC" w14:textId="77777777" w:rsidTr="00FF123A">
        <w:trPr>
          <w:cantSplit/>
          <w:tblHeader/>
        </w:trPr>
        <w:tc>
          <w:tcPr>
            <w:tcW w:w="1103" w:type="pct"/>
            <w:shd w:val="clear" w:color="auto" w:fill="E6E6E6"/>
          </w:tcPr>
          <w:p w14:paraId="0BE0111B" w14:textId="77777777" w:rsidR="00580F75" w:rsidRPr="00580F75" w:rsidRDefault="00580F75" w:rsidP="00033512">
            <w:pPr>
              <w:pStyle w:val="S8Gazettetableheading"/>
            </w:pPr>
            <w:r w:rsidRPr="00580F75">
              <w:t>Applicant ACN</w:t>
            </w:r>
          </w:p>
        </w:tc>
        <w:tc>
          <w:tcPr>
            <w:tcW w:w="3897" w:type="pct"/>
          </w:tcPr>
          <w:p w14:paraId="2DFCEC96" w14:textId="77777777" w:rsidR="00580F75" w:rsidRPr="00580F75" w:rsidRDefault="00580F75" w:rsidP="00033512">
            <w:pPr>
              <w:pStyle w:val="S8Gazettetabletext"/>
            </w:pPr>
            <w:r w:rsidRPr="00580F75">
              <w:t>002 692 426</w:t>
            </w:r>
          </w:p>
        </w:tc>
      </w:tr>
      <w:tr w:rsidR="00580F75" w:rsidRPr="00580F75" w14:paraId="0F05F2C6" w14:textId="77777777" w:rsidTr="00FF123A">
        <w:trPr>
          <w:cantSplit/>
          <w:tblHeader/>
        </w:trPr>
        <w:tc>
          <w:tcPr>
            <w:tcW w:w="1103" w:type="pct"/>
            <w:shd w:val="clear" w:color="auto" w:fill="E6E6E6"/>
          </w:tcPr>
          <w:p w14:paraId="1C6C9EC1" w14:textId="77777777" w:rsidR="00580F75" w:rsidRPr="00580F75" w:rsidRDefault="00580F75" w:rsidP="00033512">
            <w:pPr>
              <w:pStyle w:val="S8Gazettetableheading"/>
            </w:pPr>
            <w:r w:rsidRPr="00580F75">
              <w:t>Date of variation</w:t>
            </w:r>
          </w:p>
        </w:tc>
        <w:tc>
          <w:tcPr>
            <w:tcW w:w="3897" w:type="pct"/>
          </w:tcPr>
          <w:p w14:paraId="0E1321D7" w14:textId="77777777" w:rsidR="00580F75" w:rsidRPr="00580F75" w:rsidRDefault="00580F75" w:rsidP="00033512">
            <w:pPr>
              <w:pStyle w:val="S8Gazettetabletext"/>
            </w:pPr>
            <w:r w:rsidRPr="00580F75">
              <w:t>2 February 2022</w:t>
            </w:r>
          </w:p>
        </w:tc>
      </w:tr>
      <w:tr w:rsidR="00580F75" w:rsidRPr="00580F75" w14:paraId="2E58CA2A" w14:textId="77777777" w:rsidTr="00FF123A">
        <w:trPr>
          <w:cantSplit/>
          <w:tblHeader/>
        </w:trPr>
        <w:tc>
          <w:tcPr>
            <w:tcW w:w="1103" w:type="pct"/>
            <w:shd w:val="clear" w:color="auto" w:fill="E6E6E6"/>
          </w:tcPr>
          <w:p w14:paraId="723F5C36" w14:textId="77777777" w:rsidR="00580F75" w:rsidRPr="00580F75" w:rsidRDefault="00580F75" w:rsidP="00033512">
            <w:pPr>
              <w:pStyle w:val="S8Gazettetableheading"/>
            </w:pPr>
            <w:r w:rsidRPr="00580F75">
              <w:t>Product registration no.</w:t>
            </w:r>
          </w:p>
        </w:tc>
        <w:tc>
          <w:tcPr>
            <w:tcW w:w="3897" w:type="pct"/>
          </w:tcPr>
          <w:p w14:paraId="03C16BFF" w14:textId="77777777" w:rsidR="00580F75" w:rsidRPr="00580F75" w:rsidRDefault="00580F75" w:rsidP="00033512">
            <w:pPr>
              <w:pStyle w:val="S8Gazettetabletext"/>
            </w:pPr>
            <w:r w:rsidRPr="00580F75">
              <w:t>51134</w:t>
            </w:r>
          </w:p>
        </w:tc>
      </w:tr>
      <w:tr w:rsidR="00580F75" w:rsidRPr="00580F75" w14:paraId="681B3401" w14:textId="77777777" w:rsidTr="00FF123A">
        <w:trPr>
          <w:cantSplit/>
          <w:tblHeader/>
        </w:trPr>
        <w:tc>
          <w:tcPr>
            <w:tcW w:w="1103" w:type="pct"/>
            <w:shd w:val="clear" w:color="auto" w:fill="E6E6E6"/>
          </w:tcPr>
          <w:p w14:paraId="1F506D66" w14:textId="77777777" w:rsidR="00580F75" w:rsidRPr="00580F75" w:rsidRDefault="00580F75" w:rsidP="00033512">
            <w:pPr>
              <w:pStyle w:val="S8Gazettetableheading"/>
            </w:pPr>
            <w:r w:rsidRPr="00580F75">
              <w:t>Label approval no.</w:t>
            </w:r>
          </w:p>
        </w:tc>
        <w:tc>
          <w:tcPr>
            <w:tcW w:w="3897" w:type="pct"/>
          </w:tcPr>
          <w:p w14:paraId="6B81A81C" w14:textId="77777777" w:rsidR="00580F75" w:rsidRPr="00580F75" w:rsidRDefault="00580F75" w:rsidP="00033512">
            <w:pPr>
              <w:pStyle w:val="S8Gazettetabletext"/>
            </w:pPr>
            <w:r w:rsidRPr="00580F75">
              <w:t>51134/130829</w:t>
            </w:r>
          </w:p>
        </w:tc>
      </w:tr>
      <w:tr w:rsidR="00580F75" w:rsidRPr="00580F75" w14:paraId="05A6922D" w14:textId="77777777" w:rsidTr="00FF123A">
        <w:trPr>
          <w:cantSplit/>
          <w:tblHeader/>
        </w:trPr>
        <w:tc>
          <w:tcPr>
            <w:tcW w:w="1103" w:type="pct"/>
            <w:shd w:val="clear" w:color="auto" w:fill="E6E6E6"/>
          </w:tcPr>
          <w:p w14:paraId="76A6F1B0"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7D92D948" w14:textId="77777777" w:rsidR="00580F75" w:rsidRPr="00580F75" w:rsidRDefault="00580F75" w:rsidP="00033512">
            <w:pPr>
              <w:pStyle w:val="S8Gazettetabletext"/>
            </w:pPr>
            <w:r w:rsidRPr="00580F75">
              <w:t>Variation of particulars of product registration and particulars of label approval to add in-use shelf life of the product</w:t>
            </w:r>
          </w:p>
        </w:tc>
      </w:tr>
    </w:tbl>
    <w:p w14:paraId="624274EE"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75B2AC10" w14:textId="77777777" w:rsidTr="00FF123A">
        <w:trPr>
          <w:cantSplit/>
          <w:tblHeader/>
        </w:trPr>
        <w:tc>
          <w:tcPr>
            <w:tcW w:w="1103" w:type="pct"/>
            <w:shd w:val="clear" w:color="auto" w:fill="E6E6E6"/>
          </w:tcPr>
          <w:p w14:paraId="2A8CAB39" w14:textId="77777777" w:rsidR="00580F75" w:rsidRPr="00580F75" w:rsidRDefault="00580F75" w:rsidP="00033512">
            <w:pPr>
              <w:pStyle w:val="S8Gazettetableheading"/>
            </w:pPr>
            <w:r w:rsidRPr="00580F75">
              <w:lastRenderedPageBreak/>
              <w:t>Application no.</w:t>
            </w:r>
          </w:p>
        </w:tc>
        <w:tc>
          <w:tcPr>
            <w:tcW w:w="3897" w:type="pct"/>
          </w:tcPr>
          <w:p w14:paraId="71917E99" w14:textId="77777777" w:rsidR="00580F75" w:rsidRPr="00580F75" w:rsidRDefault="00580F75" w:rsidP="00033512">
            <w:pPr>
              <w:pStyle w:val="S8Gazettetabletext"/>
              <w:rPr>
                <w:noProof/>
              </w:rPr>
            </w:pPr>
            <w:r w:rsidRPr="00580F75">
              <w:t>129816</w:t>
            </w:r>
          </w:p>
        </w:tc>
      </w:tr>
      <w:tr w:rsidR="00580F75" w:rsidRPr="00580F75" w14:paraId="06196184" w14:textId="77777777" w:rsidTr="00FF123A">
        <w:trPr>
          <w:cantSplit/>
          <w:tblHeader/>
        </w:trPr>
        <w:tc>
          <w:tcPr>
            <w:tcW w:w="1103" w:type="pct"/>
            <w:shd w:val="clear" w:color="auto" w:fill="E6E6E6"/>
          </w:tcPr>
          <w:p w14:paraId="627FE503" w14:textId="77777777" w:rsidR="00580F75" w:rsidRPr="00580F75" w:rsidRDefault="00580F75" w:rsidP="00033512">
            <w:pPr>
              <w:pStyle w:val="S8Gazettetableheading"/>
            </w:pPr>
            <w:r w:rsidRPr="00580F75">
              <w:t>Product name</w:t>
            </w:r>
          </w:p>
        </w:tc>
        <w:tc>
          <w:tcPr>
            <w:tcW w:w="3897" w:type="pct"/>
          </w:tcPr>
          <w:p w14:paraId="5F818006" w14:textId="77777777" w:rsidR="00580F75" w:rsidRPr="00580F75" w:rsidRDefault="00580F75" w:rsidP="00033512">
            <w:pPr>
              <w:pStyle w:val="S8Gazettetabletext"/>
            </w:pPr>
            <w:r w:rsidRPr="00580F75">
              <w:t>Arthropen Vet Injection</w:t>
            </w:r>
          </w:p>
        </w:tc>
      </w:tr>
      <w:tr w:rsidR="00580F75" w:rsidRPr="00580F75" w14:paraId="710E6E55" w14:textId="77777777" w:rsidTr="00FF123A">
        <w:trPr>
          <w:cantSplit/>
          <w:tblHeader/>
        </w:trPr>
        <w:tc>
          <w:tcPr>
            <w:tcW w:w="1103" w:type="pct"/>
            <w:shd w:val="clear" w:color="auto" w:fill="E6E6E6"/>
          </w:tcPr>
          <w:p w14:paraId="16BEB7AF" w14:textId="77777777" w:rsidR="00580F75" w:rsidRPr="00580F75" w:rsidRDefault="00580F75" w:rsidP="00033512">
            <w:pPr>
              <w:pStyle w:val="S8Gazettetableheading"/>
            </w:pPr>
            <w:r w:rsidRPr="00580F75">
              <w:t>Active constituent/s</w:t>
            </w:r>
          </w:p>
        </w:tc>
        <w:tc>
          <w:tcPr>
            <w:tcW w:w="3897" w:type="pct"/>
          </w:tcPr>
          <w:p w14:paraId="2D9966ED" w14:textId="6794CC85" w:rsidR="00580F75" w:rsidRPr="00580F75" w:rsidRDefault="00580F75" w:rsidP="00033512">
            <w:pPr>
              <w:pStyle w:val="S8Gazettetabletext"/>
            </w:pPr>
            <w:r w:rsidRPr="00580F75">
              <w:t>100</w:t>
            </w:r>
            <w:r w:rsidR="000C4DCB">
              <w:t> </w:t>
            </w:r>
            <w:r w:rsidRPr="00580F75">
              <w:t>mg/mL pentosan polysulfate sodium</w:t>
            </w:r>
          </w:p>
        </w:tc>
      </w:tr>
      <w:tr w:rsidR="00580F75" w:rsidRPr="00580F75" w14:paraId="70289D84" w14:textId="77777777" w:rsidTr="00FF123A">
        <w:trPr>
          <w:cantSplit/>
          <w:tblHeader/>
        </w:trPr>
        <w:tc>
          <w:tcPr>
            <w:tcW w:w="1103" w:type="pct"/>
            <w:shd w:val="clear" w:color="auto" w:fill="E6E6E6"/>
          </w:tcPr>
          <w:p w14:paraId="51ABA3B8" w14:textId="77777777" w:rsidR="00580F75" w:rsidRPr="00580F75" w:rsidRDefault="00580F75" w:rsidP="00033512">
            <w:pPr>
              <w:pStyle w:val="S8Gazettetableheading"/>
            </w:pPr>
            <w:r w:rsidRPr="00580F75">
              <w:t>Applicant name</w:t>
            </w:r>
          </w:p>
        </w:tc>
        <w:tc>
          <w:tcPr>
            <w:tcW w:w="3897" w:type="pct"/>
          </w:tcPr>
          <w:p w14:paraId="40B4B8F6" w14:textId="77777777" w:rsidR="00580F75" w:rsidRPr="00580F75" w:rsidRDefault="00580F75" w:rsidP="00033512">
            <w:pPr>
              <w:pStyle w:val="S8Gazettetabletext"/>
            </w:pPr>
            <w:r w:rsidRPr="00580F75">
              <w:t>Randlab Australia Pty Ltd</w:t>
            </w:r>
          </w:p>
        </w:tc>
      </w:tr>
      <w:tr w:rsidR="00580F75" w:rsidRPr="00580F75" w14:paraId="317B263C" w14:textId="77777777" w:rsidTr="00FF123A">
        <w:trPr>
          <w:cantSplit/>
          <w:tblHeader/>
        </w:trPr>
        <w:tc>
          <w:tcPr>
            <w:tcW w:w="1103" w:type="pct"/>
            <w:shd w:val="clear" w:color="auto" w:fill="E6E6E6"/>
          </w:tcPr>
          <w:p w14:paraId="612FBD39" w14:textId="77777777" w:rsidR="00580F75" w:rsidRPr="00580F75" w:rsidRDefault="00580F75" w:rsidP="00033512">
            <w:pPr>
              <w:pStyle w:val="S8Gazettetableheading"/>
            </w:pPr>
            <w:r w:rsidRPr="00580F75">
              <w:t>Applicant ACN</w:t>
            </w:r>
          </w:p>
        </w:tc>
        <w:tc>
          <w:tcPr>
            <w:tcW w:w="3897" w:type="pct"/>
          </w:tcPr>
          <w:p w14:paraId="7F7B1FAD" w14:textId="77777777" w:rsidR="00580F75" w:rsidRPr="00580F75" w:rsidRDefault="00580F75" w:rsidP="00033512">
            <w:pPr>
              <w:pStyle w:val="S8Gazettetabletext"/>
            </w:pPr>
            <w:r w:rsidRPr="00580F75">
              <w:t>114 948 837</w:t>
            </w:r>
          </w:p>
        </w:tc>
      </w:tr>
      <w:tr w:rsidR="00580F75" w:rsidRPr="00580F75" w14:paraId="11C9494B" w14:textId="77777777" w:rsidTr="00FF123A">
        <w:trPr>
          <w:cantSplit/>
          <w:tblHeader/>
        </w:trPr>
        <w:tc>
          <w:tcPr>
            <w:tcW w:w="1103" w:type="pct"/>
            <w:shd w:val="clear" w:color="auto" w:fill="E6E6E6"/>
          </w:tcPr>
          <w:p w14:paraId="5C76A556" w14:textId="77777777" w:rsidR="00580F75" w:rsidRPr="00580F75" w:rsidRDefault="00580F75" w:rsidP="00033512">
            <w:pPr>
              <w:pStyle w:val="S8Gazettetableheading"/>
            </w:pPr>
            <w:r w:rsidRPr="00580F75">
              <w:t>Date of variation</w:t>
            </w:r>
          </w:p>
        </w:tc>
        <w:tc>
          <w:tcPr>
            <w:tcW w:w="3897" w:type="pct"/>
          </w:tcPr>
          <w:p w14:paraId="4EB1B067" w14:textId="77777777" w:rsidR="00580F75" w:rsidRPr="00580F75" w:rsidRDefault="00580F75" w:rsidP="00033512">
            <w:pPr>
              <w:pStyle w:val="S8Gazettetabletext"/>
            </w:pPr>
            <w:r w:rsidRPr="00580F75">
              <w:t>9 February 2022</w:t>
            </w:r>
          </w:p>
        </w:tc>
      </w:tr>
      <w:tr w:rsidR="00580F75" w:rsidRPr="00580F75" w14:paraId="6F07F55B" w14:textId="77777777" w:rsidTr="00FF123A">
        <w:trPr>
          <w:cantSplit/>
          <w:tblHeader/>
        </w:trPr>
        <w:tc>
          <w:tcPr>
            <w:tcW w:w="1103" w:type="pct"/>
            <w:shd w:val="clear" w:color="auto" w:fill="E6E6E6"/>
          </w:tcPr>
          <w:p w14:paraId="720D8EF8" w14:textId="77777777" w:rsidR="00580F75" w:rsidRPr="00580F75" w:rsidRDefault="00580F75" w:rsidP="00033512">
            <w:pPr>
              <w:pStyle w:val="S8Gazettetableheading"/>
            </w:pPr>
            <w:r w:rsidRPr="00580F75">
              <w:t>Product registration no.</w:t>
            </w:r>
          </w:p>
        </w:tc>
        <w:tc>
          <w:tcPr>
            <w:tcW w:w="3897" w:type="pct"/>
          </w:tcPr>
          <w:p w14:paraId="0D32C04D" w14:textId="77777777" w:rsidR="00580F75" w:rsidRPr="00580F75" w:rsidRDefault="00580F75" w:rsidP="00033512">
            <w:pPr>
              <w:pStyle w:val="S8Gazettetabletext"/>
            </w:pPr>
            <w:r w:rsidRPr="00580F75">
              <w:t>60922</w:t>
            </w:r>
          </w:p>
        </w:tc>
      </w:tr>
      <w:tr w:rsidR="00580F75" w:rsidRPr="00580F75" w14:paraId="24F3F0B1" w14:textId="77777777" w:rsidTr="00FF123A">
        <w:trPr>
          <w:cantSplit/>
          <w:tblHeader/>
        </w:trPr>
        <w:tc>
          <w:tcPr>
            <w:tcW w:w="1103" w:type="pct"/>
            <w:shd w:val="clear" w:color="auto" w:fill="E6E6E6"/>
          </w:tcPr>
          <w:p w14:paraId="1F5C846B" w14:textId="77777777" w:rsidR="00580F75" w:rsidRPr="00580F75" w:rsidRDefault="00580F75" w:rsidP="00033512">
            <w:pPr>
              <w:pStyle w:val="S8Gazettetableheading"/>
            </w:pPr>
            <w:r w:rsidRPr="00580F75">
              <w:t>Label approval no.</w:t>
            </w:r>
          </w:p>
        </w:tc>
        <w:tc>
          <w:tcPr>
            <w:tcW w:w="3897" w:type="pct"/>
          </w:tcPr>
          <w:p w14:paraId="3B50C720" w14:textId="77777777" w:rsidR="00580F75" w:rsidRPr="00580F75" w:rsidRDefault="00580F75" w:rsidP="00033512">
            <w:pPr>
              <w:pStyle w:val="S8Gazettetabletext"/>
            </w:pPr>
            <w:r w:rsidRPr="00580F75">
              <w:t>60922/129816</w:t>
            </w:r>
          </w:p>
        </w:tc>
      </w:tr>
      <w:tr w:rsidR="00580F75" w:rsidRPr="00580F75" w14:paraId="72C7D688" w14:textId="77777777" w:rsidTr="00FF123A">
        <w:trPr>
          <w:cantSplit/>
          <w:tblHeader/>
        </w:trPr>
        <w:tc>
          <w:tcPr>
            <w:tcW w:w="1103" w:type="pct"/>
            <w:shd w:val="clear" w:color="auto" w:fill="E6E6E6"/>
          </w:tcPr>
          <w:p w14:paraId="3D657684"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788072FA" w14:textId="648FAB48" w:rsidR="00580F75" w:rsidRPr="00580F75" w:rsidRDefault="00580F75" w:rsidP="00033512">
            <w:pPr>
              <w:pStyle w:val="S8Gazettetabletext"/>
            </w:pPr>
            <w:r w:rsidRPr="00580F75">
              <w:t>Variation to the relevant particulars of both the product and the label by amending the storage conditions from 2</w:t>
            </w:r>
            <w:r w:rsidR="00FF123A">
              <w:t xml:space="preserve"> to </w:t>
            </w:r>
            <w:r w:rsidRPr="00580F75">
              <w:t>8</w:t>
            </w:r>
            <w:r w:rsidRPr="00580F75">
              <w:t>°</w:t>
            </w:r>
            <w:r w:rsidRPr="00580F75">
              <w:t>C (Refrigerate. Do not freeze), to below 25</w:t>
            </w:r>
            <w:r w:rsidRPr="00580F75">
              <w:t>°</w:t>
            </w:r>
            <w:r w:rsidRPr="00580F75">
              <w:t>C (air conditioning)</w:t>
            </w:r>
          </w:p>
        </w:tc>
      </w:tr>
    </w:tbl>
    <w:p w14:paraId="777E0707"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466C40E7" w14:textId="77777777" w:rsidTr="00FF123A">
        <w:trPr>
          <w:cantSplit/>
          <w:tblHeader/>
        </w:trPr>
        <w:tc>
          <w:tcPr>
            <w:tcW w:w="1103" w:type="pct"/>
            <w:shd w:val="clear" w:color="auto" w:fill="E6E6E6"/>
          </w:tcPr>
          <w:p w14:paraId="38E09FD7" w14:textId="77777777" w:rsidR="00580F75" w:rsidRPr="00580F75" w:rsidRDefault="00580F75" w:rsidP="00033512">
            <w:pPr>
              <w:pStyle w:val="S8Gazettetableheading"/>
            </w:pPr>
            <w:r w:rsidRPr="00580F75">
              <w:t>Application no.</w:t>
            </w:r>
          </w:p>
        </w:tc>
        <w:tc>
          <w:tcPr>
            <w:tcW w:w="3897" w:type="pct"/>
          </w:tcPr>
          <w:p w14:paraId="1C60BE2B" w14:textId="77777777" w:rsidR="00580F75" w:rsidRPr="00580F75" w:rsidRDefault="00580F75" w:rsidP="00FF123A">
            <w:pPr>
              <w:pStyle w:val="S8Gazettetabletext"/>
              <w:rPr>
                <w:noProof/>
              </w:rPr>
            </w:pPr>
            <w:r w:rsidRPr="00580F75">
              <w:t>129817</w:t>
            </w:r>
          </w:p>
        </w:tc>
      </w:tr>
      <w:tr w:rsidR="00580F75" w:rsidRPr="00580F75" w14:paraId="294FC618" w14:textId="77777777" w:rsidTr="00FF123A">
        <w:trPr>
          <w:cantSplit/>
          <w:tblHeader/>
        </w:trPr>
        <w:tc>
          <w:tcPr>
            <w:tcW w:w="1103" w:type="pct"/>
            <w:shd w:val="clear" w:color="auto" w:fill="E6E6E6"/>
          </w:tcPr>
          <w:p w14:paraId="4202AA1F" w14:textId="77777777" w:rsidR="00580F75" w:rsidRPr="00580F75" w:rsidRDefault="00580F75" w:rsidP="00033512">
            <w:pPr>
              <w:pStyle w:val="S8Gazettetableheading"/>
            </w:pPr>
            <w:r w:rsidRPr="00580F75">
              <w:t>Product name</w:t>
            </w:r>
          </w:p>
        </w:tc>
        <w:tc>
          <w:tcPr>
            <w:tcW w:w="3897" w:type="pct"/>
          </w:tcPr>
          <w:p w14:paraId="7B4536AF" w14:textId="77777777" w:rsidR="00580F75" w:rsidRPr="00580F75" w:rsidRDefault="00580F75" w:rsidP="00FF123A">
            <w:pPr>
              <w:pStyle w:val="S8Gazettetabletext"/>
            </w:pPr>
            <w:r w:rsidRPr="00580F75">
              <w:t>Arthropen Vet 250 Injection</w:t>
            </w:r>
          </w:p>
        </w:tc>
      </w:tr>
      <w:tr w:rsidR="00580F75" w:rsidRPr="00580F75" w14:paraId="164164AD" w14:textId="77777777" w:rsidTr="00FF123A">
        <w:trPr>
          <w:cantSplit/>
          <w:tblHeader/>
        </w:trPr>
        <w:tc>
          <w:tcPr>
            <w:tcW w:w="1103" w:type="pct"/>
            <w:shd w:val="clear" w:color="auto" w:fill="E6E6E6"/>
          </w:tcPr>
          <w:p w14:paraId="746F5D8F" w14:textId="77777777" w:rsidR="00580F75" w:rsidRPr="00580F75" w:rsidRDefault="00580F75" w:rsidP="00033512">
            <w:pPr>
              <w:pStyle w:val="S8Gazettetableheading"/>
            </w:pPr>
            <w:r w:rsidRPr="00580F75">
              <w:t>Active constituent/s</w:t>
            </w:r>
          </w:p>
        </w:tc>
        <w:tc>
          <w:tcPr>
            <w:tcW w:w="3897" w:type="pct"/>
          </w:tcPr>
          <w:p w14:paraId="6F6524CB" w14:textId="78B348D8" w:rsidR="00580F75" w:rsidRPr="00580F75" w:rsidRDefault="00580F75" w:rsidP="00FF123A">
            <w:pPr>
              <w:pStyle w:val="S8Gazettetabletext"/>
            </w:pPr>
            <w:r w:rsidRPr="00580F75">
              <w:t>250</w:t>
            </w:r>
            <w:r w:rsidR="000C4DCB">
              <w:t> </w:t>
            </w:r>
            <w:r w:rsidRPr="00580F75">
              <w:t>mg/mL pentosan polysulfate sodium</w:t>
            </w:r>
          </w:p>
        </w:tc>
      </w:tr>
      <w:tr w:rsidR="00580F75" w:rsidRPr="00580F75" w14:paraId="0877F36F" w14:textId="77777777" w:rsidTr="00FF123A">
        <w:trPr>
          <w:cantSplit/>
          <w:tblHeader/>
        </w:trPr>
        <w:tc>
          <w:tcPr>
            <w:tcW w:w="1103" w:type="pct"/>
            <w:shd w:val="clear" w:color="auto" w:fill="E6E6E6"/>
          </w:tcPr>
          <w:p w14:paraId="65C00E19" w14:textId="77777777" w:rsidR="00580F75" w:rsidRPr="00580F75" w:rsidRDefault="00580F75" w:rsidP="00033512">
            <w:pPr>
              <w:pStyle w:val="S8Gazettetableheading"/>
            </w:pPr>
            <w:r w:rsidRPr="00580F75">
              <w:t>Applicant name</w:t>
            </w:r>
          </w:p>
        </w:tc>
        <w:tc>
          <w:tcPr>
            <w:tcW w:w="3897" w:type="pct"/>
          </w:tcPr>
          <w:p w14:paraId="13E9B957" w14:textId="77777777" w:rsidR="00580F75" w:rsidRPr="00580F75" w:rsidRDefault="00580F75" w:rsidP="00FF123A">
            <w:pPr>
              <w:pStyle w:val="S8Gazettetabletext"/>
            </w:pPr>
            <w:r w:rsidRPr="00580F75">
              <w:t>Randlab Australia Pty Ltd</w:t>
            </w:r>
          </w:p>
        </w:tc>
      </w:tr>
      <w:tr w:rsidR="00580F75" w:rsidRPr="00580F75" w14:paraId="745201BB" w14:textId="77777777" w:rsidTr="00FF123A">
        <w:trPr>
          <w:cantSplit/>
          <w:tblHeader/>
        </w:trPr>
        <w:tc>
          <w:tcPr>
            <w:tcW w:w="1103" w:type="pct"/>
            <w:shd w:val="clear" w:color="auto" w:fill="E6E6E6"/>
          </w:tcPr>
          <w:p w14:paraId="7CC29EF8" w14:textId="77777777" w:rsidR="00580F75" w:rsidRPr="00580F75" w:rsidRDefault="00580F75" w:rsidP="00033512">
            <w:pPr>
              <w:pStyle w:val="S8Gazettetableheading"/>
            </w:pPr>
            <w:r w:rsidRPr="00580F75">
              <w:t>Applicant ACN</w:t>
            </w:r>
          </w:p>
        </w:tc>
        <w:tc>
          <w:tcPr>
            <w:tcW w:w="3897" w:type="pct"/>
          </w:tcPr>
          <w:p w14:paraId="51599265" w14:textId="77777777" w:rsidR="00580F75" w:rsidRPr="00580F75" w:rsidRDefault="00580F75" w:rsidP="00FF123A">
            <w:pPr>
              <w:pStyle w:val="S8Gazettetabletext"/>
            </w:pPr>
            <w:r w:rsidRPr="00580F75">
              <w:t>114 948 837</w:t>
            </w:r>
          </w:p>
        </w:tc>
      </w:tr>
      <w:tr w:rsidR="00580F75" w:rsidRPr="00580F75" w14:paraId="1FEB4F06" w14:textId="77777777" w:rsidTr="00FF123A">
        <w:trPr>
          <w:cantSplit/>
          <w:tblHeader/>
        </w:trPr>
        <w:tc>
          <w:tcPr>
            <w:tcW w:w="1103" w:type="pct"/>
            <w:shd w:val="clear" w:color="auto" w:fill="E6E6E6"/>
          </w:tcPr>
          <w:p w14:paraId="0919695C" w14:textId="77777777" w:rsidR="00580F75" w:rsidRPr="00580F75" w:rsidRDefault="00580F75" w:rsidP="00033512">
            <w:pPr>
              <w:pStyle w:val="S8Gazettetableheading"/>
            </w:pPr>
            <w:r w:rsidRPr="00580F75">
              <w:t>Date of variation</w:t>
            </w:r>
          </w:p>
        </w:tc>
        <w:tc>
          <w:tcPr>
            <w:tcW w:w="3897" w:type="pct"/>
          </w:tcPr>
          <w:p w14:paraId="2EEB9CCE" w14:textId="77777777" w:rsidR="00580F75" w:rsidRPr="00580F75" w:rsidRDefault="00580F75" w:rsidP="00FF123A">
            <w:pPr>
              <w:pStyle w:val="S8Gazettetabletext"/>
            </w:pPr>
            <w:r w:rsidRPr="00580F75">
              <w:t>9 February 2022</w:t>
            </w:r>
          </w:p>
        </w:tc>
      </w:tr>
      <w:tr w:rsidR="00580F75" w:rsidRPr="00580F75" w14:paraId="39DDD061" w14:textId="77777777" w:rsidTr="00FF123A">
        <w:trPr>
          <w:cantSplit/>
          <w:tblHeader/>
        </w:trPr>
        <w:tc>
          <w:tcPr>
            <w:tcW w:w="1103" w:type="pct"/>
            <w:shd w:val="clear" w:color="auto" w:fill="E6E6E6"/>
          </w:tcPr>
          <w:p w14:paraId="214357E6" w14:textId="77777777" w:rsidR="00580F75" w:rsidRPr="00580F75" w:rsidRDefault="00580F75" w:rsidP="00033512">
            <w:pPr>
              <w:pStyle w:val="S8Gazettetableheading"/>
            </w:pPr>
            <w:r w:rsidRPr="00580F75">
              <w:t>Product registration no.</w:t>
            </w:r>
          </w:p>
        </w:tc>
        <w:tc>
          <w:tcPr>
            <w:tcW w:w="3897" w:type="pct"/>
          </w:tcPr>
          <w:p w14:paraId="2F8FC74E" w14:textId="77777777" w:rsidR="00580F75" w:rsidRPr="00580F75" w:rsidRDefault="00580F75" w:rsidP="00FF123A">
            <w:pPr>
              <w:pStyle w:val="S8Gazettetabletext"/>
            </w:pPr>
            <w:r w:rsidRPr="00580F75">
              <w:t>63265</w:t>
            </w:r>
          </w:p>
        </w:tc>
      </w:tr>
      <w:tr w:rsidR="00580F75" w:rsidRPr="00580F75" w14:paraId="43108081" w14:textId="77777777" w:rsidTr="00FF123A">
        <w:trPr>
          <w:cantSplit/>
          <w:tblHeader/>
        </w:trPr>
        <w:tc>
          <w:tcPr>
            <w:tcW w:w="1103" w:type="pct"/>
            <w:shd w:val="clear" w:color="auto" w:fill="E6E6E6"/>
          </w:tcPr>
          <w:p w14:paraId="0D8FF94D" w14:textId="77777777" w:rsidR="00580F75" w:rsidRPr="00580F75" w:rsidRDefault="00580F75" w:rsidP="00033512">
            <w:pPr>
              <w:pStyle w:val="S8Gazettetableheading"/>
            </w:pPr>
            <w:r w:rsidRPr="00580F75">
              <w:t>Label approval no.</w:t>
            </w:r>
          </w:p>
        </w:tc>
        <w:tc>
          <w:tcPr>
            <w:tcW w:w="3897" w:type="pct"/>
          </w:tcPr>
          <w:p w14:paraId="675BAD34" w14:textId="77777777" w:rsidR="00580F75" w:rsidRPr="00580F75" w:rsidRDefault="00580F75" w:rsidP="00FF123A">
            <w:pPr>
              <w:pStyle w:val="S8Gazettetabletext"/>
            </w:pPr>
            <w:r w:rsidRPr="00580F75">
              <w:t>63265/129817</w:t>
            </w:r>
          </w:p>
        </w:tc>
      </w:tr>
      <w:tr w:rsidR="00580F75" w:rsidRPr="00580F75" w14:paraId="66E25FE7" w14:textId="77777777" w:rsidTr="00FF123A">
        <w:trPr>
          <w:cantSplit/>
          <w:tblHeader/>
        </w:trPr>
        <w:tc>
          <w:tcPr>
            <w:tcW w:w="1103" w:type="pct"/>
            <w:shd w:val="clear" w:color="auto" w:fill="E6E6E6"/>
          </w:tcPr>
          <w:p w14:paraId="6B1E9BD1"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104CA1A8" w14:textId="4F27DD22" w:rsidR="00580F75" w:rsidRPr="00580F75" w:rsidRDefault="00580F75" w:rsidP="00FF123A">
            <w:pPr>
              <w:pStyle w:val="S8Gazettetabletext"/>
            </w:pPr>
            <w:r w:rsidRPr="00580F75">
              <w:t>Variation to the relevant particulars of both the product and the label by amending the storage conditions from 2</w:t>
            </w:r>
            <w:r w:rsidR="00FF123A">
              <w:t xml:space="preserve"> to </w:t>
            </w:r>
            <w:r w:rsidRPr="00580F75">
              <w:t>8</w:t>
            </w:r>
            <w:r w:rsidR="003E1412" w:rsidRPr="00580F75">
              <w:t>°</w:t>
            </w:r>
            <w:r w:rsidRPr="00580F75">
              <w:t>C (Refrigerate. Do not freeze), to below 25</w:t>
            </w:r>
            <w:r w:rsidRPr="00580F75">
              <w:t>°</w:t>
            </w:r>
            <w:r w:rsidRPr="00580F75">
              <w:t>C (air conditioning)</w:t>
            </w:r>
          </w:p>
        </w:tc>
      </w:tr>
    </w:tbl>
    <w:p w14:paraId="158611C3" w14:textId="5D3446A2" w:rsidR="00580F75" w:rsidRPr="00580F75" w:rsidRDefault="00033512" w:rsidP="00033512">
      <w:pPr>
        <w:pStyle w:val="Caption"/>
        <w:keepNext/>
        <w:keepLines/>
      </w:pPr>
      <w:bookmarkStart w:id="9" w:name="_Toc96079468"/>
      <w:r w:rsidRPr="00033512">
        <w:t xml:space="preserve">Table </w:t>
      </w:r>
      <w:r w:rsidR="00091A0C">
        <w:fldChar w:fldCharType="begin"/>
      </w:r>
      <w:r w:rsidR="00091A0C">
        <w:instrText xml:space="preserve"> SEQ Table \* ARABIC </w:instrText>
      </w:r>
      <w:r w:rsidR="00091A0C">
        <w:fldChar w:fldCharType="separate"/>
      </w:r>
      <w:r w:rsidR="00C215BE">
        <w:rPr>
          <w:noProof/>
        </w:rPr>
        <w:t>7</w:t>
      </w:r>
      <w:r w:rsidR="00091A0C">
        <w:rPr>
          <w:noProof/>
        </w:rPr>
        <w:fldChar w:fldCharType="end"/>
      </w:r>
      <w:r w:rsidR="00580F75" w:rsidRPr="00580F75">
        <w:t>: Label approval</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281CDFA4" w14:textId="77777777" w:rsidTr="00FF123A">
        <w:trPr>
          <w:cantSplit/>
          <w:tblHeader/>
        </w:trPr>
        <w:tc>
          <w:tcPr>
            <w:tcW w:w="1103" w:type="pct"/>
            <w:shd w:val="clear" w:color="auto" w:fill="E6E6E6"/>
          </w:tcPr>
          <w:p w14:paraId="53642E72" w14:textId="77777777" w:rsidR="00580F75" w:rsidRPr="00580F75" w:rsidRDefault="00580F75" w:rsidP="00FF123A">
            <w:pPr>
              <w:pStyle w:val="S8Gazettetableheading"/>
            </w:pPr>
            <w:r w:rsidRPr="00580F75">
              <w:t>Application no.</w:t>
            </w:r>
          </w:p>
        </w:tc>
        <w:tc>
          <w:tcPr>
            <w:tcW w:w="3897" w:type="pct"/>
          </w:tcPr>
          <w:p w14:paraId="4556A5A1" w14:textId="77777777" w:rsidR="00580F75" w:rsidRPr="00FF123A" w:rsidRDefault="00580F75" w:rsidP="00FF123A">
            <w:pPr>
              <w:pStyle w:val="S8Gazettetabletext"/>
            </w:pPr>
            <w:r w:rsidRPr="00FF123A">
              <w:t>133894</w:t>
            </w:r>
          </w:p>
        </w:tc>
      </w:tr>
      <w:tr w:rsidR="00580F75" w:rsidRPr="00580F75" w14:paraId="1A5294B0" w14:textId="77777777" w:rsidTr="00FF123A">
        <w:trPr>
          <w:cantSplit/>
          <w:tblHeader/>
        </w:trPr>
        <w:tc>
          <w:tcPr>
            <w:tcW w:w="1103" w:type="pct"/>
            <w:shd w:val="clear" w:color="auto" w:fill="E6E6E6"/>
          </w:tcPr>
          <w:p w14:paraId="76BC5B5C" w14:textId="77777777" w:rsidR="00580F75" w:rsidRPr="00580F75" w:rsidRDefault="00580F75" w:rsidP="00FF123A">
            <w:pPr>
              <w:pStyle w:val="S8Gazettetableheading"/>
            </w:pPr>
            <w:r w:rsidRPr="00580F75">
              <w:t>Product name</w:t>
            </w:r>
          </w:p>
        </w:tc>
        <w:tc>
          <w:tcPr>
            <w:tcW w:w="3897" w:type="pct"/>
          </w:tcPr>
          <w:p w14:paraId="3309CEE2" w14:textId="77777777" w:rsidR="00580F75" w:rsidRPr="00FF123A" w:rsidRDefault="00580F75" w:rsidP="00FF123A">
            <w:pPr>
              <w:pStyle w:val="S8Gazettetabletext"/>
            </w:pPr>
            <w:r w:rsidRPr="00FF123A">
              <w:t>Independents Own Flyk Extra Spray-On Sheep Blowfly Treatment</w:t>
            </w:r>
          </w:p>
        </w:tc>
      </w:tr>
      <w:tr w:rsidR="00580F75" w:rsidRPr="00580F75" w14:paraId="4B257BA1" w14:textId="77777777" w:rsidTr="00FF123A">
        <w:trPr>
          <w:cantSplit/>
          <w:tblHeader/>
        </w:trPr>
        <w:tc>
          <w:tcPr>
            <w:tcW w:w="1103" w:type="pct"/>
            <w:shd w:val="clear" w:color="auto" w:fill="E6E6E6"/>
          </w:tcPr>
          <w:p w14:paraId="6D1EDC95" w14:textId="77777777" w:rsidR="00580F75" w:rsidRPr="00580F75" w:rsidRDefault="00580F75" w:rsidP="00FF123A">
            <w:pPr>
              <w:pStyle w:val="S8Gazettetableheading"/>
            </w:pPr>
            <w:r w:rsidRPr="00580F75">
              <w:t>Active constituent/s</w:t>
            </w:r>
          </w:p>
        </w:tc>
        <w:tc>
          <w:tcPr>
            <w:tcW w:w="3897" w:type="pct"/>
          </w:tcPr>
          <w:p w14:paraId="54012641" w14:textId="6ECF7D93" w:rsidR="00580F75" w:rsidRPr="00FF123A" w:rsidRDefault="00580F75" w:rsidP="00FF123A">
            <w:pPr>
              <w:pStyle w:val="S8Gazettetabletext"/>
            </w:pPr>
            <w:r w:rsidRPr="00FF123A">
              <w:t>65</w:t>
            </w:r>
            <w:r w:rsidR="000C4DCB" w:rsidRPr="00FF123A">
              <w:t> </w:t>
            </w:r>
            <w:r w:rsidRPr="00FF123A">
              <w:t>g/L dicyclanil</w:t>
            </w:r>
          </w:p>
        </w:tc>
      </w:tr>
      <w:tr w:rsidR="00580F75" w:rsidRPr="00580F75" w14:paraId="640392F5" w14:textId="77777777" w:rsidTr="00FF123A">
        <w:trPr>
          <w:cantSplit/>
          <w:tblHeader/>
        </w:trPr>
        <w:tc>
          <w:tcPr>
            <w:tcW w:w="1103" w:type="pct"/>
            <w:shd w:val="clear" w:color="auto" w:fill="E6E6E6"/>
          </w:tcPr>
          <w:p w14:paraId="7804BE87" w14:textId="77777777" w:rsidR="00580F75" w:rsidRPr="00580F75" w:rsidRDefault="00580F75" w:rsidP="00FF123A">
            <w:pPr>
              <w:pStyle w:val="S8Gazettetableheading"/>
            </w:pPr>
            <w:r w:rsidRPr="00580F75">
              <w:t>Applicant name</w:t>
            </w:r>
          </w:p>
        </w:tc>
        <w:tc>
          <w:tcPr>
            <w:tcW w:w="3897" w:type="pct"/>
          </w:tcPr>
          <w:p w14:paraId="690E4896" w14:textId="719D3620" w:rsidR="00580F75" w:rsidRPr="00FF123A" w:rsidRDefault="00580F75" w:rsidP="00FF123A">
            <w:pPr>
              <w:pStyle w:val="S8Gazettetabletext"/>
            </w:pPr>
            <w:r w:rsidRPr="00FF123A">
              <w:t>The Hunter River Company Pty L</w:t>
            </w:r>
            <w:r w:rsidR="00033512" w:rsidRPr="00FF123A">
              <w:t>td</w:t>
            </w:r>
          </w:p>
        </w:tc>
      </w:tr>
      <w:tr w:rsidR="00580F75" w:rsidRPr="00580F75" w14:paraId="5D76AE92" w14:textId="77777777" w:rsidTr="00FF123A">
        <w:trPr>
          <w:cantSplit/>
          <w:tblHeader/>
        </w:trPr>
        <w:tc>
          <w:tcPr>
            <w:tcW w:w="1103" w:type="pct"/>
            <w:shd w:val="clear" w:color="auto" w:fill="E6E6E6"/>
          </w:tcPr>
          <w:p w14:paraId="7829B37E" w14:textId="77777777" w:rsidR="00580F75" w:rsidRPr="00580F75" w:rsidRDefault="00580F75" w:rsidP="00FF123A">
            <w:pPr>
              <w:pStyle w:val="S8Gazettetableheading"/>
            </w:pPr>
            <w:r w:rsidRPr="00580F75">
              <w:t>Applicant ACN</w:t>
            </w:r>
          </w:p>
        </w:tc>
        <w:tc>
          <w:tcPr>
            <w:tcW w:w="3897" w:type="pct"/>
          </w:tcPr>
          <w:p w14:paraId="72D7D797" w14:textId="77777777" w:rsidR="00580F75" w:rsidRPr="00FF123A" w:rsidRDefault="00580F75" w:rsidP="00FF123A">
            <w:pPr>
              <w:pStyle w:val="S8Gazettetabletext"/>
            </w:pPr>
            <w:r w:rsidRPr="00FF123A">
              <w:t>133 798 615</w:t>
            </w:r>
          </w:p>
        </w:tc>
      </w:tr>
      <w:tr w:rsidR="00580F75" w:rsidRPr="00580F75" w14:paraId="3D65A549" w14:textId="77777777" w:rsidTr="00FF123A">
        <w:trPr>
          <w:cantSplit/>
          <w:tblHeader/>
        </w:trPr>
        <w:tc>
          <w:tcPr>
            <w:tcW w:w="1103" w:type="pct"/>
            <w:shd w:val="clear" w:color="auto" w:fill="E6E6E6"/>
          </w:tcPr>
          <w:p w14:paraId="2D13F47A" w14:textId="77777777" w:rsidR="00580F75" w:rsidRPr="00580F75" w:rsidRDefault="00580F75" w:rsidP="00FF123A">
            <w:pPr>
              <w:pStyle w:val="S8Gazettetableheading"/>
            </w:pPr>
            <w:r w:rsidRPr="00580F75">
              <w:t>Date of variation</w:t>
            </w:r>
          </w:p>
        </w:tc>
        <w:tc>
          <w:tcPr>
            <w:tcW w:w="3897" w:type="pct"/>
          </w:tcPr>
          <w:p w14:paraId="7196B333" w14:textId="77777777" w:rsidR="00580F75" w:rsidRPr="00FF123A" w:rsidRDefault="00580F75" w:rsidP="00FF123A">
            <w:pPr>
              <w:pStyle w:val="S8Gazettetabletext"/>
            </w:pPr>
            <w:r w:rsidRPr="00FF123A">
              <w:t>9 February 2022</w:t>
            </w:r>
          </w:p>
        </w:tc>
      </w:tr>
      <w:tr w:rsidR="00580F75" w:rsidRPr="00580F75" w14:paraId="191826B5" w14:textId="77777777" w:rsidTr="00FF123A">
        <w:trPr>
          <w:cantSplit/>
          <w:tblHeader/>
        </w:trPr>
        <w:tc>
          <w:tcPr>
            <w:tcW w:w="1103" w:type="pct"/>
            <w:shd w:val="clear" w:color="auto" w:fill="E6E6E6"/>
          </w:tcPr>
          <w:p w14:paraId="7F82C1CD" w14:textId="77777777" w:rsidR="00580F75" w:rsidRPr="00580F75" w:rsidRDefault="00580F75" w:rsidP="00FF123A">
            <w:pPr>
              <w:pStyle w:val="S8Gazettetableheading"/>
            </w:pPr>
            <w:r w:rsidRPr="00580F75">
              <w:t>Product registration no.</w:t>
            </w:r>
          </w:p>
        </w:tc>
        <w:tc>
          <w:tcPr>
            <w:tcW w:w="3897" w:type="pct"/>
          </w:tcPr>
          <w:p w14:paraId="5651BEF8" w14:textId="77777777" w:rsidR="00580F75" w:rsidRPr="00FF123A" w:rsidRDefault="00580F75" w:rsidP="00FF123A">
            <w:pPr>
              <w:pStyle w:val="S8Gazettetabletext"/>
            </w:pPr>
            <w:r w:rsidRPr="00FF123A">
              <w:t>91207</w:t>
            </w:r>
          </w:p>
        </w:tc>
      </w:tr>
      <w:tr w:rsidR="00580F75" w:rsidRPr="00580F75" w14:paraId="71DD7321" w14:textId="77777777" w:rsidTr="00FF123A">
        <w:trPr>
          <w:cantSplit/>
          <w:tblHeader/>
        </w:trPr>
        <w:tc>
          <w:tcPr>
            <w:tcW w:w="1103" w:type="pct"/>
            <w:shd w:val="clear" w:color="auto" w:fill="E6E6E6"/>
          </w:tcPr>
          <w:p w14:paraId="4E91B5D6" w14:textId="77777777" w:rsidR="00580F75" w:rsidRPr="00580F75" w:rsidRDefault="00580F75" w:rsidP="00FF123A">
            <w:pPr>
              <w:pStyle w:val="S8Gazettetableheading"/>
            </w:pPr>
            <w:r w:rsidRPr="00580F75">
              <w:t>Label approval no.</w:t>
            </w:r>
          </w:p>
        </w:tc>
        <w:tc>
          <w:tcPr>
            <w:tcW w:w="3897" w:type="pct"/>
          </w:tcPr>
          <w:p w14:paraId="46F9A28A" w14:textId="77777777" w:rsidR="00580F75" w:rsidRPr="00FF123A" w:rsidRDefault="00580F75" w:rsidP="00FF123A">
            <w:pPr>
              <w:pStyle w:val="S8Gazettetabletext"/>
            </w:pPr>
            <w:r w:rsidRPr="00FF123A">
              <w:t>91207/133894</w:t>
            </w:r>
          </w:p>
        </w:tc>
      </w:tr>
      <w:tr w:rsidR="00580F75" w:rsidRPr="00580F75" w14:paraId="638C4BC4" w14:textId="77777777" w:rsidTr="00FF123A">
        <w:trPr>
          <w:cantSplit/>
          <w:tblHeader/>
        </w:trPr>
        <w:tc>
          <w:tcPr>
            <w:tcW w:w="1103" w:type="pct"/>
            <w:shd w:val="clear" w:color="auto" w:fill="E6E6E6"/>
          </w:tcPr>
          <w:p w14:paraId="5796A183" w14:textId="77777777" w:rsidR="00580F75" w:rsidRPr="00580F75" w:rsidRDefault="00580F75" w:rsidP="00FF123A">
            <w:pPr>
              <w:pStyle w:val="S8Gazettetableheading"/>
            </w:pPr>
            <w:r w:rsidRPr="00580F75">
              <w:t>Description of the application and its purpose, including the intended use of the chemical product</w:t>
            </w:r>
          </w:p>
        </w:tc>
        <w:tc>
          <w:tcPr>
            <w:tcW w:w="3897" w:type="pct"/>
          </w:tcPr>
          <w:p w14:paraId="48BF076A" w14:textId="77777777" w:rsidR="00580F75" w:rsidRPr="00FF123A" w:rsidRDefault="00580F75" w:rsidP="00FF123A">
            <w:pPr>
              <w:pStyle w:val="S8Gazettetabletext"/>
            </w:pPr>
            <w:r w:rsidRPr="00FF123A">
              <w:t>Approval of a new label for the registered product 'Independents Own Flyk Extra Spray-On Sheep Blowfly Treatment' with the label name 'Pastoral Ag Strikelab Extra Spray-On Sheep Blowfly'</w:t>
            </w:r>
          </w:p>
        </w:tc>
      </w:tr>
    </w:tbl>
    <w:p w14:paraId="4D410034" w14:textId="606A4573" w:rsidR="00580F75" w:rsidRPr="00580F75" w:rsidRDefault="00033512" w:rsidP="00033512">
      <w:pPr>
        <w:pStyle w:val="Caption"/>
        <w:keepNext/>
        <w:keepLines/>
      </w:pPr>
      <w:bookmarkStart w:id="10" w:name="_Toc96079469"/>
      <w:r w:rsidRPr="00033512">
        <w:lastRenderedPageBreak/>
        <w:t xml:space="preserve">Table </w:t>
      </w:r>
      <w:r w:rsidR="00091A0C">
        <w:fldChar w:fldCharType="begin"/>
      </w:r>
      <w:r w:rsidR="00091A0C">
        <w:instrText xml:space="preserve"> SEQ Table \* ARABIC </w:instrText>
      </w:r>
      <w:r w:rsidR="00091A0C">
        <w:fldChar w:fldCharType="separate"/>
      </w:r>
      <w:r w:rsidR="00FF123A">
        <w:rPr>
          <w:noProof/>
        </w:rPr>
        <w:t>8</w:t>
      </w:r>
      <w:r w:rsidR="00091A0C">
        <w:rPr>
          <w:noProof/>
        </w:rPr>
        <w:fldChar w:fldCharType="end"/>
      </w:r>
      <w:r w:rsidR="00580F75" w:rsidRPr="00580F75">
        <w:t>: Variation of label approval</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0BDFA960" w14:textId="77777777" w:rsidTr="00FF123A">
        <w:trPr>
          <w:cantSplit/>
          <w:tblHeader/>
        </w:trPr>
        <w:tc>
          <w:tcPr>
            <w:tcW w:w="1103" w:type="pct"/>
            <w:shd w:val="clear" w:color="auto" w:fill="E6E6E6"/>
          </w:tcPr>
          <w:p w14:paraId="51B1A9C0" w14:textId="77777777" w:rsidR="00580F75" w:rsidRPr="00580F75" w:rsidRDefault="00580F75" w:rsidP="00033512">
            <w:pPr>
              <w:pStyle w:val="S8Gazettetableheading"/>
            </w:pPr>
            <w:r w:rsidRPr="00580F75">
              <w:t>Application no.</w:t>
            </w:r>
          </w:p>
        </w:tc>
        <w:tc>
          <w:tcPr>
            <w:tcW w:w="3897" w:type="pct"/>
          </w:tcPr>
          <w:p w14:paraId="27CA02F1" w14:textId="77777777" w:rsidR="00580F75" w:rsidRPr="00580F75" w:rsidRDefault="00580F75" w:rsidP="00033512">
            <w:pPr>
              <w:pStyle w:val="S8Gazettetabletext"/>
              <w:rPr>
                <w:noProof/>
              </w:rPr>
            </w:pPr>
            <w:r w:rsidRPr="00580F75">
              <w:t>133516</w:t>
            </w:r>
          </w:p>
        </w:tc>
      </w:tr>
      <w:tr w:rsidR="00580F75" w:rsidRPr="00580F75" w14:paraId="58A84CDB" w14:textId="77777777" w:rsidTr="00FF123A">
        <w:trPr>
          <w:cantSplit/>
          <w:tblHeader/>
        </w:trPr>
        <w:tc>
          <w:tcPr>
            <w:tcW w:w="1103" w:type="pct"/>
            <w:shd w:val="clear" w:color="auto" w:fill="E6E6E6"/>
          </w:tcPr>
          <w:p w14:paraId="1E7188D7" w14:textId="77777777" w:rsidR="00580F75" w:rsidRPr="00580F75" w:rsidRDefault="00580F75" w:rsidP="00033512">
            <w:pPr>
              <w:pStyle w:val="S8Gazettetableheading"/>
            </w:pPr>
            <w:r w:rsidRPr="00580F75">
              <w:t>Product name</w:t>
            </w:r>
          </w:p>
        </w:tc>
        <w:tc>
          <w:tcPr>
            <w:tcW w:w="3897" w:type="pct"/>
          </w:tcPr>
          <w:p w14:paraId="049B6618" w14:textId="77777777" w:rsidR="00580F75" w:rsidRPr="00580F75" w:rsidRDefault="00580F75" w:rsidP="00033512">
            <w:pPr>
              <w:pStyle w:val="S8Gazettetabletext"/>
            </w:pPr>
            <w:r w:rsidRPr="00580F75">
              <w:t>Vetergesic Injection for Cats, Dogs and Horses</w:t>
            </w:r>
          </w:p>
        </w:tc>
      </w:tr>
      <w:tr w:rsidR="00580F75" w:rsidRPr="00580F75" w14:paraId="7C144A7B" w14:textId="77777777" w:rsidTr="00FF123A">
        <w:trPr>
          <w:cantSplit/>
          <w:tblHeader/>
        </w:trPr>
        <w:tc>
          <w:tcPr>
            <w:tcW w:w="1103" w:type="pct"/>
            <w:shd w:val="clear" w:color="auto" w:fill="E6E6E6"/>
          </w:tcPr>
          <w:p w14:paraId="4B9958DB" w14:textId="77777777" w:rsidR="00580F75" w:rsidRPr="00580F75" w:rsidRDefault="00580F75" w:rsidP="00033512">
            <w:pPr>
              <w:pStyle w:val="S8Gazettetableheading"/>
            </w:pPr>
            <w:r w:rsidRPr="00580F75">
              <w:t>Active constituent/s</w:t>
            </w:r>
          </w:p>
        </w:tc>
        <w:tc>
          <w:tcPr>
            <w:tcW w:w="3897" w:type="pct"/>
          </w:tcPr>
          <w:p w14:paraId="54F2A798" w14:textId="47E3F08B" w:rsidR="00580F75" w:rsidRPr="00580F75" w:rsidRDefault="00580F75" w:rsidP="00033512">
            <w:pPr>
              <w:pStyle w:val="S8Gazettetabletext"/>
            </w:pPr>
            <w:r w:rsidRPr="00580F75">
              <w:t>0.3</w:t>
            </w:r>
            <w:r w:rsidR="000C4DCB">
              <w:t> </w:t>
            </w:r>
            <w:r w:rsidRPr="00580F75">
              <w:t>mg/mL buprenorphine as buprenorphine hydrochloride</w:t>
            </w:r>
          </w:p>
        </w:tc>
      </w:tr>
      <w:tr w:rsidR="00580F75" w:rsidRPr="00580F75" w14:paraId="3D1BBB82" w14:textId="77777777" w:rsidTr="00FF123A">
        <w:trPr>
          <w:cantSplit/>
          <w:tblHeader/>
        </w:trPr>
        <w:tc>
          <w:tcPr>
            <w:tcW w:w="1103" w:type="pct"/>
            <w:shd w:val="clear" w:color="auto" w:fill="E6E6E6"/>
          </w:tcPr>
          <w:p w14:paraId="317A4FD7" w14:textId="77777777" w:rsidR="00580F75" w:rsidRPr="00580F75" w:rsidRDefault="00580F75" w:rsidP="00033512">
            <w:pPr>
              <w:pStyle w:val="S8Gazettetableheading"/>
            </w:pPr>
            <w:r w:rsidRPr="00580F75">
              <w:t>Applicant name</w:t>
            </w:r>
          </w:p>
        </w:tc>
        <w:tc>
          <w:tcPr>
            <w:tcW w:w="3897" w:type="pct"/>
          </w:tcPr>
          <w:p w14:paraId="3C55A806" w14:textId="77777777" w:rsidR="00580F75" w:rsidRPr="00580F75" w:rsidRDefault="00580F75" w:rsidP="00033512">
            <w:pPr>
              <w:pStyle w:val="S8Gazettetabletext"/>
            </w:pPr>
            <w:r w:rsidRPr="00580F75">
              <w:t>Ceva Animal Health Pty Ltd</w:t>
            </w:r>
          </w:p>
        </w:tc>
      </w:tr>
      <w:tr w:rsidR="00580F75" w:rsidRPr="00580F75" w14:paraId="2D52B9FD" w14:textId="77777777" w:rsidTr="00FF123A">
        <w:trPr>
          <w:cantSplit/>
          <w:tblHeader/>
        </w:trPr>
        <w:tc>
          <w:tcPr>
            <w:tcW w:w="1103" w:type="pct"/>
            <w:shd w:val="clear" w:color="auto" w:fill="E6E6E6"/>
          </w:tcPr>
          <w:p w14:paraId="6BF52F15" w14:textId="77777777" w:rsidR="00580F75" w:rsidRPr="00580F75" w:rsidRDefault="00580F75" w:rsidP="00033512">
            <w:pPr>
              <w:pStyle w:val="S8Gazettetableheading"/>
            </w:pPr>
            <w:r w:rsidRPr="00580F75">
              <w:t>Applicant ACN</w:t>
            </w:r>
          </w:p>
        </w:tc>
        <w:tc>
          <w:tcPr>
            <w:tcW w:w="3897" w:type="pct"/>
          </w:tcPr>
          <w:p w14:paraId="381C360F" w14:textId="77777777" w:rsidR="00580F75" w:rsidRPr="00580F75" w:rsidRDefault="00580F75" w:rsidP="00033512">
            <w:pPr>
              <w:pStyle w:val="S8Gazettetabletext"/>
            </w:pPr>
            <w:r w:rsidRPr="00580F75">
              <w:t>002 692 426</w:t>
            </w:r>
          </w:p>
        </w:tc>
      </w:tr>
      <w:tr w:rsidR="00580F75" w:rsidRPr="00580F75" w14:paraId="58B5E758" w14:textId="77777777" w:rsidTr="00FF123A">
        <w:trPr>
          <w:cantSplit/>
          <w:tblHeader/>
        </w:trPr>
        <w:tc>
          <w:tcPr>
            <w:tcW w:w="1103" w:type="pct"/>
            <w:shd w:val="clear" w:color="auto" w:fill="E6E6E6"/>
          </w:tcPr>
          <w:p w14:paraId="59B5DEE6" w14:textId="77777777" w:rsidR="00580F75" w:rsidRPr="00580F75" w:rsidRDefault="00580F75" w:rsidP="00033512">
            <w:pPr>
              <w:pStyle w:val="S8Gazettetableheading"/>
            </w:pPr>
            <w:r w:rsidRPr="00580F75">
              <w:t>Date of variation</w:t>
            </w:r>
          </w:p>
        </w:tc>
        <w:tc>
          <w:tcPr>
            <w:tcW w:w="3897" w:type="pct"/>
          </w:tcPr>
          <w:p w14:paraId="3134FC0A" w14:textId="77777777" w:rsidR="00580F75" w:rsidRPr="00580F75" w:rsidRDefault="00580F75" w:rsidP="00033512">
            <w:pPr>
              <w:pStyle w:val="S8Gazettetabletext"/>
            </w:pPr>
            <w:r w:rsidRPr="00580F75">
              <w:t>31 January 2022</w:t>
            </w:r>
          </w:p>
        </w:tc>
      </w:tr>
      <w:tr w:rsidR="00580F75" w:rsidRPr="00580F75" w14:paraId="4E301408" w14:textId="77777777" w:rsidTr="00FF123A">
        <w:trPr>
          <w:cantSplit/>
          <w:tblHeader/>
        </w:trPr>
        <w:tc>
          <w:tcPr>
            <w:tcW w:w="1103" w:type="pct"/>
            <w:shd w:val="clear" w:color="auto" w:fill="E6E6E6"/>
          </w:tcPr>
          <w:p w14:paraId="55790165" w14:textId="77777777" w:rsidR="00580F75" w:rsidRPr="00580F75" w:rsidRDefault="00580F75" w:rsidP="00033512">
            <w:pPr>
              <w:pStyle w:val="S8Gazettetableheading"/>
            </w:pPr>
            <w:r w:rsidRPr="00580F75">
              <w:t>Product registration no.</w:t>
            </w:r>
          </w:p>
        </w:tc>
        <w:tc>
          <w:tcPr>
            <w:tcW w:w="3897" w:type="pct"/>
          </w:tcPr>
          <w:p w14:paraId="1E376526" w14:textId="77777777" w:rsidR="00580F75" w:rsidRPr="00580F75" w:rsidRDefault="00580F75" w:rsidP="00033512">
            <w:pPr>
              <w:pStyle w:val="S8Gazettetabletext"/>
            </w:pPr>
            <w:r w:rsidRPr="00580F75">
              <w:t>82164</w:t>
            </w:r>
          </w:p>
        </w:tc>
      </w:tr>
      <w:tr w:rsidR="00580F75" w:rsidRPr="00580F75" w14:paraId="48EC84EC" w14:textId="77777777" w:rsidTr="00FF123A">
        <w:trPr>
          <w:cantSplit/>
          <w:tblHeader/>
        </w:trPr>
        <w:tc>
          <w:tcPr>
            <w:tcW w:w="1103" w:type="pct"/>
            <w:shd w:val="clear" w:color="auto" w:fill="E6E6E6"/>
          </w:tcPr>
          <w:p w14:paraId="257D5DB6" w14:textId="77777777" w:rsidR="00580F75" w:rsidRPr="00580F75" w:rsidRDefault="00580F75" w:rsidP="00033512">
            <w:pPr>
              <w:pStyle w:val="S8Gazettetableheading"/>
            </w:pPr>
            <w:r w:rsidRPr="00580F75">
              <w:t>Label approval no.</w:t>
            </w:r>
          </w:p>
        </w:tc>
        <w:tc>
          <w:tcPr>
            <w:tcW w:w="3897" w:type="pct"/>
          </w:tcPr>
          <w:p w14:paraId="5580CAAF" w14:textId="77777777" w:rsidR="00580F75" w:rsidRPr="00580F75" w:rsidRDefault="00580F75" w:rsidP="00033512">
            <w:pPr>
              <w:pStyle w:val="S8Gazettetabletext"/>
            </w:pPr>
            <w:r w:rsidRPr="00580F75">
              <w:t>82164/133516</w:t>
            </w:r>
          </w:p>
        </w:tc>
      </w:tr>
      <w:tr w:rsidR="00580F75" w:rsidRPr="00580F75" w14:paraId="679930A4" w14:textId="77777777" w:rsidTr="00FF123A">
        <w:trPr>
          <w:cantSplit/>
          <w:tblHeader/>
        </w:trPr>
        <w:tc>
          <w:tcPr>
            <w:tcW w:w="1103" w:type="pct"/>
            <w:shd w:val="clear" w:color="auto" w:fill="E6E6E6"/>
          </w:tcPr>
          <w:p w14:paraId="34B43A69"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01319E79" w14:textId="7FFF26B6" w:rsidR="00580F75" w:rsidRPr="00580F75" w:rsidRDefault="00580F75" w:rsidP="00033512">
            <w:pPr>
              <w:pStyle w:val="S8Gazettetabletext"/>
            </w:pPr>
            <w:r w:rsidRPr="00580F75">
              <w:t>Variation of the conditions of the label approval to align with the Vet</w:t>
            </w:r>
            <w:r w:rsidR="003E1412">
              <w:t>erinary</w:t>
            </w:r>
            <w:r w:rsidRPr="00580F75">
              <w:t xml:space="preserve"> Labelling Code and the </w:t>
            </w:r>
            <w:r w:rsidR="007D5644" w:rsidRPr="007D5644">
              <w:t>New Zealand registered label</w:t>
            </w:r>
          </w:p>
        </w:tc>
      </w:tr>
    </w:tbl>
    <w:p w14:paraId="7AEBF59E"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16596133" w14:textId="77777777" w:rsidTr="00FF123A">
        <w:trPr>
          <w:cantSplit/>
          <w:tblHeader/>
        </w:trPr>
        <w:tc>
          <w:tcPr>
            <w:tcW w:w="1103" w:type="pct"/>
            <w:shd w:val="clear" w:color="auto" w:fill="E6E6E6"/>
          </w:tcPr>
          <w:p w14:paraId="493AA53C" w14:textId="77777777" w:rsidR="00580F75" w:rsidRPr="00580F75" w:rsidRDefault="00580F75" w:rsidP="00033512">
            <w:pPr>
              <w:pStyle w:val="S8Gazettetableheading"/>
            </w:pPr>
            <w:r w:rsidRPr="00580F75">
              <w:t>Application no.</w:t>
            </w:r>
          </w:p>
        </w:tc>
        <w:tc>
          <w:tcPr>
            <w:tcW w:w="3897" w:type="pct"/>
          </w:tcPr>
          <w:p w14:paraId="69E1CBEE" w14:textId="77777777" w:rsidR="00580F75" w:rsidRPr="00580F75" w:rsidRDefault="00580F75" w:rsidP="00033512">
            <w:pPr>
              <w:pStyle w:val="S8Gazettetabletext"/>
              <w:rPr>
                <w:noProof/>
              </w:rPr>
            </w:pPr>
            <w:r w:rsidRPr="00580F75">
              <w:t>131495</w:t>
            </w:r>
          </w:p>
        </w:tc>
      </w:tr>
      <w:tr w:rsidR="00580F75" w:rsidRPr="00580F75" w14:paraId="3AE7B502" w14:textId="77777777" w:rsidTr="00FF123A">
        <w:trPr>
          <w:cantSplit/>
          <w:tblHeader/>
        </w:trPr>
        <w:tc>
          <w:tcPr>
            <w:tcW w:w="1103" w:type="pct"/>
            <w:shd w:val="clear" w:color="auto" w:fill="E6E6E6"/>
          </w:tcPr>
          <w:p w14:paraId="7DF29F0A" w14:textId="77777777" w:rsidR="00580F75" w:rsidRPr="00580F75" w:rsidRDefault="00580F75" w:rsidP="00033512">
            <w:pPr>
              <w:pStyle w:val="S8Gazettetableheading"/>
            </w:pPr>
            <w:r w:rsidRPr="00580F75">
              <w:t>Product name</w:t>
            </w:r>
          </w:p>
        </w:tc>
        <w:tc>
          <w:tcPr>
            <w:tcW w:w="3897" w:type="pct"/>
          </w:tcPr>
          <w:p w14:paraId="5FCC47B4" w14:textId="77777777" w:rsidR="00580F75" w:rsidRPr="00580F75" w:rsidRDefault="00580F75" w:rsidP="00033512">
            <w:pPr>
              <w:pStyle w:val="S8Gazettetabletext"/>
            </w:pPr>
            <w:r w:rsidRPr="00580F75">
              <w:t>Porcilis PCV Vaccine</w:t>
            </w:r>
          </w:p>
        </w:tc>
      </w:tr>
      <w:tr w:rsidR="00580F75" w:rsidRPr="00580F75" w14:paraId="0991A866" w14:textId="77777777" w:rsidTr="00FF123A">
        <w:trPr>
          <w:cantSplit/>
          <w:tblHeader/>
        </w:trPr>
        <w:tc>
          <w:tcPr>
            <w:tcW w:w="1103" w:type="pct"/>
            <w:shd w:val="clear" w:color="auto" w:fill="E6E6E6"/>
          </w:tcPr>
          <w:p w14:paraId="6617E7CA" w14:textId="77777777" w:rsidR="00580F75" w:rsidRPr="00580F75" w:rsidRDefault="00580F75" w:rsidP="00033512">
            <w:pPr>
              <w:pStyle w:val="S8Gazettetableheading"/>
            </w:pPr>
            <w:r w:rsidRPr="00580F75">
              <w:t>Active constituent/s</w:t>
            </w:r>
          </w:p>
        </w:tc>
        <w:tc>
          <w:tcPr>
            <w:tcW w:w="3897" w:type="pct"/>
          </w:tcPr>
          <w:p w14:paraId="3E2416F6" w14:textId="12A1D54E" w:rsidR="00580F75" w:rsidRPr="00580F75" w:rsidRDefault="00580F75" w:rsidP="00033512">
            <w:pPr>
              <w:pStyle w:val="S8Gazettetabletext"/>
            </w:pPr>
            <w:r w:rsidRPr="00580F75">
              <w:t>≥</w:t>
            </w:r>
            <w:r w:rsidRPr="00580F75">
              <w:t>3720 AU/2</w:t>
            </w:r>
            <w:r w:rsidR="000C4DCB">
              <w:t> </w:t>
            </w:r>
            <w:r w:rsidRPr="00580F75">
              <w:t>mL dose Porcine Circovirus Type 2 ORF2 subunit antigen</w:t>
            </w:r>
          </w:p>
        </w:tc>
      </w:tr>
      <w:tr w:rsidR="00580F75" w:rsidRPr="00580F75" w14:paraId="7E4C9AF5" w14:textId="77777777" w:rsidTr="00FF123A">
        <w:trPr>
          <w:cantSplit/>
          <w:tblHeader/>
        </w:trPr>
        <w:tc>
          <w:tcPr>
            <w:tcW w:w="1103" w:type="pct"/>
            <w:shd w:val="clear" w:color="auto" w:fill="E6E6E6"/>
          </w:tcPr>
          <w:p w14:paraId="33F5FA0B" w14:textId="77777777" w:rsidR="00580F75" w:rsidRPr="00580F75" w:rsidRDefault="00580F75" w:rsidP="00033512">
            <w:pPr>
              <w:pStyle w:val="S8Gazettetableheading"/>
            </w:pPr>
            <w:r w:rsidRPr="00580F75">
              <w:t>Applicant name</w:t>
            </w:r>
          </w:p>
        </w:tc>
        <w:tc>
          <w:tcPr>
            <w:tcW w:w="3897" w:type="pct"/>
          </w:tcPr>
          <w:p w14:paraId="7E86392E" w14:textId="61F17216" w:rsidR="00580F75" w:rsidRPr="00580F75" w:rsidRDefault="00580F75" w:rsidP="00033512">
            <w:pPr>
              <w:pStyle w:val="S8Gazettetabletext"/>
            </w:pPr>
            <w:r w:rsidRPr="00580F75">
              <w:t xml:space="preserve">Intervet Australia Pty </w:t>
            </w:r>
            <w:r w:rsidR="00033512">
              <w:t>Ltd</w:t>
            </w:r>
          </w:p>
        </w:tc>
      </w:tr>
      <w:tr w:rsidR="00580F75" w:rsidRPr="00580F75" w14:paraId="163EB9C6" w14:textId="77777777" w:rsidTr="00FF123A">
        <w:trPr>
          <w:cantSplit/>
          <w:tblHeader/>
        </w:trPr>
        <w:tc>
          <w:tcPr>
            <w:tcW w:w="1103" w:type="pct"/>
            <w:shd w:val="clear" w:color="auto" w:fill="E6E6E6"/>
          </w:tcPr>
          <w:p w14:paraId="5BE1B5F1" w14:textId="77777777" w:rsidR="00580F75" w:rsidRPr="00580F75" w:rsidRDefault="00580F75" w:rsidP="00033512">
            <w:pPr>
              <w:pStyle w:val="S8Gazettetableheading"/>
            </w:pPr>
            <w:r w:rsidRPr="00580F75">
              <w:t>Applicant ACN</w:t>
            </w:r>
          </w:p>
        </w:tc>
        <w:tc>
          <w:tcPr>
            <w:tcW w:w="3897" w:type="pct"/>
          </w:tcPr>
          <w:p w14:paraId="7D0DD203" w14:textId="77777777" w:rsidR="00580F75" w:rsidRPr="00580F75" w:rsidRDefault="00580F75" w:rsidP="00033512">
            <w:pPr>
              <w:pStyle w:val="S8Gazettetabletext"/>
            </w:pPr>
            <w:r w:rsidRPr="00580F75">
              <w:t>008 467 034</w:t>
            </w:r>
          </w:p>
        </w:tc>
      </w:tr>
      <w:tr w:rsidR="00580F75" w:rsidRPr="00580F75" w14:paraId="3717CCB0" w14:textId="77777777" w:rsidTr="00FF123A">
        <w:trPr>
          <w:cantSplit/>
          <w:tblHeader/>
        </w:trPr>
        <w:tc>
          <w:tcPr>
            <w:tcW w:w="1103" w:type="pct"/>
            <w:shd w:val="clear" w:color="auto" w:fill="E6E6E6"/>
          </w:tcPr>
          <w:p w14:paraId="7F699DFE" w14:textId="77777777" w:rsidR="00580F75" w:rsidRPr="00580F75" w:rsidRDefault="00580F75" w:rsidP="00033512">
            <w:pPr>
              <w:pStyle w:val="S8Gazettetableheading"/>
            </w:pPr>
            <w:r w:rsidRPr="00580F75">
              <w:t>Date of variation</w:t>
            </w:r>
          </w:p>
        </w:tc>
        <w:tc>
          <w:tcPr>
            <w:tcW w:w="3897" w:type="pct"/>
          </w:tcPr>
          <w:p w14:paraId="11DF1AE7" w14:textId="77777777" w:rsidR="00580F75" w:rsidRPr="00580F75" w:rsidRDefault="00580F75" w:rsidP="00033512">
            <w:pPr>
              <w:pStyle w:val="S8Gazettetabletext"/>
            </w:pPr>
            <w:r w:rsidRPr="00580F75">
              <w:t>8 February 2022</w:t>
            </w:r>
          </w:p>
        </w:tc>
      </w:tr>
      <w:tr w:rsidR="00580F75" w:rsidRPr="00580F75" w14:paraId="5B80CDB7" w14:textId="77777777" w:rsidTr="00FF123A">
        <w:trPr>
          <w:cantSplit/>
          <w:tblHeader/>
        </w:trPr>
        <w:tc>
          <w:tcPr>
            <w:tcW w:w="1103" w:type="pct"/>
            <w:shd w:val="clear" w:color="auto" w:fill="E6E6E6"/>
          </w:tcPr>
          <w:p w14:paraId="27143B54" w14:textId="77777777" w:rsidR="00580F75" w:rsidRPr="00580F75" w:rsidRDefault="00580F75" w:rsidP="00033512">
            <w:pPr>
              <w:pStyle w:val="S8Gazettetableheading"/>
            </w:pPr>
            <w:r w:rsidRPr="00580F75">
              <w:t>Product registration no.</w:t>
            </w:r>
          </w:p>
        </w:tc>
        <w:tc>
          <w:tcPr>
            <w:tcW w:w="3897" w:type="pct"/>
          </w:tcPr>
          <w:p w14:paraId="4E34D29E" w14:textId="77777777" w:rsidR="00580F75" w:rsidRPr="00580F75" w:rsidRDefault="00580F75" w:rsidP="00033512">
            <w:pPr>
              <w:pStyle w:val="S8Gazettetabletext"/>
            </w:pPr>
            <w:r w:rsidRPr="00580F75">
              <w:t>64025</w:t>
            </w:r>
          </w:p>
        </w:tc>
      </w:tr>
      <w:tr w:rsidR="00580F75" w:rsidRPr="00580F75" w14:paraId="796D4068" w14:textId="77777777" w:rsidTr="00FF123A">
        <w:trPr>
          <w:cantSplit/>
          <w:tblHeader/>
        </w:trPr>
        <w:tc>
          <w:tcPr>
            <w:tcW w:w="1103" w:type="pct"/>
            <w:shd w:val="clear" w:color="auto" w:fill="E6E6E6"/>
          </w:tcPr>
          <w:p w14:paraId="7760C8E8" w14:textId="77777777" w:rsidR="00580F75" w:rsidRPr="00580F75" w:rsidRDefault="00580F75" w:rsidP="00033512">
            <w:pPr>
              <w:pStyle w:val="S8Gazettetableheading"/>
            </w:pPr>
            <w:r w:rsidRPr="00580F75">
              <w:t>Label approval no.</w:t>
            </w:r>
          </w:p>
        </w:tc>
        <w:tc>
          <w:tcPr>
            <w:tcW w:w="3897" w:type="pct"/>
          </w:tcPr>
          <w:p w14:paraId="57086DE8" w14:textId="77777777" w:rsidR="00580F75" w:rsidRPr="00580F75" w:rsidRDefault="00580F75" w:rsidP="00033512">
            <w:pPr>
              <w:pStyle w:val="S8Gazettetabletext"/>
            </w:pPr>
            <w:r w:rsidRPr="00580F75">
              <w:t>64025/131495</w:t>
            </w:r>
          </w:p>
        </w:tc>
      </w:tr>
      <w:tr w:rsidR="00580F75" w:rsidRPr="00580F75" w14:paraId="03E9202B" w14:textId="77777777" w:rsidTr="00FF123A">
        <w:trPr>
          <w:cantSplit/>
          <w:tblHeader/>
        </w:trPr>
        <w:tc>
          <w:tcPr>
            <w:tcW w:w="1103" w:type="pct"/>
            <w:shd w:val="clear" w:color="auto" w:fill="E6E6E6"/>
          </w:tcPr>
          <w:p w14:paraId="6F4CE1E5"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738301CE" w14:textId="77777777" w:rsidR="00580F75" w:rsidRPr="00580F75" w:rsidRDefault="00580F75" w:rsidP="00033512">
            <w:pPr>
              <w:pStyle w:val="S8Gazettetabletext"/>
            </w:pPr>
            <w:r w:rsidRPr="00580F75">
              <w:t>Variation of product label approval to amend the active constituent statement with the expression of active constituent potency in antigenic units (AU) per dose of vaccine</w:t>
            </w:r>
          </w:p>
        </w:tc>
      </w:tr>
    </w:tbl>
    <w:p w14:paraId="2183CD7E"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00B9B3CD" w14:textId="77777777" w:rsidTr="00FF123A">
        <w:trPr>
          <w:cantSplit/>
          <w:tblHeader/>
        </w:trPr>
        <w:tc>
          <w:tcPr>
            <w:tcW w:w="1103" w:type="pct"/>
            <w:shd w:val="clear" w:color="auto" w:fill="E6E6E6"/>
          </w:tcPr>
          <w:p w14:paraId="586F1345" w14:textId="77777777" w:rsidR="00580F75" w:rsidRPr="00580F75" w:rsidRDefault="00580F75" w:rsidP="00033512">
            <w:pPr>
              <w:pStyle w:val="S8Gazettetableheading"/>
            </w:pPr>
            <w:r w:rsidRPr="00580F75">
              <w:t>Application no.</w:t>
            </w:r>
          </w:p>
        </w:tc>
        <w:tc>
          <w:tcPr>
            <w:tcW w:w="3897" w:type="pct"/>
          </w:tcPr>
          <w:p w14:paraId="38431642" w14:textId="77777777" w:rsidR="00580F75" w:rsidRPr="00580F75" w:rsidRDefault="00580F75" w:rsidP="00033512">
            <w:pPr>
              <w:pStyle w:val="S8Gazettetabletext"/>
              <w:rPr>
                <w:noProof/>
              </w:rPr>
            </w:pPr>
            <w:r w:rsidRPr="00580F75">
              <w:t>133159</w:t>
            </w:r>
          </w:p>
        </w:tc>
      </w:tr>
      <w:tr w:rsidR="00580F75" w:rsidRPr="00580F75" w14:paraId="2CE6B487" w14:textId="77777777" w:rsidTr="00FF123A">
        <w:trPr>
          <w:cantSplit/>
          <w:tblHeader/>
        </w:trPr>
        <w:tc>
          <w:tcPr>
            <w:tcW w:w="1103" w:type="pct"/>
            <w:shd w:val="clear" w:color="auto" w:fill="E6E6E6"/>
          </w:tcPr>
          <w:p w14:paraId="6F33806F" w14:textId="77777777" w:rsidR="00580F75" w:rsidRPr="00580F75" w:rsidRDefault="00580F75" w:rsidP="00033512">
            <w:pPr>
              <w:pStyle w:val="S8Gazettetableheading"/>
            </w:pPr>
            <w:r w:rsidRPr="00580F75">
              <w:t>Product name</w:t>
            </w:r>
          </w:p>
        </w:tc>
        <w:tc>
          <w:tcPr>
            <w:tcW w:w="3897" w:type="pct"/>
          </w:tcPr>
          <w:p w14:paraId="25D30EAC" w14:textId="77777777" w:rsidR="00580F75" w:rsidRPr="00580F75" w:rsidRDefault="00580F75" w:rsidP="00033512">
            <w:pPr>
              <w:pStyle w:val="S8Gazettetabletext"/>
            </w:pPr>
            <w:r w:rsidRPr="00580F75">
              <w:t>Forceris Injection</w:t>
            </w:r>
          </w:p>
        </w:tc>
      </w:tr>
      <w:tr w:rsidR="00580F75" w:rsidRPr="00580F75" w14:paraId="50611E5B" w14:textId="77777777" w:rsidTr="00FF123A">
        <w:trPr>
          <w:cantSplit/>
          <w:tblHeader/>
        </w:trPr>
        <w:tc>
          <w:tcPr>
            <w:tcW w:w="1103" w:type="pct"/>
            <w:shd w:val="clear" w:color="auto" w:fill="E6E6E6"/>
          </w:tcPr>
          <w:p w14:paraId="29A862EE" w14:textId="77777777" w:rsidR="00580F75" w:rsidRPr="00580F75" w:rsidRDefault="00580F75" w:rsidP="00033512">
            <w:pPr>
              <w:pStyle w:val="S8Gazettetableheading"/>
            </w:pPr>
            <w:r w:rsidRPr="00580F75">
              <w:t>Active constituent/s</w:t>
            </w:r>
          </w:p>
        </w:tc>
        <w:tc>
          <w:tcPr>
            <w:tcW w:w="3897" w:type="pct"/>
          </w:tcPr>
          <w:p w14:paraId="3BE80DAB" w14:textId="2CD861A7" w:rsidR="00580F75" w:rsidRPr="00580F75" w:rsidRDefault="00580F75" w:rsidP="00033512">
            <w:pPr>
              <w:pStyle w:val="S8Gazettetabletext"/>
            </w:pPr>
            <w:r w:rsidRPr="00580F75">
              <w:t>133.4</w:t>
            </w:r>
            <w:r w:rsidR="000C4DCB">
              <w:t> </w:t>
            </w:r>
            <w:r w:rsidRPr="00580F75">
              <w:t>mg/mL iron as gleptoferron, 30</w:t>
            </w:r>
            <w:r w:rsidR="000C4DCB">
              <w:t> </w:t>
            </w:r>
            <w:r w:rsidRPr="00580F75">
              <w:t>mg/mL toltrazuril</w:t>
            </w:r>
          </w:p>
        </w:tc>
      </w:tr>
      <w:tr w:rsidR="00580F75" w:rsidRPr="00580F75" w14:paraId="55AB42A5" w14:textId="77777777" w:rsidTr="00FF123A">
        <w:trPr>
          <w:cantSplit/>
          <w:tblHeader/>
        </w:trPr>
        <w:tc>
          <w:tcPr>
            <w:tcW w:w="1103" w:type="pct"/>
            <w:shd w:val="clear" w:color="auto" w:fill="E6E6E6"/>
          </w:tcPr>
          <w:p w14:paraId="38D65C9B" w14:textId="77777777" w:rsidR="00580F75" w:rsidRPr="00580F75" w:rsidRDefault="00580F75" w:rsidP="00033512">
            <w:pPr>
              <w:pStyle w:val="S8Gazettetableheading"/>
            </w:pPr>
            <w:r w:rsidRPr="00580F75">
              <w:t>Applicant name</w:t>
            </w:r>
          </w:p>
        </w:tc>
        <w:tc>
          <w:tcPr>
            <w:tcW w:w="3897" w:type="pct"/>
          </w:tcPr>
          <w:p w14:paraId="12AB6E18" w14:textId="77777777" w:rsidR="00580F75" w:rsidRPr="00580F75" w:rsidRDefault="00580F75" w:rsidP="00033512">
            <w:pPr>
              <w:pStyle w:val="S8Gazettetabletext"/>
            </w:pPr>
            <w:r w:rsidRPr="00580F75">
              <w:t>Ceva Animal Health Pty Ltd</w:t>
            </w:r>
          </w:p>
        </w:tc>
      </w:tr>
      <w:tr w:rsidR="00580F75" w:rsidRPr="00580F75" w14:paraId="493C77CB" w14:textId="77777777" w:rsidTr="00FF123A">
        <w:trPr>
          <w:cantSplit/>
          <w:tblHeader/>
        </w:trPr>
        <w:tc>
          <w:tcPr>
            <w:tcW w:w="1103" w:type="pct"/>
            <w:shd w:val="clear" w:color="auto" w:fill="E6E6E6"/>
          </w:tcPr>
          <w:p w14:paraId="26288910" w14:textId="77777777" w:rsidR="00580F75" w:rsidRPr="00580F75" w:rsidRDefault="00580F75" w:rsidP="00033512">
            <w:pPr>
              <w:pStyle w:val="S8Gazettetableheading"/>
            </w:pPr>
            <w:r w:rsidRPr="00580F75">
              <w:t>Applicant ACN</w:t>
            </w:r>
          </w:p>
        </w:tc>
        <w:tc>
          <w:tcPr>
            <w:tcW w:w="3897" w:type="pct"/>
          </w:tcPr>
          <w:p w14:paraId="7C1EEB79" w14:textId="77777777" w:rsidR="00580F75" w:rsidRPr="00580F75" w:rsidRDefault="00580F75" w:rsidP="00033512">
            <w:pPr>
              <w:pStyle w:val="S8Gazettetabletext"/>
            </w:pPr>
            <w:r w:rsidRPr="00580F75">
              <w:t>002 692 426</w:t>
            </w:r>
          </w:p>
        </w:tc>
      </w:tr>
      <w:tr w:rsidR="00580F75" w:rsidRPr="00580F75" w14:paraId="2A5873D7" w14:textId="77777777" w:rsidTr="00FF123A">
        <w:trPr>
          <w:cantSplit/>
          <w:tblHeader/>
        </w:trPr>
        <w:tc>
          <w:tcPr>
            <w:tcW w:w="1103" w:type="pct"/>
            <w:shd w:val="clear" w:color="auto" w:fill="E6E6E6"/>
          </w:tcPr>
          <w:p w14:paraId="2FCC83E2" w14:textId="77777777" w:rsidR="00580F75" w:rsidRPr="00580F75" w:rsidRDefault="00580F75" w:rsidP="00033512">
            <w:pPr>
              <w:pStyle w:val="S8Gazettetableheading"/>
            </w:pPr>
            <w:r w:rsidRPr="00580F75">
              <w:t>Date of variation</w:t>
            </w:r>
          </w:p>
        </w:tc>
        <w:tc>
          <w:tcPr>
            <w:tcW w:w="3897" w:type="pct"/>
          </w:tcPr>
          <w:p w14:paraId="53EC4679" w14:textId="77777777" w:rsidR="00580F75" w:rsidRPr="00580F75" w:rsidRDefault="00580F75" w:rsidP="00033512">
            <w:pPr>
              <w:pStyle w:val="S8Gazettetabletext"/>
            </w:pPr>
            <w:r w:rsidRPr="00580F75">
              <w:t>10 February 2022</w:t>
            </w:r>
          </w:p>
        </w:tc>
      </w:tr>
      <w:tr w:rsidR="00580F75" w:rsidRPr="00580F75" w14:paraId="39A4A7C2" w14:textId="77777777" w:rsidTr="00FF123A">
        <w:trPr>
          <w:cantSplit/>
          <w:tblHeader/>
        </w:trPr>
        <w:tc>
          <w:tcPr>
            <w:tcW w:w="1103" w:type="pct"/>
            <w:shd w:val="clear" w:color="auto" w:fill="E6E6E6"/>
          </w:tcPr>
          <w:p w14:paraId="1E60B774" w14:textId="77777777" w:rsidR="00580F75" w:rsidRPr="00580F75" w:rsidRDefault="00580F75" w:rsidP="00033512">
            <w:pPr>
              <w:pStyle w:val="S8Gazettetableheading"/>
            </w:pPr>
            <w:r w:rsidRPr="00580F75">
              <w:t>Product registration no.</w:t>
            </w:r>
          </w:p>
        </w:tc>
        <w:tc>
          <w:tcPr>
            <w:tcW w:w="3897" w:type="pct"/>
          </w:tcPr>
          <w:p w14:paraId="7F6AA764" w14:textId="77777777" w:rsidR="00580F75" w:rsidRPr="00580F75" w:rsidRDefault="00580F75" w:rsidP="00033512">
            <w:pPr>
              <w:pStyle w:val="S8Gazettetabletext"/>
            </w:pPr>
            <w:r w:rsidRPr="00580F75">
              <w:t>86744</w:t>
            </w:r>
          </w:p>
        </w:tc>
      </w:tr>
      <w:tr w:rsidR="00580F75" w:rsidRPr="00580F75" w14:paraId="74D085CB" w14:textId="77777777" w:rsidTr="00FF123A">
        <w:trPr>
          <w:cantSplit/>
          <w:tblHeader/>
        </w:trPr>
        <w:tc>
          <w:tcPr>
            <w:tcW w:w="1103" w:type="pct"/>
            <w:shd w:val="clear" w:color="auto" w:fill="E6E6E6"/>
          </w:tcPr>
          <w:p w14:paraId="7CC47DD6" w14:textId="77777777" w:rsidR="00580F75" w:rsidRPr="00580F75" w:rsidRDefault="00580F75" w:rsidP="00033512">
            <w:pPr>
              <w:pStyle w:val="S8Gazettetableheading"/>
            </w:pPr>
            <w:r w:rsidRPr="00580F75">
              <w:t>Label approval no.</w:t>
            </w:r>
          </w:p>
        </w:tc>
        <w:tc>
          <w:tcPr>
            <w:tcW w:w="3897" w:type="pct"/>
          </w:tcPr>
          <w:p w14:paraId="191C7C12" w14:textId="77777777" w:rsidR="00580F75" w:rsidRPr="00580F75" w:rsidRDefault="00580F75" w:rsidP="00033512">
            <w:pPr>
              <w:pStyle w:val="S8Gazettetabletext"/>
            </w:pPr>
            <w:r w:rsidRPr="00580F75">
              <w:t>86744/133159</w:t>
            </w:r>
          </w:p>
        </w:tc>
      </w:tr>
      <w:tr w:rsidR="00580F75" w:rsidRPr="00580F75" w14:paraId="07570B07" w14:textId="77777777" w:rsidTr="00FF123A">
        <w:trPr>
          <w:cantSplit/>
          <w:tblHeader/>
        </w:trPr>
        <w:tc>
          <w:tcPr>
            <w:tcW w:w="1103" w:type="pct"/>
            <w:shd w:val="clear" w:color="auto" w:fill="E6E6E6"/>
          </w:tcPr>
          <w:p w14:paraId="7EA9B2FB"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4F44394C" w14:textId="1619690A" w:rsidR="00580F75" w:rsidRPr="00580F75" w:rsidRDefault="00580F75" w:rsidP="00033512">
            <w:pPr>
              <w:pStyle w:val="S8Gazettetabletext"/>
            </w:pPr>
            <w:r w:rsidRPr="00580F75">
              <w:t xml:space="preserve">Variation to the relevant particulars of the label by harmonising to the </w:t>
            </w:r>
            <w:r w:rsidR="007D5644" w:rsidRPr="007D5644">
              <w:t>New Zealand registered label</w:t>
            </w:r>
          </w:p>
        </w:tc>
      </w:tr>
    </w:tbl>
    <w:p w14:paraId="314ECD08"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67D0749D" w14:textId="77777777" w:rsidTr="00FF123A">
        <w:trPr>
          <w:cantSplit/>
          <w:tblHeader/>
        </w:trPr>
        <w:tc>
          <w:tcPr>
            <w:tcW w:w="1103" w:type="pct"/>
            <w:shd w:val="clear" w:color="auto" w:fill="E6E6E6"/>
          </w:tcPr>
          <w:p w14:paraId="371C7C4E" w14:textId="77777777" w:rsidR="00580F75" w:rsidRPr="00580F75" w:rsidRDefault="00580F75" w:rsidP="00033512">
            <w:pPr>
              <w:pStyle w:val="S8Gazettetableheading"/>
            </w:pPr>
            <w:r w:rsidRPr="00580F75">
              <w:lastRenderedPageBreak/>
              <w:t>Application no.</w:t>
            </w:r>
          </w:p>
        </w:tc>
        <w:tc>
          <w:tcPr>
            <w:tcW w:w="3897" w:type="pct"/>
          </w:tcPr>
          <w:p w14:paraId="5AD9925A" w14:textId="77777777" w:rsidR="00580F75" w:rsidRPr="00580F75" w:rsidRDefault="00580F75" w:rsidP="00033512">
            <w:pPr>
              <w:pStyle w:val="S8Gazettetabletext"/>
              <w:rPr>
                <w:noProof/>
              </w:rPr>
            </w:pPr>
            <w:r w:rsidRPr="00580F75">
              <w:t>133282</w:t>
            </w:r>
          </w:p>
        </w:tc>
      </w:tr>
      <w:tr w:rsidR="00580F75" w:rsidRPr="00580F75" w14:paraId="19791C9F" w14:textId="77777777" w:rsidTr="00FF123A">
        <w:trPr>
          <w:cantSplit/>
          <w:tblHeader/>
        </w:trPr>
        <w:tc>
          <w:tcPr>
            <w:tcW w:w="1103" w:type="pct"/>
            <w:shd w:val="clear" w:color="auto" w:fill="E6E6E6"/>
          </w:tcPr>
          <w:p w14:paraId="431696C8" w14:textId="77777777" w:rsidR="00580F75" w:rsidRPr="00580F75" w:rsidRDefault="00580F75" w:rsidP="00033512">
            <w:pPr>
              <w:pStyle w:val="S8Gazettetableheading"/>
            </w:pPr>
            <w:r w:rsidRPr="00580F75">
              <w:t>Product name</w:t>
            </w:r>
          </w:p>
        </w:tc>
        <w:tc>
          <w:tcPr>
            <w:tcW w:w="3897" w:type="pct"/>
          </w:tcPr>
          <w:p w14:paraId="54A35823" w14:textId="77777777" w:rsidR="00580F75" w:rsidRPr="00580F75" w:rsidRDefault="00580F75" w:rsidP="00033512">
            <w:pPr>
              <w:pStyle w:val="S8Gazettetabletext"/>
            </w:pPr>
            <w:r w:rsidRPr="00580F75">
              <w:t>Interceptor Spectrum Tasty Chews for Large Dogs</w:t>
            </w:r>
          </w:p>
        </w:tc>
      </w:tr>
      <w:tr w:rsidR="00580F75" w:rsidRPr="00580F75" w14:paraId="4A81EF05" w14:textId="77777777" w:rsidTr="00FF123A">
        <w:trPr>
          <w:cantSplit/>
          <w:tblHeader/>
        </w:trPr>
        <w:tc>
          <w:tcPr>
            <w:tcW w:w="1103" w:type="pct"/>
            <w:shd w:val="clear" w:color="auto" w:fill="E6E6E6"/>
          </w:tcPr>
          <w:p w14:paraId="564BB46F" w14:textId="77777777" w:rsidR="00580F75" w:rsidRPr="00580F75" w:rsidRDefault="00580F75" w:rsidP="00033512">
            <w:pPr>
              <w:pStyle w:val="S8Gazettetableheading"/>
            </w:pPr>
            <w:r w:rsidRPr="00580F75">
              <w:t>Active constituents</w:t>
            </w:r>
          </w:p>
        </w:tc>
        <w:tc>
          <w:tcPr>
            <w:tcW w:w="3897" w:type="pct"/>
          </w:tcPr>
          <w:p w14:paraId="3155FAC4" w14:textId="237A10C7" w:rsidR="00580F75" w:rsidRPr="00580F75" w:rsidRDefault="00580F75" w:rsidP="00033512">
            <w:pPr>
              <w:pStyle w:val="S8Gazettetabletext"/>
            </w:pPr>
            <w:r w:rsidRPr="00580F75">
              <w:t>228</w:t>
            </w:r>
            <w:r w:rsidR="000C4DCB">
              <w:t> </w:t>
            </w:r>
            <w:r w:rsidRPr="00580F75">
              <w:t>mg/chew praziquantel, 23</w:t>
            </w:r>
            <w:r w:rsidR="000C4DCB">
              <w:t> </w:t>
            </w:r>
            <w:r w:rsidRPr="00580F75">
              <w:t>mg/chew milbemycin oxime</w:t>
            </w:r>
          </w:p>
        </w:tc>
      </w:tr>
      <w:tr w:rsidR="00580F75" w:rsidRPr="00580F75" w14:paraId="2FEBDF0E" w14:textId="77777777" w:rsidTr="00FF123A">
        <w:trPr>
          <w:cantSplit/>
          <w:tblHeader/>
        </w:trPr>
        <w:tc>
          <w:tcPr>
            <w:tcW w:w="1103" w:type="pct"/>
            <w:shd w:val="clear" w:color="auto" w:fill="E6E6E6"/>
          </w:tcPr>
          <w:p w14:paraId="75BB6708" w14:textId="77777777" w:rsidR="00580F75" w:rsidRPr="00580F75" w:rsidRDefault="00580F75" w:rsidP="00033512">
            <w:pPr>
              <w:pStyle w:val="S8Gazettetableheading"/>
            </w:pPr>
            <w:r w:rsidRPr="00580F75">
              <w:t>Applicant name</w:t>
            </w:r>
          </w:p>
        </w:tc>
        <w:tc>
          <w:tcPr>
            <w:tcW w:w="3897" w:type="pct"/>
          </w:tcPr>
          <w:p w14:paraId="316CA467" w14:textId="77777777" w:rsidR="00580F75" w:rsidRPr="00580F75" w:rsidRDefault="00580F75" w:rsidP="00033512">
            <w:pPr>
              <w:pStyle w:val="S8Gazettetabletext"/>
            </w:pPr>
            <w:r w:rsidRPr="00580F75">
              <w:t>Elanco Australasia Pty Ltd</w:t>
            </w:r>
          </w:p>
        </w:tc>
      </w:tr>
      <w:tr w:rsidR="00580F75" w:rsidRPr="00580F75" w14:paraId="4F31A2C1" w14:textId="77777777" w:rsidTr="00FF123A">
        <w:trPr>
          <w:cantSplit/>
          <w:tblHeader/>
        </w:trPr>
        <w:tc>
          <w:tcPr>
            <w:tcW w:w="1103" w:type="pct"/>
            <w:shd w:val="clear" w:color="auto" w:fill="E6E6E6"/>
          </w:tcPr>
          <w:p w14:paraId="06D8FB8C" w14:textId="77777777" w:rsidR="00580F75" w:rsidRPr="00580F75" w:rsidRDefault="00580F75" w:rsidP="00033512">
            <w:pPr>
              <w:pStyle w:val="S8Gazettetableheading"/>
            </w:pPr>
            <w:r w:rsidRPr="00580F75">
              <w:t>Applicant ACN</w:t>
            </w:r>
          </w:p>
        </w:tc>
        <w:tc>
          <w:tcPr>
            <w:tcW w:w="3897" w:type="pct"/>
          </w:tcPr>
          <w:p w14:paraId="4D36ED12" w14:textId="77777777" w:rsidR="00580F75" w:rsidRPr="00580F75" w:rsidRDefault="00580F75" w:rsidP="00033512">
            <w:pPr>
              <w:pStyle w:val="S8Gazettetabletext"/>
            </w:pPr>
            <w:r w:rsidRPr="00580F75">
              <w:t>076 745 198</w:t>
            </w:r>
          </w:p>
        </w:tc>
      </w:tr>
      <w:tr w:rsidR="00580F75" w:rsidRPr="00580F75" w14:paraId="12DD4767" w14:textId="77777777" w:rsidTr="00FF123A">
        <w:trPr>
          <w:cantSplit/>
          <w:tblHeader/>
        </w:trPr>
        <w:tc>
          <w:tcPr>
            <w:tcW w:w="1103" w:type="pct"/>
            <w:shd w:val="clear" w:color="auto" w:fill="E6E6E6"/>
          </w:tcPr>
          <w:p w14:paraId="3E3DB070" w14:textId="77777777" w:rsidR="00580F75" w:rsidRPr="00580F75" w:rsidRDefault="00580F75" w:rsidP="00033512">
            <w:pPr>
              <w:pStyle w:val="S8Gazettetableheading"/>
            </w:pPr>
            <w:r w:rsidRPr="00580F75">
              <w:t>Date of variation</w:t>
            </w:r>
          </w:p>
        </w:tc>
        <w:tc>
          <w:tcPr>
            <w:tcW w:w="3897" w:type="pct"/>
          </w:tcPr>
          <w:p w14:paraId="5FA688DC" w14:textId="77777777" w:rsidR="00580F75" w:rsidRPr="00580F75" w:rsidRDefault="00580F75" w:rsidP="00033512">
            <w:pPr>
              <w:pStyle w:val="S8Gazettetabletext"/>
            </w:pPr>
            <w:r w:rsidRPr="00580F75">
              <w:t>11 February 2022</w:t>
            </w:r>
          </w:p>
        </w:tc>
      </w:tr>
      <w:tr w:rsidR="00580F75" w:rsidRPr="00580F75" w14:paraId="2199B950" w14:textId="77777777" w:rsidTr="00FF123A">
        <w:trPr>
          <w:cantSplit/>
          <w:tblHeader/>
        </w:trPr>
        <w:tc>
          <w:tcPr>
            <w:tcW w:w="1103" w:type="pct"/>
            <w:shd w:val="clear" w:color="auto" w:fill="E6E6E6"/>
          </w:tcPr>
          <w:p w14:paraId="4E08E7F9" w14:textId="77777777" w:rsidR="00580F75" w:rsidRPr="00580F75" w:rsidRDefault="00580F75" w:rsidP="00033512">
            <w:pPr>
              <w:pStyle w:val="S8Gazettetableheading"/>
            </w:pPr>
            <w:r w:rsidRPr="00580F75">
              <w:t>Product registration no.</w:t>
            </w:r>
          </w:p>
        </w:tc>
        <w:tc>
          <w:tcPr>
            <w:tcW w:w="3897" w:type="pct"/>
          </w:tcPr>
          <w:p w14:paraId="46B82614" w14:textId="77777777" w:rsidR="00580F75" w:rsidRPr="00580F75" w:rsidRDefault="00580F75" w:rsidP="00033512">
            <w:pPr>
              <w:pStyle w:val="S8Gazettetabletext"/>
            </w:pPr>
            <w:r w:rsidRPr="00580F75">
              <w:t>60301</w:t>
            </w:r>
          </w:p>
        </w:tc>
      </w:tr>
      <w:tr w:rsidR="00580F75" w:rsidRPr="00580F75" w14:paraId="296BB867" w14:textId="77777777" w:rsidTr="00FF123A">
        <w:trPr>
          <w:cantSplit/>
          <w:tblHeader/>
        </w:trPr>
        <w:tc>
          <w:tcPr>
            <w:tcW w:w="1103" w:type="pct"/>
            <w:shd w:val="clear" w:color="auto" w:fill="E6E6E6"/>
          </w:tcPr>
          <w:p w14:paraId="2167090E" w14:textId="77777777" w:rsidR="00580F75" w:rsidRPr="00580F75" w:rsidRDefault="00580F75" w:rsidP="00033512">
            <w:pPr>
              <w:pStyle w:val="S8Gazettetableheading"/>
            </w:pPr>
            <w:r w:rsidRPr="00580F75">
              <w:t>Label approval no.</w:t>
            </w:r>
          </w:p>
        </w:tc>
        <w:tc>
          <w:tcPr>
            <w:tcW w:w="3897" w:type="pct"/>
          </w:tcPr>
          <w:p w14:paraId="08D33382" w14:textId="77777777" w:rsidR="00580F75" w:rsidRPr="00580F75" w:rsidRDefault="00580F75" w:rsidP="00033512">
            <w:pPr>
              <w:pStyle w:val="S8Gazettetabletext"/>
            </w:pPr>
            <w:r w:rsidRPr="00580F75">
              <w:t>60301/133282</w:t>
            </w:r>
          </w:p>
        </w:tc>
      </w:tr>
      <w:tr w:rsidR="00580F75" w:rsidRPr="00580F75" w14:paraId="7553AF6A" w14:textId="77777777" w:rsidTr="00FF123A">
        <w:trPr>
          <w:cantSplit/>
          <w:tblHeader/>
        </w:trPr>
        <w:tc>
          <w:tcPr>
            <w:tcW w:w="1103" w:type="pct"/>
            <w:shd w:val="clear" w:color="auto" w:fill="E6E6E6"/>
          </w:tcPr>
          <w:p w14:paraId="248E0769"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77BEFF43" w14:textId="5DD50ACA" w:rsidR="00580F75" w:rsidRPr="00580F75" w:rsidRDefault="00580F75" w:rsidP="00033512">
            <w:pPr>
              <w:pStyle w:val="S8Gazettetabletext"/>
            </w:pPr>
            <w:r w:rsidRPr="00580F75">
              <w:t>Variation to the conditions of label approval by aligning to the current Vet</w:t>
            </w:r>
            <w:r w:rsidR="003E1412">
              <w:t>erinary</w:t>
            </w:r>
            <w:r w:rsidRPr="00580F75">
              <w:t xml:space="preserve"> Labelling Code</w:t>
            </w:r>
          </w:p>
        </w:tc>
      </w:tr>
    </w:tbl>
    <w:p w14:paraId="267D5BF0"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27535C4C" w14:textId="77777777" w:rsidTr="00FF123A">
        <w:trPr>
          <w:cantSplit/>
          <w:tblHeader/>
        </w:trPr>
        <w:tc>
          <w:tcPr>
            <w:tcW w:w="1103" w:type="pct"/>
            <w:shd w:val="clear" w:color="auto" w:fill="E6E6E6"/>
          </w:tcPr>
          <w:p w14:paraId="323CC55A" w14:textId="77777777" w:rsidR="00580F75" w:rsidRPr="00580F75" w:rsidRDefault="00580F75" w:rsidP="00033512">
            <w:pPr>
              <w:pStyle w:val="S8Gazettetableheading"/>
            </w:pPr>
            <w:r w:rsidRPr="00580F75">
              <w:t>Application no.</w:t>
            </w:r>
          </w:p>
        </w:tc>
        <w:tc>
          <w:tcPr>
            <w:tcW w:w="3897" w:type="pct"/>
          </w:tcPr>
          <w:p w14:paraId="606BEC41" w14:textId="77777777" w:rsidR="00580F75" w:rsidRPr="00580F75" w:rsidRDefault="00580F75" w:rsidP="00033512">
            <w:pPr>
              <w:pStyle w:val="S8Gazettetabletext"/>
              <w:rPr>
                <w:noProof/>
              </w:rPr>
            </w:pPr>
            <w:r w:rsidRPr="00580F75">
              <w:t>133283</w:t>
            </w:r>
          </w:p>
        </w:tc>
      </w:tr>
      <w:tr w:rsidR="00580F75" w:rsidRPr="00580F75" w14:paraId="71C974CA" w14:textId="77777777" w:rsidTr="00FF123A">
        <w:trPr>
          <w:cantSplit/>
          <w:tblHeader/>
        </w:trPr>
        <w:tc>
          <w:tcPr>
            <w:tcW w:w="1103" w:type="pct"/>
            <w:shd w:val="clear" w:color="auto" w:fill="E6E6E6"/>
          </w:tcPr>
          <w:p w14:paraId="44088B8D" w14:textId="77777777" w:rsidR="00580F75" w:rsidRPr="00580F75" w:rsidRDefault="00580F75" w:rsidP="00033512">
            <w:pPr>
              <w:pStyle w:val="S8Gazettetableheading"/>
            </w:pPr>
            <w:r w:rsidRPr="00580F75">
              <w:t>Product name</w:t>
            </w:r>
          </w:p>
        </w:tc>
        <w:tc>
          <w:tcPr>
            <w:tcW w:w="3897" w:type="pct"/>
          </w:tcPr>
          <w:p w14:paraId="16DE860E" w14:textId="77777777" w:rsidR="00580F75" w:rsidRPr="00580F75" w:rsidRDefault="00580F75" w:rsidP="00033512">
            <w:pPr>
              <w:pStyle w:val="S8Gazettetabletext"/>
            </w:pPr>
            <w:r w:rsidRPr="00580F75">
              <w:t>Interceptor Spectrum Tasty Chews for Medium Dogs</w:t>
            </w:r>
          </w:p>
        </w:tc>
      </w:tr>
      <w:tr w:rsidR="00580F75" w:rsidRPr="00580F75" w14:paraId="3D9BE0AC" w14:textId="77777777" w:rsidTr="00FF123A">
        <w:trPr>
          <w:cantSplit/>
          <w:tblHeader/>
        </w:trPr>
        <w:tc>
          <w:tcPr>
            <w:tcW w:w="1103" w:type="pct"/>
            <w:shd w:val="clear" w:color="auto" w:fill="E6E6E6"/>
          </w:tcPr>
          <w:p w14:paraId="589261F1" w14:textId="77777777" w:rsidR="00580F75" w:rsidRPr="00580F75" w:rsidRDefault="00580F75" w:rsidP="00033512">
            <w:pPr>
              <w:pStyle w:val="S8Gazettetableheading"/>
            </w:pPr>
            <w:r w:rsidRPr="00580F75">
              <w:t>Active constituents</w:t>
            </w:r>
          </w:p>
        </w:tc>
        <w:tc>
          <w:tcPr>
            <w:tcW w:w="3897" w:type="pct"/>
          </w:tcPr>
          <w:p w14:paraId="02C43E6F" w14:textId="14AE8FEA" w:rsidR="00580F75" w:rsidRPr="00580F75" w:rsidRDefault="00580F75" w:rsidP="00033512">
            <w:pPr>
              <w:pStyle w:val="S8Gazettetabletext"/>
            </w:pPr>
            <w:r w:rsidRPr="00580F75">
              <w:t>114</w:t>
            </w:r>
            <w:r w:rsidR="000C4DCB">
              <w:t> </w:t>
            </w:r>
            <w:r w:rsidRPr="00580F75">
              <w:t>mg/chew praziquantel, 11.5</w:t>
            </w:r>
            <w:r w:rsidR="000C4DCB">
              <w:t> </w:t>
            </w:r>
            <w:r w:rsidRPr="00580F75">
              <w:t>mg/chew milbemycin oxime</w:t>
            </w:r>
          </w:p>
        </w:tc>
      </w:tr>
      <w:tr w:rsidR="00580F75" w:rsidRPr="00580F75" w14:paraId="6DBA8414" w14:textId="77777777" w:rsidTr="00FF123A">
        <w:trPr>
          <w:cantSplit/>
          <w:tblHeader/>
        </w:trPr>
        <w:tc>
          <w:tcPr>
            <w:tcW w:w="1103" w:type="pct"/>
            <w:shd w:val="clear" w:color="auto" w:fill="E6E6E6"/>
          </w:tcPr>
          <w:p w14:paraId="2006F0BE" w14:textId="77777777" w:rsidR="00580F75" w:rsidRPr="00580F75" w:rsidRDefault="00580F75" w:rsidP="00033512">
            <w:pPr>
              <w:pStyle w:val="S8Gazettetableheading"/>
            </w:pPr>
            <w:r w:rsidRPr="00580F75">
              <w:t>Applicant name</w:t>
            </w:r>
          </w:p>
        </w:tc>
        <w:tc>
          <w:tcPr>
            <w:tcW w:w="3897" w:type="pct"/>
          </w:tcPr>
          <w:p w14:paraId="454E73BA" w14:textId="77777777" w:rsidR="00580F75" w:rsidRPr="00580F75" w:rsidRDefault="00580F75" w:rsidP="00033512">
            <w:pPr>
              <w:pStyle w:val="S8Gazettetabletext"/>
            </w:pPr>
            <w:r w:rsidRPr="00580F75">
              <w:t>Elanco Australasia Pty Ltd</w:t>
            </w:r>
          </w:p>
        </w:tc>
      </w:tr>
      <w:tr w:rsidR="00580F75" w:rsidRPr="00580F75" w14:paraId="134CFF76" w14:textId="77777777" w:rsidTr="00FF123A">
        <w:trPr>
          <w:cantSplit/>
          <w:tblHeader/>
        </w:trPr>
        <w:tc>
          <w:tcPr>
            <w:tcW w:w="1103" w:type="pct"/>
            <w:shd w:val="clear" w:color="auto" w:fill="E6E6E6"/>
          </w:tcPr>
          <w:p w14:paraId="2769E77B" w14:textId="77777777" w:rsidR="00580F75" w:rsidRPr="00580F75" w:rsidRDefault="00580F75" w:rsidP="00033512">
            <w:pPr>
              <w:pStyle w:val="S8Gazettetableheading"/>
            </w:pPr>
            <w:r w:rsidRPr="00580F75">
              <w:t>Applicant ACN</w:t>
            </w:r>
          </w:p>
        </w:tc>
        <w:tc>
          <w:tcPr>
            <w:tcW w:w="3897" w:type="pct"/>
          </w:tcPr>
          <w:p w14:paraId="24E22909" w14:textId="77777777" w:rsidR="00580F75" w:rsidRPr="00580F75" w:rsidRDefault="00580F75" w:rsidP="00033512">
            <w:pPr>
              <w:pStyle w:val="S8Gazettetabletext"/>
            </w:pPr>
            <w:r w:rsidRPr="00580F75">
              <w:t>076 745 198</w:t>
            </w:r>
          </w:p>
        </w:tc>
      </w:tr>
      <w:tr w:rsidR="00580F75" w:rsidRPr="00580F75" w14:paraId="6385816F" w14:textId="77777777" w:rsidTr="00FF123A">
        <w:trPr>
          <w:cantSplit/>
          <w:tblHeader/>
        </w:trPr>
        <w:tc>
          <w:tcPr>
            <w:tcW w:w="1103" w:type="pct"/>
            <w:shd w:val="clear" w:color="auto" w:fill="E6E6E6"/>
          </w:tcPr>
          <w:p w14:paraId="0BF10665" w14:textId="77777777" w:rsidR="00580F75" w:rsidRPr="00580F75" w:rsidRDefault="00580F75" w:rsidP="00033512">
            <w:pPr>
              <w:pStyle w:val="S8Gazettetableheading"/>
            </w:pPr>
            <w:r w:rsidRPr="00580F75">
              <w:t>Date of variation</w:t>
            </w:r>
          </w:p>
        </w:tc>
        <w:tc>
          <w:tcPr>
            <w:tcW w:w="3897" w:type="pct"/>
          </w:tcPr>
          <w:p w14:paraId="388F10D5" w14:textId="77777777" w:rsidR="00580F75" w:rsidRPr="00580F75" w:rsidRDefault="00580F75" w:rsidP="00033512">
            <w:pPr>
              <w:pStyle w:val="S8Gazettetabletext"/>
            </w:pPr>
            <w:r w:rsidRPr="00580F75">
              <w:t>11 February 2022</w:t>
            </w:r>
          </w:p>
        </w:tc>
      </w:tr>
      <w:tr w:rsidR="00580F75" w:rsidRPr="00580F75" w14:paraId="5AD2302A" w14:textId="77777777" w:rsidTr="00FF123A">
        <w:trPr>
          <w:cantSplit/>
          <w:tblHeader/>
        </w:trPr>
        <w:tc>
          <w:tcPr>
            <w:tcW w:w="1103" w:type="pct"/>
            <w:shd w:val="clear" w:color="auto" w:fill="E6E6E6"/>
          </w:tcPr>
          <w:p w14:paraId="13C37929" w14:textId="77777777" w:rsidR="00580F75" w:rsidRPr="00580F75" w:rsidRDefault="00580F75" w:rsidP="00033512">
            <w:pPr>
              <w:pStyle w:val="S8Gazettetableheading"/>
            </w:pPr>
            <w:r w:rsidRPr="00580F75">
              <w:t>Product registration no.</w:t>
            </w:r>
          </w:p>
        </w:tc>
        <w:tc>
          <w:tcPr>
            <w:tcW w:w="3897" w:type="pct"/>
          </w:tcPr>
          <w:p w14:paraId="4D0BDAB5" w14:textId="77777777" w:rsidR="00580F75" w:rsidRPr="00580F75" w:rsidRDefault="00580F75" w:rsidP="00033512">
            <w:pPr>
              <w:pStyle w:val="S8Gazettetabletext"/>
            </w:pPr>
            <w:r w:rsidRPr="00580F75">
              <w:t>60302</w:t>
            </w:r>
          </w:p>
        </w:tc>
      </w:tr>
      <w:tr w:rsidR="00580F75" w:rsidRPr="00580F75" w14:paraId="25CDF1F1" w14:textId="77777777" w:rsidTr="00FF123A">
        <w:trPr>
          <w:cantSplit/>
          <w:tblHeader/>
        </w:trPr>
        <w:tc>
          <w:tcPr>
            <w:tcW w:w="1103" w:type="pct"/>
            <w:shd w:val="clear" w:color="auto" w:fill="E6E6E6"/>
          </w:tcPr>
          <w:p w14:paraId="4C8E9000" w14:textId="77777777" w:rsidR="00580F75" w:rsidRPr="00580F75" w:rsidRDefault="00580F75" w:rsidP="00033512">
            <w:pPr>
              <w:pStyle w:val="S8Gazettetableheading"/>
            </w:pPr>
            <w:r w:rsidRPr="00580F75">
              <w:t>Label approval no.</w:t>
            </w:r>
          </w:p>
        </w:tc>
        <w:tc>
          <w:tcPr>
            <w:tcW w:w="3897" w:type="pct"/>
          </w:tcPr>
          <w:p w14:paraId="14373A8D" w14:textId="77777777" w:rsidR="00580F75" w:rsidRPr="00580F75" w:rsidRDefault="00580F75" w:rsidP="00033512">
            <w:pPr>
              <w:pStyle w:val="S8Gazettetabletext"/>
            </w:pPr>
            <w:r w:rsidRPr="00580F75">
              <w:t>60302/133283</w:t>
            </w:r>
          </w:p>
        </w:tc>
      </w:tr>
      <w:tr w:rsidR="00580F75" w:rsidRPr="00580F75" w14:paraId="67AE9382" w14:textId="77777777" w:rsidTr="00FF123A">
        <w:trPr>
          <w:cantSplit/>
          <w:tblHeader/>
        </w:trPr>
        <w:tc>
          <w:tcPr>
            <w:tcW w:w="1103" w:type="pct"/>
            <w:shd w:val="clear" w:color="auto" w:fill="E6E6E6"/>
          </w:tcPr>
          <w:p w14:paraId="68C75F4C"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439FE204" w14:textId="0719B1C7" w:rsidR="00580F75" w:rsidRPr="00580F75" w:rsidRDefault="00580F75" w:rsidP="00033512">
            <w:pPr>
              <w:pStyle w:val="S8Gazettetabletext"/>
            </w:pPr>
            <w:r w:rsidRPr="00580F75">
              <w:t>Variation to the conditions of label approval by aligning to the current Vet</w:t>
            </w:r>
            <w:r w:rsidR="003E1412">
              <w:t>erinary</w:t>
            </w:r>
            <w:r w:rsidRPr="00580F75">
              <w:t xml:space="preserve"> Labelling Code</w:t>
            </w:r>
          </w:p>
        </w:tc>
      </w:tr>
    </w:tbl>
    <w:p w14:paraId="2F5DDD2F"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7DB4A98D" w14:textId="77777777" w:rsidTr="00FF123A">
        <w:trPr>
          <w:cantSplit/>
          <w:tblHeader/>
        </w:trPr>
        <w:tc>
          <w:tcPr>
            <w:tcW w:w="1103" w:type="pct"/>
            <w:shd w:val="clear" w:color="auto" w:fill="E6E6E6"/>
          </w:tcPr>
          <w:p w14:paraId="3EFB30B0" w14:textId="77777777" w:rsidR="00580F75" w:rsidRPr="00580F75" w:rsidRDefault="00580F75" w:rsidP="00033512">
            <w:pPr>
              <w:pStyle w:val="S8Gazettetableheading"/>
            </w:pPr>
            <w:r w:rsidRPr="00580F75">
              <w:t>Application no.</w:t>
            </w:r>
          </w:p>
        </w:tc>
        <w:tc>
          <w:tcPr>
            <w:tcW w:w="3897" w:type="pct"/>
          </w:tcPr>
          <w:p w14:paraId="458796E5" w14:textId="77777777" w:rsidR="00580F75" w:rsidRPr="00580F75" w:rsidRDefault="00580F75" w:rsidP="00033512">
            <w:pPr>
              <w:pStyle w:val="S8Gazettetabletext"/>
              <w:rPr>
                <w:noProof/>
              </w:rPr>
            </w:pPr>
            <w:r w:rsidRPr="00580F75">
              <w:t>133284</w:t>
            </w:r>
          </w:p>
        </w:tc>
      </w:tr>
      <w:tr w:rsidR="00580F75" w:rsidRPr="00580F75" w14:paraId="3773DA0C" w14:textId="77777777" w:rsidTr="00FF123A">
        <w:trPr>
          <w:cantSplit/>
          <w:tblHeader/>
        </w:trPr>
        <w:tc>
          <w:tcPr>
            <w:tcW w:w="1103" w:type="pct"/>
            <w:shd w:val="clear" w:color="auto" w:fill="E6E6E6"/>
          </w:tcPr>
          <w:p w14:paraId="16D988AD" w14:textId="77777777" w:rsidR="00580F75" w:rsidRPr="00580F75" w:rsidRDefault="00580F75" w:rsidP="00033512">
            <w:pPr>
              <w:pStyle w:val="S8Gazettetableheading"/>
            </w:pPr>
            <w:r w:rsidRPr="00580F75">
              <w:t>Product name</w:t>
            </w:r>
          </w:p>
        </w:tc>
        <w:tc>
          <w:tcPr>
            <w:tcW w:w="3897" w:type="pct"/>
          </w:tcPr>
          <w:p w14:paraId="325D1177" w14:textId="77777777" w:rsidR="00580F75" w:rsidRPr="00580F75" w:rsidRDefault="00580F75" w:rsidP="00033512">
            <w:pPr>
              <w:pStyle w:val="S8Gazettetabletext"/>
            </w:pPr>
            <w:r w:rsidRPr="00580F75">
              <w:t>Interceptor Spectrum Tasty Chews for Small Dogs</w:t>
            </w:r>
          </w:p>
        </w:tc>
      </w:tr>
      <w:tr w:rsidR="00580F75" w:rsidRPr="00580F75" w14:paraId="512822A0" w14:textId="77777777" w:rsidTr="00FF123A">
        <w:trPr>
          <w:cantSplit/>
          <w:tblHeader/>
        </w:trPr>
        <w:tc>
          <w:tcPr>
            <w:tcW w:w="1103" w:type="pct"/>
            <w:shd w:val="clear" w:color="auto" w:fill="E6E6E6"/>
          </w:tcPr>
          <w:p w14:paraId="7280D3B3" w14:textId="77777777" w:rsidR="00580F75" w:rsidRPr="00580F75" w:rsidRDefault="00580F75" w:rsidP="00033512">
            <w:pPr>
              <w:pStyle w:val="S8Gazettetableheading"/>
            </w:pPr>
            <w:r w:rsidRPr="00580F75">
              <w:t>Active constituents</w:t>
            </w:r>
          </w:p>
        </w:tc>
        <w:tc>
          <w:tcPr>
            <w:tcW w:w="3897" w:type="pct"/>
          </w:tcPr>
          <w:p w14:paraId="534675F5" w14:textId="43BBF737" w:rsidR="00580F75" w:rsidRPr="00580F75" w:rsidRDefault="00580F75" w:rsidP="00033512">
            <w:pPr>
              <w:pStyle w:val="S8Gazettetabletext"/>
            </w:pPr>
            <w:r w:rsidRPr="00580F75">
              <w:t>57</w:t>
            </w:r>
            <w:r w:rsidR="000C4DCB">
              <w:t> </w:t>
            </w:r>
            <w:r w:rsidRPr="00580F75">
              <w:t>mg/chew praziquantel, 5.75</w:t>
            </w:r>
            <w:r w:rsidR="000C4DCB">
              <w:t> </w:t>
            </w:r>
            <w:r w:rsidRPr="00580F75">
              <w:t>mg/chew milbemycin oxime</w:t>
            </w:r>
          </w:p>
        </w:tc>
      </w:tr>
      <w:tr w:rsidR="00580F75" w:rsidRPr="00580F75" w14:paraId="71B4823C" w14:textId="77777777" w:rsidTr="00FF123A">
        <w:trPr>
          <w:cantSplit/>
          <w:tblHeader/>
        </w:trPr>
        <w:tc>
          <w:tcPr>
            <w:tcW w:w="1103" w:type="pct"/>
            <w:shd w:val="clear" w:color="auto" w:fill="E6E6E6"/>
          </w:tcPr>
          <w:p w14:paraId="0BC5402D" w14:textId="77777777" w:rsidR="00580F75" w:rsidRPr="00580F75" w:rsidRDefault="00580F75" w:rsidP="00033512">
            <w:pPr>
              <w:pStyle w:val="S8Gazettetableheading"/>
            </w:pPr>
            <w:r w:rsidRPr="00580F75">
              <w:t>Applicant name</w:t>
            </w:r>
          </w:p>
        </w:tc>
        <w:tc>
          <w:tcPr>
            <w:tcW w:w="3897" w:type="pct"/>
          </w:tcPr>
          <w:p w14:paraId="293BAEFA" w14:textId="77777777" w:rsidR="00580F75" w:rsidRPr="00580F75" w:rsidRDefault="00580F75" w:rsidP="00033512">
            <w:pPr>
              <w:pStyle w:val="S8Gazettetabletext"/>
            </w:pPr>
            <w:r w:rsidRPr="00580F75">
              <w:t>Elanco Australasia Pty Ltd</w:t>
            </w:r>
          </w:p>
        </w:tc>
      </w:tr>
      <w:tr w:rsidR="00580F75" w:rsidRPr="00580F75" w14:paraId="3E9F48CF" w14:textId="77777777" w:rsidTr="00FF123A">
        <w:trPr>
          <w:cantSplit/>
          <w:tblHeader/>
        </w:trPr>
        <w:tc>
          <w:tcPr>
            <w:tcW w:w="1103" w:type="pct"/>
            <w:shd w:val="clear" w:color="auto" w:fill="E6E6E6"/>
          </w:tcPr>
          <w:p w14:paraId="34F53AB3" w14:textId="77777777" w:rsidR="00580F75" w:rsidRPr="00580F75" w:rsidRDefault="00580F75" w:rsidP="00033512">
            <w:pPr>
              <w:pStyle w:val="S8Gazettetableheading"/>
            </w:pPr>
            <w:r w:rsidRPr="00580F75">
              <w:t>Applicant ACN</w:t>
            </w:r>
          </w:p>
        </w:tc>
        <w:tc>
          <w:tcPr>
            <w:tcW w:w="3897" w:type="pct"/>
          </w:tcPr>
          <w:p w14:paraId="3ED9A517" w14:textId="77777777" w:rsidR="00580F75" w:rsidRPr="00580F75" w:rsidRDefault="00580F75" w:rsidP="00033512">
            <w:pPr>
              <w:pStyle w:val="S8Gazettetabletext"/>
            </w:pPr>
            <w:r w:rsidRPr="00580F75">
              <w:t>076 745 198</w:t>
            </w:r>
          </w:p>
        </w:tc>
      </w:tr>
      <w:tr w:rsidR="00580F75" w:rsidRPr="00580F75" w14:paraId="3E830D02" w14:textId="77777777" w:rsidTr="00FF123A">
        <w:trPr>
          <w:cantSplit/>
          <w:tblHeader/>
        </w:trPr>
        <w:tc>
          <w:tcPr>
            <w:tcW w:w="1103" w:type="pct"/>
            <w:shd w:val="clear" w:color="auto" w:fill="E6E6E6"/>
          </w:tcPr>
          <w:p w14:paraId="7FB904C9" w14:textId="77777777" w:rsidR="00580F75" w:rsidRPr="00580F75" w:rsidRDefault="00580F75" w:rsidP="00033512">
            <w:pPr>
              <w:pStyle w:val="S8Gazettetableheading"/>
            </w:pPr>
            <w:r w:rsidRPr="00580F75">
              <w:t>Date of variation</w:t>
            </w:r>
          </w:p>
        </w:tc>
        <w:tc>
          <w:tcPr>
            <w:tcW w:w="3897" w:type="pct"/>
          </w:tcPr>
          <w:p w14:paraId="77F9A02E" w14:textId="77777777" w:rsidR="00580F75" w:rsidRPr="00580F75" w:rsidRDefault="00580F75" w:rsidP="00033512">
            <w:pPr>
              <w:pStyle w:val="S8Gazettetabletext"/>
            </w:pPr>
            <w:r w:rsidRPr="00580F75">
              <w:t>11 February 2022</w:t>
            </w:r>
          </w:p>
        </w:tc>
      </w:tr>
      <w:tr w:rsidR="00580F75" w:rsidRPr="00580F75" w14:paraId="41E963F6" w14:textId="77777777" w:rsidTr="00FF123A">
        <w:trPr>
          <w:cantSplit/>
          <w:tblHeader/>
        </w:trPr>
        <w:tc>
          <w:tcPr>
            <w:tcW w:w="1103" w:type="pct"/>
            <w:shd w:val="clear" w:color="auto" w:fill="E6E6E6"/>
          </w:tcPr>
          <w:p w14:paraId="4496C8CA" w14:textId="77777777" w:rsidR="00580F75" w:rsidRPr="00580F75" w:rsidRDefault="00580F75" w:rsidP="00033512">
            <w:pPr>
              <w:pStyle w:val="S8Gazettetableheading"/>
            </w:pPr>
            <w:r w:rsidRPr="00580F75">
              <w:t>Product registration no.</w:t>
            </w:r>
          </w:p>
        </w:tc>
        <w:tc>
          <w:tcPr>
            <w:tcW w:w="3897" w:type="pct"/>
          </w:tcPr>
          <w:p w14:paraId="67A1B6A9" w14:textId="77777777" w:rsidR="00580F75" w:rsidRPr="00580F75" w:rsidRDefault="00580F75" w:rsidP="00033512">
            <w:pPr>
              <w:pStyle w:val="S8Gazettetabletext"/>
            </w:pPr>
            <w:r w:rsidRPr="00580F75">
              <w:t>60303</w:t>
            </w:r>
          </w:p>
        </w:tc>
      </w:tr>
      <w:tr w:rsidR="00580F75" w:rsidRPr="00580F75" w14:paraId="7555F6AF" w14:textId="77777777" w:rsidTr="00FF123A">
        <w:trPr>
          <w:cantSplit/>
          <w:tblHeader/>
        </w:trPr>
        <w:tc>
          <w:tcPr>
            <w:tcW w:w="1103" w:type="pct"/>
            <w:shd w:val="clear" w:color="auto" w:fill="E6E6E6"/>
          </w:tcPr>
          <w:p w14:paraId="31ACA3CB" w14:textId="77777777" w:rsidR="00580F75" w:rsidRPr="00580F75" w:rsidRDefault="00580F75" w:rsidP="00033512">
            <w:pPr>
              <w:pStyle w:val="S8Gazettetableheading"/>
            </w:pPr>
            <w:r w:rsidRPr="00580F75">
              <w:t>Label approval no.</w:t>
            </w:r>
          </w:p>
        </w:tc>
        <w:tc>
          <w:tcPr>
            <w:tcW w:w="3897" w:type="pct"/>
          </w:tcPr>
          <w:p w14:paraId="47146AE7" w14:textId="77777777" w:rsidR="00580F75" w:rsidRPr="00580F75" w:rsidRDefault="00580F75" w:rsidP="00033512">
            <w:pPr>
              <w:pStyle w:val="S8Gazettetabletext"/>
            </w:pPr>
            <w:r w:rsidRPr="00580F75">
              <w:t>60303/133284</w:t>
            </w:r>
          </w:p>
        </w:tc>
      </w:tr>
      <w:tr w:rsidR="00580F75" w:rsidRPr="00580F75" w14:paraId="37AAB406" w14:textId="77777777" w:rsidTr="00FF123A">
        <w:trPr>
          <w:cantSplit/>
          <w:tblHeader/>
        </w:trPr>
        <w:tc>
          <w:tcPr>
            <w:tcW w:w="1103" w:type="pct"/>
            <w:shd w:val="clear" w:color="auto" w:fill="E6E6E6"/>
          </w:tcPr>
          <w:p w14:paraId="7DE57E73"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6830EAC0" w14:textId="32611B78" w:rsidR="00580F75" w:rsidRPr="00580F75" w:rsidRDefault="00580F75" w:rsidP="00033512">
            <w:pPr>
              <w:pStyle w:val="S8Gazettetabletext"/>
            </w:pPr>
            <w:r w:rsidRPr="00580F75">
              <w:t>Variation to the conditions of label approval by aligning to the current Ve</w:t>
            </w:r>
            <w:r w:rsidR="003E1412">
              <w:t>terinary</w:t>
            </w:r>
            <w:r w:rsidRPr="00580F75">
              <w:t xml:space="preserve"> Labelling Code</w:t>
            </w:r>
          </w:p>
        </w:tc>
      </w:tr>
    </w:tbl>
    <w:p w14:paraId="2AC90FB7" w14:textId="77777777" w:rsidR="00580F75" w:rsidRPr="00580F75" w:rsidRDefault="00580F75"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580F75" w:rsidRPr="00580F75" w14:paraId="3E94F0E6" w14:textId="77777777" w:rsidTr="00FF123A">
        <w:trPr>
          <w:cantSplit/>
          <w:tblHeader/>
        </w:trPr>
        <w:tc>
          <w:tcPr>
            <w:tcW w:w="1103" w:type="pct"/>
            <w:shd w:val="clear" w:color="auto" w:fill="E6E6E6"/>
          </w:tcPr>
          <w:p w14:paraId="7E6CA888" w14:textId="77777777" w:rsidR="00580F75" w:rsidRPr="00580F75" w:rsidRDefault="00580F75" w:rsidP="00033512">
            <w:pPr>
              <w:pStyle w:val="S8Gazettetableheading"/>
            </w:pPr>
            <w:r w:rsidRPr="00580F75">
              <w:lastRenderedPageBreak/>
              <w:t>Application no.</w:t>
            </w:r>
          </w:p>
        </w:tc>
        <w:tc>
          <w:tcPr>
            <w:tcW w:w="3897" w:type="pct"/>
          </w:tcPr>
          <w:p w14:paraId="298A6D6E" w14:textId="77777777" w:rsidR="00580F75" w:rsidRPr="00580F75" w:rsidRDefault="00580F75" w:rsidP="00033512">
            <w:pPr>
              <w:pStyle w:val="S8Gazettetabletext"/>
              <w:rPr>
                <w:noProof/>
              </w:rPr>
            </w:pPr>
            <w:r w:rsidRPr="00580F75">
              <w:t>133285</w:t>
            </w:r>
          </w:p>
        </w:tc>
      </w:tr>
      <w:tr w:rsidR="00580F75" w:rsidRPr="00580F75" w14:paraId="34F5D35C" w14:textId="77777777" w:rsidTr="00FF123A">
        <w:trPr>
          <w:cantSplit/>
          <w:tblHeader/>
        </w:trPr>
        <w:tc>
          <w:tcPr>
            <w:tcW w:w="1103" w:type="pct"/>
            <w:shd w:val="clear" w:color="auto" w:fill="E6E6E6"/>
          </w:tcPr>
          <w:p w14:paraId="72EA7C85" w14:textId="77777777" w:rsidR="00580F75" w:rsidRPr="00580F75" w:rsidRDefault="00580F75" w:rsidP="00033512">
            <w:pPr>
              <w:pStyle w:val="S8Gazettetableheading"/>
            </w:pPr>
            <w:r w:rsidRPr="00580F75">
              <w:t>Product name</w:t>
            </w:r>
          </w:p>
        </w:tc>
        <w:tc>
          <w:tcPr>
            <w:tcW w:w="3897" w:type="pct"/>
          </w:tcPr>
          <w:p w14:paraId="28B7F9C5" w14:textId="77777777" w:rsidR="00580F75" w:rsidRPr="00580F75" w:rsidRDefault="00580F75" w:rsidP="00033512">
            <w:pPr>
              <w:pStyle w:val="S8Gazettetabletext"/>
            </w:pPr>
            <w:r w:rsidRPr="00580F75">
              <w:t>Interceptor Spectrum Tasty Chews for Very Small Dogs</w:t>
            </w:r>
          </w:p>
        </w:tc>
      </w:tr>
      <w:tr w:rsidR="00580F75" w:rsidRPr="00580F75" w14:paraId="30773ECB" w14:textId="77777777" w:rsidTr="00FF123A">
        <w:trPr>
          <w:cantSplit/>
          <w:tblHeader/>
        </w:trPr>
        <w:tc>
          <w:tcPr>
            <w:tcW w:w="1103" w:type="pct"/>
            <w:shd w:val="clear" w:color="auto" w:fill="E6E6E6"/>
          </w:tcPr>
          <w:p w14:paraId="55BA2D43" w14:textId="77777777" w:rsidR="00580F75" w:rsidRPr="00580F75" w:rsidRDefault="00580F75" w:rsidP="00033512">
            <w:pPr>
              <w:pStyle w:val="S8Gazettetableheading"/>
            </w:pPr>
            <w:r w:rsidRPr="00580F75">
              <w:t>Active constituents</w:t>
            </w:r>
          </w:p>
        </w:tc>
        <w:tc>
          <w:tcPr>
            <w:tcW w:w="3897" w:type="pct"/>
          </w:tcPr>
          <w:p w14:paraId="6267500F" w14:textId="55F3AF2E" w:rsidR="00580F75" w:rsidRPr="00580F75" w:rsidRDefault="00580F75" w:rsidP="00033512">
            <w:pPr>
              <w:pStyle w:val="S8Gazettetabletext"/>
            </w:pPr>
            <w:r w:rsidRPr="00580F75">
              <w:t>22.8</w:t>
            </w:r>
            <w:r w:rsidR="000C4DCB">
              <w:t> </w:t>
            </w:r>
            <w:r w:rsidRPr="00580F75">
              <w:t>mg/chew praziquantel, 2.3</w:t>
            </w:r>
            <w:r w:rsidR="000C4DCB">
              <w:t> </w:t>
            </w:r>
            <w:r w:rsidRPr="00580F75">
              <w:t>mg/chew milbemycin oxime</w:t>
            </w:r>
          </w:p>
        </w:tc>
      </w:tr>
      <w:tr w:rsidR="00580F75" w:rsidRPr="00580F75" w14:paraId="134EC43E" w14:textId="77777777" w:rsidTr="00FF123A">
        <w:trPr>
          <w:cantSplit/>
          <w:tblHeader/>
        </w:trPr>
        <w:tc>
          <w:tcPr>
            <w:tcW w:w="1103" w:type="pct"/>
            <w:shd w:val="clear" w:color="auto" w:fill="E6E6E6"/>
          </w:tcPr>
          <w:p w14:paraId="69B0C870" w14:textId="77777777" w:rsidR="00580F75" w:rsidRPr="00580F75" w:rsidRDefault="00580F75" w:rsidP="00033512">
            <w:pPr>
              <w:pStyle w:val="S8Gazettetableheading"/>
            </w:pPr>
            <w:r w:rsidRPr="00580F75">
              <w:t>Applicant name</w:t>
            </w:r>
          </w:p>
        </w:tc>
        <w:tc>
          <w:tcPr>
            <w:tcW w:w="3897" w:type="pct"/>
          </w:tcPr>
          <w:p w14:paraId="3E065099" w14:textId="77777777" w:rsidR="00580F75" w:rsidRPr="00580F75" w:rsidRDefault="00580F75" w:rsidP="00033512">
            <w:pPr>
              <w:pStyle w:val="S8Gazettetabletext"/>
            </w:pPr>
            <w:r w:rsidRPr="00580F75">
              <w:t>Elanco Australasia Pty Ltd</w:t>
            </w:r>
          </w:p>
        </w:tc>
      </w:tr>
      <w:tr w:rsidR="00580F75" w:rsidRPr="00580F75" w14:paraId="20B79CCE" w14:textId="77777777" w:rsidTr="00FF123A">
        <w:trPr>
          <w:cantSplit/>
          <w:tblHeader/>
        </w:trPr>
        <w:tc>
          <w:tcPr>
            <w:tcW w:w="1103" w:type="pct"/>
            <w:shd w:val="clear" w:color="auto" w:fill="E6E6E6"/>
          </w:tcPr>
          <w:p w14:paraId="4FCB3D03" w14:textId="77777777" w:rsidR="00580F75" w:rsidRPr="00580F75" w:rsidRDefault="00580F75" w:rsidP="00033512">
            <w:pPr>
              <w:pStyle w:val="S8Gazettetableheading"/>
            </w:pPr>
            <w:r w:rsidRPr="00580F75">
              <w:t>Applicant ACN</w:t>
            </w:r>
          </w:p>
        </w:tc>
        <w:tc>
          <w:tcPr>
            <w:tcW w:w="3897" w:type="pct"/>
          </w:tcPr>
          <w:p w14:paraId="42F088A9" w14:textId="77777777" w:rsidR="00580F75" w:rsidRPr="00580F75" w:rsidRDefault="00580F75" w:rsidP="00033512">
            <w:pPr>
              <w:pStyle w:val="S8Gazettetabletext"/>
            </w:pPr>
            <w:r w:rsidRPr="00580F75">
              <w:t>076 745 198</w:t>
            </w:r>
          </w:p>
        </w:tc>
      </w:tr>
      <w:tr w:rsidR="00580F75" w:rsidRPr="00580F75" w14:paraId="03E9AA41" w14:textId="77777777" w:rsidTr="00FF123A">
        <w:trPr>
          <w:cantSplit/>
          <w:tblHeader/>
        </w:trPr>
        <w:tc>
          <w:tcPr>
            <w:tcW w:w="1103" w:type="pct"/>
            <w:shd w:val="clear" w:color="auto" w:fill="E6E6E6"/>
          </w:tcPr>
          <w:p w14:paraId="3F074368" w14:textId="77777777" w:rsidR="00580F75" w:rsidRPr="00580F75" w:rsidRDefault="00580F75" w:rsidP="00033512">
            <w:pPr>
              <w:pStyle w:val="S8Gazettetableheading"/>
            </w:pPr>
            <w:r w:rsidRPr="00580F75">
              <w:t>Date of variation</w:t>
            </w:r>
          </w:p>
        </w:tc>
        <w:tc>
          <w:tcPr>
            <w:tcW w:w="3897" w:type="pct"/>
          </w:tcPr>
          <w:p w14:paraId="14B1CBF1" w14:textId="77777777" w:rsidR="00580F75" w:rsidRPr="00580F75" w:rsidRDefault="00580F75" w:rsidP="00033512">
            <w:pPr>
              <w:pStyle w:val="S8Gazettetabletext"/>
            </w:pPr>
            <w:r w:rsidRPr="00580F75">
              <w:t>11 February 2022</w:t>
            </w:r>
          </w:p>
        </w:tc>
      </w:tr>
      <w:tr w:rsidR="00580F75" w:rsidRPr="00580F75" w14:paraId="6E5D2AB4" w14:textId="77777777" w:rsidTr="00FF123A">
        <w:trPr>
          <w:cantSplit/>
          <w:tblHeader/>
        </w:trPr>
        <w:tc>
          <w:tcPr>
            <w:tcW w:w="1103" w:type="pct"/>
            <w:shd w:val="clear" w:color="auto" w:fill="E6E6E6"/>
          </w:tcPr>
          <w:p w14:paraId="363540F4" w14:textId="77777777" w:rsidR="00580F75" w:rsidRPr="00580F75" w:rsidRDefault="00580F75" w:rsidP="00033512">
            <w:pPr>
              <w:pStyle w:val="S8Gazettetableheading"/>
            </w:pPr>
            <w:r w:rsidRPr="00580F75">
              <w:t>Product registration no.</w:t>
            </w:r>
          </w:p>
        </w:tc>
        <w:tc>
          <w:tcPr>
            <w:tcW w:w="3897" w:type="pct"/>
          </w:tcPr>
          <w:p w14:paraId="3409931A" w14:textId="77777777" w:rsidR="00580F75" w:rsidRPr="00580F75" w:rsidRDefault="00580F75" w:rsidP="00033512">
            <w:pPr>
              <w:pStyle w:val="S8Gazettetabletext"/>
            </w:pPr>
            <w:r w:rsidRPr="00580F75">
              <w:t>60304</w:t>
            </w:r>
          </w:p>
        </w:tc>
      </w:tr>
      <w:tr w:rsidR="00580F75" w:rsidRPr="00580F75" w14:paraId="00AC5EDD" w14:textId="77777777" w:rsidTr="00FF123A">
        <w:trPr>
          <w:cantSplit/>
          <w:tblHeader/>
        </w:trPr>
        <w:tc>
          <w:tcPr>
            <w:tcW w:w="1103" w:type="pct"/>
            <w:shd w:val="clear" w:color="auto" w:fill="E6E6E6"/>
          </w:tcPr>
          <w:p w14:paraId="073C2891" w14:textId="77777777" w:rsidR="00580F75" w:rsidRPr="00580F75" w:rsidRDefault="00580F75" w:rsidP="00033512">
            <w:pPr>
              <w:pStyle w:val="S8Gazettetableheading"/>
            </w:pPr>
            <w:r w:rsidRPr="00580F75">
              <w:t>Label approval no.</w:t>
            </w:r>
          </w:p>
        </w:tc>
        <w:tc>
          <w:tcPr>
            <w:tcW w:w="3897" w:type="pct"/>
          </w:tcPr>
          <w:p w14:paraId="29ECE8D1" w14:textId="77777777" w:rsidR="00580F75" w:rsidRPr="00580F75" w:rsidRDefault="00580F75" w:rsidP="00033512">
            <w:pPr>
              <w:pStyle w:val="S8Gazettetabletext"/>
            </w:pPr>
            <w:r w:rsidRPr="00580F75">
              <w:t>60304/133285</w:t>
            </w:r>
          </w:p>
        </w:tc>
      </w:tr>
      <w:tr w:rsidR="00580F75" w:rsidRPr="00580F75" w14:paraId="165D4166" w14:textId="77777777" w:rsidTr="00FF123A">
        <w:trPr>
          <w:cantSplit/>
          <w:tblHeader/>
        </w:trPr>
        <w:tc>
          <w:tcPr>
            <w:tcW w:w="1103" w:type="pct"/>
            <w:shd w:val="clear" w:color="auto" w:fill="E6E6E6"/>
          </w:tcPr>
          <w:p w14:paraId="6FBFFBF4" w14:textId="77777777" w:rsidR="00580F75" w:rsidRPr="00580F75" w:rsidRDefault="00580F75" w:rsidP="00033512">
            <w:pPr>
              <w:pStyle w:val="S8Gazettetableheading"/>
            </w:pPr>
            <w:r w:rsidRPr="00580F75">
              <w:t>Description of the application and its purpose, including the intended use of the chemical product</w:t>
            </w:r>
          </w:p>
        </w:tc>
        <w:tc>
          <w:tcPr>
            <w:tcW w:w="3897" w:type="pct"/>
          </w:tcPr>
          <w:p w14:paraId="3331BE46" w14:textId="7A52D613" w:rsidR="00580F75" w:rsidRPr="00580F75" w:rsidRDefault="00580F75" w:rsidP="00033512">
            <w:pPr>
              <w:pStyle w:val="S8Gazettetabletext"/>
            </w:pPr>
            <w:r w:rsidRPr="00580F75">
              <w:t>Variation to the conditions of label approval by aligning to the current Vet</w:t>
            </w:r>
            <w:r w:rsidR="003E1412">
              <w:t>erinary</w:t>
            </w:r>
            <w:r w:rsidRPr="00580F75">
              <w:t xml:space="preserve"> Labelling Code</w:t>
            </w:r>
          </w:p>
        </w:tc>
      </w:tr>
    </w:tbl>
    <w:p w14:paraId="67D4EF6B" w14:textId="77777777" w:rsidR="00580F75" w:rsidRDefault="00580F75" w:rsidP="00580F75">
      <w:pPr>
        <w:spacing w:line="259" w:lineRule="auto"/>
        <w:rPr>
          <w:rFonts w:asciiTheme="minorHAnsi" w:eastAsiaTheme="minorHAnsi" w:hAnsiTheme="minorHAnsi" w:cstheme="minorBidi"/>
          <w:sz w:val="22"/>
          <w:szCs w:val="22"/>
        </w:rPr>
        <w:sectPr w:rsidR="00580F75" w:rsidSect="00DF6B13">
          <w:headerReference w:type="even" r:id="rId25"/>
          <w:headerReference w:type="default" r:id="rId26"/>
          <w:pgSz w:w="11906" w:h="16838"/>
          <w:pgMar w:top="1440" w:right="1134" w:bottom="1440" w:left="1134" w:header="680" w:footer="737" w:gutter="0"/>
          <w:cols w:space="708"/>
          <w:docGrid w:linePitch="360"/>
        </w:sectPr>
      </w:pPr>
    </w:p>
    <w:p w14:paraId="4A7B7E9B" w14:textId="77777777" w:rsidR="00033512" w:rsidRPr="00033512" w:rsidRDefault="00033512" w:rsidP="00033512">
      <w:pPr>
        <w:pStyle w:val="GazetteHeading1"/>
        <w:ind w:left="-360" w:firstLine="360"/>
      </w:pPr>
      <w:bookmarkStart w:id="11" w:name="_Toc96085644"/>
      <w:r w:rsidRPr="00033512">
        <w:lastRenderedPageBreak/>
        <w:t>Approved active constituents</w:t>
      </w:r>
      <w:bookmarkEnd w:id="11"/>
    </w:p>
    <w:p w14:paraId="7EB4E8D4" w14:textId="77777777" w:rsidR="00033512" w:rsidRPr="00033512" w:rsidRDefault="00033512" w:rsidP="00033512">
      <w:pPr>
        <w:pStyle w:val="GazetteNormalText"/>
      </w:pPr>
      <w:r w:rsidRPr="00033512">
        <w:t xml:space="preserve">Pursuant to the Agricultural and Veterinary Chemicals Code scheduled to the </w:t>
      </w:r>
      <w:r w:rsidRPr="00033512">
        <w:rPr>
          <w:i/>
        </w:rPr>
        <w:t>Agricultural and Veterinary Chemicals Code Act 1994</w:t>
      </w:r>
      <w:r w:rsidRPr="00033512">
        <w:t>, the APVMA hereby gives notice that it has approved or varied the relevant particulars or conditions of the approval of the following active constituents, with effect from the dates shown.</w:t>
      </w:r>
    </w:p>
    <w:p w14:paraId="7D551C20" w14:textId="1CEC7022" w:rsidR="00033512" w:rsidRPr="00033512" w:rsidRDefault="00033512" w:rsidP="00033512">
      <w:pPr>
        <w:pStyle w:val="Caption"/>
      </w:pPr>
      <w:bookmarkStart w:id="12" w:name="_Toc96079470"/>
      <w:r w:rsidRPr="00033512">
        <w:t xml:space="preserve">Table </w:t>
      </w:r>
      <w:r w:rsidR="00091A0C">
        <w:fldChar w:fldCharType="begin"/>
      </w:r>
      <w:r w:rsidR="00091A0C">
        <w:instrText xml:space="preserve"> SEQ Table \* ARABIC </w:instrText>
      </w:r>
      <w:r w:rsidR="00091A0C">
        <w:fldChar w:fldCharType="separate"/>
      </w:r>
      <w:r w:rsidR="00C215BE">
        <w:rPr>
          <w:noProof/>
        </w:rPr>
        <w:t>9</w:t>
      </w:r>
      <w:r w:rsidR="00091A0C">
        <w:rPr>
          <w:noProof/>
        </w:rPr>
        <w:fldChar w:fldCharType="end"/>
      </w:r>
      <w:r w:rsidRPr="00033512">
        <w:t>: Active constituent</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02"/>
      </w:tblGrid>
      <w:tr w:rsidR="00033512" w:rsidRPr="00033512" w14:paraId="2D3449B3" w14:textId="77777777" w:rsidTr="00733CEE">
        <w:trPr>
          <w:cantSplit/>
          <w:tblHeader/>
        </w:trPr>
        <w:tc>
          <w:tcPr>
            <w:tcW w:w="1104" w:type="pct"/>
            <w:shd w:val="clear" w:color="auto" w:fill="E6E6E6"/>
          </w:tcPr>
          <w:p w14:paraId="4524F56E" w14:textId="77777777" w:rsidR="00033512" w:rsidRPr="00FF123A" w:rsidRDefault="00033512" w:rsidP="00FF123A">
            <w:pPr>
              <w:pStyle w:val="S8Gazettetableheading"/>
            </w:pPr>
            <w:r w:rsidRPr="00FF123A">
              <w:t>Application no.</w:t>
            </w:r>
          </w:p>
        </w:tc>
        <w:tc>
          <w:tcPr>
            <w:tcW w:w="3896" w:type="pct"/>
          </w:tcPr>
          <w:p w14:paraId="35E855E7" w14:textId="77777777" w:rsidR="00033512" w:rsidRPr="00FF123A" w:rsidRDefault="00033512" w:rsidP="00FF123A">
            <w:pPr>
              <w:pStyle w:val="S8Gazettetabletext"/>
            </w:pPr>
            <w:r w:rsidRPr="00FF123A">
              <w:t>133481</w:t>
            </w:r>
          </w:p>
        </w:tc>
      </w:tr>
      <w:tr w:rsidR="00033512" w:rsidRPr="00033512" w14:paraId="46858EA2" w14:textId="77777777" w:rsidTr="00733CEE">
        <w:trPr>
          <w:cantSplit/>
          <w:tblHeader/>
        </w:trPr>
        <w:tc>
          <w:tcPr>
            <w:tcW w:w="1104" w:type="pct"/>
            <w:shd w:val="clear" w:color="auto" w:fill="E6E6E6"/>
          </w:tcPr>
          <w:p w14:paraId="49FC1625" w14:textId="77777777" w:rsidR="00033512" w:rsidRPr="00FF123A" w:rsidRDefault="00033512" w:rsidP="00FF123A">
            <w:pPr>
              <w:pStyle w:val="S8Gazettetableheading"/>
            </w:pPr>
            <w:r w:rsidRPr="00FF123A">
              <w:t>Active constituent/s</w:t>
            </w:r>
          </w:p>
        </w:tc>
        <w:tc>
          <w:tcPr>
            <w:tcW w:w="3896" w:type="pct"/>
          </w:tcPr>
          <w:p w14:paraId="66EA532B" w14:textId="50F852C5" w:rsidR="00033512" w:rsidRPr="00FF123A" w:rsidRDefault="00033512" w:rsidP="00FF123A">
            <w:pPr>
              <w:pStyle w:val="S8Gazettetabletext"/>
            </w:pPr>
            <w:r w:rsidRPr="00FF123A">
              <w:t>Cloprostenol sodium</w:t>
            </w:r>
          </w:p>
        </w:tc>
      </w:tr>
      <w:tr w:rsidR="00033512" w:rsidRPr="00033512" w14:paraId="2F8C7425" w14:textId="77777777" w:rsidTr="00733CEE">
        <w:trPr>
          <w:cantSplit/>
          <w:tblHeader/>
        </w:trPr>
        <w:tc>
          <w:tcPr>
            <w:tcW w:w="1104" w:type="pct"/>
            <w:shd w:val="clear" w:color="auto" w:fill="E6E6E6"/>
          </w:tcPr>
          <w:p w14:paraId="0CBDB9EA" w14:textId="77777777" w:rsidR="00033512" w:rsidRPr="00FF123A" w:rsidRDefault="00033512" w:rsidP="00FF123A">
            <w:pPr>
              <w:pStyle w:val="S8Gazettetableheading"/>
            </w:pPr>
            <w:r w:rsidRPr="00FF123A">
              <w:t>Applicant name</w:t>
            </w:r>
          </w:p>
        </w:tc>
        <w:tc>
          <w:tcPr>
            <w:tcW w:w="3896" w:type="pct"/>
          </w:tcPr>
          <w:p w14:paraId="65921069" w14:textId="77777777" w:rsidR="00033512" w:rsidRPr="00FF123A" w:rsidRDefault="00033512" w:rsidP="00FF123A">
            <w:pPr>
              <w:pStyle w:val="S8Gazettetabletext"/>
            </w:pPr>
            <w:r w:rsidRPr="00FF123A">
              <w:t>Avet Health Pty Ltd</w:t>
            </w:r>
          </w:p>
        </w:tc>
      </w:tr>
      <w:tr w:rsidR="00033512" w:rsidRPr="00033512" w14:paraId="41A34FD8" w14:textId="77777777" w:rsidTr="00733CEE">
        <w:trPr>
          <w:cantSplit/>
          <w:tblHeader/>
        </w:trPr>
        <w:tc>
          <w:tcPr>
            <w:tcW w:w="1104" w:type="pct"/>
            <w:shd w:val="clear" w:color="auto" w:fill="E6E6E6"/>
          </w:tcPr>
          <w:p w14:paraId="3A508DC7" w14:textId="77777777" w:rsidR="00033512" w:rsidRPr="00FF123A" w:rsidRDefault="00033512" w:rsidP="00FF123A">
            <w:pPr>
              <w:pStyle w:val="S8Gazettetableheading"/>
            </w:pPr>
            <w:r w:rsidRPr="00FF123A">
              <w:t>Applicant ACN</w:t>
            </w:r>
          </w:p>
        </w:tc>
        <w:tc>
          <w:tcPr>
            <w:tcW w:w="3896" w:type="pct"/>
          </w:tcPr>
          <w:p w14:paraId="3F5BD912" w14:textId="77777777" w:rsidR="00033512" w:rsidRPr="00FF123A" w:rsidRDefault="00033512" w:rsidP="00FF123A">
            <w:pPr>
              <w:pStyle w:val="S8Gazettetabletext"/>
            </w:pPr>
            <w:r w:rsidRPr="00FF123A">
              <w:t>616 838 101</w:t>
            </w:r>
          </w:p>
        </w:tc>
      </w:tr>
      <w:tr w:rsidR="00033512" w:rsidRPr="00033512" w14:paraId="0DA39B0D" w14:textId="77777777" w:rsidTr="00733CEE">
        <w:trPr>
          <w:cantSplit/>
          <w:tblHeader/>
        </w:trPr>
        <w:tc>
          <w:tcPr>
            <w:tcW w:w="1104" w:type="pct"/>
            <w:shd w:val="clear" w:color="auto" w:fill="E6E6E6"/>
          </w:tcPr>
          <w:p w14:paraId="313AF62C" w14:textId="77777777" w:rsidR="00033512" w:rsidRPr="00FF123A" w:rsidRDefault="00033512" w:rsidP="00FF123A">
            <w:pPr>
              <w:pStyle w:val="S8Gazettetableheading"/>
            </w:pPr>
            <w:r w:rsidRPr="00FF123A">
              <w:t>Date of approval</w:t>
            </w:r>
          </w:p>
        </w:tc>
        <w:tc>
          <w:tcPr>
            <w:tcW w:w="3896" w:type="pct"/>
          </w:tcPr>
          <w:p w14:paraId="3E02D49F" w14:textId="77777777" w:rsidR="00033512" w:rsidRPr="00FF123A" w:rsidRDefault="00033512" w:rsidP="00FF123A">
            <w:pPr>
              <w:pStyle w:val="S8Gazettetabletext"/>
            </w:pPr>
            <w:r w:rsidRPr="00FF123A">
              <w:t>31 January 2022</w:t>
            </w:r>
          </w:p>
        </w:tc>
      </w:tr>
      <w:tr w:rsidR="00033512" w:rsidRPr="00033512" w14:paraId="3653B694" w14:textId="77777777" w:rsidTr="00733CEE">
        <w:trPr>
          <w:cantSplit/>
          <w:tblHeader/>
        </w:trPr>
        <w:tc>
          <w:tcPr>
            <w:tcW w:w="1104" w:type="pct"/>
            <w:shd w:val="clear" w:color="auto" w:fill="E6E6E6"/>
          </w:tcPr>
          <w:p w14:paraId="587FF98B" w14:textId="77777777" w:rsidR="00033512" w:rsidRPr="00FF123A" w:rsidRDefault="00033512" w:rsidP="00FF123A">
            <w:pPr>
              <w:pStyle w:val="S8Gazettetableheading"/>
            </w:pPr>
            <w:r w:rsidRPr="00FF123A">
              <w:t>Approval no.</w:t>
            </w:r>
          </w:p>
        </w:tc>
        <w:tc>
          <w:tcPr>
            <w:tcW w:w="3896" w:type="pct"/>
          </w:tcPr>
          <w:p w14:paraId="40952FB3" w14:textId="77777777" w:rsidR="00033512" w:rsidRPr="00FF123A" w:rsidRDefault="00033512" w:rsidP="00FF123A">
            <w:pPr>
              <w:pStyle w:val="S8Gazettetabletext"/>
            </w:pPr>
            <w:r w:rsidRPr="00FF123A">
              <w:t>91794</w:t>
            </w:r>
          </w:p>
        </w:tc>
      </w:tr>
      <w:tr w:rsidR="00033512" w:rsidRPr="00033512" w14:paraId="46B891CB" w14:textId="77777777" w:rsidTr="00733CEE">
        <w:trPr>
          <w:cantSplit/>
          <w:tblHeader/>
        </w:trPr>
        <w:tc>
          <w:tcPr>
            <w:tcW w:w="1104" w:type="pct"/>
            <w:shd w:val="clear" w:color="auto" w:fill="E6E6E6"/>
          </w:tcPr>
          <w:p w14:paraId="4490095B" w14:textId="77777777" w:rsidR="00033512" w:rsidRPr="00FF123A" w:rsidRDefault="00033512" w:rsidP="00FF123A">
            <w:pPr>
              <w:pStyle w:val="S8Gazettetableheading"/>
            </w:pPr>
            <w:r w:rsidRPr="00FF123A">
              <w:t>Description of the application and its purpose, including the intended use of the active constituent</w:t>
            </w:r>
          </w:p>
        </w:tc>
        <w:tc>
          <w:tcPr>
            <w:tcW w:w="3896" w:type="pct"/>
          </w:tcPr>
          <w:p w14:paraId="64C3CDBC" w14:textId="77777777" w:rsidR="00033512" w:rsidRPr="00FF123A" w:rsidRDefault="00033512" w:rsidP="00FF123A">
            <w:pPr>
              <w:pStyle w:val="S8Gazettetabletext"/>
            </w:pPr>
            <w:r w:rsidRPr="00FF123A">
              <w:t>Approval of the active constituent cloprostenol sodium for use in veterinary chemical products</w:t>
            </w:r>
          </w:p>
        </w:tc>
      </w:tr>
    </w:tbl>
    <w:p w14:paraId="31BDF330" w14:textId="77777777" w:rsidR="00033512" w:rsidRPr="00033512" w:rsidRDefault="00033512"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02"/>
      </w:tblGrid>
      <w:tr w:rsidR="00033512" w:rsidRPr="00033512" w14:paraId="486CAA27" w14:textId="77777777" w:rsidTr="00FF123A">
        <w:trPr>
          <w:cantSplit/>
          <w:tblHeader/>
        </w:trPr>
        <w:tc>
          <w:tcPr>
            <w:tcW w:w="1104" w:type="pct"/>
            <w:shd w:val="clear" w:color="auto" w:fill="E6E6E6"/>
          </w:tcPr>
          <w:p w14:paraId="5F273521" w14:textId="77777777" w:rsidR="00033512" w:rsidRPr="00FF123A" w:rsidRDefault="00033512" w:rsidP="00FF123A">
            <w:pPr>
              <w:pStyle w:val="S8Gazettetableheading"/>
            </w:pPr>
            <w:r w:rsidRPr="00FF123A">
              <w:t>Application no.</w:t>
            </w:r>
          </w:p>
        </w:tc>
        <w:tc>
          <w:tcPr>
            <w:tcW w:w="3896" w:type="pct"/>
          </w:tcPr>
          <w:p w14:paraId="7E2E11C5" w14:textId="77777777" w:rsidR="00033512" w:rsidRPr="00FF123A" w:rsidRDefault="00033512" w:rsidP="00FF123A">
            <w:pPr>
              <w:pStyle w:val="S8Gazettetabletext"/>
            </w:pPr>
            <w:r w:rsidRPr="00FF123A">
              <w:t>132431</w:t>
            </w:r>
          </w:p>
        </w:tc>
      </w:tr>
      <w:tr w:rsidR="00033512" w:rsidRPr="00033512" w14:paraId="450D9A21" w14:textId="77777777" w:rsidTr="00FF123A">
        <w:trPr>
          <w:cantSplit/>
          <w:tblHeader/>
        </w:trPr>
        <w:tc>
          <w:tcPr>
            <w:tcW w:w="1104" w:type="pct"/>
            <w:shd w:val="clear" w:color="auto" w:fill="E6E6E6"/>
          </w:tcPr>
          <w:p w14:paraId="0BC8701D" w14:textId="77777777" w:rsidR="00033512" w:rsidRPr="00FF123A" w:rsidRDefault="00033512" w:rsidP="00FF123A">
            <w:pPr>
              <w:pStyle w:val="S8Gazettetableheading"/>
            </w:pPr>
            <w:r w:rsidRPr="00FF123A">
              <w:t>Active constituent/s</w:t>
            </w:r>
          </w:p>
        </w:tc>
        <w:tc>
          <w:tcPr>
            <w:tcW w:w="3896" w:type="pct"/>
          </w:tcPr>
          <w:p w14:paraId="2381C920" w14:textId="4C027317" w:rsidR="00033512" w:rsidRPr="00FF123A" w:rsidRDefault="00033512" w:rsidP="00FF123A">
            <w:pPr>
              <w:pStyle w:val="S8Gazettetabletext"/>
            </w:pPr>
            <w:r w:rsidRPr="00FF123A">
              <w:t>Bismuth subnitrate</w:t>
            </w:r>
          </w:p>
        </w:tc>
      </w:tr>
      <w:tr w:rsidR="00033512" w:rsidRPr="00033512" w14:paraId="21B73BB9" w14:textId="77777777" w:rsidTr="00FF123A">
        <w:trPr>
          <w:cantSplit/>
          <w:tblHeader/>
        </w:trPr>
        <w:tc>
          <w:tcPr>
            <w:tcW w:w="1104" w:type="pct"/>
            <w:shd w:val="clear" w:color="auto" w:fill="E6E6E6"/>
          </w:tcPr>
          <w:p w14:paraId="35DEC519" w14:textId="77777777" w:rsidR="00033512" w:rsidRPr="00FF123A" w:rsidRDefault="00033512" w:rsidP="00FF123A">
            <w:pPr>
              <w:pStyle w:val="S8Gazettetableheading"/>
            </w:pPr>
            <w:r w:rsidRPr="00FF123A">
              <w:t>Applicant name</w:t>
            </w:r>
          </w:p>
        </w:tc>
        <w:tc>
          <w:tcPr>
            <w:tcW w:w="3896" w:type="pct"/>
          </w:tcPr>
          <w:p w14:paraId="3E3C1325" w14:textId="77777777" w:rsidR="00033512" w:rsidRPr="00FF123A" w:rsidRDefault="00033512" w:rsidP="00FF123A">
            <w:pPr>
              <w:pStyle w:val="S8Gazettetabletext"/>
            </w:pPr>
            <w:r w:rsidRPr="00FF123A">
              <w:t>Imaginus Limited</w:t>
            </w:r>
          </w:p>
        </w:tc>
      </w:tr>
      <w:tr w:rsidR="00033512" w:rsidRPr="00033512" w14:paraId="18D0BC33" w14:textId="77777777" w:rsidTr="00FF123A">
        <w:trPr>
          <w:cantSplit/>
          <w:tblHeader/>
        </w:trPr>
        <w:tc>
          <w:tcPr>
            <w:tcW w:w="1104" w:type="pct"/>
            <w:shd w:val="clear" w:color="auto" w:fill="E6E6E6"/>
          </w:tcPr>
          <w:p w14:paraId="0D7AF46A" w14:textId="77777777" w:rsidR="00033512" w:rsidRPr="00FF123A" w:rsidRDefault="00033512" w:rsidP="00FF123A">
            <w:pPr>
              <w:pStyle w:val="S8Gazettetableheading"/>
            </w:pPr>
            <w:r w:rsidRPr="00FF123A">
              <w:t>Applicant ACN</w:t>
            </w:r>
          </w:p>
        </w:tc>
        <w:tc>
          <w:tcPr>
            <w:tcW w:w="3896" w:type="pct"/>
          </w:tcPr>
          <w:p w14:paraId="40FF2F92" w14:textId="77777777" w:rsidR="00033512" w:rsidRPr="00FF123A" w:rsidRDefault="00033512" w:rsidP="00FF123A">
            <w:pPr>
              <w:pStyle w:val="S8Gazettetabletext"/>
            </w:pPr>
            <w:r w:rsidRPr="00FF123A">
              <w:t>N/A</w:t>
            </w:r>
          </w:p>
        </w:tc>
      </w:tr>
      <w:tr w:rsidR="00033512" w:rsidRPr="00033512" w14:paraId="25321925" w14:textId="77777777" w:rsidTr="00FF123A">
        <w:trPr>
          <w:cantSplit/>
          <w:tblHeader/>
        </w:trPr>
        <w:tc>
          <w:tcPr>
            <w:tcW w:w="1104" w:type="pct"/>
            <w:shd w:val="clear" w:color="auto" w:fill="E6E6E6"/>
          </w:tcPr>
          <w:p w14:paraId="1AD0A0EF" w14:textId="77777777" w:rsidR="00033512" w:rsidRPr="00FF123A" w:rsidRDefault="00033512" w:rsidP="00FF123A">
            <w:pPr>
              <w:pStyle w:val="S8Gazettetableheading"/>
            </w:pPr>
            <w:r w:rsidRPr="00FF123A">
              <w:t>Date of approval</w:t>
            </w:r>
          </w:p>
        </w:tc>
        <w:tc>
          <w:tcPr>
            <w:tcW w:w="3896" w:type="pct"/>
          </w:tcPr>
          <w:p w14:paraId="50BAB156" w14:textId="77777777" w:rsidR="00033512" w:rsidRPr="00FF123A" w:rsidRDefault="00033512" w:rsidP="00FF123A">
            <w:pPr>
              <w:pStyle w:val="S8Gazettetabletext"/>
            </w:pPr>
            <w:r w:rsidRPr="00FF123A">
              <w:t>1 February 2022</w:t>
            </w:r>
          </w:p>
        </w:tc>
      </w:tr>
      <w:tr w:rsidR="00033512" w:rsidRPr="00033512" w14:paraId="0A41CEC5" w14:textId="77777777" w:rsidTr="00FF123A">
        <w:trPr>
          <w:cantSplit/>
          <w:tblHeader/>
        </w:trPr>
        <w:tc>
          <w:tcPr>
            <w:tcW w:w="1104" w:type="pct"/>
            <w:shd w:val="clear" w:color="auto" w:fill="E6E6E6"/>
          </w:tcPr>
          <w:p w14:paraId="0DFB5F4F" w14:textId="77777777" w:rsidR="00033512" w:rsidRPr="00FF123A" w:rsidRDefault="00033512" w:rsidP="00FF123A">
            <w:pPr>
              <w:pStyle w:val="S8Gazettetableheading"/>
            </w:pPr>
            <w:r w:rsidRPr="00FF123A">
              <w:t>Approval no.</w:t>
            </w:r>
          </w:p>
        </w:tc>
        <w:tc>
          <w:tcPr>
            <w:tcW w:w="3896" w:type="pct"/>
          </w:tcPr>
          <w:p w14:paraId="7F841C62" w14:textId="77777777" w:rsidR="00033512" w:rsidRPr="00FF123A" w:rsidRDefault="00033512" w:rsidP="00FF123A">
            <w:pPr>
              <w:pStyle w:val="S8Gazettetabletext"/>
            </w:pPr>
            <w:r w:rsidRPr="00FF123A">
              <w:t>91498</w:t>
            </w:r>
          </w:p>
        </w:tc>
      </w:tr>
      <w:tr w:rsidR="00033512" w:rsidRPr="00033512" w14:paraId="00615D3D" w14:textId="77777777" w:rsidTr="00FF123A">
        <w:trPr>
          <w:cantSplit/>
          <w:tblHeader/>
        </w:trPr>
        <w:tc>
          <w:tcPr>
            <w:tcW w:w="1104" w:type="pct"/>
            <w:shd w:val="clear" w:color="auto" w:fill="E6E6E6"/>
          </w:tcPr>
          <w:p w14:paraId="19A61617" w14:textId="77777777" w:rsidR="00033512" w:rsidRPr="00FF123A" w:rsidRDefault="00033512" w:rsidP="00FF123A">
            <w:pPr>
              <w:pStyle w:val="S8Gazettetableheading"/>
            </w:pPr>
            <w:r w:rsidRPr="00FF123A">
              <w:t>Description of the application and its purpose, including the intended use of the active constituent</w:t>
            </w:r>
          </w:p>
        </w:tc>
        <w:tc>
          <w:tcPr>
            <w:tcW w:w="3896" w:type="pct"/>
          </w:tcPr>
          <w:p w14:paraId="13AA1E84" w14:textId="77777777" w:rsidR="00033512" w:rsidRPr="00FF123A" w:rsidRDefault="00033512" w:rsidP="00FF123A">
            <w:pPr>
              <w:pStyle w:val="S8Gazettetabletext"/>
            </w:pPr>
            <w:r w:rsidRPr="00FF123A">
              <w:t>Approval of the active constituent bismuth subnitrate for use in veterinary chemical products</w:t>
            </w:r>
          </w:p>
        </w:tc>
      </w:tr>
    </w:tbl>
    <w:p w14:paraId="324291E0" w14:textId="77777777" w:rsidR="00033512" w:rsidRPr="00033512" w:rsidRDefault="00033512"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02"/>
      </w:tblGrid>
      <w:tr w:rsidR="00033512" w:rsidRPr="00033512" w14:paraId="61C0E602" w14:textId="77777777" w:rsidTr="00FF123A">
        <w:trPr>
          <w:cantSplit/>
          <w:tblHeader/>
        </w:trPr>
        <w:tc>
          <w:tcPr>
            <w:tcW w:w="1104" w:type="pct"/>
            <w:shd w:val="clear" w:color="auto" w:fill="E6E6E6"/>
          </w:tcPr>
          <w:p w14:paraId="3EE3185E" w14:textId="77777777" w:rsidR="00033512" w:rsidRPr="00FF123A" w:rsidRDefault="00033512" w:rsidP="00FF123A">
            <w:pPr>
              <w:pStyle w:val="S8Gazettetableheading"/>
            </w:pPr>
            <w:r w:rsidRPr="00FF123A">
              <w:t>Application no.</w:t>
            </w:r>
          </w:p>
        </w:tc>
        <w:tc>
          <w:tcPr>
            <w:tcW w:w="3896" w:type="pct"/>
          </w:tcPr>
          <w:p w14:paraId="292A95C8" w14:textId="77777777" w:rsidR="00033512" w:rsidRPr="00FF123A" w:rsidRDefault="00033512" w:rsidP="00FF123A">
            <w:pPr>
              <w:pStyle w:val="S8Gazettetabletext"/>
            </w:pPr>
            <w:r w:rsidRPr="00FF123A">
              <w:t>130875</w:t>
            </w:r>
          </w:p>
        </w:tc>
      </w:tr>
      <w:tr w:rsidR="00033512" w:rsidRPr="00033512" w14:paraId="5131D095" w14:textId="77777777" w:rsidTr="00FF123A">
        <w:trPr>
          <w:cantSplit/>
          <w:tblHeader/>
        </w:trPr>
        <w:tc>
          <w:tcPr>
            <w:tcW w:w="1104" w:type="pct"/>
            <w:shd w:val="clear" w:color="auto" w:fill="E6E6E6"/>
          </w:tcPr>
          <w:p w14:paraId="4044B816" w14:textId="77777777" w:rsidR="00033512" w:rsidRPr="00FF123A" w:rsidRDefault="00033512" w:rsidP="00FF123A">
            <w:pPr>
              <w:pStyle w:val="S8Gazettetableheading"/>
            </w:pPr>
            <w:r w:rsidRPr="00FF123A">
              <w:t>Active constituent</w:t>
            </w:r>
          </w:p>
        </w:tc>
        <w:tc>
          <w:tcPr>
            <w:tcW w:w="3896" w:type="pct"/>
          </w:tcPr>
          <w:p w14:paraId="27570A45" w14:textId="23B7089B" w:rsidR="00033512" w:rsidRPr="00FF123A" w:rsidRDefault="00033512" w:rsidP="00FF123A">
            <w:pPr>
              <w:pStyle w:val="S8Gazettetabletext"/>
            </w:pPr>
            <w:r w:rsidRPr="00FF123A">
              <w:t>Pendimethalin</w:t>
            </w:r>
          </w:p>
        </w:tc>
      </w:tr>
      <w:tr w:rsidR="00033512" w:rsidRPr="00033512" w14:paraId="27E5E3FF" w14:textId="77777777" w:rsidTr="00FF123A">
        <w:trPr>
          <w:cantSplit/>
          <w:tblHeader/>
        </w:trPr>
        <w:tc>
          <w:tcPr>
            <w:tcW w:w="1104" w:type="pct"/>
            <w:shd w:val="clear" w:color="auto" w:fill="E6E6E6"/>
          </w:tcPr>
          <w:p w14:paraId="7F1BC3F5" w14:textId="77777777" w:rsidR="00033512" w:rsidRPr="00FF123A" w:rsidRDefault="00033512" w:rsidP="00FF123A">
            <w:pPr>
              <w:pStyle w:val="S8Gazettetableheading"/>
            </w:pPr>
            <w:r w:rsidRPr="00FF123A">
              <w:t>Applicant name</w:t>
            </w:r>
          </w:p>
        </w:tc>
        <w:tc>
          <w:tcPr>
            <w:tcW w:w="3896" w:type="pct"/>
          </w:tcPr>
          <w:p w14:paraId="67399A6B" w14:textId="77777777" w:rsidR="00033512" w:rsidRPr="00FF123A" w:rsidRDefault="00033512" w:rsidP="00FF123A">
            <w:pPr>
              <w:pStyle w:val="S8Gazettetabletext"/>
            </w:pPr>
            <w:r w:rsidRPr="00FF123A">
              <w:t>Krishi Rasayan Exports Pvt. Ltd</w:t>
            </w:r>
          </w:p>
        </w:tc>
      </w:tr>
      <w:tr w:rsidR="00033512" w:rsidRPr="00033512" w14:paraId="26AA7C85" w14:textId="77777777" w:rsidTr="00FF123A">
        <w:trPr>
          <w:cantSplit/>
          <w:tblHeader/>
        </w:trPr>
        <w:tc>
          <w:tcPr>
            <w:tcW w:w="1104" w:type="pct"/>
            <w:shd w:val="clear" w:color="auto" w:fill="E6E6E6"/>
          </w:tcPr>
          <w:p w14:paraId="39688168" w14:textId="77777777" w:rsidR="00033512" w:rsidRPr="00FF123A" w:rsidRDefault="00033512" w:rsidP="00FF123A">
            <w:pPr>
              <w:pStyle w:val="S8Gazettetableheading"/>
            </w:pPr>
            <w:r w:rsidRPr="00FF123A">
              <w:t>Applicant ACN</w:t>
            </w:r>
          </w:p>
        </w:tc>
        <w:tc>
          <w:tcPr>
            <w:tcW w:w="3896" w:type="pct"/>
          </w:tcPr>
          <w:p w14:paraId="79394F77" w14:textId="77777777" w:rsidR="00033512" w:rsidRPr="00FF123A" w:rsidRDefault="00033512" w:rsidP="00FF123A">
            <w:pPr>
              <w:pStyle w:val="S8Gazettetabletext"/>
            </w:pPr>
            <w:r w:rsidRPr="00FF123A">
              <w:t>N/A</w:t>
            </w:r>
          </w:p>
        </w:tc>
      </w:tr>
      <w:tr w:rsidR="00033512" w:rsidRPr="00033512" w14:paraId="6D2FCDAD" w14:textId="77777777" w:rsidTr="00FF123A">
        <w:trPr>
          <w:cantSplit/>
          <w:tblHeader/>
        </w:trPr>
        <w:tc>
          <w:tcPr>
            <w:tcW w:w="1104" w:type="pct"/>
            <w:shd w:val="clear" w:color="auto" w:fill="E6E6E6"/>
          </w:tcPr>
          <w:p w14:paraId="7577D08E" w14:textId="77777777" w:rsidR="00033512" w:rsidRPr="00FF123A" w:rsidRDefault="00033512" w:rsidP="00FF123A">
            <w:pPr>
              <w:pStyle w:val="S8Gazettetableheading"/>
            </w:pPr>
            <w:r w:rsidRPr="00FF123A">
              <w:t>Date of approval</w:t>
            </w:r>
          </w:p>
        </w:tc>
        <w:tc>
          <w:tcPr>
            <w:tcW w:w="3896" w:type="pct"/>
          </w:tcPr>
          <w:p w14:paraId="1088DA6A" w14:textId="77777777" w:rsidR="00033512" w:rsidRPr="00FF123A" w:rsidRDefault="00033512" w:rsidP="00FF123A">
            <w:pPr>
              <w:pStyle w:val="S8Gazettetabletext"/>
            </w:pPr>
            <w:r w:rsidRPr="00FF123A">
              <w:t>3 February 2022</w:t>
            </w:r>
          </w:p>
        </w:tc>
      </w:tr>
      <w:tr w:rsidR="00033512" w:rsidRPr="00033512" w14:paraId="6BBA92AC" w14:textId="77777777" w:rsidTr="00FF123A">
        <w:trPr>
          <w:cantSplit/>
          <w:tblHeader/>
        </w:trPr>
        <w:tc>
          <w:tcPr>
            <w:tcW w:w="1104" w:type="pct"/>
            <w:shd w:val="clear" w:color="auto" w:fill="E6E6E6"/>
          </w:tcPr>
          <w:p w14:paraId="5DF25663" w14:textId="77777777" w:rsidR="00033512" w:rsidRPr="00FF123A" w:rsidRDefault="00033512" w:rsidP="00FF123A">
            <w:pPr>
              <w:pStyle w:val="S8Gazettetableheading"/>
            </w:pPr>
            <w:r w:rsidRPr="00FF123A">
              <w:t>Approval no.</w:t>
            </w:r>
          </w:p>
        </w:tc>
        <w:tc>
          <w:tcPr>
            <w:tcW w:w="3896" w:type="pct"/>
          </w:tcPr>
          <w:p w14:paraId="34E90D93" w14:textId="77777777" w:rsidR="00033512" w:rsidRPr="00FF123A" w:rsidRDefault="00033512" w:rsidP="00FF123A">
            <w:pPr>
              <w:pStyle w:val="S8Gazettetabletext"/>
            </w:pPr>
            <w:r w:rsidRPr="00FF123A">
              <w:t>91072</w:t>
            </w:r>
          </w:p>
        </w:tc>
      </w:tr>
      <w:tr w:rsidR="00033512" w:rsidRPr="00033512" w14:paraId="7553EA46" w14:textId="77777777" w:rsidTr="00FF123A">
        <w:trPr>
          <w:cantSplit/>
          <w:tblHeader/>
        </w:trPr>
        <w:tc>
          <w:tcPr>
            <w:tcW w:w="1104" w:type="pct"/>
            <w:shd w:val="clear" w:color="auto" w:fill="E6E6E6"/>
          </w:tcPr>
          <w:p w14:paraId="6F99BB41" w14:textId="77777777" w:rsidR="00033512" w:rsidRPr="00FF123A" w:rsidRDefault="00033512" w:rsidP="00FF123A">
            <w:pPr>
              <w:pStyle w:val="S8Gazettetableheading"/>
            </w:pPr>
            <w:r w:rsidRPr="00FF123A">
              <w:t>Description of the application and its purpose, including the intended use of the active constituent</w:t>
            </w:r>
          </w:p>
        </w:tc>
        <w:tc>
          <w:tcPr>
            <w:tcW w:w="3896" w:type="pct"/>
          </w:tcPr>
          <w:p w14:paraId="77B1A6AB" w14:textId="77777777" w:rsidR="00033512" w:rsidRPr="00FF123A" w:rsidRDefault="00033512" w:rsidP="00FF123A">
            <w:pPr>
              <w:pStyle w:val="S8Gazettetabletext"/>
            </w:pPr>
            <w:r w:rsidRPr="00FF123A">
              <w:t>Approval of the active constituent pendimethalin for use in agricultural chemical products</w:t>
            </w:r>
          </w:p>
        </w:tc>
      </w:tr>
    </w:tbl>
    <w:p w14:paraId="2F4F7EE2" w14:textId="77777777" w:rsidR="00033512" w:rsidRPr="00033512" w:rsidRDefault="00033512"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02"/>
      </w:tblGrid>
      <w:tr w:rsidR="00033512" w:rsidRPr="00033512" w14:paraId="764291A0" w14:textId="77777777" w:rsidTr="00FF123A">
        <w:trPr>
          <w:cantSplit/>
          <w:tblHeader/>
        </w:trPr>
        <w:tc>
          <w:tcPr>
            <w:tcW w:w="1104" w:type="pct"/>
            <w:shd w:val="clear" w:color="auto" w:fill="E6E6E6"/>
          </w:tcPr>
          <w:p w14:paraId="17C37CE5" w14:textId="77777777" w:rsidR="00033512" w:rsidRPr="00033512" w:rsidRDefault="00033512" w:rsidP="00033512">
            <w:pPr>
              <w:pStyle w:val="S8Gazettetableheading"/>
            </w:pPr>
            <w:r w:rsidRPr="00033512">
              <w:lastRenderedPageBreak/>
              <w:t>Application no.</w:t>
            </w:r>
          </w:p>
        </w:tc>
        <w:tc>
          <w:tcPr>
            <w:tcW w:w="3896" w:type="pct"/>
          </w:tcPr>
          <w:p w14:paraId="419B1A09" w14:textId="77777777" w:rsidR="00033512" w:rsidRPr="00033512" w:rsidRDefault="00033512" w:rsidP="00033512">
            <w:pPr>
              <w:pStyle w:val="S8Gazettetabletext"/>
            </w:pPr>
            <w:r w:rsidRPr="00033512">
              <w:t>131993</w:t>
            </w:r>
          </w:p>
        </w:tc>
      </w:tr>
      <w:tr w:rsidR="00033512" w:rsidRPr="00033512" w14:paraId="4310A03F" w14:textId="77777777" w:rsidTr="00FF123A">
        <w:trPr>
          <w:cantSplit/>
          <w:tblHeader/>
        </w:trPr>
        <w:tc>
          <w:tcPr>
            <w:tcW w:w="1104" w:type="pct"/>
            <w:shd w:val="clear" w:color="auto" w:fill="E6E6E6"/>
          </w:tcPr>
          <w:p w14:paraId="72D99677" w14:textId="77777777" w:rsidR="00033512" w:rsidRPr="00033512" w:rsidRDefault="00033512" w:rsidP="00033512">
            <w:pPr>
              <w:pStyle w:val="S8Gazettetableheading"/>
            </w:pPr>
            <w:r w:rsidRPr="00033512">
              <w:t>Active constituent</w:t>
            </w:r>
          </w:p>
        </w:tc>
        <w:tc>
          <w:tcPr>
            <w:tcW w:w="3896" w:type="pct"/>
          </w:tcPr>
          <w:p w14:paraId="206E5070" w14:textId="06624748" w:rsidR="00033512" w:rsidRPr="00033512" w:rsidRDefault="00033512" w:rsidP="00033512">
            <w:pPr>
              <w:pStyle w:val="S8Gazettetabletext"/>
            </w:pPr>
            <w:r w:rsidRPr="00033512">
              <w:t>Triclopyr butoxyethyl ester</w:t>
            </w:r>
          </w:p>
        </w:tc>
      </w:tr>
      <w:tr w:rsidR="00033512" w:rsidRPr="00033512" w14:paraId="0582BED7" w14:textId="77777777" w:rsidTr="00FF123A">
        <w:trPr>
          <w:cantSplit/>
          <w:tblHeader/>
        </w:trPr>
        <w:tc>
          <w:tcPr>
            <w:tcW w:w="1104" w:type="pct"/>
            <w:shd w:val="clear" w:color="auto" w:fill="E6E6E6"/>
          </w:tcPr>
          <w:p w14:paraId="6FE05645" w14:textId="77777777" w:rsidR="00033512" w:rsidRPr="00033512" w:rsidRDefault="00033512" w:rsidP="00033512">
            <w:pPr>
              <w:pStyle w:val="S8Gazettetableheading"/>
            </w:pPr>
            <w:r w:rsidRPr="00033512">
              <w:t>Applicant name</w:t>
            </w:r>
          </w:p>
        </w:tc>
        <w:tc>
          <w:tcPr>
            <w:tcW w:w="3896" w:type="pct"/>
          </w:tcPr>
          <w:p w14:paraId="0C5A768D" w14:textId="77777777" w:rsidR="00033512" w:rsidRPr="00033512" w:rsidRDefault="00033512" w:rsidP="00033512">
            <w:pPr>
              <w:pStyle w:val="S8Gazettetabletext"/>
            </w:pPr>
            <w:r w:rsidRPr="00033512">
              <w:t>Stotras Pty Ltd</w:t>
            </w:r>
          </w:p>
        </w:tc>
      </w:tr>
      <w:tr w:rsidR="00033512" w:rsidRPr="00033512" w14:paraId="512A51F2" w14:textId="77777777" w:rsidTr="00FF123A">
        <w:trPr>
          <w:cantSplit/>
          <w:tblHeader/>
        </w:trPr>
        <w:tc>
          <w:tcPr>
            <w:tcW w:w="1104" w:type="pct"/>
            <w:shd w:val="clear" w:color="auto" w:fill="E6E6E6"/>
          </w:tcPr>
          <w:p w14:paraId="03DFF9C1" w14:textId="77777777" w:rsidR="00033512" w:rsidRPr="00033512" w:rsidRDefault="00033512" w:rsidP="00033512">
            <w:pPr>
              <w:pStyle w:val="S8Gazettetableheading"/>
            </w:pPr>
            <w:r w:rsidRPr="00033512">
              <w:t>Applicant ACN</w:t>
            </w:r>
          </w:p>
        </w:tc>
        <w:tc>
          <w:tcPr>
            <w:tcW w:w="3896" w:type="pct"/>
          </w:tcPr>
          <w:p w14:paraId="427D04B4" w14:textId="77777777" w:rsidR="00033512" w:rsidRPr="00033512" w:rsidRDefault="00033512" w:rsidP="00033512">
            <w:pPr>
              <w:pStyle w:val="S8Gazettetabletext"/>
            </w:pPr>
            <w:r w:rsidRPr="00033512">
              <w:t>164 590 167</w:t>
            </w:r>
          </w:p>
        </w:tc>
      </w:tr>
      <w:tr w:rsidR="00033512" w:rsidRPr="00033512" w14:paraId="44E884C0" w14:textId="77777777" w:rsidTr="00FF123A">
        <w:trPr>
          <w:cantSplit/>
          <w:tblHeader/>
        </w:trPr>
        <w:tc>
          <w:tcPr>
            <w:tcW w:w="1104" w:type="pct"/>
            <w:shd w:val="clear" w:color="auto" w:fill="E6E6E6"/>
          </w:tcPr>
          <w:p w14:paraId="5F96819C" w14:textId="77777777" w:rsidR="00033512" w:rsidRPr="00033512" w:rsidRDefault="00033512" w:rsidP="00033512">
            <w:pPr>
              <w:pStyle w:val="S8Gazettetableheading"/>
            </w:pPr>
            <w:r w:rsidRPr="00033512">
              <w:t>Date of approval</w:t>
            </w:r>
          </w:p>
        </w:tc>
        <w:tc>
          <w:tcPr>
            <w:tcW w:w="3896" w:type="pct"/>
          </w:tcPr>
          <w:p w14:paraId="2BF72F90" w14:textId="77777777" w:rsidR="00033512" w:rsidRPr="00033512" w:rsidRDefault="00033512" w:rsidP="00033512">
            <w:pPr>
              <w:pStyle w:val="S8Gazettetabletext"/>
            </w:pPr>
            <w:r w:rsidRPr="00033512">
              <w:t>3 February 2022</w:t>
            </w:r>
          </w:p>
        </w:tc>
      </w:tr>
      <w:tr w:rsidR="00033512" w:rsidRPr="00033512" w14:paraId="39124318" w14:textId="77777777" w:rsidTr="00FF123A">
        <w:trPr>
          <w:cantSplit/>
          <w:tblHeader/>
        </w:trPr>
        <w:tc>
          <w:tcPr>
            <w:tcW w:w="1104" w:type="pct"/>
            <w:shd w:val="clear" w:color="auto" w:fill="E6E6E6"/>
          </w:tcPr>
          <w:p w14:paraId="273980A2" w14:textId="77777777" w:rsidR="00033512" w:rsidRPr="00033512" w:rsidRDefault="00033512" w:rsidP="00033512">
            <w:pPr>
              <w:pStyle w:val="S8Gazettetableheading"/>
            </w:pPr>
            <w:r w:rsidRPr="00033512">
              <w:t>Approval no.</w:t>
            </w:r>
          </w:p>
        </w:tc>
        <w:tc>
          <w:tcPr>
            <w:tcW w:w="3896" w:type="pct"/>
          </w:tcPr>
          <w:p w14:paraId="64089A3F" w14:textId="77777777" w:rsidR="00033512" w:rsidRPr="00033512" w:rsidRDefault="00033512" w:rsidP="00033512">
            <w:pPr>
              <w:pStyle w:val="S8Gazettetabletext"/>
            </w:pPr>
            <w:r w:rsidRPr="00033512">
              <w:t>91365</w:t>
            </w:r>
          </w:p>
        </w:tc>
      </w:tr>
      <w:tr w:rsidR="00033512" w:rsidRPr="00033512" w14:paraId="109E5C79" w14:textId="77777777" w:rsidTr="00FF123A">
        <w:trPr>
          <w:cantSplit/>
          <w:tblHeader/>
        </w:trPr>
        <w:tc>
          <w:tcPr>
            <w:tcW w:w="1104" w:type="pct"/>
            <w:shd w:val="clear" w:color="auto" w:fill="E6E6E6"/>
          </w:tcPr>
          <w:p w14:paraId="0CA4D241" w14:textId="77777777" w:rsidR="00033512" w:rsidRPr="00033512" w:rsidRDefault="00033512" w:rsidP="00033512">
            <w:pPr>
              <w:pStyle w:val="S8Gazettetableheading"/>
            </w:pPr>
            <w:r w:rsidRPr="00033512">
              <w:t>Description of the application and its purpose, including the intended use of the active constituent</w:t>
            </w:r>
          </w:p>
        </w:tc>
        <w:tc>
          <w:tcPr>
            <w:tcW w:w="3896" w:type="pct"/>
          </w:tcPr>
          <w:p w14:paraId="2A22B59F" w14:textId="77777777" w:rsidR="00033512" w:rsidRPr="00033512" w:rsidRDefault="00033512" w:rsidP="00033512">
            <w:pPr>
              <w:pStyle w:val="S8Gazettetabletext"/>
            </w:pPr>
            <w:r w:rsidRPr="00033512">
              <w:t>Approval of the active constituent triclopyr butoxyethyl ester for use in agricultural chemical products</w:t>
            </w:r>
          </w:p>
        </w:tc>
      </w:tr>
    </w:tbl>
    <w:p w14:paraId="264E3AEA" w14:textId="77777777" w:rsidR="00033512" w:rsidRPr="00033512" w:rsidRDefault="00033512"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02"/>
      </w:tblGrid>
      <w:tr w:rsidR="00033512" w:rsidRPr="00033512" w14:paraId="3C60F921" w14:textId="77777777" w:rsidTr="00FF123A">
        <w:trPr>
          <w:cantSplit/>
          <w:tblHeader/>
        </w:trPr>
        <w:tc>
          <w:tcPr>
            <w:tcW w:w="1104" w:type="pct"/>
            <w:shd w:val="clear" w:color="auto" w:fill="E6E6E6"/>
          </w:tcPr>
          <w:p w14:paraId="2236FC40" w14:textId="77777777" w:rsidR="00033512" w:rsidRPr="00033512" w:rsidRDefault="00033512" w:rsidP="00033512">
            <w:pPr>
              <w:pStyle w:val="S8Gazettetableheading"/>
            </w:pPr>
            <w:r w:rsidRPr="00033512">
              <w:t>Application no.</w:t>
            </w:r>
          </w:p>
        </w:tc>
        <w:tc>
          <w:tcPr>
            <w:tcW w:w="3896" w:type="pct"/>
          </w:tcPr>
          <w:p w14:paraId="3277E38A" w14:textId="77777777" w:rsidR="00033512" w:rsidRPr="00033512" w:rsidRDefault="00033512" w:rsidP="00033512">
            <w:pPr>
              <w:pStyle w:val="S8Gazettetabletext"/>
            </w:pPr>
            <w:r w:rsidRPr="00033512">
              <w:t>131601</w:t>
            </w:r>
          </w:p>
        </w:tc>
      </w:tr>
      <w:tr w:rsidR="00033512" w:rsidRPr="00033512" w14:paraId="1D3F4EBA" w14:textId="77777777" w:rsidTr="00FF123A">
        <w:trPr>
          <w:cantSplit/>
          <w:tblHeader/>
        </w:trPr>
        <w:tc>
          <w:tcPr>
            <w:tcW w:w="1104" w:type="pct"/>
            <w:shd w:val="clear" w:color="auto" w:fill="E6E6E6"/>
          </w:tcPr>
          <w:p w14:paraId="6F423237" w14:textId="77777777" w:rsidR="00033512" w:rsidRPr="00033512" w:rsidRDefault="00033512" w:rsidP="00033512">
            <w:pPr>
              <w:pStyle w:val="S8Gazettetableheading"/>
            </w:pPr>
            <w:r w:rsidRPr="00033512">
              <w:t>Active constituent/s</w:t>
            </w:r>
          </w:p>
        </w:tc>
        <w:tc>
          <w:tcPr>
            <w:tcW w:w="3896" w:type="pct"/>
          </w:tcPr>
          <w:p w14:paraId="598D4FE8" w14:textId="363882C8" w:rsidR="00033512" w:rsidRPr="00033512" w:rsidRDefault="00033512" w:rsidP="00033512">
            <w:pPr>
              <w:pStyle w:val="S8Gazettetabletext"/>
            </w:pPr>
            <w:r w:rsidRPr="00033512">
              <w:t>Chlorantraniliprole</w:t>
            </w:r>
          </w:p>
        </w:tc>
      </w:tr>
      <w:tr w:rsidR="00033512" w:rsidRPr="00033512" w14:paraId="46CD02B8" w14:textId="77777777" w:rsidTr="00FF123A">
        <w:trPr>
          <w:cantSplit/>
          <w:tblHeader/>
        </w:trPr>
        <w:tc>
          <w:tcPr>
            <w:tcW w:w="1104" w:type="pct"/>
            <w:shd w:val="clear" w:color="auto" w:fill="E6E6E6"/>
          </w:tcPr>
          <w:p w14:paraId="20BBE813" w14:textId="77777777" w:rsidR="00033512" w:rsidRPr="00033512" w:rsidRDefault="00033512" w:rsidP="00033512">
            <w:pPr>
              <w:pStyle w:val="S8Gazettetableheading"/>
            </w:pPr>
            <w:r w:rsidRPr="00033512">
              <w:t>Applicant name</w:t>
            </w:r>
          </w:p>
        </w:tc>
        <w:tc>
          <w:tcPr>
            <w:tcW w:w="3896" w:type="pct"/>
          </w:tcPr>
          <w:p w14:paraId="63C2E4B6" w14:textId="77777777" w:rsidR="00033512" w:rsidRPr="00033512" w:rsidRDefault="00033512" w:rsidP="00033512">
            <w:pPr>
              <w:pStyle w:val="S8Gazettetabletext"/>
            </w:pPr>
            <w:r w:rsidRPr="00033512">
              <w:t>Shandong United Pesticide Industry Co., Ltd</w:t>
            </w:r>
          </w:p>
        </w:tc>
      </w:tr>
      <w:tr w:rsidR="00033512" w:rsidRPr="00033512" w14:paraId="6F6E1F54" w14:textId="77777777" w:rsidTr="00FF123A">
        <w:trPr>
          <w:cantSplit/>
          <w:tblHeader/>
        </w:trPr>
        <w:tc>
          <w:tcPr>
            <w:tcW w:w="1104" w:type="pct"/>
            <w:shd w:val="clear" w:color="auto" w:fill="E6E6E6"/>
          </w:tcPr>
          <w:p w14:paraId="41EE1633" w14:textId="77777777" w:rsidR="00033512" w:rsidRPr="00033512" w:rsidRDefault="00033512" w:rsidP="00033512">
            <w:pPr>
              <w:pStyle w:val="S8Gazettetableheading"/>
            </w:pPr>
            <w:r w:rsidRPr="00033512">
              <w:t>Applicant ACN</w:t>
            </w:r>
          </w:p>
        </w:tc>
        <w:tc>
          <w:tcPr>
            <w:tcW w:w="3896" w:type="pct"/>
          </w:tcPr>
          <w:p w14:paraId="65D675B2" w14:textId="77777777" w:rsidR="00033512" w:rsidRPr="00033512" w:rsidRDefault="00033512" w:rsidP="00033512">
            <w:pPr>
              <w:pStyle w:val="S8Gazettetabletext"/>
            </w:pPr>
            <w:r w:rsidRPr="00033512">
              <w:t>N/A</w:t>
            </w:r>
          </w:p>
        </w:tc>
      </w:tr>
      <w:tr w:rsidR="00033512" w:rsidRPr="00033512" w14:paraId="4D4EC9AD" w14:textId="77777777" w:rsidTr="00FF123A">
        <w:trPr>
          <w:cantSplit/>
          <w:tblHeader/>
        </w:trPr>
        <w:tc>
          <w:tcPr>
            <w:tcW w:w="1104" w:type="pct"/>
            <w:shd w:val="clear" w:color="auto" w:fill="E6E6E6"/>
          </w:tcPr>
          <w:p w14:paraId="6EB4C868" w14:textId="77777777" w:rsidR="00033512" w:rsidRPr="00033512" w:rsidRDefault="00033512" w:rsidP="00033512">
            <w:pPr>
              <w:pStyle w:val="S8Gazettetableheading"/>
            </w:pPr>
            <w:r w:rsidRPr="00033512">
              <w:t>Date of approval</w:t>
            </w:r>
          </w:p>
        </w:tc>
        <w:tc>
          <w:tcPr>
            <w:tcW w:w="3896" w:type="pct"/>
          </w:tcPr>
          <w:p w14:paraId="28793764" w14:textId="77777777" w:rsidR="00033512" w:rsidRPr="00033512" w:rsidRDefault="00033512" w:rsidP="00033512">
            <w:pPr>
              <w:pStyle w:val="S8Gazettetabletext"/>
            </w:pPr>
            <w:r w:rsidRPr="00033512">
              <w:t>3 February 2022</w:t>
            </w:r>
          </w:p>
        </w:tc>
      </w:tr>
      <w:tr w:rsidR="00033512" w:rsidRPr="00033512" w14:paraId="0CC2952B" w14:textId="77777777" w:rsidTr="00FF123A">
        <w:trPr>
          <w:cantSplit/>
          <w:tblHeader/>
        </w:trPr>
        <w:tc>
          <w:tcPr>
            <w:tcW w:w="1104" w:type="pct"/>
            <w:shd w:val="clear" w:color="auto" w:fill="E6E6E6"/>
          </w:tcPr>
          <w:p w14:paraId="629BBD39" w14:textId="77777777" w:rsidR="00033512" w:rsidRPr="00033512" w:rsidRDefault="00033512" w:rsidP="00033512">
            <w:pPr>
              <w:pStyle w:val="S8Gazettetableheading"/>
            </w:pPr>
            <w:r w:rsidRPr="00033512">
              <w:t>Approval no.</w:t>
            </w:r>
          </w:p>
        </w:tc>
        <w:tc>
          <w:tcPr>
            <w:tcW w:w="3896" w:type="pct"/>
          </w:tcPr>
          <w:p w14:paraId="0BB72993" w14:textId="77777777" w:rsidR="00033512" w:rsidRPr="00033512" w:rsidRDefault="00033512" w:rsidP="00033512">
            <w:pPr>
              <w:pStyle w:val="S8Gazettetabletext"/>
            </w:pPr>
            <w:r w:rsidRPr="00033512">
              <w:t>91286</w:t>
            </w:r>
          </w:p>
        </w:tc>
      </w:tr>
      <w:tr w:rsidR="00033512" w:rsidRPr="00033512" w14:paraId="1DB45600" w14:textId="77777777" w:rsidTr="00FF123A">
        <w:trPr>
          <w:cantSplit/>
          <w:tblHeader/>
        </w:trPr>
        <w:tc>
          <w:tcPr>
            <w:tcW w:w="1104" w:type="pct"/>
            <w:shd w:val="clear" w:color="auto" w:fill="E6E6E6"/>
          </w:tcPr>
          <w:p w14:paraId="1FE13EE8" w14:textId="77777777" w:rsidR="00033512" w:rsidRPr="00033512" w:rsidRDefault="00033512" w:rsidP="00033512">
            <w:pPr>
              <w:pStyle w:val="S8Gazettetableheading"/>
            </w:pPr>
            <w:r w:rsidRPr="00033512">
              <w:t>Description of the application and its purpose, including the intended use of the active constituent</w:t>
            </w:r>
          </w:p>
        </w:tc>
        <w:tc>
          <w:tcPr>
            <w:tcW w:w="3896" w:type="pct"/>
          </w:tcPr>
          <w:p w14:paraId="1F370B2C" w14:textId="77777777" w:rsidR="00033512" w:rsidRPr="00033512" w:rsidRDefault="00033512" w:rsidP="00033512">
            <w:pPr>
              <w:pStyle w:val="S8Gazettetabletext"/>
            </w:pPr>
            <w:r w:rsidRPr="00033512">
              <w:t>Approval of the active constituent chlorantraniliprole for use in agricultural chemical products</w:t>
            </w:r>
          </w:p>
        </w:tc>
      </w:tr>
    </w:tbl>
    <w:p w14:paraId="2A540EA0" w14:textId="77777777" w:rsidR="00033512" w:rsidRPr="00033512" w:rsidRDefault="00033512"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02"/>
      </w:tblGrid>
      <w:tr w:rsidR="00033512" w:rsidRPr="00033512" w14:paraId="00FC2203" w14:textId="77777777" w:rsidTr="00FF123A">
        <w:trPr>
          <w:cantSplit/>
          <w:tblHeader/>
        </w:trPr>
        <w:tc>
          <w:tcPr>
            <w:tcW w:w="1104" w:type="pct"/>
            <w:shd w:val="clear" w:color="auto" w:fill="E6E6E6"/>
          </w:tcPr>
          <w:p w14:paraId="75C1D4AE" w14:textId="77777777" w:rsidR="00033512" w:rsidRPr="00033512" w:rsidRDefault="00033512" w:rsidP="00033512">
            <w:pPr>
              <w:pStyle w:val="S8Gazettetableheading"/>
            </w:pPr>
            <w:r w:rsidRPr="00033512">
              <w:t>Application no.</w:t>
            </w:r>
          </w:p>
        </w:tc>
        <w:tc>
          <w:tcPr>
            <w:tcW w:w="3896" w:type="pct"/>
          </w:tcPr>
          <w:p w14:paraId="28091F22" w14:textId="77777777" w:rsidR="00033512" w:rsidRPr="00033512" w:rsidRDefault="00033512" w:rsidP="00033512">
            <w:pPr>
              <w:pStyle w:val="S8Gazettetabletext"/>
            </w:pPr>
            <w:r w:rsidRPr="00033512">
              <w:t>131865</w:t>
            </w:r>
          </w:p>
        </w:tc>
      </w:tr>
      <w:tr w:rsidR="00033512" w:rsidRPr="00033512" w14:paraId="3BBB651D" w14:textId="77777777" w:rsidTr="00FF123A">
        <w:trPr>
          <w:cantSplit/>
          <w:tblHeader/>
        </w:trPr>
        <w:tc>
          <w:tcPr>
            <w:tcW w:w="1104" w:type="pct"/>
            <w:shd w:val="clear" w:color="auto" w:fill="E6E6E6"/>
          </w:tcPr>
          <w:p w14:paraId="63B18B94" w14:textId="77777777" w:rsidR="00033512" w:rsidRPr="00033512" w:rsidRDefault="00033512" w:rsidP="00033512">
            <w:pPr>
              <w:pStyle w:val="S8Gazettetableheading"/>
            </w:pPr>
            <w:r w:rsidRPr="00033512">
              <w:t>Active constituent/s</w:t>
            </w:r>
          </w:p>
        </w:tc>
        <w:tc>
          <w:tcPr>
            <w:tcW w:w="3896" w:type="pct"/>
          </w:tcPr>
          <w:p w14:paraId="2D449957" w14:textId="5EC9FC6A" w:rsidR="00033512" w:rsidRPr="00033512" w:rsidRDefault="00033512" w:rsidP="00033512">
            <w:pPr>
              <w:pStyle w:val="S8Gazettetabletext"/>
            </w:pPr>
            <w:r w:rsidRPr="00033512">
              <w:t>Fipronil</w:t>
            </w:r>
          </w:p>
        </w:tc>
      </w:tr>
      <w:tr w:rsidR="00033512" w:rsidRPr="00033512" w14:paraId="41FCD183" w14:textId="77777777" w:rsidTr="00FF123A">
        <w:trPr>
          <w:cantSplit/>
          <w:tblHeader/>
        </w:trPr>
        <w:tc>
          <w:tcPr>
            <w:tcW w:w="1104" w:type="pct"/>
            <w:shd w:val="clear" w:color="auto" w:fill="E6E6E6"/>
          </w:tcPr>
          <w:p w14:paraId="1F22E074" w14:textId="77777777" w:rsidR="00033512" w:rsidRPr="00033512" w:rsidRDefault="00033512" w:rsidP="00033512">
            <w:pPr>
              <w:pStyle w:val="S8Gazettetableheading"/>
            </w:pPr>
            <w:r w:rsidRPr="00033512">
              <w:t>Applicant name</w:t>
            </w:r>
          </w:p>
        </w:tc>
        <w:tc>
          <w:tcPr>
            <w:tcW w:w="3896" w:type="pct"/>
          </w:tcPr>
          <w:p w14:paraId="18099098" w14:textId="77777777" w:rsidR="00033512" w:rsidRPr="00033512" w:rsidRDefault="00033512" w:rsidP="00033512">
            <w:pPr>
              <w:pStyle w:val="S8Gazettetabletext"/>
            </w:pPr>
            <w:r w:rsidRPr="00033512">
              <w:t>Bayer Cropscience Pty Ltd</w:t>
            </w:r>
          </w:p>
        </w:tc>
      </w:tr>
      <w:tr w:rsidR="00033512" w:rsidRPr="00033512" w14:paraId="334EC388" w14:textId="77777777" w:rsidTr="00FF123A">
        <w:trPr>
          <w:cantSplit/>
          <w:tblHeader/>
        </w:trPr>
        <w:tc>
          <w:tcPr>
            <w:tcW w:w="1104" w:type="pct"/>
            <w:shd w:val="clear" w:color="auto" w:fill="E6E6E6"/>
          </w:tcPr>
          <w:p w14:paraId="1AFE7492" w14:textId="77777777" w:rsidR="00033512" w:rsidRPr="00033512" w:rsidRDefault="00033512" w:rsidP="00033512">
            <w:pPr>
              <w:pStyle w:val="S8Gazettetableheading"/>
            </w:pPr>
            <w:r w:rsidRPr="00033512">
              <w:t>Applicant ACN</w:t>
            </w:r>
          </w:p>
        </w:tc>
        <w:tc>
          <w:tcPr>
            <w:tcW w:w="3896" w:type="pct"/>
          </w:tcPr>
          <w:p w14:paraId="2ECAC0AF" w14:textId="77777777" w:rsidR="00033512" w:rsidRPr="00033512" w:rsidRDefault="00033512" w:rsidP="00033512">
            <w:pPr>
              <w:pStyle w:val="S8Gazettetabletext"/>
            </w:pPr>
            <w:r w:rsidRPr="00033512">
              <w:t>000 226 022</w:t>
            </w:r>
          </w:p>
        </w:tc>
      </w:tr>
      <w:tr w:rsidR="00033512" w:rsidRPr="00033512" w14:paraId="690DC1C2" w14:textId="77777777" w:rsidTr="00FF123A">
        <w:trPr>
          <w:cantSplit/>
          <w:tblHeader/>
        </w:trPr>
        <w:tc>
          <w:tcPr>
            <w:tcW w:w="1104" w:type="pct"/>
            <w:shd w:val="clear" w:color="auto" w:fill="E6E6E6"/>
          </w:tcPr>
          <w:p w14:paraId="6FAFF698" w14:textId="77777777" w:rsidR="00033512" w:rsidRPr="00033512" w:rsidRDefault="00033512" w:rsidP="00033512">
            <w:pPr>
              <w:pStyle w:val="S8Gazettetableheading"/>
            </w:pPr>
            <w:r w:rsidRPr="00033512">
              <w:t>Date of approval</w:t>
            </w:r>
          </w:p>
        </w:tc>
        <w:tc>
          <w:tcPr>
            <w:tcW w:w="3896" w:type="pct"/>
          </w:tcPr>
          <w:p w14:paraId="4C941C48" w14:textId="77777777" w:rsidR="00033512" w:rsidRPr="00033512" w:rsidRDefault="00033512" w:rsidP="00033512">
            <w:pPr>
              <w:pStyle w:val="S8Gazettetabletext"/>
            </w:pPr>
            <w:r w:rsidRPr="00033512">
              <w:t>8 February 2022</w:t>
            </w:r>
          </w:p>
        </w:tc>
      </w:tr>
      <w:tr w:rsidR="00033512" w:rsidRPr="00033512" w14:paraId="1E7AFD0F" w14:textId="77777777" w:rsidTr="00FF123A">
        <w:trPr>
          <w:cantSplit/>
          <w:tblHeader/>
        </w:trPr>
        <w:tc>
          <w:tcPr>
            <w:tcW w:w="1104" w:type="pct"/>
            <w:shd w:val="clear" w:color="auto" w:fill="E6E6E6"/>
          </w:tcPr>
          <w:p w14:paraId="4FCF13E1" w14:textId="77777777" w:rsidR="00033512" w:rsidRPr="00033512" w:rsidRDefault="00033512" w:rsidP="00033512">
            <w:pPr>
              <w:pStyle w:val="S8Gazettetableheading"/>
            </w:pPr>
            <w:r w:rsidRPr="00033512">
              <w:t>Approval no.</w:t>
            </w:r>
          </w:p>
        </w:tc>
        <w:tc>
          <w:tcPr>
            <w:tcW w:w="3896" w:type="pct"/>
          </w:tcPr>
          <w:p w14:paraId="563A87DD" w14:textId="77777777" w:rsidR="00033512" w:rsidRPr="00033512" w:rsidRDefault="00033512" w:rsidP="00033512">
            <w:pPr>
              <w:pStyle w:val="S8Gazettetabletext"/>
            </w:pPr>
            <w:r w:rsidRPr="00033512">
              <w:t>91330</w:t>
            </w:r>
          </w:p>
        </w:tc>
      </w:tr>
      <w:tr w:rsidR="00033512" w:rsidRPr="00033512" w14:paraId="113FEACE" w14:textId="77777777" w:rsidTr="00FF123A">
        <w:trPr>
          <w:cantSplit/>
          <w:tblHeader/>
        </w:trPr>
        <w:tc>
          <w:tcPr>
            <w:tcW w:w="1104" w:type="pct"/>
            <w:shd w:val="clear" w:color="auto" w:fill="E6E6E6"/>
          </w:tcPr>
          <w:p w14:paraId="6F4ADEC5" w14:textId="77777777" w:rsidR="00033512" w:rsidRPr="00033512" w:rsidRDefault="00033512" w:rsidP="00033512">
            <w:pPr>
              <w:pStyle w:val="S8Gazettetableheading"/>
            </w:pPr>
            <w:r w:rsidRPr="00033512">
              <w:t>Description of the application and its purpose, including the intended use of the active constituent</w:t>
            </w:r>
          </w:p>
        </w:tc>
        <w:tc>
          <w:tcPr>
            <w:tcW w:w="3896" w:type="pct"/>
          </w:tcPr>
          <w:p w14:paraId="26511FDB" w14:textId="77777777" w:rsidR="00033512" w:rsidRPr="00033512" w:rsidRDefault="00033512" w:rsidP="00033512">
            <w:pPr>
              <w:pStyle w:val="S8Gazettetabletext"/>
            </w:pPr>
            <w:r w:rsidRPr="00033512">
              <w:t>Approval of the active constituent fipronil for use in agricultural chemical products</w:t>
            </w:r>
          </w:p>
        </w:tc>
      </w:tr>
    </w:tbl>
    <w:p w14:paraId="5C1F96EF" w14:textId="77777777" w:rsidR="00033512" w:rsidRPr="00033512" w:rsidRDefault="00033512"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02"/>
      </w:tblGrid>
      <w:tr w:rsidR="00033512" w:rsidRPr="00033512" w14:paraId="40089843" w14:textId="77777777" w:rsidTr="00FF123A">
        <w:trPr>
          <w:cantSplit/>
          <w:tblHeader/>
        </w:trPr>
        <w:tc>
          <w:tcPr>
            <w:tcW w:w="1104" w:type="pct"/>
            <w:shd w:val="clear" w:color="auto" w:fill="E6E6E6"/>
          </w:tcPr>
          <w:p w14:paraId="42EE2E35" w14:textId="77777777" w:rsidR="00033512" w:rsidRPr="00033512" w:rsidRDefault="00033512" w:rsidP="00033512">
            <w:pPr>
              <w:pStyle w:val="S8Gazettetableheading"/>
            </w:pPr>
            <w:r w:rsidRPr="00033512">
              <w:t>Application no.</w:t>
            </w:r>
          </w:p>
        </w:tc>
        <w:tc>
          <w:tcPr>
            <w:tcW w:w="3896" w:type="pct"/>
          </w:tcPr>
          <w:p w14:paraId="466F89DC" w14:textId="77777777" w:rsidR="00033512" w:rsidRPr="00033512" w:rsidRDefault="00033512" w:rsidP="00033512">
            <w:pPr>
              <w:pStyle w:val="S8Gazettetabletext"/>
            </w:pPr>
            <w:r w:rsidRPr="00033512">
              <w:t>133130</w:t>
            </w:r>
          </w:p>
        </w:tc>
      </w:tr>
      <w:tr w:rsidR="00033512" w:rsidRPr="00033512" w14:paraId="74CFC976" w14:textId="77777777" w:rsidTr="00FF123A">
        <w:trPr>
          <w:cantSplit/>
          <w:tblHeader/>
        </w:trPr>
        <w:tc>
          <w:tcPr>
            <w:tcW w:w="1104" w:type="pct"/>
            <w:shd w:val="clear" w:color="auto" w:fill="E6E6E6"/>
          </w:tcPr>
          <w:p w14:paraId="24C605ED" w14:textId="77777777" w:rsidR="00033512" w:rsidRPr="00033512" w:rsidRDefault="00033512" w:rsidP="00033512">
            <w:pPr>
              <w:pStyle w:val="S8Gazettetableheading"/>
            </w:pPr>
            <w:r w:rsidRPr="00033512">
              <w:t>Active constituent/s</w:t>
            </w:r>
          </w:p>
        </w:tc>
        <w:tc>
          <w:tcPr>
            <w:tcW w:w="3896" w:type="pct"/>
          </w:tcPr>
          <w:p w14:paraId="5BDE28CB" w14:textId="15BF3FFC" w:rsidR="00033512" w:rsidRPr="00033512" w:rsidRDefault="00033512" w:rsidP="00033512">
            <w:pPr>
              <w:pStyle w:val="S8Gazettetabletext"/>
            </w:pPr>
            <w:r w:rsidRPr="00033512">
              <w:t>Diluted potassium clavulanate</w:t>
            </w:r>
          </w:p>
        </w:tc>
      </w:tr>
      <w:tr w:rsidR="00033512" w:rsidRPr="00033512" w14:paraId="3C191440" w14:textId="77777777" w:rsidTr="00FF123A">
        <w:trPr>
          <w:cantSplit/>
          <w:tblHeader/>
        </w:trPr>
        <w:tc>
          <w:tcPr>
            <w:tcW w:w="1104" w:type="pct"/>
            <w:shd w:val="clear" w:color="auto" w:fill="E6E6E6"/>
          </w:tcPr>
          <w:p w14:paraId="6270AC46" w14:textId="77777777" w:rsidR="00033512" w:rsidRPr="00033512" w:rsidRDefault="00033512" w:rsidP="00033512">
            <w:pPr>
              <w:pStyle w:val="S8Gazettetableheading"/>
            </w:pPr>
            <w:r w:rsidRPr="00033512">
              <w:t>Applicant name</w:t>
            </w:r>
          </w:p>
        </w:tc>
        <w:tc>
          <w:tcPr>
            <w:tcW w:w="3896" w:type="pct"/>
          </w:tcPr>
          <w:p w14:paraId="178DF5BD" w14:textId="77777777" w:rsidR="00033512" w:rsidRPr="00033512" w:rsidRDefault="00033512" w:rsidP="00033512">
            <w:pPr>
              <w:pStyle w:val="S8Gazettetabletext"/>
            </w:pPr>
            <w:r w:rsidRPr="00033512">
              <w:t>Avet Health Pty Ltd</w:t>
            </w:r>
          </w:p>
        </w:tc>
      </w:tr>
      <w:tr w:rsidR="00033512" w:rsidRPr="00033512" w14:paraId="57418AC4" w14:textId="77777777" w:rsidTr="00FF123A">
        <w:trPr>
          <w:cantSplit/>
          <w:tblHeader/>
        </w:trPr>
        <w:tc>
          <w:tcPr>
            <w:tcW w:w="1104" w:type="pct"/>
            <w:shd w:val="clear" w:color="auto" w:fill="E6E6E6"/>
          </w:tcPr>
          <w:p w14:paraId="292AA4C2" w14:textId="77777777" w:rsidR="00033512" w:rsidRPr="00033512" w:rsidRDefault="00033512" w:rsidP="00033512">
            <w:pPr>
              <w:pStyle w:val="S8Gazettetableheading"/>
            </w:pPr>
            <w:r w:rsidRPr="00033512">
              <w:t>Applicant ACN</w:t>
            </w:r>
          </w:p>
        </w:tc>
        <w:tc>
          <w:tcPr>
            <w:tcW w:w="3896" w:type="pct"/>
          </w:tcPr>
          <w:p w14:paraId="63FF6138" w14:textId="77777777" w:rsidR="00033512" w:rsidRPr="00033512" w:rsidRDefault="00033512" w:rsidP="00033512">
            <w:pPr>
              <w:pStyle w:val="S8Gazettetabletext"/>
            </w:pPr>
            <w:r w:rsidRPr="00033512">
              <w:t>616 838 101</w:t>
            </w:r>
          </w:p>
        </w:tc>
      </w:tr>
      <w:tr w:rsidR="00033512" w:rsidRPr="00033512" w14:paraId="1C6F85B2" w14:textId="77777777" w:rsidTr="00FF123A">
        <w:trPr>
          <w:cantSplit/>
          <w:tblHeader/>
        </w:trPr>
        <w:tc>
          <w:tcPr>
            <w:tcW w:w="1104" w:type="pct"/>
            <w:shd w:val="clear" w:color="auto" w:fill="E6E6E6"/>
          </w:tcPr>
          <w:p w14:paraId="087570DA" w14:textId="77777777" w:rsidR="00033512" w:rsidRPr="00033512" w:rsidRDefault="00033512" w:rsidP="00033512">
            <w:pPr>
              <w:pStyle w:val="S8Gazettetableheading"/>
            </w:pPr>
            <w:r w:rsidRPr="00033512">
              <w:t>Date of approval</w:t>
            </w:r>
          </w:p>
        </w:tc>
        <w:tc>
          <w:tcPr>
            <w:tcW w:w="3896" w:type="pct"/>
          </w:tcPr>
          <w:p w14:paraId="1C770109" w14:textId="77777777" w:rsidR="00033512" w:rsidRPr="00033512" w:rsidRDefault="00033512" w:rsidP="00033512">
            <w:pPr>
              <w:pStyle w:val="S8Gazettetabletext"/>
            </w:pPr>
            <w:r w:rsidRPr="00033512">
              <w:t>8 February 2022</w:t>
            </w:r>
          </w:p>
        </w:tc>
      </w:tr>
      <w:tr w:rsidR="00033512" w:rsidRPr="00033512" w14:paraId="5995601C" w14:textId="77777777" w:rsidTr="00FF123A">
        <w:trPr>
          <w:cantSplit/>
          <w:tblHeader/>
        </w:trPr>
        <w:tc>
          <w:tcPr>
            <w:tcW w:w="1104" w:type="pct"/>
            <w:shd w:val="clear" w:color="auto" w:fill="E6E6E6"/>
          </w:tcPr>
          <w:p w14:paraId="7D68C5D1" w14:textId="77777777" w:rsidR="00033512" w:rsidRPr="00033512" w:rsidRDefault="00033512" w:rsidP="00033512">
            <w:pPr>
              <w:pStyle w:val="S8Gazettetableheading"/>
            </w:pPr>
            <w:r w:rsidRPr="00033512">
              <w:t>Approval no.</w:t>
            </w:r>
          </w:p>
        </w:tc>
        <w:tc>
          <w:tcPr>
            <w:tcW w:w="3896" w:type="pct"/>
          </w:tcPr>
          <w:p w14:paraId="3779E00F" w14:textId="77777777" w:rsidR="00033512" w:rsidRPr="00033512" w:rsidRDefault="00033512" w:rsidP="00033512">
            <w:pPr>
              <w:pStyle w:val="S8Gazettetabletext"/>
            </w:pPr>
            <w:r w:rsidRPr="00033512">
              <w:t>91684</w:t>
            </w:r>
          </w:p>
        </w:tc>
      </w:tr>
      <w:tr w:rsidR="00033512" w:rsidRPr="00033512" w14:paraId="78AF25EA" w14:textId="77777777" w:rsidTr="00FF123A">
        <w:trPr>
          <w:cantSplit/>
          <w:tblHeader/>
        </w:trPr>
        <w:tc>
          <w:tcPr>
            <w:tcW w:w="1104" w:type="pct"/>
            <w:shd w:val="clear" w:color="auto" w:fill="E6E6E6"/>
          </w:tcPr>
          <w:p w14:paraId="52950902" w14:textId="77777777" w:rsidR="00033512" w:rsidRPr="00033512" w:rsidRDefault="00033512" w:rsidP="00033512">
            <w:pPr>
              <w:pStyle w:val="S8Gazettetableheading"/>
            </w:pPr>
            <w:r w:rsidRPr="00033512">
              <w:t>Description of the application and its purpose, including the intended use of the active constituent</w:t>
            </w:r>
          </w:p>
        </w:tc>
        <w:tc>
          <w:tcPr>
            <w:tcW w:w="3896" w:type="pct"/>
          </w:tcPr>
          <w:p w14:paraId="3A876EB7" w14:textId="1FCE8FB6" w:rsidR="003E1412" w:rsidRPr="003E1412" w:rsidRDefault="00033512" w:rsidP="003E1412">
            <w:pPr>
              <w:pStyle w:val="S8Gazettetabletext"/>
            </w:pPr>
            <w:r w:rsidRPr="00033512">
              <w:t>Approval of the active constituent diluted potassium clavulanate for use in veterinary chemical products</w:t>
            </w:r>
          </w:p>
        </w:tc>
      </w:tr>
    </w:tbl>
    <w:p w14:paraId="724E6E20" w14:textId="77777777" w:rsidR="00033512" w:rsidRPr="00033512" w:rsidRDefault="00033512"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02"/>
      </w:tblGrid>
      <w:tr w:rsidR="00033512" w:rsidRPr="00033512" w14:paraId="3C574A13" w14:textId="77777777" w:rsidTr="00FF123A">
        <w:trPr>
          <w:cantSplit/>
          <w:tblHeader/>
        </w:trPr>
        <w:tc>
          <w:tcPr>
            <w:tcW w:w="1104" w:type="pct"/>
            <w:shd w:val="clear" w:color="auto" w:fill="E6E6E6"/>
          </w:tcPr>
          <w:p w14:paraId="45E3C606" w14:textId="77777777" w:rsidR="00033512" w:rsidRPr="00033512" w:rsidRDefault="00033512" w:rsidP="00033512">
            <w:pPr>
              <w:pStyle w:val="S8Gazettetableheading"/>
            </w:pPr>
            <w:r w:rsidRPr="00033512">
              <w:lastRenderedPageBreak/>
              <w:t>Application no.</w:t>
            </w:r>
          </w:p>
        </w:tc>
        <w:tc>
          <w:tcPr>
            <w:tcW w:w="3896" w:type="pct"/>
          </w:tcPr>
          <w:p w14:paraId="4E30AC85" w14:textId="77777777" w:rsidR="00033512" w:rsidRPr="00033512" w:rsidRDefault="00033512" w:rsidP="00033512">
            <w:pPr>
              <w:pStyle w:val="S8Gazettetabletext"/>
            </w:pPr>
            <w:r w:rsidRPr="00033512">
              <w:t>131471</w:t>
            </w:r>
          </w:p>
        </w:tc>
      </w:tr>
      <w:tr w:rsidR="00033512" w:rsidRPr="00033512" w14:paraId="42A59066" w14:textId="77777777" w:rsidTr="00FF123A">
        <w:trPr>
          <w:cantSplit/>
          <w:tblHeader/>
        </w:trPr>
        <w:tc>
          <w:tcPr>
            <w:tcW w:w="1104" w:type="pct"/>
            <w:shd w:val="clear" w:color="auto" w:fill="E6E6E6"/>
          </w:tcPr>
          <w:p w14:paraId="7BC199FC" w14:textId="77777777" w:rsidR="00033512" w:rsidRPr="00033512" w:rsidRDefault="00033512" w:rsidP="00033512">
            <w:pPr>
              <w:pStyle w:val="S8Gazettetableheading"/>
            </w:pPr>
            <w:r w:rsidRPr="00033512">
              <w:t>Active constituent/s</w:t>
            </w:r>
          </w:p>
        </w:tc>
        <w:tc>
          <w:tcPr>
            <w:tcW w:w="3896" w:type="pct"/>
          </w:tcPr>
          <w:p w14:paraId="4D3D45A4" w14:textId="2D2A8A16" w:rsidR="00033512" w:rsidRPr="00033512" w:rsidRDefault="00033512" w:rsidP="00033512">
            <w:pPr>
              <w:pStyle w:val="S8Gazettetabletext"/>
            </w:pPr>
            <w:r w:rsidRPr="00033512">
              <w:t>Propyzamide</w:t>
            </w:r>
          </w:p>
        </w:tc>
      </w:tr>
      <w:tr w:rsidR="00033512" w:rsidRPr="00033512" w14:paraId="3BE87C5B" w14:textId="77777777" w:rsidTr="00FF123A">
        <w:trPr>
          <w:cantSplit/>
          <w:tblHeader/>
        </w:trPr>
        <w:tc>
          <w:tcPr>
            <w:tcW w:w="1104" w:type="pct"/>
            <w:shd w:val="clear" w:color="auto" w:fill="E6E6E6"/>
          </w:tcPr>
          <w:p w14:paraId="64A18181" w14:textId="77777777" w:rsidR="00033512" w:rsidRPr="00033512" w:rsidRDefault="00033512" w:rsidP="00033512">
            <w:pPr>
              <w:pStyle w:val="S8Gazettetableheading"/>
            </w:pPr>
            <w:r w:rsidRPr="00033512">
              <w:t>Applicant name</w:t>
            </w:r>
          </w:p>
        </w:tc>
        <w:tc>
          <w:tcPr>
            <w:tcW w:w="3896" w:type="pct"/>
          </w:tcPr>
          <w:p w14:paraId="22F213A6" w14:textId="77777777" w:rsidR="00033512" w:rsidRPr="00033512" w:rsidRDefault="00033512" w:rsidP="00033512">
            <w:pPr>
              <w:pStyle w:val="S8Gazettetabletext"/>
            </w:pPr>
            <w:r w:rsidRPr="00033512">
              <w:t>Weifang Sino-agri Union Chemical Co., Ltd</w:t>
            </w:r>
          </w:p>
        </w:tc>
      </w:tr>
      <w:tr w:rsidR="00033512" w:rsidRPr="00033512" w14:paraId="79BE75C3" w14:textId="77777777" w:rsidTr="00FF123A">
        <w:trPr>
          <w:cantSplit/>
          <w:tblHeader/>
        </w:trPr>
        <w:tc>
          <w:tcPr>
            <w:tcW w:w="1104" w:type="pct"/>
            <w:shd w:val="clear" w:color="auto" w:fill="E6E6E6"/>
          </w:tcPr>
          <w:p w14:paraId="60F7799C" w14:textId="77777777" w:rsidR="00033512" w:rsidRPr="00033512" w:rsidRDefault="00033512" w:rsidP="00033512">
            <w:pPr>
              <w:pStyle w:val="S8Gazettetableheading"/>
            </w:pPr>
            <w:r w:rsidRPr="00033512">
              <w:t>Applicant ACN</w:t>
            </w:r>
          </w:p>
        </w:tc>
        <w:tc>
          <w:tcPr>
            <w:tcW w:w="3896" w:type="pct"/>
          </w:tcPr>
          <w:p w14:paraId="11014B9D" w14:textId="77777777" w:rsidR="00033512" w:rsidRPr="00033512" w:rsidRDefault="00033512" w:rsidP="00033512">
            <w:pPr>
              <w:pStyle w:val="S8Gazettetabletext"/>
            </w:pPr>
            <w:r w:rsidRPr="00033512">
              <w:t>N/A</w:t>
            </w:r>
          </w:p>
        </w:tc>
      </w:tr>
      <w:tr w:rsidR="00033512" w:rsidRPr="00033512" w14:paraId="2BE54906" w14:textId="77777777" w:rsidTr="00FF123A">
        <w:trPr>
          <w:cantSplit/>
          <w:tblHeader/>
        </w:trPr>
        <w:tc>
          <w:tcPr>
            <w:tcW w:w="1104" w:type="pct"/>
            <w:shd w:val="clear" w:color="auto" w:fill="E6E6E6"/>
          </w:tcPr>
          <w:p w14:paraId="1AB8AEBB" w14:textId="77777777" w:rsidR="00033512" w:rsidRPr="00033512" w:rsidRDefault="00033512" w:rsidP="00033512">
            <w:pPr>
              <w:pStyle w:val="S8Gazettetableheading"/>
            </w:pPr>
            <w:r w:rsidRPr="00033512">
              <w:t>Date of approval</w:t>
            </w:r>
          </w:p>
        </w:tc>
        <w:tc>
          <w:tcPr>
            <w:tcW w:w="3896" w:type="pct"/>
          </w:tcPr>
          <w:p w14:paraId="3A13FD32" w14:textId="77777777" w:rsidR="00033512" w:rsidRPr="00033512" w:rsidRDefault="00033512" w:rsidP="00033512">
            <w:pPr>
              <w:pStyle w:val="S8Gazettetabletext"/>
            </w:pPr>
            <w:r w:rsidRPr="00033512">
              <w:t>9 February 2022</w:t>
            </w:r>
          </w:p>
        </w:tc>
      </w:tr>
      <w:tr w:rsidR="00033512" w:rsidRPr="00033512" w14:paraId="4D28CE51" w14:textId="77777777" w:rsidTr="00FF123A">
        <w:trPr>
          <w:cantSplit/>
          <w:tblHeader/>
        </w:trPr>
        <w:tc>
          <w:tcPr>
            <w:tcW w:w="1104" w:type="pct"/>
            <w:shd w:val="clear" w:color="auto" w:fill="E6E6E6"/>
          </w:tcPr>
          <w:p w14:paraId="162F2733" w14:textId="77777777" w:rsidR="00033512" w:rsidRPr="00033512" w:rsidRDefault="00033512" w:rsidP="00033512">
            <w:pPr>
              <w:pStyle w:val="S8Gazettetableheading"/>
            </w:pPr>
            <w:r w:rsidRPr="00033512">
              <w:t>Approval no.</w:t>
            </w:r>
          </w:p>
        </w:tc>
        <w:tc>
          <w:tcPr>
            <w:tcW w:w="3896" w:type="pct"/>
          </w:tcPr>
          <w:p w14:paraId="29FF95F6" w14:textId="77777777" w:rsidR="00033512" w:rsidRPr="00033512" w:rsidRDefault="00033512" w:rsidP="00033512">
            <w:pPr>
              <w:pStyle w:val="S8Gazettetabletext"/>
            </w:pPr>
            <w:r w:rsidRPr="00033512">
              <w:t>91232</w:t>
            </w:r>
          </w:p>
        </w:tc>
      </w:tr>
      <w:tr w:rsidR="00033512" w:rsidRPr="00033512" w14:paraId="3D3881DF" w14:textId="77777777" w:rsidTr="00FF123A">
        <w:trPr>
          <w:cantSplit/>
          <w:tblHeader/>
        </w:trPr>
        <w:tc>
          <w:tcPr>
            <w:tcW w:w="1104" w:type="pct"/>
            <w:shd w:val="clear" w:color="auto" w:fill="E6E6E6"/>
          </w:tcPr>
          <w:p w14:paraId="317FCBFF" w14:textId="77777777" w:rsidR="00033512" w:rsidRPr="00033512" w:rsidRDefault="00033512" w:rsidP="00033512">
            <w:pPr>
              <w:pStyle w:val="S8Gazettetableheading"/>
            </w:pPr>
            <w:r w:rsidRPr="00033512">
              <w:t>Description of the application and its purpose, including the intended use of the active constituent</w:t>
            </w:r>
          </w:p>
        </w:tc>
        <w:tc>
          <w:tcPr>
            <w:tcW w:w="3896" w:type="pct"/>
          </w:tcPr>
          <w:p w14:paraId="0EC1D5EC" w14:textId="77777777" w:rsidR="00033512" w:rsidRPr="00033512" w:rsidRDefault="00033512" w:rsidP="00033512">
            <w:pPr>
              <w:pStyle w:val="S8Gazettetabletext"/>
            </w:pPr>
            <w:r w:rsidRPr="00033512">
              <w:t>Approval of the active constituent propyzamide for use in agricultural chemical products</w:t>
            </w:r>
          </w:p>
        </w:tc>
      </w:tr>
    </w:tbl>
    <w:p w14:paraId="3BDB1843" w14:textId="77777777" w:rsidR="00033512" w:rsidRPr="00033512" w:rsidRDefault="00033512" w:rsidP="0003351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6"/>
        <w:gridCol w:w="7502"/>
      </w:tblGrid>
      <w:tr w:rsidR="00033512" w:rsidRPr="00033512" w14:paraId="2C6D1AE8" w14:textId="77777777" w:rsidTr="00FF123A">
        <w:trPr>
          <w:cantSplit/>
          <w:tblHeader/>
        </w:trPr>
        <w:tc>
          <w:tcPr>
            <w:tcW w:w="1104" w:type="pct"/>
            <w:shd w:val="clear" w:color="auto" w:fill="E6E6E6"/>
          </w:tcPr>
          <w:p w14:paraId="5F3E8A6B" w14:textId="77777777" w:rsidR="00033512" w:rsidRPr="00033512" w:rsidRDefault="00033512" w:rsidP="00033512">
            <w:pPr>
              <w:pStyle w:val="S8Gazettetableheading"/>
            </w:pPr>
            <w:r w:rsidRPr="00033512">
              <w:t>Application no.</w:t>
            </w:r>
          </w:p>
        </w:tc>
        <w:tc>
          <w:tcPr>
            <w:tcW w:w="3896" w:type="pct"/>
          </w:tcPr>
          <w:p w14:paraId="7D512108" w14:textId="77777777" w:rsidR="00033512" w:rsidRPr="00033512" w:rsidRDefault="00033512" w:rsidP="00033512">
            <w:pPr>
              <w:pStyle w:val="S8Gazettetabletext"/>
            </w:pPr>
            <w:r w:rsidRPr="00033512">
              <w:t>133848</w:t>
            </w:r>
          </w:p>
        </w:tc>
      </w:tr>
      <w:tr w:rsidR="00033512" w:rsidRPr="00033512" w14:paraId="539C62EA" w14:textId="77777777" w:rsidTr="00FF123A">
        <w:trPr>
          <w:cantSplit/>
          <w:tblHeader/>
        </w:trPr>
        <w:tc>
          <w:tcPr>
            <w:tcW w:w="1104" w:type="pct"/>
            <w:shd w:val="clear" w:color="auto" w:fill="E6E6E6"/>
          </w:tcPr>
          <w:p w14:paraId="70ADF871" w14:textId="77777777" w:rsidR="00033512" w:rsidRPr="00033512" w:rsidRDefault="00033512" w:rsidP="00033512">
            <w:pPr>
              <w:pStyle w:val="S8Gazettetableheading"/>
            </w:pPr>
            <w:r w:rsidRPr="00033512">
              <w:t>Active constituent/s</w:t>
            </w:r>
          </w:p>
        </w:tc>
        <w:tc>
          <w:tcPr>
            <w:tcW w:w="3896" w:type="pct"/>
          </w:tcPr>
          <w:p w14:paraId="5D20EFCD" w14:textId="720987F2" w:rsidR="00033512" w:rsidRPr="00033512" w:rsidRDefault="00033512" w:rsidP="00033512">
            <w:pPr>
              <w:pStyle w:val="S8Gazettetabletext"/>
            </w:pPr>
            <w:r w:rsidRPr="00033512">
              <w:t>Clavulanate potassium-microcrystalline cellulose (1:1)</w:t>
            </w:r>
          </w:p>
        </w:tc>
      </w:tr>
      <w:tr w:rsidR="00033512" w:rsidRPr="00033512" w14:paraId="7EC7AFAC" w14:textId="77777777" w:rsidTr="00FF123A">
        <w:trPr>
          <w:cantSplit/>
          <w:tblHeader/>
        </w:trPr>
        <w:tc>
          <w:tcPr>
            <w:tcW w:w="1104" w:type="pct"/>
            <w:shd w:val="clear" w:color="auto" w:fill="E6E6E6"/>
          </w:tcPr>
          <w:p w14:paraId="318B83E0" w14:textId="77777777" w:rsidR="00033512" w:rsidRPr="00033512" w:rsidRDefault="00033512" w:rsidP="00033512">
            <w:pPr>
              <w:pStyle w:val="S8Gazettetableheading"/>
            </w:pPr>
            <w:r w:rsidRPr="00033512">
              <w:t>Applicant name</w:t>
            </w:r>
          </w:p>
        </w:tc>
        <w:tc>
          <w:tcPr>
            <w:tcW w:w="3896" w:type="pct"/>
          </w:tcPr>
          <w:p w14:paraId="504EEC2F" w14:textId="77777777" w:rsidR="00033512" w:rsidRPr="00033512" w:rsidRDefault="00033512" w:rsidP="00033512">
            <w:pPr>
              <w:pStyle w:val="S8Gazettetabletext"/>
            </w:pPr>
            <w:r w:rsidRPr="00033512">
              <w:t>Abbey Laboratories Pty Ltd</w:t>
            </w:r>
          </w:p>
        </w:tc>
      </w:tr>
      <w:tr w:rsidR="00033512" w:rsidRPr="00033512" w14:paraId="6864C7FC" w14:textId="77777777" w:rsidTr="00FF123A">
        <w:trPr>
          <w:cantSplit/>
          <w:tblHeader/>
        </w:trPr>
        <w:tc>
          <w:tcPr>
            <w:tcW w:w="1104" w:type="pct"/>
            <w:shd w:val="clear" w:color="auto" w:fill="E6E6E6"/>
          </w:tcPr>
          <w:p w14:paraId="4DAB4934" w14:textId="77777777" w:rsidR="00033512" w:rsidRPr="00033512" w:rsidRDefault="00033512" w:rsidP="00033512">
            <w:pPr>
              <w:pStyle w:val="S8Gazettetableheading"/>
            </w:pPr>
            <w:r w:rsidRPr="00033512">
              <w:t>Applicant ACN</w:t>
            </w:r>
          </w:p>
        </w:tc>
        <w:tc>
          <w:tcPr>
            <w:tcW w:w="3896" w:type="pct"/>
          </w:tcPr>
          <w:p w14:paraId="3F242323" w14:textId="77777777" w:rsidR="00033512" w:rsidRPr="00033512" w:rsidRDefault="00033512" w:rsidP="00033512">
            <w:pPr>
              <w:pStyle w:val="S8Gazettetabletext"/>
            </w:pPr>
            <w:r w:rsidRPr="00033512">
              <w:t>156 000 430</w:t>
            </w:r>
          </w:p>
        </w:tc>
      </w:tr>
      <w:tr w:rsidR="00033512" w:rsidRPr="00033512" w14:paraId="0F3A94E6" w14:textId="77777777" w:rsidTr="00FF123A">
        <w:trPr>
          <w:cantSplit/>
          <w:tblHeader/>
        </w:trPr>
        <w:tc>
          <w:tcPr>
            <w:tcW w:w="1104" w:type="pct"/>
            <w:shd w:val="clear" w:color="auto" w:fill="E6E6E6"/>
          </w:tcPr>
          <w:p w14:paraId="7D58F951" w14:textId="77777777" w:rsidR="00033512" w:rsidRPr="00033512" w:rsidRDefault="00033512" w:rsidP="00033512">
            <w:pPr>
              <w:pStyle w:val="S8Gazettetableheading"/>
            </w:pPr>
            <w:r w:rsidRPr="00033512">
              <w:t>Date of approval</w:t>
            </w:r>
          </w:p>
        </w:tc>
        <w:tc>
          <w:tcPr>
            <w:tcW w:w="3896" w:type="pct"/>
          </w:tcPr>
          <w:p w14:paraId="59619268" w14:textId="77777777" w:rsidR="00033512" w:rsidRPr="00033512" w:rsidRDefault="00033512" w:rsidP="00033512">
            <w:pPr>
              <w:pStyle w:val="S8Gazettetabletext"/>
            </w:pPr>
            <w:r w:rsidRPr="00033512">
              <w:t>9 February 2022</w:t>
            </w:r>
          </w:p>
        </w:tc>
      </w:tr>
      <w:tr w:rsidR="00033512" w:rsidRPr="00033512" w14:paraId="33E4DD83" w14:textId="77777777" w:rsidTr="003A09A9">
        <w:trPr>
          <w:cantSplit/>
          <w:tblHeader/>
        </w:trPr>
        <w:tc>
          <w:tcPr>
            <w:tcW w:w="1104" w:type="pct"/>
            <w:tcBorders>
              <w:bottom w:val="single" w:sz="4" w:space="0" w:color="auto"/>
            </w:tcBorders>
            <w:shd w:val="clear" w:color="auto" w:fill="E6E6E6"/>
          </w:tcPr>
          <w:p w14:paraId="556EEB5C" w14:textId="77777777" w:rsidR="00033512" w:rsidRPr="00033512" w:rsidRDefault="00033512" w:rsidP="00033512">
            <w:pPr>
              <w:pStyle w:val="S8Gazettetableheading"/>
            </w:pPr>
            <w:r w:rsidRPr="00033512">
              <w:t>Approval no.</w:t>
            </w:r>
          </w:p>
        </w:tc>
        <w:tc>
          <w:tcPr>
            <w:tcW w:w="3896" w:type="pct"/>
            <w:tcBorders>
              <w:bottom w:val="single" w:sz="4" w:space="0" w:color="auto"/>
            </w:tcBorders>
          </w:tcPr>
          <w:p w14:paraId="1B47FDEB" w14:textId="77777777" w:rsidR="00033512" w:rsidRPr="00033512" w:rsidRDefault="00033512" w:rsidP="00033512">
            <w:pPr>
              <w:pStyle w:val="S8Gazettetabletext"/>
            </w:pPr>
            <w:r w:rsidRPr="00033512">
              <w:t>91895</w:t>
            </w:r>
          </w:p>
        </w:tc>
      </w:tr>
      <w:tr w:rsidR="00033512" w:rsidRPr="00033512" w14:paraId="10765126" w14:textId="77777777" w:rsidTr="003A09A9">
        <w:trPr>
          <w:cantSplit/>
          <w:tblHeader/>
        </w:trPr>
        <w:tc>
          <w:tcPr>
            <w:tcW w:w="1104" w:type="pct"/>
            <w:tcBorders>
              <w:bottom w:val="single" w:sz="4" w:space="0" w:color="auto"/>
            </w:tcBorders>
            <w:shd w:val="clear" w:color="auto" w:fill="E6E6E6"/>
          </w:tcPr>
          <w:p w14:paraId="6E12CCD1" w14:textId="77777777" w:rsidR="00033512" w:rsidRPr="00033512" w:rsidRDefault="00033512" w:rsidP="00033512">
            <w:pPr>
              <w:pStyle w:val="S8Gazettetableheading"/>
            </w:pPr>
            <w:r w:rsidRPr="00033512">
              <w:t>Description of the application and its purpose, including the intended use of the active constituent</w:t>
            </w:r>
          </w:p>
        </w:tc>
        <w:tc>
          <w:tcPr>
            <w:tcW w:w="3896" w:type="pct"/>
            <w:tcBorders>
              <w:bottom w:val="single" w:sz="4" w:space="0" w:color="auto"/>
            </w:tcBorders>
          </w:tcPr>
          <w:p w14:paraId="62487326" w14:textId="77777777" w:rsidR="00033512" w:rsidRPr="00033512" w:rsidRDefault="00033512" w:rsidP="00033512">
            <w:pPr>
              <w:pStyle w:val="S8Gazettetabletext"/>
            </w:pPr>
            <w:r w:rsidRPr="00033512">
              <w:t>Approval of the active constituent clavulanate potassium-microcrystalline cellulose (1:1) for use in veterinary chemical products</w:t>
            </w:r>
          </w:p>
        </w:tc>
      </w:tr>
    </w:tbl>
    <w:p w14:paraId="33D3C052" w14:textId="77777777" w:rsidR="00033512" w:rsidRDefault="00033512" w:rsidP="00033512">
      <w:pPr>
        <w:spacing w:line="259" w:lineRule="auto"/>
        <w:rPr>
          <w:rFonts w:asciiTheme="minorHAnsi" w:eastAsiaTheme="minorHAnsi" w:hAnsiTheme="minorHAnsi" w:cstheme="minorBidi"/>
          <w:sz w:val="22"/>
          <w:szCs w:val="22"/>
        </w:rPr>
        <w:sectPr w:rsidR="00033512" w:rsidSect="00033512">
          <w:headerReference w:type="even" r:id="rId27"/>
          <w:headerReference w:type="default" r:id="rId28"/>
          <w:pgSz w:w="11906" w:h="16838"/>
          <w:pgMar w:top="1440" w:right="1134" w:bottom="1440" w:left="1134" w:header="680" w:footer="737" w:gutter="0"/>
          <w:cols w:space="708"/>
          <w:docGrid w:linePitch="360"/>
        </w:sectPr>
      </w:pPr>
    </w:p>
    <w:p w14:paraId="1E25C3CB" w14:textId="0C0B8B39" w:rsidR="00033512" w:rsidRPr="000C4DCB" w:rsidRDefault="00033512" w:rsidP="000C4DCB">
      <w:pPr>
        <w:pStyle w:val="GazetteHeading1"/>
      </w:pPr>
      <w:bookmarkStart w:id="13" w:name="_Toc96085645"/>
      <w:r w:rsidRPr="000C4DCB">
        <w:lastRenderedPageBreak/>
        <w:t>Licensing of veterinary chemical manufacturers</w:t>
      </w:r>
      <w:bookmarkEnd w:id="13"/>
    </w:p>
    <w:p w14:paraId="612593D2" w14:textId="77777777" w:rsidR="000C4DCB" w:rsidRPr="000C4DCB" w:rsidRDefault="000C4DCB" w:rsidP="000C4DCB">
      <w:pPr>
        <w:pStyle w:val="GazetteNormalText"/>
      </w:pPr>
      <w:r w:rsidRPr="000C4DCB">
        <w:t xml:space="preserve">Pursuant to Part 8 of the Agricultural and Veterinary Chemicals Code (Agvet Code), scheduled to the </w:t>
      </w:r>
      <w:r w:rsidRPr="000C4DCB">
        <w:rPr>
          <w:i/>
        </w:rPr>
        <w:t>Agricultural and Veterinary Chemicals Code Act 1994</w:t>
      </w:r>
      <w:r w:rsidRPr="000C4DCB">
        <w:t>, the APVMA hereby gives notice that it has taken action with respect to the licensing of the following veterinary chemical manufacturers with effect from the dates shown.</w:t>
      </w:r>
    </w:p>
    <w:p w14:paraId="79A4D5D3" w14:textId="77777777" w:rsidR="000C4DCB" w:rsidRPr="003A09A9" w:rsidRDefault="000C4DCB" w:rsidP="000C4DCB">
      <w:pPr>
        <w:pStyle w:val="GazetteNormalText"/>
      </w:pPr>
      <w:r w:rsidRPr="000C4DCB">
        <w:t xml:space="preserve">For a comprehensive listing of all licensed manufacturers please see the </w:t>
      </w:r>
      <w:hyperlink r:id="rId29" w:history="1">
        <w:r w:rsidRPr="00FF123A">
          <w:rPr>
            <w:rStyle w:val="Hyperlink"/>
          </w:rPr>
          <w:t>APVMA website</w:t>
        </w:r>
      </w:hyperlink>
      <w:r w:rsidRPr="003A09A9">
        <w:rPr>
          <w:rStyle w:val="Hyperlink"/>
          <w:u w:val="none"/>
        </w:rPr>
        <w:t>.</w:t>
      </w:r>
    </w:p>
    <w:p w14:paraId="43ABE721" w14:textId="77777777" w:rsidR="000C4DCB" w:rsidRPr="007965FA" w:rsidRDefault="000C4DCB" w:rsidP="00FF123A">
      <w:pPr>
        <w:pStyle w:val="GazetteHeading2"/>
        <w:rPr>
          <w:b/>
        </w:rPr>
      </w:pPr>
      <w:r w:rsidRPr="007965FA">
        <w:t>New licenses</w:t>
      </w:r>
    </w:p>
    <w:p w14:paraId="34CEB0FC" w14:textId="77777777" w:rsidR="000C4DCB" w:rsidRPr="007965FA" w:rsidRDefault="000C4DCB" w:rsidP="007965FA">
      <w:pPr>
        <w:pStyle w:val="GazetteNormalText"/>
      </w:pPr>
      <w:r w:rsidRPr="007965FA">
        <w:t>The APVMA has issued the following licenses under subsection 123(1) of the Agvet Code:</w:t>
      </w:r>
    </w:p>
    <w:p w14:paraId="78687EC6" w14:textId="0E5C1D32" w:rsidR="000C4DCB" w:rsidRPr="000C4DCB" w:rsidRDefault="000C4DCB" w:rsidP="000C4DCB">
      <w:pPr>
        <w:pStyle w:val="Caption"/>
      </w:pPr>
      <w:bookmarkStart w:id="14" w:name="_Toc96079471"/>
      <w:r w:rsidRPr="000C4DCB">
        <w:t xml:space="preserve">Table </w:t>
      </w:r>
      <w:r w:rsidR="00091A0C">
        <w:fldChar w:fldCharType="begin"/>
      </w:r>
      <w:r w:rsidR="00091A0C">
        <w:instrText xml:space="preserve"> SEQ Table \* ARABIC </w:instrText>
      </w:r>
      <w:r w:rsidR="00091A0C">
        <w:fldChar w:fldCharType="separate"/>
      </w:r>
      <w:r w:rsidR="00C215BE">
        <w:rPr>
          <w:noProof/>
        </w:rPr>
        <w:t>10</w:t>
      </w:r>
      <w:r w:rsidR="00091A0C">
        <w:rPr>
          <w:noProof/>
        </w:rPr>
        <w:fldChar w:fldCharType="end"/>
      </w:r>
      <w:r w:rsidRPr="000C4DCB">
        <w:t>: New licenses issued by the APVMA under subsection 123(1) of the Agvet Code</w:t>
      </w:r>
      <w:bookmarkEnd w:id="14"/>
    </w:p>
    <w:tbl>
      <w:tblPr>
        <w:tblStyle w:val="TableGrid3"/>
        <w:tblW w:w="5000" w:type="pct"/>
        <w:tblLook w:val="04A0" w:firstRow="1" w:lastRow="0" w:firstColumn="1" w:lastColumn="0" w:noHBand="0" w:noVBand="1"/>
        <w:tblCaption w:val="New licenses for veterinary chemical manufacturers"/>
      </w:tblPr>
      <w:tblGrid>
        <w:gridCol w:w="1351"/>
        <w:gridCol w:w="819"/>
        <w:gridCol w:w="953"/>
        <w:gridCol w:w="1542"/>
        <w:gridCol w:w="2032"/>
        <w:gridCol w:w="2130"/>
        <w:gridCol w:w="801"/>
      </w:tblGrid>
      <w:tr w:rsidR="000C4DCB" w:rsidRPr="000C4DCB" w14:paraId="7D159C00" w14:textId="77777777" w:rsidTr="00171FE1">
        <w:trPr>
          <w:tblHeader/>
        </w:trPr>
        <w:tc>
          <w:tcPr>
            <w:tcW w:w="702" w:type="pct"/>
            <w:shd w:val="clear" w:color="auto" w:fill="D9D9D9" w:themeFill="background1" w:themeFillShade="D9"/>
          </w:tcPr>
          <w:p w14:paraId="5BD459DB" w14:textId="77777777" w:rsidR="000C4DCB" w:rsidRPr="000C4DCB" w:rsidRDefault="000C4DCB" w:rsidP="00FF123A">
            <w:pPr>
              <w:pStyle w:val="S8Gazettetableheading"/>
            </w:pPr>
            <w:r w:rsidRPr="000C4DCB">
              <w:t>Company name</w:t>
            </w:r>
          </w:p>
        </w:tc>
        <w:tc>
          <w:tcPr>
            <w:tcW w:w="425" w:type="pct"/>
            <w:shd w:val="clear" w:color="auto" w:fill="D9D9D9" w:themeFill="background1" w:themeFillShade="D9"/>
          </w:tcPr>
          <w:p w14:paraId="7C87FDFF" w14:textId="77777777" w:rsidR="000C4DCB" w:rsidRPr="000C4DCB" w:rsidRDefault="000C4DCB" w:rsidP="00FF123A">
            <w:pPr>
              <w:pStyle w:val="S8Gazettetableheading"/>
            </w:pPr>
            <w:r w:rsidRPr="000C4DCB">
              <w:t>Licence number</w:t>
            </w:r>
          </w:p>
        </w:tc>
        <w:tc>
          <w:tcPr>
            <w:tcW w:w="495" w:type="pct"/>
            <w:shd w:val="clear" w:color="auto" w:fill="D9D9D9" w:themeFill="background1" w:themeFillShade="D9"/>
          </w:tcPr>
          <w:p w14:paraId="08281EDE" w14:textId="77777777" w:rsidR="000C4DCB" w:rsidRPr="000C4DCB" w:rsidRDefault="000C4DCB" w:rsidP="00FF123A">
            <w:pPr>
              <w:pStyle w:val="S8Gazettetableheading"/>
            </w:pPr>
            <w:r w:rsidRPr="000C4DCB">
              <w:t>Company ACN</w:t>
            </w:r>
          </w:p>
        </w:tc>
        <w:tc>
          <w:tcPr>
            <w:tcW w:w="801" w:type="pct"/>
            <w:shd w:val="clear" w:color="auto" w:fill="D9D9D9" w:themeFill="background1" w:themeFillShade="D9"/>
          </w:tcPr>
          <w:p w14:paraId="0634EE9D" w14:textId="77777777" w:rsidR="000C4DCB" w:rsidRPr="000C4DCB" w:rsidRDefault="000C4DCB" w:rsidP="00FF123A">
            <w:pPr>
              <w:pStyle w:val="S8Gazettetableheading"/>
            </w:pPr>
            <w:r w:rsidRPr="000C4DCB">
              <w:t>Address</w:t>
            </w:r>
          </w:p>
        </w:tc>
        <w:tc>
          <w:tcPr>
            <w:tcW w:w="1055" w:type="pct"/>
            <w:shd w:val="clear" w:color="auto" w:fill="D9D9D9" w:themeFill="background1" w:themeFillShade="D9"/>
          </w:tcPr>
          <w:p w14:paraId="37B2A6D9" w14:textId="77777777" w:rsidR="000C4DCB" w:rsidRPr="000C4DCB" w:rsidRDefault="000C4DCB" w:rsidP="00FF123A">
            <w:pPr>
              <w:pStyle w:val="S8Gazettetableheading"/>
            </w:pPr>
            <w:r w:rsidRPr="000C4DCB">
              <w:t>Product types</w:t>
            </w:r>
          </w:p>
        </w:tc>
        <w:tc>
          <w:tcPr>
            <w:tcW w:w="1106" w:type="pct"/>
            <w:shd w:val="clear" w:color="auto" w:fill="D9D9D9" w:themeFill="background1" w:themeFillShade="D9"/>
          </w:tcPr>
          <w:p w14:paraId="5BB793F1" w14:textId="77777777" w:rsidR="000C4DCB" w:rsidRPr="000C4DCB" w:rsidRDefault="000C4DCB" w:rsidP="00FF123A">
            <w:pPr>
              <w:pStyle w:val="S8Gazettetableheading"/>
            </w:pPr>
            <w:r w:rsidRPr="000C4DCB">
              <w:t>Steps of manufacture</w:t>
            </w:r>
          </w:p>
        </w:tc>
        <w:tc>
          <w:tcPr>
            <w:tcW w:w="416" w:type="pct"/>
            <w:shd w:val="clear" w:color="auto" w:fill="D9D9D9" w:themeFill="background1" w:themeFillShade="D9"/>
          </w:tcPr>
          <w:p w14:paraId="2CB37ED6" w14:textId="77777777" w:rsidR="000C4DCB" w:rsidRPr="000C4DCB" w:rsidRDefault="000C4DCB" w:rsidP="00FF123A">
            <w:pPr>
              <w:pStyle w:val="S8Gazettetableheading"/>
            </w:pPr>
            <w:r w:rsidRPr="000C4DCB">
              <w:t>Date issued</w:t>
            </w:r>
          </w:p>
        </w:tc>
      </w:tr>
      <w:tr w:rsidR="000C4DCB" w:rsidRPr="000C4DCB" w14:paraId="6026D35B" w14:textId="77777777" w:rsidTr="00171FE1">
        <w:tc>
          <w:tcPr>
            <w:tcW w:w="702" w:type="pct"/>
          </w:tcPr>
          <w:p w14:paraId="410E980C" w14:textId="77777777" w:rsidR="000C4DCB" w:rsidRPr="000C4DCB" w:rsidRDefault="000C4DCB" w:rsidP="00FF123A">
            <w:pPr>
              <w:pStyle w:val="S8Gazettetabletext"/>
            </w:pPr>
            <w:r w:rsidRPr="000C4DCB">
              <w:t>Redox Limited</w:t>
            </w:r>
          </w:p>
        </w:tc>
        <w:tc>
          <w:tcPr>
            <w:tcW w:w="425" w:type="pct"/>
          </w:tcPr>
          <w:p w14:paraId="67EBDB80" w14:textId="77777777" w:rsidR="000C4DCB" w:rsidRPr="000C4DCB" w:rsidRDefault="000C4DCB" w:rsidP="00FF123A">
            <w:pPr>
              <w:pStyle w:val="S8Gazettetabletext"/>
            </w:pPr>
            <w:r w:rsidRPr="000C4DCB">
              <w:t>6182</w:t>
            </w:r>
          </w:p>
        </w:tc>
        <w:tc>
          <w:tcPr>
            <w:tcW w:w="495" w:type="pct"/>
          </w:tcPr>
          <w:p w14:paraId="5E50A0DA" w14:textId="77777777" w:rsidR="000C4DCB" w:rsidRPr="000C4DCB" w:rsidRDefault="000C4DCB" w:rsidP="00FF123A">
            <w:pPr>
              <w:pStyle w:val="S8Gazettetabletext"/>
            </w:pPr>
            <w:r w:rsidRPr="000C4DCB">
              <w:t>000 762 345</w:t>
            </w:r>
          </w:p>
        </w:tc>
        <w:tc>
          <w:tcPr>
            <w:tcW w:w="801" w:type="pct"/>
          </w:tcPr>
          <w:p w14:paraId="5637C5DA" w14:textId="47A23274" w:rsidR="000C4DCB" w:rsidRPr="000C4DCB" w:rsidRDefault="000C4DCB" w:rsidP="00FF123A">
            <w:pPr>
              <w:pStyle w:val="S8Gazettetabletext"/>
            </w:pPr>
            <w:r w:rsidRPr="000C4DCB">
              <w:t>7</w:t>
            </w:r>
            <w:r w:rsidR="00FF123A">
              <w:t>–</w:t>
            </w:r>
            <w:r w:rsidRPr="000C4DCB">
              <w:t>11 Burr Court</w:t>
            </w:r>
          </w:p>
          <w:p w14:paraId="402C7462" w14:textId="77777777" w:rsidR="007965FA" w:rsidRDefault="007965FA" w:rsidP="00FF123A">
            <w:pPr>
              <w:pStyle w:val="S8Gazettetabletext"/>
            </w:pPr>
            <w:r w:rsidRPr="000C4DCB">
              <w:t>Laverton North</w:t>
            </w:r>
          </w:p>
          <w:p w14:paraId="34AE234C" w14:textId="25762314" w:rsidR="000C4DCB" w:rsidRPr="000C4DCB" w:rsidRDefault="000C4DCB" w:rsidP="00FF123A">
            <w:pPr>
              <w:pStyle w:val="S8Gazettetabletext"/>
            </w:pPr>
            <w:r w:rsidRPr="000C4DCB">
              <w:t>VIC 3026</w:t>
            </w:r>
          </w:p>
        </w:tc>
        <w:tc>
          <w:tcPr>
            <w:tcW w:w="1055" w:type="pct"/>
          </w:tcPr>
          <w:p w14:paraId="178CF20E" w14:textId="68F9C55F" w:rsidR="000C4DCB" w:rsidRPr="000C4DCB" w:rsidRDefault="000C4DCB" w:rsidP="00FF123A">
            <w:pPr>
              <w:pStyle w:val="S8Gazettetabletext"/>
            </w:pPr>
            <w:r w:rsidRPr="000C4DCB">
              <w:t xml:space="preserve">Category 6 (Single step manufacture) </w:t>
            </w:r>
            <w:r w:rsidR="00FF123A">
              <w:t>–</w:t>
            </w:r>
            <w:r w:rsidRPr="000C4DCB">
              <w:t xml:space="preserve"> all dosage forms</w:t>
            </w:r>
          </w:p>
        </w:tc>
        <w:tc>
          <w:tcPr>
            <w:tcW w:w="1106" w:type="pct"/>
          </w:tcPr>
          <w:p w14:paraId="152EB597" w14:textId="77777777" w:rsidR="000C4DCB" w:rsidRPr="000C4DCB" w:rsidRDefault="000C4DCB" w:rsidP="00FF123A">
            <w:pPr>
              <w:pStyle w:val="S8Gazettetabletext"/>
            </w:pPr>
            <w:r w:rsidRPr="000C4DCB">
              <w:t>Quality assurance (QA) of raw materials, labelling, storage and release for supply</w:t>
            </w:r>
          </w:p>
        </w:tc>
        <w:tc>
          <w:tcPr>
            <w:tcW w:w="416" w:type="pct"/>
          </w:tcPr>
          <w:p w14:paraId="3BF925AB" w14:textId="77777777" w:rsidR="000C4DCB" w:rsidRPr="000C4DCB" w:rsidRDefault="000C4DCB" w:rsidP="00FF123A">
            <w:pPr>
              <w:pStyle w:val="S8Gazettetabletext"/>
            </w:pPr>
            <w:r w:rsidRPr="000C4DCB">
              <w:t>5 January 2022</w:t>
            </w:r>
          </w:p>
        </w:tc>
      </w:tr>
      <w:tr w:rsidR="000C4DCB" w:rsidRPr="000C4DCB" w14:paraId="7CA4C7F1" w14:textId="77777777" w:rsidTr="00171FE1">
        <w:tc>
          <w:tcPr>
            <w:tcW w:w="702" w:type="pct"/>
          </w:tcPr>
          <w:p w14:paraId="4C8739C7" w14:textId="77777777" w:rsidR="000C4DCB" w:rsidRPr="000C4DCB" w:rsidRDefault="000C4DCB" w:rsidP="00FF123A">
            <w:pPr>
              <w:pStyle w:val="S8Gazettetabletext"/>
            </w:pPr>
            <w:r w:rsidRPr="000C4DCB">
              <w:t>Redox Limited</w:t>
            </w:r>
          </w:p>
        </w:tc>
        <w:tc>
          <w:tcPr>
            <w:tcW w:w="425" w:type="pct"/>
          </w:tcPr>
          <w:p w14:paraId="7AC05A76" w14:textId="77777777" w:rsidR="000C4DCB" w:rsidRPr="000C4DCB" w:rsidRDefault="000C4DCB" w:rsidP="00FF123A">
            <w:pPr>
              <w:pStyle w:val="S8Gazettetabletext"/>
            </w:pPr>
            <w:r w:rsidRPr="000C4DCB">
              <w:t>6118</w:t>
            </w:r>
          </w:p>
        </w:tc>
        <w:tc>
          <w:tcPr>
            <w:tcW w:w="495" w:type="pct"/>
          </w:tcPr>
          <w:p w14:paraId="405B5289" w14:textId="77777777" w:rsidR="000C4DCB" w:rsidRPr="000C4DCB" w:rsidRDefault="000C4DCB" w:rsidP="00FF123A">
            <w:pPr>
              <w:pStyle w:val="S8Gazettetabletext"/>
            </w:pPr>
            <w:r w:rsidRPr="000C4DCB">
              <w:t>000 762 345</w:t>
            </w:r>
          </w:p>
        </w:tc>
        <w:tc>
          <w:tcPr>
            <w:tcW w:w="801" w:type="pct"/>
          </w:tcPr>
          <w:p w14:paraId="0A7A1A61" w14:textId="69DF4F6E" w:rsidR="000C4DCB" w:rsidRPr="000C4DCB" w:rsidRDefault="000C4DCB" w:rsidP="00FF123A">
            <w:pPr>
              <w:pStyle w:val="S8Gazettetabletext"/>
            </w:pPr>
            <w:r w:rsidRPr="000C4DCB">
              <w:t>2 Swettenham Road</w:t>
            </w:r>
          </w:p>
          <w:p w14:paraId="2A1CA511" w14:textId="77777777" w:rsidR="007965FA" w:rsidRDefault="007965FA" w:rsidP="00FF123A">
            <w:pPr>
              <w:pStyle w:val="S8Gazettetabletext"/>
            </w:pPr>
            <w:r w:rsidRPr="000C4DCB">
              <w:t>Minto</w:t>
            </w:r>
          </w:p>
          <w:p w14:paraId="0952AF18" w14:textId="00D09449" w:rsidR="000C4DCB" w:rsidRPr="000C4DCB" w:rsidRDefault="000C4DCB" w:rsidP="00FF123A">
            <w:pPr>
              <w:pStyle w:val="S8Gazettetabletext"/>
            </w:pPr>
            <w:r w:rsidRPr="000C4DCB">
              <w:t>NSW 2566</w:t>
            </w:r>
          </w:p>
        </w:tc>
        <w:tc>
          <w:tcPr>
            <w:tcW w:w="1055" w:type="pct"/>
          </w:tcPr>
          <w:p w14:paraId="4413D381" w14:textId="5F80D042" w:rsidR="000C4DCB" w:rsidRPr="000C4DCB" w:rsidRDefault="000C4DCB" w:rsidP="00FF123A">
            <w:pPr>
              <w:pStyle w:val="S8Gazettetabletext"/>
            </w:pPr>
            <w:r w:rsidRPr="000C4DCB">
              <w:t xml:space="preserve">Category 6 (Single step manufacture) </w:t>
            </w:r>
            <w:r w:rsidR="00FF123A">
              <w:t>–</w:t>
            </w:r>
            <w:r w:rsidRPr="000C4DCB">
              <w:t xml:space="preserve"> all dosage forms</w:t>
            </w:r>
          </w:p>
        </w:tc>
        <w:tc>
          <w:tcPr>
            <w:tcW w:w="1106" w:type="pct"/>
          </w:tcPr>
          <w:p w14:paraId="47A5E703" w14:textId="77777777" w:rsidR="000C4DCB" w:rsidRPr="000C4DCB" w:rsidRDefault="000C4DCB" w:rsidP="00FF123A">
            <w:pPr>
              <w:pStyle w:val="S8Gazettetabletext"/>
            </w:pPr>
            <w:r w:rsidRPr="000C4DCB">
              <w:t>Quality assurance (QA) of raw materials, labelling, storage and release for supply</w:t>
            </w:r>
          </w:p>
        </w:tc>
        <w:tc>
          <w:tcPr>
            <w:tcW w:w="416" w:type="pct"/>
          </w:tcPr>
          <w:p w14:paraId="429C2E30" w14:textId="77777777" w:rsidR="000C4DCB" w:rsidRPr="000C4DCB" w:rsidRDefault="000C4DCB" w:rsidP="00FF123A">
            <w:pPr>
              <w:pStyle w:val="S8Gazettetabletext"/>
            </w:pPr>
            <w:r w:rsidRPr="000C4DCB">
              <w:t>5 January 2022</w:t>
            </w:r>
          </w:p>
        </w:tc>
      </w:tr>
      <w:tr w:rsidR="000C4DCB" w:rsidRPr="000C4DCB" w14:paraId="32199F94" w14:textId="77777777" w:rsidTr="00171FE1">
        <w:tc>
          <w:tcPr>
            <w:tcW w:w="702" w:type="pct"/>
          </w:tcPr>
          <w:p w14:paraId="589766F4" w14:textId="77777777" w:rsidR="000C4DCB" w:rsidRPr="000C4DCB" w:rsidRDefault="000C4DCB" w:rsidP="00FF123A">
            <w:pPr>
              <w:pStyle w:val="S8Gazettetabletext"/>
            </w:pPr>
            <w:r w:rsidRPr="000C4DCB">
              <w:t>BEC Feed Solutions Pty Ltd</w:t>
            </w:r>
          </w:p>
        </w:tc>
        <w:tc>
          <w:tcPr>
            <w:tcW w:w="425" w:type="pct"/>
          </w:tcPr>
          <w:p w14:paraId="435588F7" w14:textId="77777777" w:rsidR="000C4DCB" w:rsidRPr="000C4DCB" w:rsidRDefault="000C4DCB" w:rsidP="00FF123A">
            <w:pPr>
              <w:pStyle w:val="S8Gazettetabletext"/>
            </w:pPr>
            <w:r w:rsidRPr="000C4DCB">
              <w:t>4016</w:t>
            </w:r>
          </w:p>
        </w:tc>
        <w:tc>
          <w:tcPr>
            <w:tcW w:w="495" w:type="pct"/>
          </w:tcPr>
          <w:p w14:paraId="43743BE7" w14:textId="77777777" w:rsidR="000C4DCB" w:rsidRPr="000C4DCB" w:rsidRDefault="000C4DCB" w:rsidP="00FF123A">
            <w:pPr>
              <w:pStyle w:val="S8Gazettetabletext"/>
            </w:pPr>
            <w:r w:rsidRPr="000C4DCB">
              <w:t>010 345 150</w:t>
            </w:r>
          </w:p>
        </w:tc>
        <w:tc>
          <w:tcPr>
            <w:tcW w:w="801" w:type="pct"/>
          </w:tcPr>
          <w:p w14:paraId="5D2AF464" w14:textId="77777777" w:rsidR="000C4DCB" w:rsidRPr="000C4DCB" w:rsidRDefault="000C4DCB" w:rsidP="00FF123A">
            <w:pPr>
              <w:pStyle w:val="S8Gazettetabletext"/>
            </w:pPr>
            <w:r w:rsidRPr="000C4DCB">
              <w:t>50 Antimony Street</w:t>
            </w:r>
          </w:p>
          <w:p w14:paraId="3F7009AB" w14:textId="77777777" w:rsidR="007965FA" w:rsidRDefault="007965FA" w:rsidP="00FF123A">
            <w:pPr>
              <w:pStyle w:val="S8Gazettetabletext"/>
            </w:pPr>
            <w:r w:rsidRPr="000C4DCB">
              <w:t>Carole Park</w:t>
            </w:r>
          </w:p>
          <w:p w14:paraId="53EE9A9C" w14:textId="1AE43272" w:rsidR="000C4DCB" w:rsidRPr="000C4DCB" w:rsidRDefault="000C4DCB" w:rsidP="00FF123A">
            <w:pPr>
              <w:pStyle w:val="S8Gazettetabletext"/>
            </w:pPr>
            <w:r w:rsidRPr="000C4DCB">
              <w:t>QLD 4300</w:t>
            </w:r>
          </w:p>
        </w:tc>
        <w:tc>
          <w:tcPr>
            <w:tcW w:w="1055" w:type="pct"/>
          </w:tcPr>
          <w:p w14:paraId="03AE3D4D" w14:textId="3210EB93" w:rsidR="000C4DCB" w:rsidRPr="000C4DCB" w:rsidRDefault="000C4DCB" w:rsidP="00FF123A">
            <w:pPr>
              <w:pStyle w:val="S8Gazettetabletext"/>
            </w:pPr>
            <w:r w:rsidRPr="000C4DCB">
              <w:t xml:space="preserve">Category 4 (Premixes and supplements) </w:t>
            </w:r>
            <w:r w:rsidRPr="000C4DCB">
              <w:t>–</w:t>
            </w:r>
            <w:r w:rsidRPr="000C4DCB">
              <w:t xml:space="preserve"> Premixes and Supplements</w:t>
            </w:r>
            <w:r w:rsidR="00FF123A">
              <w:t xml:space="preserve"> </w:t>
            </w:r>
            <w:r w:rsidR="00FF123A">
              <w:t>–</w:t>
            </w:r>
            <w:r w:rsidRPr="000C4DCB">
              <w:t xml:space="preserve"> powder</w:t>
            </w:r>
          </w:p>
        </w:tc>
        <w:tc>
          <w:tcPr>
            <w:tcW w:w="1106" w:type="pct"/>
          </w:tcPr>
          <w:p w14:paraId="4E72524B" w14:textId="77777777" w:rsidR="000C4DCB" w:rsidRPr="000C4DCB" w:rsidRDefault="000C4DCB" w:rsidP="00FF123A">
            <w:pPr>
              <w:pStyle w:val="S8Gazettetabletext"/>
            </w:pPr>
            <w:r w:rsidRPr="000C4DCB">
              <w:t>Quality assurance (QA) of raw materials, formulation including blending, filling, analysis and testing (physical) packaging, labelling, repackaging, relabelling, storage and release for supply</w:t>
            </w:r>
          </w:p>
        </w:tc>
        <w:tc>
          <w:tcPr>
            <w:tcW w:w="416" w:type="pct"/>
          </w:tcPr>
          <w:p w14:paraId="12CBDE3E" w14:textId="77777777" w:rsidR="000C4DCB" w:rsidRPr="000C4DCB" w:rsidRDefault="000C4DCB" w:rsidP="00FF123A">
            <w:pPr>
              <w:pStyle w:val="S8Gazettetabletext"/>
            </w:pPr>
            <w:r w:rsidRPr="000C4DCB">
              <w:t>12 January 2022</w:t>
            </w:r>
          </w:p>
        </w:tc>
      </w:tr>
    </w:tbl>
    <w:p w14:paraId="1C0BCD4E" w14:textId="77777777" w:rsidR="000C4DCB" w:rsidRPr="007965FA" w:rsidRDefault="000C4DCB" w:rsidP="00FF123A">
      <w:pPr>
        <w:pStyle w:val="GazetteHeading2"/>
        <w:rPr>
          <w:b/>
        </w:rPr>
      </w:pPr>
      <w:r w:rsidRPr="007965FA">
        <w:t>Licence cancellations</w:t>
      </w:r>
    </w:p>
    <w:p w14:paraId="0BCFE954" w14:textId="77777777" w:rsidR="000C4DCB" w:rsidRPr="000C4DCB" w:rsidRDefault="000C4DCB" w:rsidP="007965FA">
      <w:pPr>
        <w:pStyle w:val="GazetteNormalText"/>
      </w:pPr>
      <w:r w:rsidRPr="000C4DCB">
        <w:t>The APVMA has cancelled the following licenses under subsection 127(1) of the Agvet Code:</w:t>
      </w:r>
    </w:p>
    <w:p w14:paraId="4236F3A3" w14:textId="198C27EE" w:rsidR="000C4DCB" w:rsidRPr="007965FA" w:rsidRDefault="000C4DCB" w:rsidP="007965FA">
      <w:pPr>
        <w:pStyle w:val="Caption"/>
      </w:pPr>
      <w:bookmarkStart w:id="15" w:name="_Toc96079472"/>
      <w:r w:rsidRPr="007965FA">
        <w:t xml:space="preserve">Table </w:t>
      </w:r>
      <w:r w:rsidR="00091A0C">
        <w:fldChar w:fldCharType="begin"/>
      </w:r>
      <w:r w:rsidR="00091A0C">
        <w:instrText xml:space="preserve"> SEQ Table \* ARABIC </w:instrText>
      </w:r>
      <w:r w:rsidR="00091A0C">
        <w:fldChar w:fldCharType="separate"/>
      </w:r>
      <w:r w:rsidR="00C215BE">
        <w:rPr>
          <w:noProof/>
        </w:rPr>
        <w:t>11</w:t>
      </w:r>
      <w:r w:rsidR="00091A0C">
        <w:rPr>
          <w:noProof/>
        </w:rPr>
        <w:fldChar w:fldCharType="end"/>
      </w:r>
      <w:r w:rsidRPr="007965FA">
        <w:t>: Licenses cancelled by the APVMA under subsection 127(1) of the Agvet Code</w:t>
      </w:r>
      <w:bookmarkEnd w:id="15"/>
    </w:p>
    <w:tbl>
      <w:tblPr>
        <w:tblStyle w:val="TableGrid3"/>
        <w:tblW w:w="5000" w:type="pct"/>
        <w:tblLook w:val="04A0" w:firstRow="1" w:lastRow="0" w:firstColumn="1" w:lastColumn="0" w:noHBand="0" w:noVBand="1"/>
        <w:tblCaption w:val="Changes to existing licenses"/>
      </w:tblPr>
      <w:tblGrid>
        <w:gridCol w:w="2553"/>
        <w:gridCol w:w="1695"/>
        <w:gridCol w:w="1560"/>
        <w:gridCol w:w="2247"/>
        <w:gridCol w:w="1573"/>
      </w:tblGrid>
      <w:tr w:rsidR="000C4DCB" w:rsidRPr="000C4DCB" w14:paraId="265B48A1" w14:textId="77777777" w:rsidTr="003A09A9">
        <w:trPr>
          <w:tblHeader/>
        </w:trPr>
        <w:tc>
          <w:tcPr>
            <w:tcW w:w="1326" w:type="pct"/>
            <w:shd w:val="clear" w:color="auto" w:fill="D9D9D9" w:themeFill="background1" w:themeFillShade="D9"/>
          </w:tcPr>
          <w:p w14:paraId="512D8FED" w14:textId="77777777" w:rsidR="000C4DCB" w:rsidRPr="000C4DCB" w:rsidRDefault="000C4DCB" w:rsidP="00FF123A">
            <w:pPr>
              <w:pStyle w:val="S8Gazettetableheading"/>
            </w:pPr>
            <w:r w:rsidRPr="000C4DCB">
              <w:t>Company name</w:t>
            </w:r>
          </w:p>
        </w:tc>
        <w:tc>
          <w:tcPr>
            <w:tcW w:w="880" w:type="pct"/>
            <w:shd w:val="clear" w:color="auto" w:fill="D9D9D9" w:themeFill="background1" w:themeFillShade="D9"/>
          </w:tcPr>
          <w:p w14:paraId="5BF75D86" w14:textId="77777777" w:rsidR="000C4DCB" w:rsidRPr="000C4DCB" w:rsidRDefault="000C4DCB" w:rsidP="00FF123A">
            <w:pPr>
              <w:pStyle w:val="S8Gazettetableheading"/>
            </w:pPr>
            <w:r w:rsidRPr="000C4DCB">
              <w:t>Licence number</w:t>
            </w:r>
          </w:p>
        </w:tc>
        <w:tc>
          <w:tcPr>
            <w:tcW w:w="810" w:type="pct"/>
            <w:shd w:val="clear" w:color="auto" w:fill="D9D9D9" w:themeFill="background1" w:themeFillShade="D9"/>
          </w:tcPr>
          <w:p w14:paraId="3BCBC322" w14:textId="77777777" w:rsidR="000C4DCB" w:rsidRPr="000C4DCB" w:rsidRDefault="000C4DCB" w:rsidP="00FF123A">
            <w:pPr>
              <w:pStyle w:val="S8Gazettetableheading"/>
            </w:pPr>
            <w:r w:rsidRPr="000C4DCB">
              <w:t>Company ACN</w:t>
            </w:r>
          </w:p>
        </w:tc>
        <w:tc>
          <w:tcPr>
            <w:tcW w:w="1167" w:type="pct"/>
            <w:shd w:val="clear" w:color="auto" w:fill="D9D9D9" w:themeFill="background1" w:themeFillShade="D9"/>
          </w:tcPr>
          <w:p w14:paraId="1309C6F2" w14:textId="77777777" w:rsidR="000C4DCB" w:rsidRPr="000C4DCB" w:rsidRDefault="000C4DCB" w:rsidP="00FF123A">
            <w:pPr>
              <w:pStyle w:val="S8Gazettetableheading"/>
            </w:pPr>
            <w:r w:rsidRPr="000C4DCB">
              <w:t>Address</w:t>
            </w:r>
          </w:p>
        </w:tc>
        <w:tc>
          <w:tcPr>
            <w:tcW w:w="817" w:type="pct"/>
            <w:shd w:val="clear" w:color="auto" w:fill="D9D9D9" w:themeFill="background1" w:themeFillShade="D9"/>
          </w:tcPr>
          <w:p w14:paraId="7921F259" w14:textId="77777777" w:rsidR="000C4DCB" w:rsidRPr="000C4DCB" w:rsidRDefault="000C4DCB" w:rsidP="00FF123A">
            <w:pPr>
              <w:pStyle w:val="S8Gazettetableheading"/>
            </w:pPr>
            <w:r w:rsidRPr="000C4DCB">
              <w:t>Date cancelled</w:t>
            </w:r>
          </w:p>
        </w:tc>
      </w:tr>
      <w:tr w:rsidR="000C4DCB" w:rsidRPr="000C4DCB" w14:paraId="24C391C0" w14:textId="77777777" w:rsidTr="003A09A9">
        <w:tc>
          <w:tcPr>
            <w:tcW w:w="1326" w:type="pct"/>
          </w:tcPr>
          <w:p w14:paraId="16FE0B8D" w14:textId="77777777" w:rsidR="000C4DCB" w:rsidRPr="000C4DCB" w:rsidRDefault="000C4DCB" w:rsidP="00FF123A">
            <w:pPr>
              <w:pStyle w:val="S8Gazettetabletext"/>
            </w:pPr>
            <w:r w:rsidRPr="000C4DCB">
              <w:t>BEC Feed Solutions Pty Ltd</w:t>
            </w:r>
          </w:p>
        </w:tc>
        <w:tc>
          <w:tcPr>
            <w:tcW w:w="880" w:type="pct"/>
          </w:tcPr>
          <w:p w14:paraId="2B0DE981" w14:textId="77777777" w:rsidR="000C4DCB" w:rsidRPr="000C4DCB" w:rsidRDefault="000C4DCB" w:rsidP="00FF123A">
            <w:pPr>
              <w:pStyle w:val="S8Gazettetabletext"/>
            </w:pPr>
            <w:r w:rsidRPr="000C4DCB">
              <w:t>4081</w:t>
            </w:r>
          </w:p>
        </w:tc>
        <w:tc>
          <w:tcPr>
            <w:tcW w:w="810" w:type="pct"/>
          </w:tcPr>
          <w:p w14:paraId="4FC3C611" w14:textId="77777777" w:rsidR="000C4DCB" w:rsidRPr="000C4DCB" w:rsidRDefault="000C4DCB" w:rsidP="00FF123A">
            <w:pPr>
              <w:pStyle w:val="S8Gazettetabletext"/>
            </w:pPr>
            <w:r w:rsidRPr="000C4DCB">
              <w:t>010 345 150</w:t>
            </w:r>
          </w:p>
        </w:tc>
        <w:tc>
          <w:tcPr>
            <w:tcW w:w="1167" w:type="pct"/>
          </w:tcPr>
          <w:p w14:paraId="2492499A" w14:textId="62CB4B6B" w:rsidR="000C4DCB" w:rsidRPr="000C4DCB" w:rsidRDefault="000C4DCB" w:rsidP="00FF123A">
            <w:pPr>
              <w:pStyle w:val="S8Gazettetabletext"/>
            </w:pPr>
            <w:r w:rsidRPr="000C4DCB">
              <w:t>66 Antimony St</w:t>
            </w:r>
            <w:r w:rsidR="003E1412">
              <w:t>reet</w:t>
            </w:r>
          </w:p>
          <w:p w14:paraId="1B1E611B" w14:textId="77777777" w:rsidR="000C4DCB" w:rsidRPr="000C4DCB" w:rsidRDefault="000C4DCB" w:rsidP="00FF123A">
            <w:pPr>
              <w:pStyle w:val="S8Gazettetabletext"/>
            </w:pPr>
            <w:r w:rsidRPr="000C4DCB">
              <w:t>Carole Park</w:t>
            </w:r>
          </w:p>
          <w:p w14:paraId="777FF936" w14:textId="77777777" w:rsidR="000C4DCB" w:rsidRPr="000C4DCB" w:rsidRDefault="000C4DCB" w:rsidP="00FF123A">
            <w:pPr>
              <w:pStyle w:val="S8Gazettetabletext"/>
            </w:pPr>
            <w:r w:rsidRPr="000C4DCB">
              <w:t>QLD 4300</w:t>
            </w:r>
          </w:p>
        </w:tc>
        <w:tc>
          <w:tcPr>
            <w:tcW w:w="817" w:type="pct"/>
          </w:tcPr>
          <w:p w14:paraId="0388737F" w14:textId="77777777" w:rsidR="000C4DCB" w:rsidRPr="000C4DCB" w:rsidRDefault="000C4DCB" w:rsidP="00FF123A">
            <w:pPr>
              <w:pStyle w:val="S8Gazettetabletext"/>
            </w:pPr>
            <w:r w:rsidRPr="000C4DCB">
              <w:t>27 January 2022</w:t>
            </w:r>
          </w:p>
        </w:tc>
      </w:tr>
      <w:tr w:rsidR="000C4DCB" w:rsidRPr="000C4DCB" w14:paraId="67C7A11E" w14:textId="77777777" w:rsidTr="003A09A9">
        <w:tc>
          <w:tcPr>
            <w:tcW w:w="1326" w:type="pct"/>
          </w:tcPr>
          <w:p w14:paraId="7DBB3894" w14:textId="77777777" w:rsidR="000C4DCB" w:rsidRPr="000C4DCB" w:rsidRDefault="000C4DCB" w:rsidP="00FF123A">
            <w:pPr>
              <w:pStyle w:val="S8Gazettetabletext"/>
            </w:pPr>
            <w:r w:rsidRPr="000C4DCB">
              <w:t>Multipack LJM Pty Ltd</w:t>
            </w:r>
          </w:p>
        </w:tc>
        <w:tc>
          <w:tcPr>
            <w:tcW w:w="880" w:type="pct"/>
          </w:tcPr>
          <w:p w14:paraId="1276910F" w14:textId="77777777" w:rsidR="000C4DCB" w:rsidRPr="000C4DCB" w:rsidRDefault="000C4DCB" w:rsidP="00FF123A">
            <w:pPr>
              <w:pStyle w:val="S8Gazettetabletext"/>
            </w:pPr>
            <w:r w:rsidRPr="000C4DCB">
              <w:t>6231</w:t>
            </w:r>
          </w:p>
        </w:tc>
        <w:tc>
          <w:tcPr>
            <w:tcW w:w="810" w:type="pct"/>
          </w:tcPr>
          <w:p w14:paraId="69A7B9B3" w14:textId="77777777" w:rsidR="000C4DCB" w:rsidRPr="000C4DCB" w:rsidRDefault="000C4DCB" w:rsidP="00FF123A">
            <w:pPr>
              <w:pStyle w:val="S8Gazettetabletext"/>
            </w:pPr>
            <w:r w:rsidRPr="000C4DCB">
              <w:t>100 109 019</w:t>
            </w:r>
          </w:p>
        </w:tc>
        <w:tc>
          <w:tcPr>
            <w:tcW w:w="1167" w:type="pct"/>
          </w:tcPr>
          <w:p w14:paraId="628BEC48" w14:textId="0925FA45" w:rsidR="000C4DCB" w:rsidRPr="000C4DCB" w:rsidRDefault="000C4DCB" w:rsidP="00FF123A">
            <w:pPr>
              <w:pStyle w:val="S8Gazettetabletext"/>
            </w:pPr>
            <w:r w:rsidRPr="000C4DCB">
              <w:t>47 Heathcote R</w:t>
            </w:r>
            <w:r w:rsidR="003E1412">
              <w:t>oad</w:t>
            </w:r>
          </w:p>
          <w:p w14:paraId="0A7EEE06" w14:textId="77777777" w:rsidR="007965FA" w:rsidRDefault="007965FA" w:rsidP="00FF123A">
            <w:pPr>
              <w:pStyle w:val="S8Gazettetabletext"/>
            </w:pPr>
            <w:r w:rsidRPr="000C4DCB">
              <w:t>Moorebank</w:t>
            </w:r>
          </w:p>
          <w:p w14:paraId="2CF46158" w14:textId="42B3E5AD" w:rsidR="000C4DCB" w:rsidRPr="000C4DCB" w:rsidRDefault="000C4DCB" w:rsidP="00FF123A">
            <w:pPr>
              <w:pStyle w:val="S8Gazettetabletext"/>
            </w:pPr>
            <w:r w:rsidRPr="000C4DCB">
              <w:t>NSW 2170</w:t>
            </w:r>
          </w:p>
        </w:tc>
        <w:tc>
          <w:tcPr>
            <w:tcW w:w="817" w:type="pct"/>
          </w:tcPr>
          <w:p w14:paraId="364748FB" w14:textId="77777777" w:rsidR="000C4DCB" w:rsidRPr="000C4DCB" w:rsidRDefault="000C4DCB" w:rsidP="00FF123A">
            <w:pPr>
              <w:pStyle w:val="S8Gazettetabletext"/>
            </w:pPr>
            <w:r w:rsidRPr="000C4DCB">
              <w:t>27 January 2022</w:t>
            </w:r>
          </w:p>
        </w:tc>
      </w:tr>
      <w:tr w:rsidR="000C4DCB" w:rsidRPr="000C4DCB" w14:paraId="2CBAD444" w14:textId="77777777" w:rsidTr="003A09A9">
        <w:tc>
          <w:tcPr>
            <w:tcW w:w="1326" w:type="pct"/>
          </w:tcPr>
          <w:p w14:paraId="707CF73A" w14:textId="77777777" w:rsidR="000C4DCB" w:rsidRPr="000C4DCB" w:rsidRDefault="000C4DCB" w:rsidP="00FF123A">
            <w:pPr>
              <w:pStyle w:val="S8Gazettetabletext"/>
            </w:pPr>
            <w:r w:rsidRPr="000C4DCB">
              <w:t>RTH Scientific Services Pty Ltd</w:t>
            </w:r>
          </w:p>
        </w:tc>
        <w:tc>
          <w:tcPr>
            <w:tcW w:w="880" w:type="pct"/>
          </w:tcPr>
          <w:p w14:paraId="05256B87" w14:textId="77777777" w:rsidR="000C4DCB" w:rsidRPr="000C4DCB" w:rsidRDefault="000C4DCB" w:rsidP="00FF123A">
            <w:pPr>
              <w:pStyle w:val="S8Gazettetabletext"/>
            </w:pPr>
            <w:r w:rsidRPr="000C4DCB">
              <w:t>6225</w:t>
            </w:r>
          </w:p>
        </w:tc>
        <w:tc>
          <w:tcPr>
            <w:tcW w:w="810" w:type="pct"/>
          </w:tcPr>
          <w:p w14:paraId="079ACC79" w14:textId="77777777" w:rsidR="000C4DCB" w:rsidRPr="000C4DCB" w:rsidRDefault="000C4DCB" w:rsidP="00FF123A">
            <w:pPr>
              <w:pStyle w:val="S8Gazettetabletext"/>
            </w:pPr>
            <w:r w:rsidRPr="000C4DCB">
              <w:t>112 358 915</w:t>
            </w:r>
          </w:p>
        </w:tc>
        <w:tc>
          <w:tcPr>
            <w:tcW w:w="1167" w:type="pct"/>
          </w:tcPr>
          <w:p w14:paraId="58A2FACC" w14:textId="7CFC1284" w:rsidR="000C4DCB" w:rsidRDefault="000C4DCB" w:rsidP="00FF123A">
            <w:pPr>
              <w:pStyle w:val="S8Gazettetabletext"/>
            </w:pPr>
            <w:r w:rsidRPr="000C4DCB">
              <w:t>1 Grandis C</w:t>
            </w:r>
            <w:r w:rsidR="003E1412">
              <w:t>ourt</w:t>
            </w:r>
          </w:p>
          <w:p w14:paraId="52322B43" w14:textId="77777777" w:rsidR="007965FA" w:rsidRDefault="007965FA" w:rsidP="00FF123A">
            <w:pPr>
              <w:pStyle w:val="S8Gazettetabletext"/>
            </w:pPr>
            <w:r w:rsidRPr="000C4DCB">
              <w:t>Cashmere</w:t>
            </w:r>
          </w:p>
          <w:p w14:paraId="7F7C50D4" w14:textId="53A3E918" w:rsidR="000C4DCB" w:rsidRPr="000C4DCB" w:rsidRDefault="000C4DCB" w:rsidP="00FF123A">
            <w:pPr>
              <w:pStyle w:val="S8Gazettetabletext"/>
            </w:pPr>
            <w:r w:rsidRPr="000C4DCB">
              <w:t>QLD 4500</w:t>
            </w:r>
          </w:p>
        </w:tc>
        <w:tc>
          <w:tcPr>
            <w:tcW w:w="817" w:type="pct"/>
          </w:tcPr>
          <w:p w14:paraId="5F35C45C" w14:textId="55AA57B1" w:rsidR="000C4DCB" w:rsidRPr="000C4DCB" w:rsidRDefault="000C4DCB" w:rsidP="00FF123A">
            <w:pPr>
              <w:pStyle w:val="S8Gazettetabletext"/>
            </w:pPr>
            <w:r w:rsidRPr="000C4DCB">
              <w:t>1 February 2022</w:t>
            </w:r>
          </w:p>
        </w:tc>
      </w:tr>
    </w:tbl>
    <w:p w14:paraId="166DFC30" w14:textId="77777777" w:rsidR="000C4DCB" w:rsidRPr="003A09A9" w:rsidRDefault="000C4DCB" w:rsidP="00FF123A">
      <w:pPr>
        <w:pStyle w:val="GazetteHeading2"/>
        <w:rPr>
          <w:bCs w:val="0"/>
        </w:rPr>
      </w:pPr>
      <w:r w:rsidRPr="007965FA">
        <w:lastRenderedPageBreak/>
        <w:t>APVMA contact</w:t>
      </w:r>
    </w:p>
    <w:p w14:paraId="14707BDB" w14:textId="77777777" w:rsidR="000C4DCB" w:rsidRPr="000C4DCB" w:rsidRDefault="000C4DCB" w:rsidP="00FF123A">
      <w:pPr>
        <w:pStyle w:val="GazetteContact"/>
        <w:keepNext/>
        <w:keepLines/>
      </w:pPr>
      <w:r w:rsidRPr="000C4DCB">
        <w:t>Manufacturing Quality and Licensing</w:t>
      </w:r>
    </w:p>
    <w:p w14:paraId="3A4C3FCC" w14:textId="77777777" w:rsidR="000C4DCB" w:rsidRPr="000C4DCB" w:rsidRDefault="000C4DCB" w:rsidP="00FF123A">
      <w:pPr>
        <w:pStyle w:val="GazetteContact"/>
        <w:keepNext/>
        <w:keepLines/>
      </w:pPr>
      <w:r w:rsidRPr="000C4DCB">
        <w:t>Australian Pesticides and Veterinary Medicines Authority</w:t>
      </w:r>
    </w:p>
    <w:p w14:paraId="1A385AA4" w14:textId="77777777" w:rsidR="000C4DCB" w:rsidRPr="000C4DCB" w:rsidRDefault="000C4DCB" w:rsidP="00FF123A">
      <w:pPr>
        <w:pStyle w:val="GazetteContact"/>
        <w:keepNext/>
        <w:keepLines/>
      </w:pPr>
      <w:r w:rsidRPr="000C4DCB">
        <w:t>GPO Box 3262</w:t>
      </w:r>
    </w:p>
    <w:p w14:paraId="7EF9FDC5" w14:textId="77777777" w:rsidR="000C4DCB" w:rsidRPr="000C4DCB" w:rsidRDefault="000C4DCB" w:rsidP="00FF123A">
      <w:pPr>
        <w:pStyle w:val="GazetteContact"/>
        <w:keepNext/>
        <w:keepLines/>
      </w:pPr>
      <w:r w:rsidRPr="000C4DCB">
        <w:t>Sydney NSW 2001</w:t>
      </w:r>
    </w:p>
    <w:p w14:paraId="5789779C" w14:textId="77777777" w:rsidR="000C4DCB" w:rsidRPr="000C4DCB" w:rsidRDefault="000C4DCB" w:rsidP="00FF123A">
      <w:pPr>
        <w:pStyle w:val="GazetteContact"/>
        <w:keepNext/>
        <w:keepLines/>
        <w:spacing w:before="240"/>
      </w:pPr>
      <w:r w:rsidRPr="000C4DCB">
        <w:rPr>
          <w:b/>
        </w:rPr>
        <w:t xml:space="preserve">Phone: </w:t>
      </w:r>
      <w:r w:rsidRPr="000C4DCB">
        <w:t>+61 2 6770 2301</w:t>
      </w:r>
    </w:p>
    <w:p w14:paraId="5CCAF879" w14:textId="2D87C65A" w:rsidR="000C4DCB" w:rsidRDefault="000C4DCB" w:rsidP="003A09A9">
      <w:pPr>
        <w:pStyle w:val="GazetteContact"/>
        <w:keepNext/>
        <w:keepLines/>
        <w:sectPr w:rsidR="000C4DCB" w:rsidSect="00E87B70">
          <w:headerReference w:type="even" r:id="rId30"/>
          <w:headerReference w:type="default" r:id="rId31"/>
          <w:footerReference w:type="even" r:id="rId32"/>
          <w:pgSz w:w="11906" w:h="16838"/>
          <w:pgMar w:top="1440" w:right="1134" w:bottom="1440" w:left="1134" w:header="680" w:footer="737" w:gutter="0"/>
          <w:cols w:space="708"/>
          <w:docGrid w:linePitch="360"/>
        </w:sectPr>
      </w:pPr>
      <w:r w:rsidRPr="000C4DCB">
        <w:rPr>
          <w:b/>
        </w:rPr>
        <w:t>Email</w:t>
      </w:r>
      <w:r w:rsidRPr="000C4DCB">
        <w:t>:</w:t>
      </w:r>
      <w:r w:rsidRPr="000C4DCB">
        <w:rPr>
          <w:b/>
        </w:rPr>
        <w:t xml:space="preserve"> </w:t>
      </w:r>
      <w:hyperlink r:id="rId33" w:history="1">
        <w:r w:rsidRPr="000C4DCB">
          <w:rPr>
            <w:u w:val="single"/>
          </w:rPr>
          <w:t>mls@apvma.gov.au</w:t>
        </w:r>
      </w:hyperlink>
      <w:r w:rsidR="003E1412">
        <w:t>.</w:t>
      </w:r>
    </w:p>
    <w:p w14:paraId="00ACE861" w14:textId="3F4601FF" w:rsidR="00033512" w:rsidRPr="00033512" w:rsidRDefault="00033512" w:rsidP="00033512">
      <w:pPr>
        <w:pStyle w:val="GazetteHeading1"/>
      </w:pPr>
      <w:bookmarkStart w:id="16" w:name="_Toc96085646"/>
      <w:r w:rsidRPr="00033512">
        <w:lastRenderedPageBreak/>
        <w:t>Variations to Schedule 20 of the Australian New Zealand Food Standards Code</w:t>
      </w:r>
      <w:bookmarkEnd w:id="16"/>
    </w:p>
    <w:p w14:paraId="045B84CB" w14:textId="45466B90" w:rsidR="00033512" w:rsidRPr="00033512" w:rsidRDefault="00033512" w:rsidP="00033512">
      <w:pPr>
        <w:pStyle w:val="GazetteNormalText"/>
      </w:pPr>
      <w:r w:rsidRPr="00033512">
        <w:t xml:space="preserve">The APVMA has previously gazetted particular amendments which it had made to the APVMA </w:t>
      </w:r>
      <w:r w:rsidRPr="00033512">
        <w:rPr>
          <w:iCs/>
        </w:rPr>
        <w:t>MRL Standard</w:t>
      </w:r>
      <w:r w:rsidRPr="00033512">
        <w:t xml:space="preserve"> and which have been proposed as variations to maximum residue limits (MRLs) for substances contained in agricultural and veterinary chemical products as set out as in Schedule 20 </w:t>
      </w:r>
      <w:r w:rsidRPr="00033512">
        <w:t>–</w:t>
      </w:r>
      <w:r w:rsidRPr="00033512">
        <w:t xml:space="preserve"> Maximum residue limits of the </w:t>
      </w:r>
      <w:r w:rsidRPr="00033512">
        <w:rPr>
          <w:iCs/>
        </w:rPr>
        <w:t>Australia New Zealand Food Standards Code</w:t>
      </w:r>
      <w:r w:rsidRPr="00033512">
        <w:t xml:space="preserve">. This notice pertains to proposals </w:t>
      </w:r>
      <w:r w:rsidRPr="00033512">
        <w:rPr>
          <w:u w:color="FF33CC"/>
        </w:rPr>
        <w:t>(No. 7)</w:t>
      </w:r>
      <w:r w:rsidRPr="00033512">
        <w:t xml:space="preserve"> gazetted on </w:t>
      </w:r>
      <w:r w:rsidRPr="00033512">
        <w:rPr>
          <w:u w:color="FF00FF"/>
        </w:rPr>
        <w:t>7 September 2021 (No. APVMA 18), (No. 8) gazetted on 19 October 2021 (No. APVMA 21) and (No. 9) gazetted on 30 November 2021 (No. APVMA 24).</w:t>
      </w:r>
    </w:p>
    <w:p w14:paraId="46021206" w14:textId="77777777" w:rsidR="00033512" w:rsidRPr="00033512" w:rsidRDefault="00033512" w:rsidP="00033512">
      <w:pPr>
        <w:pStyle w:val="GazetteNormalText"/>
      </w:pPr>
      <w:r w:rsidRPr="00033512">
        <w:t>Submissions have been sought on these proposals and the APVMA has written separately to each person or organisation that made a submission. All matters raised in the submissions have been resolved.</w:t>
      </w:r>
    </w:p>
    <w:p w14:paraId="587A50F2" w14:textId="77777777" w:rsidR="00033512" w:rsidRPr="00033512" w:rsidRDefault="00033512" w:rsidP="00033512">
      <w:pPr>
        <w:pStyle w:val="GazetteNormalText"/>
      </w:pPr>
      <w:r w:rsidRPr="00033512">
        <w:t xml:space="preserve">Under subsection 82(1) of the </w:t>
      </w:r>
      <w:r w:rsidRPr="00033512">
        <w:rPr>
          <w:i/>
        </w:rPr>
        <w:t>Food Standards Australia New Zealand Act 1991</w:t>
      </w:r>
      <w:r w:rsidRPr="00033512">
        <w:t>, the APVMA has, by legislative instrument, incorporated these variations to MRLs into Schedule 20. A copy of the Amendment Instrument (No. APVMA1, 2022)</w:t>
      </w:r>
      <w:r w:rsidRPr="00033512">
        <w:rPr>
          <w:color w:val="C00000"/>
        </w:rPr>
        <w:t xml:space="preserve"> </w:t>
      </w:r>
      <w:r w:rsidRPr="00033512">
        <w:t xml:space="preserve">accompanies this notice. For a complete and up-to-date version of Schedule 20, including these amendments together with their Explanatory Statement, please refer to the </w:t>
      </w:r>
      <w:hyperlink r:id="rId34" w:history="1">
        <w:r w:rsidRPr="00FF123A">
          <w:rPr>
            <w:rStyle w:val="Hyperlink"/>
          </w:rPr>
          <w:t>Federal Register of Legislation</w:t>
        </w:r>
      </w:hyperlink>
      <w:r w:rsidRPr="00033512">
        <w:t>.</w:t>
      </w:r>
    </w:p>
    <w:p w14:paraId="6780298E" w14:textId="77777777" w:rsidR="00033512" w:rsidRPr="00033512" w:rsidRDefault="00033512" w:rsidP="00033512">
      <w:pPr>
        <w:pStyle w:val="GazetteNormalText"/>
      </w:pPr>
      <w:r w:rsidRPr="00033512">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3AC71E07" w14:textId="77777777" w:rsidR="00033512" w:rsidRPr="00033512" w:rsidRDefault="00033512" w:rsidP="00033512">
      <w:pPr>
        <w:pStyle w:val="GazetteNormalText"/>
      </w:pPr>
      <w:r w:rsidRPr="00033512">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03D7CC89" w14:textId="77777777" w:rsidR="00033512" w:rsidRPr="00033512" w:rsidRDefault="00033512" w:rsidP="00033512">
      <w:pPr>
        <w:pStyle w:val="GazetteNormalText"/>
      </w:pPr>
      <w:r w:rsidRPr="00033512">
        <w:t>A Sanitary and Phytosanitary notification to the World Trade Organization (WTO) was also made in relation to the variations to MRLs in Schedule 20 and was received in response to that notice which has been addressed. Following the consultation process, it was determined that proposed MRL changes relating to Prothioconazole in pulse commodities would not proceed at this time.</w:t>
      </w:r>
    </w:p>
    <w:p w14:paraId="08CE5D05" w14:textId="77777777" w:rsidR="00033512" w:rsidRPr="00033512" w:rsidRDefault="00033512" w:rsidP="00033512">
      <w:pPr>
        <w:pStyle w:val="GazetteNormalText"/>
      </w:pPr>
      <w:r w:rsidRPr="00033512">
        <w:t>A copy of these variations have been given to FSANZ.</w:t>
      </w:r>
    </w:p>
    <w:p w14:paraId="6FD33399" w14:textId="77777777" w:rsidR="00033512" w:rsidRPr="00033512" w:rsidRDefault="00033512" w:rsidP="00033512">
      <w:pPr>
        <w:pStyle w:val="GazetteNormalText"/>
      </w:pPr>
      <w:r w:rsidRPr="00033512">
        <w:t>The variations take effect as from the date of this notice.</w:t>
      </w:r>
    </w:p>
    <w:p w14:paraId="146F69EC" w14:textId="176BCD15" w:rsidR="00033512" w:rsidRPr="00033512" w:rsidRDefault="00033512" w:rsidP="00033512">
      <w:pPr>
        <w:pStyle w:val="GazetteNormalText"/>
      </w:pPr>
      <w:r w:rsidRPr="00033512">
        <w:t xml:space="preserve">This notice is published in accordance with subsection 82(7) of the </w:t>
      </w:r>
      <w:r w:rsidRPr="00033512">
        <w:rPr>
          <w:i/>
          <w:iCs/>
        </w:rPr>
        <w:t>Food Standards Australia New Zealand Act 1991</w:t>
      </w:r>
      <w:r w:rsidRPr="00033512">
        <w:t>.</w:t>
      </w:r>
    </w:p>
    <w:p w14:paraId="113F4799" w14:textId="77777777" w:rsidR="00033512" w:rsidRPr="00033512" w:rsidRDefault="00033512" w:rsidP="00033512">
      <w:pPr>
        <w:pStyle w:val="GazetteNormalText"/>
      </w:pPr>
      <w:r w:rsidRPr="00033512">
        <w:t>For further information please contact:</w:t>
      </w:r>
    </w:p>
    <w:p w14:paraId="43AA6949" w14:textId="77777777" w:rsidR="00033512" w:rsidRPr="00033512" w:rsidRDefault="00033512" w:rsidP="000C4DCB">
      <w:pPr>
        <w:pStyle w:val="GazetteContact"/>
      </w:pPr>
      <w:r w:rsidRPr="00033512">
        <w:t>MRL Contact Officer</w:t>
      </w:r>
    </w:p>
    <w:p w14:paraId="7B95F1E7" w14:textId="77777777" w:rsidR="00033512" w:rsidRPr="00033512" w:rsidRDefault="00033512" w:rsidP="000C4DCB">
      <w:pPr>
        <w:pStyle w:val="GazetteContact"/>
      </w:pPr>
      <w:r w:rsidRPr="00033512">
        <w:t>Australian Pesticides and Veterinary Medicines Authority</w:t>
      </w:r>
    </w:p>
    <w:p w14:paraId="426E29B2" w14:textId="77777777" w:rsidR="00033512" w:rsidRPr="00033512" w:rsidRDefault="00033512" w:rsidP="000C4DCB">
      <w:pPr>
        <w:pStyle w:val="GazetteContact"/>
      </w:pPr>
      <w:r w:rsidRPr="00033512">
        <w:t>GPO Box 3262</w:t>
      </w:r>
    </w:p>
    <w:p w14:paraId="17427865" w14:textId="77777777" w:rsidR="00033512" w:rsidRPr="00033512" w:rsidRDefault="00033512" w:rsidP="000C4DCB">
      <w:pPr>
        <w:pStyle w:val="GazetteContact"/>
      </w:pPr>
      <w:r w:rsidRPr="00033512">
        <w:t>Sydney NSW 2001</w:t>
      </w:r>
    </w:p>
    <w:p w14:paraId="6C116F4A" w14:textId="77777777" w:rsidR="00033512" w:rsidRPr="00033512" w:rsidRDefault="00033512" w:rsidP="000C4DCB">
      <w:pPr>
        <w:pStyle w:val="GazetteContact"/>
        <w:spacing w:before="240"/>
      </w:pPr>
      <w:r w:rsidRPr="00033512">
        <w:rPr>
          <w:b/>
        </w:rPr>
        <w:t>Phone:</w:t>
      </w:r>
      <w:r w:rsidRPr="00033512">
        <w:t xml:space="preserve"> +61 2 6770 2300</w:t>
      </w:r>
    </w:p>
    <w:p w14:paraId="73E7575A" w14:textId="77777777" w:rsidR="00033512" w:rsidRPr="00033512" w:rsidRDefault="00033512" w:rsidP="000C4DCB">
      <w:pPr>
        <w:pStyle w:val="GazetteContact"/>
        <w:rPr>
          <w:u w:val="single"/>
        </w:rPr>
      </w:pPr>
      <w:r w:rsidRPr="00033512">
        <w:rPr>
          <w:b/>
        </w:rPr>
        <w:t xml:space="preserve">Email: </w:t>
      </w:r>
      <w:hyperlink r:id="rId35" w:history="1">
        <w:r w:rsidRPr="00033512">
          <w:rPr>
            <w:rStyle w:val="Hyperlink"/>
          </w:rPr>
          <w:t>enquiries@apvma.gov.au</w:t>
        </w:r>
      </w:hyperlink>
    </w:p>
    <w:p w14:paraId="07D29892" w14:textId="77777777" w:rsidR="00033512" w:rsidRPr="00033512" w:rsidRDefault="00033512" w:rsidP="00FF123A">
      <w:pPr>
        <w:pStyle w:val="GazetteHeading2"/>
      </w:pPr>
      <w:r w:rsidRPr="00033512">
        <w:t>Privacy</w:t>
      </w:r>
    </w:p>
    <w:p w14:paraId="13828D6E" w14:textId="0752A00C" w:rsidR="00033512" w:rsidRPr="00033512" w:rsidRDefault="00033512" w:rsidP="00FF123A">
      <w:pPr>
        <w:pStyle w:val="GazetteNormalText"/>
      </w:pPr>
      <w:r w:rsidRPr="00033512">
        <w:t xml:space="preserve">For information on how the APVMA manages personal information when you make a submission, see our </w:t>
      </w:r>
      <w:hyperlink r:id="rId36" w:history="1">
        <w:r w:rsidRPr="00033512">
          <w:rPr>
            <w:rStyle w:val="Hyperlink"/>
          </w:rPr>
          <w:t>Privacy Policy</w:t>
        </w:r>
      </w:hyperlink>
      <w:r w:rsidRPr="00033512">
        <w:t>.</w:t>
      </w:r>
    </w:p>
    <w:p w14:paraId="1278751A" w14:textId="77777777" w:rsidR="00033512" w:rsidRPr="00033512" w:rsidRDefault="00033512" w:rsidP="00033512">
      <w:pPr>
        <w:spacing w:after="160" w:line="259" w:lineRule="auto"/>
        <w:rPr>
          <w:rFonts w:asciiTheme="minorHAnsi" w:eastAsiaTheme="minorHAnsi" w:hAnsiTheme="minorHAnsi" w:cstheme="minorBidi"/>
          <w:sz w:val="22"/>
          <w:szCs w:val="22"/>
          <w:lang w:val="en-GB"/>
        </w:rPr>
        <w:sectPr w:rsidR="00033512" w:rsidRPr="00033512" w:rsidSect="00E87B70">
          <w:footerReference w:type="even" r:id="rId37"/>
          <w:pgSz w:w="11906" w:h="16838"/>
          <w:pgMar w:top="1440" w:right="1134" w:bottom="1440" w:left="1134" w:header="680" w:footer="737" w:gutter="0"/>
          <w:cols w:space="708"/>
          <w:docGrid w:linePitch="360"/>
        </w:sectPr>
      </w:pPr>
    </w:p>
    <w:p w14:paraId="32312C81" w14:textId="77777777" w:rsidR="00033512" w:rsidRPr="00033512" w:rsidRDefault="00033512" w:rsidP="00033512">
      <w:pPr>
        <w:spacing w:after="120" w:line="259" w:lineRule="auto"/>
        <w:jc w:val="center"/>
        <w:rPr>
          <w:rFonts w:asciiTheme="minorHAnsi" w:cs="Arial"/>
          <w:sz w:val="40"/>
          <w:lang w:eastAsia="en-AU"/>
        </w:rPr>
      </w:pPr>
      <w:r w:rsidRPr="00033512">
        <w:rPr>
          <w:rFonts w:ascii="Times New Roman" w:hAnsi="Times New Roman"/>
          <w:noProof/>
          <w:sz w:val="40"/>
          <w:lang w:eastAsia="en-AU"/>
        </w:rPr>
        <w:lastRenderedPageBreak/>
        <w:drawing>
          <wp:inline distT="0" distB="0" distL="0" distR="0" wp14:anchorId="0F1878D3" wp14:editId="38DFE230">
            <wp:extent cx="2857500" cy="1733550"/>
            <wp:effectExtent l="0" t="0" r="0"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23852456" w14:textId="77777777" w:rsidR="00033512" w:rsidRPr="00033512" w:rsidRDefault="00033512" w:rsidP="00033512">
      <w:pPr>
        <w:spacing w:before="1080" w:after="240" w:line="480" w:lineRule="exact"/>
        <w:jc w:val="center"/>
        <w:rPr>
          <w:rFonts w:eastAsiaTheme="minorHAnsi" w:cs="Arial"/>
          <w:b/>
          <w:bCs/>
          <w:iCs/>
          <w:sz w:val="40"/>
          <w:szCs w:val="40"/>
          <w:u w:color="000000"/>
          <w:lang w:eastAsia="en-AU"/>
        </w:rPr>
      </w:pPr>
      <w:r w:rsidRPr="00033512">
        <w:rPr>
          <w:rFonts w:eastAsiaTheme="minorHAnsi" w:cs="Arial"/>
          <w:b/>
          <w:bCs/>
          <w:i/>
          <w:iCs/>
          <w:sz w:val="40"/>
          <w:szCs w:val="40"/>
          <w:u w:color="000000"/>
          <w:lang w:eastAsia="en-AU"/>
        </w:rPr>
        <w:t>Australia New Zealand</w:t>
      </w:r>
      <w:r w:rsidRPr="00033512">
        <w:rPr>
          <w:rFonts w:eastAsiaTheme="minorHAnsi" w:cs="Arial"/>
          <w:b/>
          <w:bCs/>
          <w:i/>
          <w:iCs/>
          <w:sz w:val="40"/>
          <w:szCs w:val="40"/>
          <w:u w:color="000000"/>
          <w:lang w:eastAsia="en-AU"/>
        </w:rPr>
        <w:br/>
        <w:t>Food Standards Code</w:t>
      </w:r>
      <w:r w:rsidRPr="00033512">
        <w:rPr>
          <w:rFonts w:eastAsiaTheme="minorHAnsi" w:cs="Arial"/>
          <w:b/>
          <w:bCs/>
          <w:iCs/>
          <w:sz w:val="40"/>
          <w:szCs w:val="40"/>
          <w:u w:color="000000"/>
          <w:lang w:eastAsia="en-AU"/>
        </w:rPr>
        <w:t xml:space="preserve"> — </w:t>
      </w:r>
      <w:r w:rsidRPr="00033512">
        <w:rPr>
          <w:rFonts w:eastAsiaTheme="minorHAnsi" w:cs="Arial"/>
          <w:b/>
          <w:bCs/>
          <w:iCs/>
          <w:sz w:val="40"/>
          <w:szCs w:val="40"/>
          <w:u w:color="000000"/>
          <w:lang w:eastAsia="en-AU"/>
        </w:rPr>
        <w:br/>
        <w:t>Schedule 20 — Maximum residue limits Variation Instrument No. APVMA 1, 2022</w:t>
      </w:r>
    </w:p>
    <w:p w14:paraId="45CFB80E" w14:textId="77777777" w:rsidR="00033512" w:rsidRPr="00033512" w:rsidRDefault="00033512" w:rsidP="00033512">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033512">
        <w:rPr>
          <w:rFonts w:ascii="Times New Roman" w:eastAsia="Arial Unicode MS" w:hAnsi="Times New Roman" w:cs="Arial Unicode MS"/>
          <w:sz w:val="24"/>
          <w:szCs w:val="22"/>
          <w:u w:color="000000"/>
          <w:bdr w:val="nil"/>
          <w:lang w:val="en-US"/>
        </w:rPr>
        <w:t xml:space="preserve">I, Sheila Logan, delegate of the Australian Pesticides and Veterinary Medicines Authority, acting in accordance with my powers under subsection 11(1) of the </w:t>
      </w:r>
      <w:r w:rsidRPr="00033512">
        <w:rPr>
          <w:rFonts w:ascii="Times New Roman" w:eastAsia="Arial Unicode MS" w:hAnsi="Times New Roman" w:cs="Arial Unicode MS"/>
          <w:i/>
          <w:iCs/>
          <w:sz w:val="24"/>
          <w:szCs w:val="22"/>
          <w:u w:color="000000"/>
          <w:bdr w:val="nil"/>
          <w:lang w:val="en-US"/>
        </w:rPr>
        <w:t>Agricultural and Veterinary Chemicals (Administration) Act 1992</w:t>
      </w:r>
      <w:r w:rsidRPr="00033512">
        <w:rPr>
          <w:rFonts w:ascii="Times New Roman" w:eastAsia="Arial Unicode MS" w:hAnsi="Times New Roman" w:cs="Arial Unicode MS"/>
          <w:sz w:val="24"/>
          <w:szCs w:val="22"/>
          <w:u w:color="000000"/>
          <w:bdr w:val="nil"/>
          <w:lang w:val="en-US"/>
        </w:rPr>
        <w:t xml:space="preserve">, make this instrument for the purposes of subsection 82(1) of the </w:t>
      </w:r>
      <w:r w:rsidRPr="00033512">
        <w:rPr>
          <w:rFonts w:ascii="Times New Roman" w:eastAsia="Arial Unicode MS" w:hAnsi="Times New Roman" w:cs="Arial Unicode MS"/>
          <w:i/>
          <w:iCs/>
          <w:sz w:val="24"/>
          <w:szCs w:val="22"/>
          <w:u w:color="000000"/>
          <w:bdr w:val="nil"/>
          <w:lang w:val="en-US"/>
        </w:rPr>
        <w:t>Food Standards Australia New Zealand Act 1991</w:t>
      </w:r>
      <w:r w:rsidRPr="00033512">
        <w:rPr>
          <w:rFonts w:ascii="Times New Roman" w:eastAsia="Arial Unicode MS" w:hAnsi="Times New Roman" w:cs="Arial Unicode MS"/>
          <w:sz w:val="24"/>
          <w:szCs w:val="22"/>
          <w:u w:color="000000"/>
          <w:bdr w:val="nil"/>
          <w:lang w:val="en-US"/>
        </w:rPr>
        <w:t>.</w:t>
      </w:r>
    </w:p>
    <w:p w14:paraId="4CD4CF7F" w14:textId="77777777" w:rsidR="00033512" w:rsidRPr="00033512" w:rsidRDefault="00033512" w:rsidP="00033512">
      <w:pPr>
        <w:pBdr>
          <w:top w:val="nil"/>
          <w:left w:val="nil"/>
          <w:bottom w:val="nil"/>
          <w:right w:val="nil"/>
          <w:between w:val="nil"/>
          <w:bar w:val="nil"/>
        </w:pBdr>
        <w:spacing w:before="1440" w:line="280" w:lineRule="exact"/>
        <w:rPr>
          <w:rFonts w:ascii="Times New Roman" w:eastAsia="Arial Unicode MS" w:hAnsi="Times New Roman" w:cs="Arial Unicode MS"/>
          <w:sz w:val="24"/>
          <w:szCs w:val="22"/>
          <w:u w:color="000000"/>
          <w:bdr w:val="nil"/>
          <w:lang w:val="en-US"/>
        </w:rPr>
      </w:pPr>
      <w:r w:rsidRPr="00033512">
        <w:rPr>
          <w:rFonts w:ascii="Times New Roman" w:eastAsia="Arial Unicode MS" w:hAnsi="Times New Roman" w:cs="Arial Unicode MS"/>
          <w:sz w:val="24"/>
          <w:szCs w:val="22"/>
          <w:u w:color="000000"/>
          <w:bdr w:val="nil"/>
          <w:lang w:val="en-US"/>
        </w:rPr>
        <w:t>Sheila Logan</w:t>
      </w:r>
    </w:p>
    <w:p w14:paraId="1B290FE2" w14:textId="77777777" w:rsidR="00033512" w:rsidRPr="00033512" w:rsidRDefault="00033512" w:rsidP="00033512">
      <w:pPr>
        <w:pBdr>
          <w:top w:val="nil"/>
          <w:left w:val="nil"/>
          <w:bottom w:val="nil"/>
          <w:right w:val="nil"/>
          <w:between w:val="nil"/>
          <w:bar w:val="nil"/>
        </w:pBdr>
        <w:spacing w:before="240" w:line="280" w:lineRule="exact"/>
        <w:rPr>
          <w:rFonts w:ascii="Times New Roman" w:eastAsia="Arial Unicode MS" w:hAnsi="Times New Roman" w:cs="Arial Unicode MS"/>
          <w:sz w:val="24"/>
          <w:szCs w:val="22"/>
          <w:u w:color="000000"/>
          <w:bdr w:val="nil"/>
          <w:lang w:val="en-US"/>
        </w:rPr>
      </w:pPr>
      <w:r w:rsidRPr="00033512">
        <w:rPr>
          <w:rFonts w:ascii="Times New Roman" w:eastAsia="Arial Unicode MS" w:hAnsi="Times New Roman" w:cs="Arial Unicode MS"/>
          <w:sz w:val="24"/>
          <w:szCs w:val="22"/>
          <w:u w:color="000000"/>
          <w:bdr w:val="nil"/>
          <w:lang w:val="en-US"/>
        </w:rPr>
        <w:t>Delegate of the Chief Executive Officer of the Australian Pesticides and Veterinary Medicines Authority</w:t>
      </w:r>
    </w:p>
    <w:p w14:paraId="3B647699" w14:textId="07A14F4F" w:rsidR="00033512" w:rsidRPr="00033512" w:rsidRDefault="00033512" w:rsidP="003A09A9">
      <w:pPr>
        <w:pBdr>
          <w:top w:val="nil"/>
          <w:left w:val="nil"/>
          <w:bottom w:val="nil"/>
          <w:right w:val="nil"/>
          <w:between w:val="nil"/>
          <w:bar w:val="nil"/>
        </w:pBdr>
        <w:spacing w:before="1080" w:line="280" w:lineRule="exact"/>
        <w:rPr>
          <w:rFonts w:ascii="Arial Bold" w:eastAsia="Arial Bold" w:hAnsi="Arial Bold" w:cs="Arial Bold"/>
          <w:sz w:val="32"/>
          <w:szCs w:val="32"/>
          <w:u w:color="000000"/>
          <w:bdr w:val="nil"/>
          <w:lang w:val="en-GB" w:eastAsia="en-AU"/>
        </w:rPr>
      </w:pPr>
      <w:r w:rsidRPr="00033512">
        <w:rPr>
          <w:rFonts w:ascii="Times New Roman" w:eastAsia="Arial Unicode MS" w:hAnsi="Times New Roman" w:cs="Arial Unicode MS"/>
          <w:sz w:val="24"/>
          <w:szCs w:val="22"/>
          <w:u w:color="FF00FF"/>
          <w:bdr w:val="nil"/>
          <w:lang w:val="en-US"/>
        </w:rPr>
        <w:t>Dated this sixteenth day of February 2022</w:t>
      </w:r>
      <w:r w:rsidRPr="00033512">
        <w:rPr>
          <w:rFonts w:ascii="Arial Bold" w:eastAsia="Arial Bold" w:hAnsi="Arial Bold" w:cs="Arial Bold"/>
          <w:sz w:val="32"/>
          <w:szCs w:val="32"/>
          <w:u w:color="000000"/>
          <w:bdr w:val="nil"/>
          <w:lang w:val="en-GB" w:eastAsia="en-AU"/>
        </w:rPr>
        <w:br w:type="page"/>
      </w:r>
    </w:p>
    <w:p w14:paraId="1826A6B3" w14:textId="77777777" w:rsidR="00033512" w:rsidRPr="00033512" w:rsidRDefault="00033512" w:rsidP="00033512">
      <w:pPr>
        <w:spacing w:before="360" w:line="360" w:lineRule="exact"/>
        <w:rPr>
          <w:rFonts w:eastAsiaTheme="minorHAnsi" w:cs="Arial"/>
          <w:b/>
          <w:bCs/>
          <w:iCs/>
          <w:sz w:val="32"/>
          <w:szCs w:val="40"/>
          <w:u w:color="000000"/>
          <w:lang w:eastAsia="en-AU"/>
        </w:rPr>
      </w:pPr>
      <w:r w:rsidRPr="00033512">
        <w:rPr>
          <w:rFonts w:eastAsiaTheme="minorHAnsi" w:cs="Arial"/>
          <w:b/>
          <w:bCs/>
          <w:iCs/>
          <w:sz w:val="32"/>
          <w:szCs w:val="40"/>
          <w:u w:color="000000"/>
          <w:lang w:eastAsia="en-AU"/>
        </w:rPr>
        <w:lastRenderedPageBreak/>
        <w:t>Part 1</w:t>
      </w:r>
      <w:r w:rsidRPr="00033512">
        <w:rPr>
          <w:rFonts w:eastAsiaTheme="minorHAnsi" w:cs="Arial"/>
          <w:b/>
          <w:bCs/>
          <w:iCs/>
          <w:sz w:val="32"/>
          <w:szCs w:val="40"/>
          <w:u w:color="000000"/>
          <w:lang w:eastAsia="en-AU"/>
        </w:rPr>
        <w:tab/>
        <w:t>Preliminary</w:t>
      </w:r>
    </w:p>
    <w:p w14:paraId="1DD5CFB6" w14:textId="77777777" w:rsidR="00033512" w:rsidRPr="00033512" w:rsidRDefault="00033512" w:rsidP="00033512">
      <w:pPr>
        <w:spacing w:before="280" w:line="320" w:lineRule="exact"/>
        <w:rPr>
          <w:rFonts w:eastAsia="Arial" w:cs="Arial"/>
          <w:b/>
          <w:bCs/>
          <w:iCs/>
          <w:sz w:val="24"/>
          <w:szCs w:val="40"/>
          <w:u w:color="000000"/>
          <w:lang w:eastAsia="en-AU"/>
        </w:rPr>
      </w:pPr>
      <w:r w:rsidRPr="00033512">
        <w:rPr>
          <w:rFonts w:eastAsiaTheme="minorHAnsi" w:cs="Arial"/>
          <w:b/>
          <w:bCs/>
          <w:iCs/>
          <w:sz w:val="24"/>
          <w:szCs w:val="40"/>
          <w:u w:color="000000"/>
          <w:lang w:eastAsia="en-AU"/>
        </w:rPr>
        <w:t>1</w:t>
      </w:r>
      <w:r w:rsidRPr="00033512">
        <w:rPr>
          <w:rFonts w:eastAsiaTheme="minorHAnsi" w:cs="Arial"/>
          <w:b/>
          <w:bCs/>
          <w:iCs/>
          <w:sz w:val="24"/>
          <w:szCs w:val="40"/>
          <w:u w:color="000000"/>
          <w:lang w:eastAsia="en-AU"/>
        </w:rPr>
        <w:tab/>
        <w:t>Name of instrument</w:t>
      </w:r>
    </w:p>
    <w:p w14:paraId="2E8E32D0" w14:textId="77777777" w:rsidR="00033512" w:rsidRPr="00033512" w:rsidRDefault="00033512" w:rsidP="00033512">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033512">
        <w:rPr>
          <w:rFonts w:ascii="Times New Roman" w:eastAsia="Arial Unicode MS" w:hAnsi="Times New Roman" w:cs="Arial Unicode MS"/>
          <w:sz w:val="24"/>
          <w:szCs w:val="22"/>
          <w:u w:color="000000"/>
          <w:bdr w:val="nil"/>
          <w:lang w:val="en-US" w:eastAsia="en-AU"/>
        </w:rPr>
        <w:tab/>
        <w:t xml:space="preserve">This instrument is the </w:t>
      </w:r>
      <w:r w:rsidRPr="00033512">
        <w:rPr>
          <w:rFonts w:ascii="Times New Roman" w:eastAsia="Arial Unicode MS" w:hAnsi="Times New Roman" w:cs="Arial Unicode MS"/>
          <w:i/>
          <w:iCs/>
          <w:sz w:val="24"/>
          <w:szCs w:val="22"/>
          <w:u w:color="000000"/>
          <w:bdr w:val="nil"/>
          <w:lang w:val="en-US" w:eastAsia="en-AU"/>
        </w:rPr>
        <w:t xml:space="preserve">Australia New Zealand Food Standards Code </w:t>
      </w:r>
      <w:r w:rsidRPr="00033512">
        <w:rPr>
          <w:rFonts w:ascii="Times New Roman" w:eastAsia="Arial Unicode MS" w:hAnsi="Arial Unicode MS" w:cs="Arial Unicode MS"/>
          <w:i/>
          <w:iCs/>
          <w:sz w:val="24"/>
          <w:szCs w:val="22"/>
          <w:u w:color="000000"/>
          <w:bdr w:val="nil"/>
          <w:lang w:val="en-US" w:eastAsia="en-AU"/>
        </w:rPr>
        <w:t>—</w:t>
      </w:r>
      <w:r w:rsidRPr="00033512">
        <w:rPr>
          <w:rFonts w:ascii="Times New Roman" w:eastAsia="Arial Unicode MS" w:hAnsi="Arial Unicode MS" w:cs="Arial Unicode MS"/>
          <w:i/>
          <w:iCs/>
          <w:sz w:val="24"/>
          <w:szCs w:val="22"/>
          <w:u w:color="000000"/>
          <w:bdr w:val="nil"/>
          <w:lang w:val="en-US" w:eastAsia="en-AU"/>
        </w:rPr>
        <w:t xml:space="preserve"> </w:t>
      </w:r>
      <w:r w:rsidRPr="00033512">
        <w:rPr>
          <w:rFonts w:ascii="Times New Roman" w:eastAsia="Arial Unicode MS" w:hAnsi="Times New Roman" w:cs="Arial Unicode MS"/>
          <w:i/>
          <w:iCs/>
          <w:sz w:val="24"/>
          <w:szCs w:val="22"/>
          <w:u w:color="000000"/>
          <w:bdr w:val="nil"/>
          <w:lang w:val="en-US" w:eastAsia="en-AU"/>
        </w:rPr>
        <w:t xml:space="preserve">Schedule 20 </w:t>
      </w:r>
      <w:r w:rsidRPr="00033512">
        <w:rPr>
          <w:rFonts w:ascii="Times New Roman" w:eastAsia="Arial Unicode MS" w:hAnsi="Times New Roman" w:cs="Arial Unicode MS"/>
          <w:i/>
          <w:iCs/>
          <w:sz w:val="24"/>
          <w:szCs w:val="22"/>
          <w:u w:color="000000"/>
          <w:bdr w:val="nil"/>
          <w:lang w:val="en-US" w:eastAsia="en-AU"/>
        </w:rPr>
        <w:sym w:font="Symbol" w:char="F02D"/>
      </w:r>
      <w:r w:rsidRPr="00033512">
        <w:rPr>
          <w:rFonts w:ascii="Times New Roman" w:eastAsia="Arial Unicode MS" w:hAnsi="Times New Roman" w:cs="Arial Unicode MS"/>
          <w:i/>
          <w:iCs/>
          <w:sz w:val="24"/>
          <w:szCs w:val="22"/>
          <w:u w:color="000000"/>
          <w:bdr w:val="nil"/>
          <w:lang w:val="en-US" w:eastAsia="en-AU"/>
        </w:rPr>
        <w:t xml:space="preserve"> Maximum residue limits Variation Instrument </w:t>
      </w:r>
      <w:r w:rsidRPr="00033512">
        <w:rPr>
          <w:rFonts w:ascii="Times New Roman" w:eastAsia="Arial Unicode MS" w:hAnsi="Times New Roman" w:cs="Arial Unicode MS"/>
          <w:i/>
          <w:iCs/>
          <w:sz w:val="24"/>
          <w:szCs w:val="22"/>
          <w:u w:color="FF00FF"/>
          <w:bdr w:val="nil"/>
          <w:lang w:val="en-US" w:eastAsia="en-AU"/>
        </w:rPr>
        <w:t xml:space="preserve">No. APVMA 1, 2022 </w:t>
      </w:r>
      <w:r w:rsidRPr="00033512">
        <w:rPr>
          <w:rFonts w:ascii="Times New Roman" w:eastAsia="Arial Unicode MS" w:hAnsi="Times New Roman" w:cs="Arial Unicode MS"/>
          <w:iCs/>
          <w:sz w:val="24"/>
          <w:szCs w:val="22"/>
          <w:u w:color="FF00FF"/>
          <w:bdr w:val="nil"/>
          <w:lang w:val="en-US" w:eastAsia="en-AU"/>
        </w:rPr>
        <w:t>(Amendment Instrument</w:t>
      </w:r>
      <w:r w:rsidRPr="00033512">
        <w:rPr>
          <w:rFonts w:ascii="Times New Roman" w:eastAsia="Arial Unicode MS" w:hAnsi="Times New Roman" w:cs="Arial Unicode MS"/>
          <w:i/>
          <w:iCs/>
          <w:sz w:val="24"/>
          <w:szCs w:val="22"/>
          <w:u w:color="FF00FF"/>
          <w:bdr w:val="nil"/>
          <w:lang w:val="en-US" w:eastAsia="en-AU"/>
        </w:rPr>
        <w:t>)</w:t>
      </w:r>
      <w:r w:rsidRPr="00033512">
        <w:rPr>
          <w:rFonts w:ascii="Times New Roman" w:eastAsia="Arial Unicode MS" w:hAnsi="Times New Roman" w:cs="Arial Unicode MS"/>
          <w:sz w:val="24"/>
          <w:szCs w:val="22"/>
          <w:u w:color="000000"/>
          <w:bdr w:val="nil"/>
          <w:lang w:val="en-US" w:eastAsia="en-AU"/>
        </w:rPr>
        <w:t>.</w:t>
      </w:r>
    </w:p>
    <w:p w14:paraId="20402A29" w14:textId="77777777" w:rsidR="00033512" w:rsidRPr="00033512" w:rsidRDefault="00033512" w:rsidP="00033512">
      <w:pPr>
        <w:spacing w:before="280" w:line="320" w:lineRule="exact"/>
        <w:rPr>
          <w:rFonts w:eastAsiaTheme="minorHAnsi" w:cs="Arial"/>
          <w:b/>
          <w:bCs/>
          <w:iCs/>
          <w:sz w:val="24"/>
          <w:szCs w:val="40"/>
          <w:u w:color="000000"/>
          <w:lang w:eastAsia="en-AU"/>
        </w:rPr>
      </w:pPr>
      <w:r w:rsidRPr="00033512">
        <w:rPr>
          <w:rFonts w:eastAsiaTheme="minorHAnsi" w:cs="Arial"/>
          <w:b/>
          <w:bCs/>
          <w:iCs/>
          <w:sz w:val="24"/>
          <w:szCs w:val="40"/>
          <w:u w:color="000000"/>
          <w:lang w:eastAsia="en-AU"/>
        </w:rPr>
        <w:t>2</w:t>
      </w:r>
      <w:r w:rsidRPr="00033512">
        <w:rPr>
          <w:rFonts w:eastAsiaTheme="minorHAnsi" w:cs="Arial"/>
          <w:b/>
          <w:bCs/>
          <w:iCs/>
          <w:sz w:val="24"/>
          <w:szCs w:val="40"/>
          <w:u w:color="000000"/>
          <w:lang w:eastAsia="en-AU"/>
        </w:rPr>
        <w:tab/>
        <w:t>Commencement</w:t>
      </w:r>
    </w:p>
    <w:p w14:paraId="589E1D24" w14:textId="77777777" w:rsidR="00033512" w:rsidRPr="00033512" w:rsidRDefault="00033512" w:rsidP="00033512">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033512">
        <w:rPr>
          <w:rFonts w:ascii="Times New Roman" w:eastAsia="Arial Unicode MS" w:hAnsi="Times New Roman" w:cs="Arial Unicode MS"/>
          <w:sz w:val="24"/>
          <w:szCs w:val="22"/>
          <w:u w:color="000000"/>
          <w:bdr w:val="nil"/>
          <w:lang w:val="en-US"/>
        </w:rPr>
        <w:tab/>
      </w:r>
      <w:r w:rsidRPr="00033512">
        <w:rPr>
          <w:rFonts w:ascii="Times New Roman" w:eastAsia="Arial Unicode MS" w:hAnsi="Times New Roman" w:cs="Arial Unicode MS"/>
          <w:sz w:val="24"/>
          <w:szCs w:val="22"/>
          <w:u w:color="000000"/>
          <w:bdr w:val="nil"/>
          <w:lang w:val="en-US" w:eastAsia="en-AU"/>
        </w:rPr>
        <w:t xml:space="preserve">In accordance with subsection 82(8) of the </w:t>
      </w:r>
      <w:r w:rsidRPr="00033512">
        <w:rPr>
          <w:rFonts w:ascii="Times New Roman" w:eastAsia="Arial Unicode MS" w:hAnsi="Times New Roman" w:cs="Arial Unicode MS"/>
          <w:i/>
          <w:iCs/>
          <w:sz w:val="24"/>
          <w:szCs w:val="22"/>
          <w:u w:color="000000"/>
          <w:bdr w:val="nil"/>
          <w:lang w:val="en-US" w:eastAsia="en-AU"/>
        </w:rPr>
        <w:t>Food Standards Australia New Zealand Act 1991</w:t>
      </w:r>
      <w:r w:rsidRPr="00033512">
        <w:rPr>
          <w:rFonts w:ascii="Times New Roman" w:eastAsia="Arial Unicode MS" w:hAnsi="Times New Roman" w:cs="Arial Unicode MS"/>
          <w:sz w:val="24"/>
          <w:szCs w:val="22"/>
          <w:u w:color="000000"/>
          <w:bdr w:val="nil"/>
          <w:lang w:val="en-US" w:eastAsia="en-AU"/>
        </w:rPr>
        <w:t xml:space="preserve">, this instrument commences on the day it is published in the </w:t>
      </w:r>
      <w:r w:rsidRPr="00033512">
        <w:rPr>
          <w:rFonts w:ascii="Times New Roman" w:eastAsia="Arial Unicode MS" w:hAnsi="Times New Roman" w:cs="Arial Unicode MS"/>
          <w:i/>
          <w:iCs/>
          <w:sz w:val="24"/>
          <w:szCs w:val="22"/>
          <w:u w:color="000000"/>
          <w:bdr w:val="nil"/>
          <w:lang w:val="en-US" w:eastAsia="en-AU"/>
        </w:rPr>
        <w:t xml:space="preserve">Gazette. </w:t>
      </w:r>
    </w:p>
    <w:p w14:paraId="44D0DB66" w14:textId="77777777" w:rsidR="00033512" w:rsidRPr="00033512" w:rsidRDefault="00033512" w:rsidP="00033512">
      <w:pPr>
        <w:pBdr>
          <w:top w:val="nil"/>
          <w:left w:val="nil"/>
          <w:bottom w:val="nil"/>
          <w:right w:val="nil"/>
          <w:between w:val="nil"/>
          <w:bar w:val="nil"/>
        </w:pBdr>
        <w:spacing w:before="120"/>
        <w:ind w:left="709" w:hanging="567"/>
        <w:rPr>
          <w:rFonts w:ascii="Times New Roman" w:eastAsia="Arial Unicode MS" w:hAnsi="Times New Roman" w:cs="Arial Unicode MS"/>
          <w:iCs/>
          <w:sz w:val="20"/>
          <w:szCs w:val="22"/>
          <w:u w:color="000000"/>
          <w:bdr w:val="nil"/>
          <w:lang w:val="en-US" w:eastAsia="en-AU"/>
        </w:rPr>
      </w:pPr>
      <w:r w:rsidRPr="00033512">
        <w:rPr>
          <w:rFonts w:ascii="Times New Roman" w:eastAsia="Arial Unicode MS" w:hAnsi="Times New Roman" w:cs="Arial Unicode MS"/>
          <w:iCs/>
          <w:sz w:val="20"/>
          <w:szCs w:val="22"/>
          <w:u w:color="000000"/>
          <w:bdr w:val="nil"/>
          <w:lang w:val="en-US" w:eastAsia="en-AU"/>
        </w:rPr>
        <w:t>Note:</w:t>
      </w:r>
      <w:r w:rsidRPr="00033512">
        <w:rPr>
          <w:rFonts w:ascii="Times New Roman" w:eastAsia="Arial Unicode MS" w:hAnsi="Times New Roman" w:cs="Arial Unicode MS"/>
          <w:iCs/>
          <w:sz w:val="20"/>
          <w:szCs w:val="22"/>
          <w:u w:color="000000"/>
          <w:bdr w:val="nil"/>
          <w:lang w:val="en-US" w:eastAsia="en-AU"/>
        </w:rPr>
        <w:tab/>
        <w:t>A copy of the variations made by the Amendment Instrument was published in the Commonwealth of Australia Agricultural and Veterinary Chemicals Gazette</w:t>
      </w:r>
      <w:r w:rsidRPr="00033512">
        <w:rPr>
          <w:rFonts w:ascii="Times New Roman" w:eastAsia="Arial Unicode MS" w:hAnsi="Times New Roman" w:cs="Arial Unicode MS"/>
          <w:iCs/>
          <w:sz w:val="20"/>
          <w:szCs w:val="22"/>
          <w:u w:color="FF00FF"/>
          <w:bdr w:val="nil"/>
          <w:lang w:val="en-US" w:eastAsia="en-AU"/>
        </w:rPr>
        <w:t>.</w:t>
      </w:r>
    </w:p>
    <w:p w14:paraId="1B7DB26C" w14:textId="77777777" w:rsidR="00033512" w:rsidRPr="00033512" w:rsidRDefault="00033512" w:rsidP="00033512">
      <w:pPr>
        <w:spacing w:before="280" w:line="320" w:lineRule="exact"/>
        <w:rPr>
          <w:rFonts w:ascii="Times New Roman" w:eastAsiaTheme="minorHAnsi" w:cs="Arial"/>
          <w:b/>
          <w:bCs/>
          <w:iCs/>
          <w:sz w:val="20"/>
          <w:szCs w:val="20"/>
          <w:u w:color="000000"/>
          <w:lang w:eastAsia="en-AU"/>
        </w:rPr>
      </w:pPr>
      <w:r w:rsidRPr="00033512">
        <w:rPr>
          <w:rFonts w:eastAsiaTheme="minorHAnsi" w:cs="Arial"/>
          <w:b/>
          <w:bCs/>
          <w:iCs/>
          <w:sz w:val="24"/>
          <w:szCs w:val="40"/>
          <w:u w:color="000000"/>
          <w:lang w:eastAsia="en-AU"/>
        </w:rPr>
        <w:t>3</w:t>
      </w:r>
      <w:r w:rsidRPr="00033512">
        <w:rPr>
          <w:rFonts w:eastAsiaTheme="minorHAnsi" w:cs="Arial"/>
          <w:b/>
          <w:bCs/>
          <w:iCs/>
          <w:sz w:val="24"/>
          <w:szCs w:val="40"/>
          <w:u w:color="000000"/>
          <w:lang w:eastAsia="en-AU"/>
        </w:rPr>
        <w:tab/>
        <w:t>Object</w:t>
      </w:r>
    </w:p>
    <w:p w14:paraId="40328EF5" w14:textId="77777777" w:rsidR="00033512" w:rsidRPr="00033512" w:rsidRDefault="00033512" w:rsidP="00033512">
      <w:pPr>
        <w:pBdr>
          <w:top w:val="nil"/>
          <w:left w:val="nil"/>
          <w:bottom w:val="nil"/>
          <w:right w:val="nil"/>
          <w:between w:val="nil"/>
          <w:bar w:val="nil"/>
        </w:pBdr>
        <w:spacing w:before="240" w:line="280" w:lineRule="exact"/>
        <w:ind w:left="709" w:hanging="425"/>
        <w:rPr>
          <w:rFonts w:ascii="Times New Roman" w:hAnsi="Times New Roman"/>
          <w:sz w:val="24"/>
          <w:u w:color="000000"/>
          <w:bdr w:val="nil"/>
          <w:lang w:val="en-US" w:eastAsia="en-AU"/>
        </w:rPr>
      </w:pPr>
      <w:r w:rsidRPr="00033512">
        <w:rPr>
          <w:rFonts w:ascii="Times New Roman" w:hAnsi="Times New Roman"/>
          <w:sz w:val="24"/>
          <w:u w:color="000000"/>
          <w:bdr w:val="nil"/>
          <w:lang w:val="en-US" w:eastAsia="en-AU"/>
        </w:rPr>
        <w:tab/>
      </w:r>
      <w:r w:rsidRPr="00033512">
        <w:rPr>
          <w:rFonts w:ascii="Times New Roman" w:eastAsia="Arial Unicode MS" w:hAnsi="Times New Roman" w:cs="Arial Unicode MS"/>
          <w:sz w:val="24"/>
          <w:szCs w:val="22"/>
          <w:u w:color="000000"/>
          <w:bdr w:val="nil"/>
          <w:lang w:val="en-US" w:eastAsia="en-AU"/>
        </w:rPr>
        <w:t xml:space="preserve">The object of this instrument is for the APVMA to make variations to Schedule 20 </w:t>
      </w:r>
      <w:r w:rsidRPr="00033512">
        <w:rPr>
          <w:rFonts w:ascii="Times New Roman" w:eastAsia="Arial Unicode MS" w:hAnsi="Arial Unicode MS" w:cs="Arial Unicode MS"/>
          <w:sz w:val="24"/>
          <w:szCs w:val="22"/>
          <w:u w:color="000000"/>
          <w:bdr w:val="nil"/>
          <w:lang w:val="en-US" w:eastAsia="en-AU"/>
        </w:rPr>
        <w:sym w:font="Symbol" w:char="F02D"/>
      </w:r>
      <w:r w:rsidRPr="00033512">
        <w:rPr>
          <w:rFonts w:ascii="Times New Roman" w:eastAsia="Arial Unicode MS" w:hAnsi="Arial Unicode MS" w:cs="Arial Unicode MS"/>
          <w:sz w:val="24"/>
          <w:szCs w:val="22"/>
          <w:u w:color="000000"/>
          <w:bdr w:val="nil"/>
          <w:lang w:val="en-US" w:eastAsia="en-AU"/>
        </w:rPr>
        <w:t xml:space="preserve"> </w:t>
      </w:r>
      <w:r w:rsidRPr="00033512">
        <w:rPr>
          <w:rFonts w:ascii="Times New Roman" w:eastAsia="Arial Unicode MS" w:hAnsi="Times New Roman" w:cs="Arial Unicode MS"/>
          <w:sz w:val="24"/>
          <w:szCs w:val="22"/>
          <w:u w:color="000000"/>
          <w:bdr w:val="nil"/>
          <w:lang w:val="en-US" w:eastAsia="en-AU"/>
        </w:rPr>
        <w:t xml:space="preserve">Maximum residue limits in the </w:t>
      </w:r>
      <w:r w:rsidRPr="00033512">
        <w:rPr>
          <w:rFonts w:ascii="Times New Roman" w:eastAsia="Arial Unicode MS" w:hAnsi="Times New Roman" w:cs="Arial Unicode MS"/>
          <w:i/>
          <w:iCs/>
          <w:sz w:val="24"/>
          <w:szCs w:val="22"/>
          <w:u w:color="000000"/>
          <w:bdr w:val="nil"/>
          <w:lang w:val="en-US" w:eastAsia="en-AU"/>
        </w:rPr>
        <w:t>Australia New Zealand Food Standards</w:t>
      </w:r>
      <w:r w:rsidRPr="00033512">
        <w:rPr>
          <w:rFonts w:ascii="Times New Roman" w:eastAsia="Arial Unicode MS" w:hAnsi="Times New Roman" w:cs="Arial Unicode MS"/>
          <w:sz w:val="24"/>
          <w:szCs w:val="22"/>
          <w:u w:color="000000"/>
          <w:bdr w:val="nil"/>
          <w:lang w:val="en-US" w:eastAsia="en-AU"/>
        </w:rPr>
        <w:t xml:space="preserve"> </w:t>
      </w:r>
      <w:r w:rsidRPr="00033512">
        <w:rPr>
          <w:rFonts w:ascii="Times New Roman" w:eastAsia="Arial Unicode MS" w:hAnsi="Times New Roman" w:cs="Arial Unicode MS"/>
          <w:i/>
          <w:iCs/>
          <w:sz w:val="24"/>
          <w:szCs w:val="22"/>
          <w:u w:color="000000"/>
          <w:bdr w:val="nil"/>
          <w:lang w:val="en-US" w:eastAsia="en-AU"/>
        </w:rPr>
        <w:t>Code</w:t>
      </w:r>
      <w:r w:rsidRPr="00033512">
        <w:rPr>
          <w:rFonts w:ascii="Times New Roman" w:eastAsia="Arial Unicode MS" w:hAnsi="Times New Roman" w:cs="Arial Unicode MS"/>
          <w:sz w:val="24"/>
          <w:szCs w:val="22"/>
          <w:u w:color="000000"/>
          <w:bdr w:val="nil"/>
          <w:lang w:val="en-US" w:eastAsia="en-AU"/>
        </w:rPr>
        <w:t xml:space="preserve"> to include or change maximum residue limits pertaining to agricultural and veterinary chemical products.</w:t>
      </w:r>
    </w:p>
    <w:p w14:paraId="6EA32FE8" w14:textId="77777777" w:rsidR="00033512" w:rsidRPr="00033512" w:rsidRDefault="00033512" w:rsidP="00033512">
      <w:pPr>
        <w:spacing w:before="280" w:line="320" w:lineRule="exact"/>
        <w:rPr>
          <w:rFonts w:eastAsiaTheme="minorHAnsi" w:cs="Arial"/>
          <w:b/>
          <w:bCs/>
          <w:iCs/>
          <w:sz w:val="24"/>
          <w:szCs w:val="40"/>
          <w:u w:color="000000"/>
          <w:lang w:eastAsia="en-AU"/>
        </w:rPr>
      </w:pPr>
      <w:r w:rsidRPr="00033512">
        <w:rPr>
          <w:rFonts w:eastAsiaTheme="minorHAnsi" w:cs="Arial"/>
          <w:b/>
          <w:bCs/>
          <w:iCs/>
          <w:sz w:val="24"/>
          <w:szCs w:val="40"/>
          <w:u w:color="000000"/>
          <w:lang w:eastAsia="en-AU"/>
        </w:rPr>
        <w:t>4</w:t>
      </w:r>
      <w:r w:rsidRPr="00033512">
        <w:rPr>
          <w:rFonts w:eastAsiaTheme="minorHAnsi" w:cs="Arial"/>
          <w:b/>
          <w:bCs/>
          <w:iCs/>
          <w:sz w:val="24"/>
          <w:szCs w:val="40"/>
          <w:u w:color="000000"/>
          <w:lang w:eastAsia="en-AU"/>
        </w:rPr>
        <w:tab/>
        <w:t>Interpretation</w:t>
      </w:r>
    </w:p>
    <w:p w14:paraId="0571CE7F" w14:textId="77777777" w:rsidR="00033512" w:rsidRPr="00033512" w:rsidRDefault="00033512" w:rsidP="00033512">
      <w:pPr>
        <w:pBdr>
          <w:top w:val="nil"/>
          <w:left w:val="nil"/>
          <w:bottom w:val="nil"/>
          <w:right w:val="nil"/>
          <w:between w:val="nil"/>
          <w:bar w:val="nil"/>
        </w:pBdr>
        <w:spacing w:before="240" w:line="280" w:lineRule="exact"/>
        <w:ind w:left="142"/>
        <w:rPr>
          <w:rFonts w:ascii="Times New Roman" w:eastAsia="Arial Unicode MS" w:hAnsi="Times New Roman" w:cs="Arial Unicode MS"/>
          <w:sz w:val="24"/>
          <w:szCs w:val="22"/>
          <w:u w:color="000000"/>
          <w:bdr w:val="nil"/>
          <w:lang w:val="en-US" w:eastAsia="en-AU"/>
        </w:rPr>
      </w:pPr>
      <w:r w:rsidRPr="00033512">
        <w:rPr>
          <w:rFonts w:ascii="Times New Roman" w:eastAsia="Arial Unicode MS" w:hAnsi="Times New Roman" w:cs="Arial Unicode MS"/>
          <w:sz w:val="24"/>
          <w:szCs w:val="22"/>
          <w:u w:color="000000"/>
          <w:bdr w:val="nil"/>
          <w:lang w:val="en-US" w:eastAsia="en-AU"/>
        </w:rPr>
        <w:tab/>
        <w:t>In this instrument: —</w:t>
      </w:r>
    </w:p>
    <w:p w14:paraId="7A0B914F" w14:textId="77777777" w:rsidR="00033512" w:rsidRPr="00033512" w:rsidRDefault="00033512" w:rsidP="00033512">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033512">
        <w:rPr>
          <w:rFonts w:ascii="Times New Roman" w:eastAsia="Arial Unicode MS" w:hAnsi="Times New Roman" w:cs="Arial Unicode MS"/>
          <w:sz w:val="24"/>
          <w:szCs w:val="22"/>
          <w:u w:color="000000"/>
          <w:bdr w:val="nil"/>
          <w:lang w:val="en-US" w:eastAsia="en-AU"/>
        </w:rPr>
        <w:tab/>
      </w:r>
      <w:r w:rsidRPr="00033512">
        <w:rPr>
          <w:rFonts w:ascii="Times New Roman Bold" w:eastAsia="Arial Unicode MS" w:hAnsi="Times New Roman" w:cs="Arial Unicode MS"/>
          <w:sz w:val="24"/>
          <w:szCs w:val="22"/>
          <w:u w:color="000000"/>
          <w:bdr w:val="nil"/>
          <w:lang w:val="en-US" w:eastAsia="en-AU"/>
        </w:rPr>
        <w:t>APVMA</w:t>
      </w:r>
      <w:r w:rsidRPr="00033512">
        <w:rPr>
          <w:rFonts w:ascii="Times New Roman" w:eastAsia="Arial Unicode MS" w:hAnsi="Times New Roman" w:cs="Arial Unicode MS"/>
          <w:sz w:val="24"/>
          <w:szCs w:val="22"/>
          <w:u w:color="000000"/>
          <w:bdr w:val="nil"/>
          <w:lang w:val="en-US" w:eastAsia="en-AU"/>
        </w:rPr>
        <w:t xml:space="preserve"> means the Australian Pesticides and Veterinary Medicines Authority established by section 6 of the </w:t>
      </w:r>
      <w:r w:rsidRPr="00033512">
        <w:rPr>
          <w:rFonts w:ascii="Times New Roman" w:eastAsia="Arial Unicode MS" w:hAnsi="Times New Roman" w:cs="Arial Unicode MS"/>
          <w:i/>
          <w:iCs/>
          <w:sz w:val="24"/>
          <w:szCs w:val="22"/>
          <w:u w:color="000000"/>
          <w:bdr w:val="nil"/>
          <w:lang w:val="en-US" w:eastAsia="en-AU"/>
        </w:rPr>
        <w:t>Agricultural and Veterinary Chemicals (Administration) Act 1992</w:t>
      </w:r>
      <w:r w:rsidRPr="00033512">
        <w:rPr>
          <w:rFonts w:ascii="Times New Roman" w:eastAsia="Arial Unicode MS" w:hAnsi="Times New Roman" w:cs="Arial Unicode MS"/>
          <w:sz w:val="24"/>
          <w:szCs w:val="22"/>
          <w:u w:color="000000"/>
          <w:bdr w:val="nil"/>
          <w:lang w:val="en-US" w:eastAsia="en-AU"/>
        </w:rPr>
        <w:t>; and</w:t>
      </w:r>
    </w:p>
    <w:p w14:paraId="28D2863A" w14:textId="77777777" w:rsidR="00033512" w:rsidRPr="00033512" w:rsidRDefault="00033512" w:rsidP="00033512">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033512">
        <w:rPr>
          <w:rFonts w:ascii="Times New Roman" w:eastAsia="Arial Unicode MS" w:hAnsi="Times New Roman" w:cs="Arial Unicode MS"/>
          <w:sz w:val="24"/>
          <w:szCs w:val="22"/>
          <w:u w:color="000000"/>
          <w:bdr w:val="nil"/>
          <w:lang w:val="en-US" w:eastAsia="en-AU"/>
        </w:rPr>
        <w:tab/>
      </w:r>
      <w:r w:rsidRPr="00033512">
        <w:rPr>
          <w:rFonts w:ascii="Times New Roman Bold" w:eastAsia="Arial Unicode MS" w:hAnsi="Times New Roman" w:cs="Arial Unicode MS"/>
          <w:sz w:val="24"/>
          <w:szCs w:val="22"/>
          <w:u w:color="000000"/>
          <w:bdr w:val="nil"/>
          <w:lang w:val="en-US" w:eastAsia="en-AU"/>
        </w:rPr>
        <w:t>Principal Instrument</w:t>
      </w:r>
      <w:r w:rsidRPr="00033512">
        <w:rPr>
          <w:rFonts w:ascii="Times New Roman" w:eastAsia="Arial Unicode MS" w:hAnsi="Times New Roman" w:cs="Arial Unicode MS"/>
          <w:sz w:val="24"/>
          <w:szCs w:val="22"/>
          <w:u w:color="000000"/>
          <w:bdr w:val="nil"/>
          <w:lang w:val="en-US" w:eastAsia="en-AU"/>
        </w:rPr>
        <w:t xml:space="preserve"> means Schedule 20</w:t>
      </w:r>
      <w:r w:rsidRPr="00033512">
        <w:rPr>
          <w:rFonts w:ascii="Times New Roman" w:eastAsia="Arial Unicode MS" w:cs="Arial"/>
          <w:sz w:val="24"/>
          <w:szCs w:val="22"/>
          <w:u w:color="000000"/>
          <w:bdr w:val="nil"/>
          <w:lang w:val="en-US" w:eastAsia="en-AU"/>
        </w:rPr>
        <w:t>–</w:t>
      </w:r>
      <w:r w:rsidRPr="00033512">
        <w:rPr>
          <w:rFonts w:ascii="Times New Roman" w:eastAsia="Arial Unicode MS" w:hAnsi="Times New Roman" w:cs="Arial Unicode MS"/>
          <w:sz w:val="24"/>
          <w:szCs w:val="22"/>
          <w:u w:color="000000"/>
          <w:bdr w:val="nil"/>
          <w:lang w:val="en-US" w:eastAsia="en-AU"/>
        </w:rPr>
        <w:t xml:space="preserve">Maximum residue limits in </w:t>
      </w:r>
      <w:r w:rsidRPr="00033512">
        <w:rPr>
          <w:rFonts w:ascii="Times New Roman" w:eastAsia="Arial Unicode MS" w:hAnsi="Times New Roman" w:cs="Arial Unicode MS"/>
          <w:iCs/>
          <w:sz w:val="24"/>
          <w:szCs w:val="22"/>
          <w:u w:color="000000"/>
          <w:bdr w:val="nil"/>
          <w:lang w:val="en-US" w:eastAsia="en-AU"/>
        </w:rPr>
        <w:t>the</w:t>
      </w:r>
      <w:r w:rsidRPr="00033512">
        <w:rPr>
          <w:rFonts w:ascii="Times New Roman" w:eastAsia="Arial Unicode MS" w:hAnsi="Times New Roman" w:cs="Arial Unicode MS"/>
          <w:i/>
          <w:iCs/>
          <w:sz w:val="24"/>
          <w:szCs w:val="22"/>
          <w:u w:color="000000"/>
          <w:bdr w:val="nil"/>
          <w:lang w:val="en-US" w:eastAsia="en-AU"/>
        </w:rPr>
        <w:t xml:space="preserve"> </w:t>
      </w:r>
      <w:r w:rsidRPr="00033512">
        <w:rPr>
          <w:rFonts w:ascii="Times New Roman" w:eastAsia="Arial Unicode MS" w:hAnsi="Times New Roman" w:cs="Arial Unicode MS"/>
          <w:iCs/>
          <w:sz w:val="24"/>
          <w:szCs w:val="22"/>
          <w:u w:color="000000"/>
          <w:bdr w:val="nil"/>
          <w:lang w:val="en-US" w:eastAsia="en-AU"/>
        </w:rPr>
        <w:t>Australia New Zealand Food Standard Code</w:t>
      </w:r>
      <w:r w:rsidRPr="00033512">
        <w:rPr>
          <w:rFonts w:ascii="Times New Roman" w:eastAsia="Arial Unicode MS" w:hAnsi="Times New Roman" w:cs="Arial Unicode MS"/>
          <w:sz w:val="24"/>
          <w:szCs w:val="22"/>
          <w:u w:color="000000"/>
          <w:bdr w:val="nil"/>
          <w:lang w:val="en-US" w:eastAsia="en-AU"/>
        </w:rPr>
        <w:t xml:space="preserve"> as defined in Section 4 of the </w:t>
      </w:r>
      <w:r w:rsidRPr="00033512">
        <w:rPr>
          <w:rFonts w:ascii="Times New Roman" w:eastAsia="Arial Unicode MS" w:hAnsi="Times New Roman" w:cs="Arial Unicode MS"/>
          <w:i/>
          <w:iCs/>
          <w:sz w:val="24"/>
          <w:szCs w:val="22"/>
          <w:u w:color="000000"/>
          <w:bdr w:val="nil"/>
          <w:lang w:val="en-US" w:eastAsia="en-AU"/>
        </w:rPr>
        <w:t>Food Standards Australia New Zealand Act 1991</w:t>
      </w:r>
      <w:r w:rsidRPr="00033512">
        <w:rPr>
          <w:rFonts w:ascii="Times New Roman" w:eastAsia="Arial Unicode MS" w:hAnsi="Times New Roman" w:cs="Arial Unicode MS"/>
          <w:sz w:val="24"/>
          <w:szCs w:val="22"/>
          <w:u w:color="000000"/>
          <w:bdr w:val="nil"/>
          <w:lang w:val="en-US" w:eastAsia="en-AU"/>
        </w:rPr>
        <w:t xml:space="preserve"> being the Code published in </w:t>
      </w:r>
      <w:r w:rsidRPr="00033512">
        <w:rPr>
          <w:rFonts w:ascii="Times New Roman" w:eastAsia="Arial Unicode MS" w:hAnsi="Times New Roman" w:cs="Arial Unicode MS"/>
          <w:i/>
          <w:iCs/>
          <w:sz w:val="24"/>
          <w:szCs w:val="22"/>
          <w:u w:color="000000"/>
          <w:bdr w:val="nil"/>
          <w:lang w:val="en-US" w:eastAsia="en-AU"/>
        </w:rPr>
        <w:t>Gazette</w:t>
      </w:r>
      <w:r w:rsidRPr="00033512">
        <w:rPr>
          <w:rFonts w:ascii="Times New Roman" w:eastAsia="Arial Unicode MS" w:hAnsi="Times New Roman" w:cs="Arial Unicode MS"/>
          <w:sz w:val="24"/>
          <w:szCs w:val="22"/>
          <w:u w:color="000000"/>
          <w:bdr w:val="nil"/>
          <w:lang w:val="en-US" w:eastAsia="en-AU"/>
        </w:rPr>
        <w:t xml:space="preserve"> No. P 27 on 27 August 1987 together with any amendments of the standards in that Code. Schedule 20 was published in the </w:t>
      </w:r>
      <w:r w:rsidRPr="00033512">
        <w:rPr>
          <w:rFonts w:ascii="Times New Roman" w:eastAsia="Arial Unicode MS" w:hAnsi="Times New Roman" w:cs="Arial Unicode MS"/>
          <w:i/>
          <w:sz w:val="24"/>
          <w:szCs w:val="22"/>
          <w:u w:color="000000"/>
          <w:bdr w:val="nil"/>
          <w:lang w:val="en-US" w:eastAsia="en-AU"/>
        </w:rPr>
        <w:t>Food Standards Gazette</w:t>
      </w:r>
      <w:r w:rsidRPr="00033512">
        <w:rPr>
          <w:rFonts w:ascii="Times New Roman" w:eastAsia="Arial Unicode MS" w:hAnsi="Times New Roman" w:cs="Arial Unicode MS"/>
          <w:sz w:val="24"/>
          <w:szCs w:val="22"/>
          <w:u w:color="000000"/>
          <w:bdr w:val="nil"/>
          <w:lang w:val="en-US" w:eastAsia="en-AU"/>
        </w:rPr>
        <w:t xml:space="preserve"> FSC 96 on Thursday 10 April 2015 and was registered as a legislative instrument on 1 April 2015 (F2015L00468).</w:t>
      </w:r>
    </w:p>
    <w:p w14:paraId="2F7422BB" w14:textId="77777777" w:rsidR="00033512" w:rsidRPr="00033512" w:rsidRDefault="00033512" w:rsidP="00033512">
      <w:pPr>
        <w:spacing w:before="360" w:line="360" w:lineRule="exact"/>
        <w:ind w:left="2268" w:hanging="2268"/>
        <w:rPr>
          <w:rFonts w:eastAsiaTheme="minorHAnsi" w:cs="Arial"/>
          <w:b/>
          <w:bCs/>
          <w:iCs/>
          <w:sz w:val="32"/>
          <w:szCs w:val="40"/>
          <w:u w:color="000000"/>
          <w:lang w:eastAsia="en-AU"/>
        </w:rPr>
      </w:pPr>
      <w:r w:rsidRPr="00033512">
        <w:rPr>
          <w:rFonts w:eastAsiaTheme="minorHAnsi" w:cs="Arial"/>
          <w:b/>
          <w:bCs/>
          <w:iCs/>
          <w:sz w:val="32"/>
          <w:szCs w:val="40"/>
          <w:u w:color="000000"/>
          <w:lang w:eastAsia="en-AU"/>
        </w:rPr>
        <w:t>Part 2</w:t>
      </w:r>
      <w:r w:rsidRPr="00033512">
        <w:rPr>
          <w:rFonts w:eastAsiaTheme="minorHAnsi" w:cs="Arial"/>
          <w:b/>
          <w:bCs/>
          <w:iCs/>
          <w:sz w:val="32"/>
          <w:szCs w:val="40"/>
          <w:u w:color="000000"/>
          <w:lang w:eastAsia="en-AU"/>
        </w:rPr>
        <w:tab/>
        <w:t>Variations to Schedule 20–</w:t>
      </w:r>
      <w:r w:rsidRPr="00033512">
        <w:rPr>
          <w:rFonts w:eastAsiaTheme="minorHAnsi" w:cs="Arial"/>
          <w:b/>
          <w:bCs/>
          <w:iCs/>
          <w:sz w:val="32"/>
          <w:szCs w:val="40"/>
          <w:u w:color="000000"/>
          <w:lang w:eastAsia="en-AU"/>
        </w:rPr>
        <w:br/>
        <w:t>Maximum Residue Limits</w:t>
      </w:r>
    </w:p>
    <w:p w14:paraId="15653A9A" w14:textId="77777777" w:rsidR="00033512" w:rsidRPr="00033512" w:rsidRDefault="00033512" w:rsidP="00033512">
      <w:pPr>
        <w:spacing w:before="280" w:line="320" w:lineRule="exact"/>
        <w:rPr>
          <w:rFonts w:eastAsia="Arial" w:cs="Arial"/>
          <w:b/>
          <w:bCs/>
          <w:iCs/>
          <w:sz w:val="24"/>
          <w:szCs w:val="40"/>
          <w:u w:color="000000"/>
          <w:lang w:eastAsia="en-AU"/>
        </w:rPr>
      </w:pPr>
      <w:r w:rsidRPr="00033512">
        <w:rPr>
          <w:rFonts w:eastAsiaTheme="minorHAnsi" w:cs="Arial"/>
          <w:b/>
          <w:bCs/>
          <w:iCs/>
          <w:sz w:val="24"/>
          <w:szCs w:val="40"/>
          <w:u w:color="000000"/>
          <w:lang w:eastAsia="en-AU"/>
        </w:rPr>
        <w:t>5</w:t>
      </w:r>
      <w:r w:rsidRPr="00033512">
        <w:rPr>
          <w:rFonts w:eastAsiaTheme="minorHAnsi" w:cs="Arial"/>
          <w:b/>
          <w:bCs/>
          <w:iCs/>
          <w:sz w:val="24"/>
          <w:szCs w:val="40"/>
          <w:u w:color="000000"/>
          <w:lang w:eastAsia="en-AU"/>
        </w:rPr>
        <w:tab/>
        <w:t>Variations to Schedule 20</w:t>
      </w:r>
    </w:p>
    <w:p w14:paraId="6785D12D" w14:textId="77777777" w:rsidR="00033512" w:rsidRPr="00033512" w:rsidRDefault="00033512" w:rsidP="00033512">
      <w:pPr>
        <w:pBdr>
          <w:top w:val="nil"/>
          <w:left w:val="nil"/>
          <w:bottom w:val="nil"/>
          <w:right w:val="nil"/>
          <w:between w:val="nil"/>
          <w:bar w:val="nil"/>
        </w:pBdr>
        <w:spacing w:before="240" w:line="280" w:lineRule="exact"/>
        <w:ind w:left="709" w:hanging="567"/>
        <w:rPr>
          <w:rFonts w:ascii="Times New Roman" w:eastAsia="Arial Unicode MS" w:hAnsi="Times New Roman" w:cs="Arial Unicode MS"/>
          <w:sz w:val="24"/>
          <w:szCs w:val="22"/>
          <w:u w:color="000000"/>
          <w:bdr w:val="nil"/>
          <w:lang w:val="en-US" w:eastAsia="en-AU"/>
        </w:rPr>
      </w:pPr>
      <w:r w:rsidRPr="00033512">
        <w:rPr>
          <w:rFonts w:ascii="Times New Roman Bold" w:eastAsia="Times New Roman Bold" w:hAnsi="Times New Roman Bold" w:cs="Times New Roman Bold"/>
          <w:sz w:val="24"/>
          <w:szCs w:val="22"/>
          <w:u w:color="000000"/>
          <w:bdr w:val="nil"/>
          <w:lang w:val="en-US" w:eastAsia="en-AU"/>
        </w:rPr>
        <w:tab/>
      </w:r>
      <w:r w:rsidRPr="00033512">
        <w:rPr>
          <w:rFonts w:ascii="Times New Roman" w:eastAsia="Arial Unicode MS" w:hAnsi="Times New Roman" w:cs="Arial Unicode MS"/>
          <w:sz w:val="24"/>
          <w:szCs w:val="22"/>
          <w:u w:color="000000"/>
          <w:bdr w:val="nil"/>
          <w:lang w:val="en-US" w:eastAsia="en-AU"/>
        </w:rPr>
        <w:t>The Schedule to this instrument sets out the variations made to the Principal Instrument by this instrument.</w:t>
      </w:r>
    </w:p>
    <w:p w14:paraId="13B6A423" w14:textId="77777777" w:rsidR="00033512" w:rsidRPr="00033512" w:rsidRDefault="00033512" w:rsidP="00033512">
      <w:pPr>
        <w:spacing w:after="160" w:line="259" w:lineRule="auto"/>
        <w:rPr>
          <w:rFonts w:asciiTheme="minorHAnsi" w:eastAsiaTheme="minorHAnsi" w:hAnsiTheme="minorHAnsi" w:cstheme="minorBidi"/>
          <w:sz w:val="22"/>
          <w:szCs w:val="22"/>
        </w:rPr>
        <w:sectPr w:rsidR="00033512" w:rsidRPr="00033512" w:rsidSect="003A09A9">
          <w:headerReference w:type="default" r:id="rId39"/>
          <w:pgSz w:w="11906" w:h="16838"/>
          <w:pgMar w:top="1440" w:right="1134" w:bottom="1440" w:left="1134" w:header="680" w:footer="737" w:gutter="0"/>
          <w:cols w:space="708"/>
          <w:docGrid w:linePitch="360"/>
        </w:sectPr>
      </w:pPr>
    </w:p>
    <w:p w14:paraId="60C37EB2" w14:textId="77777777" w:rsidR="00033512" w:rsidRPr="00033512" w:rsidRDefault="00033512" w:rsidP="00033512">
      <w:pPr>
        <w:keepNext/>
        <w:keepLines/>
        <w:spacing w:before="360" w:after="360" w:line="400" w:lineRule="exact"/>
        <w:outlineLvl w:val="1"/>
        <w:rPr>
          <w:rFonts w:eastAsiaTheme="minorHAnsi" w:cs="Arial"/>
          <w:b/>
          <w:bCs/>
          <w:iCs/>
          <w:sz w:val="32"/>
          <w:szCs w:val="40"/>
          <w:u w:color="000000"/>
          <w:lang w:eastAsia="en-AU"/>
        </w:rPr>
      </w:pPr>
      <w:r w:rsidRPr="00033512">
        <w:rPr>
          <w:rFonts w:eastAsiaTheme="minorHAnsi" w:cs="Arial"/>
          <w:b/>
          <w:bCs/>
          <w:iCs/>
          <w:sz w:val="32"/>
          <w:szCs w:val="40"/>
          <w:u w:color="000000"/>
          <w:lang w:eastAsia="en-AU"/>
        </w:rPr>
        <w:lastRenderedPageBreak/>
        <w:t>Schedule</w:t>
      </w:r>
    </w:p>
    <w:p w14:paraId="46E06468" w14:textId="77777777" w:rsidR="00033512" w:rsidRPr="00033512" w:rsidRDefault="00033512" w:rsidP="00033512">
      <w:pPr>
        <w:pStyle w:val="Schedule20H2"/>
        <w:rPr>
          <w:u w:color="000000"/>
          <w:lang w:eastAsia="en-AU"/>
        </w:rPr>
      </w:pPr>
      <w:r w:rsidRPr="00033512">
        <w:rPr>
          <w:u w:color="000000"/>
          <w:lang w:eastAsia="en-AU"/>
        </w:rPr>
        <w:t>Variations to Schedule 20 – Maximum residue limits</w:t>
      </w:r>
    </w:p>
    <w:p w14:paraId="2978B948" w14:textId="77777777" w:rsidR="00033512" w:rsidRPr="00033512" w:rsidRDefault="00033512" w:rsidP="00033512">
      <w:pPr>
        <w:pStyle w:val="Schedule20text"/>
      </w:pPr>
      <w:r w:rsidRPr="00033512">
        <w:rPr>
          <w:b/>
        </w:rPr>
        <w:t>[1]</w:t>
      </w:r>
      <w:r w:rsidRPr="00033512">
        <w:tab/>
        <w:t>The table to section S20</w:t>
      </w:r>
      <w:r w:rsidRPr="00033512">
        <w:t>–</w:t>
      </w:r>
      <w:r w:rsidRPr="00033512">
        <w:t>3 in Schedule 20 is varied by</w:t>
      </w:r>
    </w:p>
    <w:p w14:paraId="1768CE49" w14:textId="77777777" w:rsidR="00033512" w:rsidRPr="00033512" w:rsidRDefault="00033512" w:rsidP="00033512">
      <w:pPr>
        <w:pStyle w:val="Schedule20text"/>
      </w:pPr>
      <w:r w:rsidRPr="00033512">
        <w:t>[1.1]</w:t>
      </w:r>
      <w:r w:rsidRPr="00033512">
        <w:tab/>
        <w:t xml:space="preserve">omitting the chemical residue definition for cyflumetofen and substituting the following </w:t>
      </w:r>
    </w:p>
    <w:tbl>
      <w:tblPr>
        <w:tblW w:w="4423" w:type="dxa"/>
        <w:tblLayout w:type="fixed"/>
        <w:tblCellMar>
          <w:left w:w="80" w:type="dxa"/>
          <w:right w:w="80" w:type="dxa"/>
        </w:tblCellMar>
        <w:tblLook w:val="0000" w:firstRow="0" w:lastRow="0" w:firstColumn="0" w:lastColumn="0" w:noHBand="0" w:noVBand="0"/>
      </w:tblPr>
      <w:tblGrid>
        <w:gridCol w:w="4423"/>
      </w:tblGrid>
      <w:tr w:rsidR="00033512" w:rsidRPr="00033512" w14:paraId="53D507B4" w14:textId="77777777" w:rsidTr="00CD5B7E">
        <w:trPr>
          <w:cantSplit/>
        </w:trPr>
        <w:tc>
          <w:tcPr>
            <w:tcW w:w="4423" w:type="dxa"/>
            <w:shd w:val="clear" w:color="auto" w:fill="auto"/>
          </w:tcPr>
          <w:tbl>
            <w:tblPr>
              <w:tblW w:w="4425" w:type="dxa"/>
              <w:shd w:val="clear" w:color="auto" w:fill="FFFFFF"/>
              <w:tblLayout w:type="fixed"/>
              <w:tblCellMar>
                <w:left w:w="0" w:type="dxa"/>
                <w:right w:w="0" w:type="dxa"/>
              </w:tblCellMar>
              <w:tblLook w:val="04A0" w:firstRow="1" w:lastRow="0" w:firstColumn="1" w:lastColumn="0" w:noHBand="0" w:noVBand="1"/>
            </w:tblPr>
            <w:tblGrid>
              <w:gridCol w:w="4425"/>
            </w:tblGrid>
            <w:tr w:rsidR="00033512" w:rsidRPr="00033512" w14:paraId="674709B9" w14:textId="77777777" w:rsidTr="00CD5B7E">
              <w:tc>
                <w:tcPr>
                  <w:tcW w:w="4423" w:type="dxa"/>
                  <w:tcBorders>
                    <w:top w:val="single" w:sz="8" w:space="0" w:color="auto"/>
                    <w:left w:val="nil"/>
                    <w:bottom w:val="nil"/>
                    <w:right w:val="nil"/>
                  </w:tcBorders>
                  <w:shd w:val="clear" w:color="auto" w:fill="FFFFFF"/>
                  <w:tcMar>
                    <w:top w:w="0" w:type="dxa"/>
                    <w:left w:w="80" w:type="dxa"/>
                    <w:bottom w:w="0" w:type="dxa"/>
                    <w:right w:w="80" w:type="dxa"/>
                  </w:tcMar>
                  <w:hideMark/>
                </w:tcPr>
                <w:p w14:paraId="2ABE72CE" w14:textId="740F0DB1" w:rsidR="00033512" w:rsidRPr="00033512" w:rsidRDefault="00033512" w:rsidP="00033512">
                  <w:pPr>
                    <w:pStyle w:val="Schedule20tableheader"/>
                    <w:rPr>
                      <w:lang w:eastAsia="en-AU"/>
                    </w:rPr>
                  </w:pPr>
                  <w:r w:rsidRPr="00033512">
                    <w:rPr>
                      <w:lang w:val="en-GB" w:eastAsia="en-AU"/>
                    </w:rPr>
                    <w:t>Agvet chemical:</w:t>
                  </w:r>
                  <w:r w:rsidR="000C4DCB">
                    <w:rPr>
                      <w:lang w:val="en-GB" w:eastAsia="en-AU"/>
                    </w:rPr>
                    <w:t xml:space="preserve"> </w:t>
                  </w:r>
                  <w:r w:rsidRPr="00033512">
                    <w:rPr>
                      <w:lang w:val="en-GB" w:eastAsia="en-AU"/>
                    </w:rPr>
                    <w:t>Cyflumetofen</w:t>
                  </w:r>
                </w:p>
              </w:tc>
            </w:tr>
            <w:tr w:rsidR="00033512" w:rsidRPr="00033512" w14:paraId="3FC3C21E" w14:textId="77777777" w:rsidTr="00CD5B7E">
              <w:tc>
                <w:tcPr>
                  <w:tcW w:w="4423" w:type="dxa"/>
                  <w:tcBorders>
                    <w:top w:val="nil"/>
                    <w:left w:val="nil"/>
                    <w:bottom w:val="nil"/>
                    <w:right w:val="nil"/>
                  </w:tcBorders>
                  <w:shd w:val="clear" w:color="auto" w:fill="FFFFFF"/>
                  <w:tcMar>
                    <w:top w:w="0" w:type="dxa"/>
                    <w:left w:w="80" w:type="dxa"/>
                    <w:bottom w:w="0" w:type="dxa"/>
                    <w:right w:w="80" w:type="dxa"/>
                  </w:tcMar>
                  <w:hideMark/>
                </w:tcPr>
                <w:p w14:paraId="2B4CE396" w14:textId="00E73791" w:rsidR="00033512" w:rsidRPr="00033512" w:rsidRDefault="00033512" w:rsidP="00033512">
                  <w:pPr>
                    <w:pStyle w:val="Schedule20tablesubhead"/>
                    <w:rPr>
                      <w:lang w:eastAsia="en-AU"/>
                    </w:rPr>
                  </w:pPr>
                  <w:r w:rsidRPr="00033512">
                    <w:rPr>
                      <w:lang w:val="en-GB" w:eastAsia="en-AU"/>
                    </w:rPr>
                    <w:t>Permitted residue</w:t>
                  </w:r>
                  <w:r w:rsidR="000C4DCB">
                    <w:rPr>
                      <w:lang w:val="en-GB" w:eastAsia="en-AU"/>
                    </w:rPr>
                    <w:t xml:space="preserve"> – </w:t>
                  </w:r>
                  <w:r w:rsidRPr="00033512">
                    <w:rPr>
                      <w:lang w:val="en-GB" w:eastAsia="en-AU"/>
                    </w:rPr>
                    <w:t>commodities of plant origin:</w:t>
                  </w:r>
                  <w:r w:rsidR="000C4DCB">
                    <w:rPr>
                      <w:lang w:val="en-GB" w:eastAsia="en-AU"/>
                    </w:rPr>
                    <w:t> </w:t>
                  </w:r>
                  <w:r w:rsidRPr="00033512">
                    <w:rPr>
                      <w:lang w:val="en-GB" w:eastAsia="en-AU"/>
                    </w:rPr>
                    <w:t>Cyflumetofen</w:t>
                  </w:r>
                </w:p>
              </w:tc>
            </w:tr>
            <w:tr w:rsidR="00033512" w:rsidRPr="00033512" w14:paraId="5543130F" w14:textId="77777777" w:rsidTr="00CD5B7E">
              <w:tc>
                <w:tcPr>
                  <w:tcW w:w="4423" w:type="dxa"/>
                  <w:tcBorders>
                    <w:top w:val="nil"/>
                    <w:left w:val="nil"/>
                    <w:bottom w:val="single" w:sz="8" w:space="0" w:color="auto"/>
                    <w:right w:val="nil"/>
                  </w:tcBorders>
                  <w:shd w:val="clear" w:color="auto" w:fill="FFFFFF"/>
                  <w:tcMar>
                    <w:top w:w="0" w:type="dxa"/>
                    <w:left w:w="80" w:type="dxa"/>
                    <w:bottom w:w="0" w:type="dxa"/>
                    <w:right w:w="80" w:type="dxa"/>
                  </w:tcMar>
                  <w:hideMark/>
                </w:tcPr>
                <w:p w14:paraId="53FABD75" w14:textId="73404F75" w:rsidR="00033512" w:rsidRPr="00033512" w:rsidRDefault="00033512" w:rsidP="00033512">
                  <w:pPr>
                    <w:pStyle w:val="Schedule20tablesubhead"/>
                    <w:rPr>
                      <w:lang w:eastAsia="en-AU"/>
                    </w:rPr>
                  </w:pPr>
                  <w:r w:rsidRPr="00033512">
                    <w:rPr>
                      <w:lang w:val="en-GB" w:eastAsia="en-AU"/>
                    </w:rPr>
                    <w:t>Permitted residue</w:t>
                  </w:r>
                  <w:r w:rsidR="000C4DCB">
                    <w:rPr>
                      <w:lang w:val="en-GB" w:eastAsia="en-AU"/>
                    </w:rPr>
                    <w:t xml:space="preserve"> – </w:t>
                  </w:r>
                  <w:r w:rsidRPr="00033512">
                    <w:rPr>
                      <w:lang w:val="en-GB" w:eastAsia="en-AU"/>
                    </w:rPr>
                    <w:t>commodities of animal origin: </w:t>
                  </w:r>
                  <w:r w:rsidRPr="00033512">
                    <w:rPr>
                      <w:lang w:eastAsia="en-AU"/>
                    </w:rPr>
                    <w:t>Sum of cyflumetofen and 2-trifluoromethylbenzoic acid, expressed as cyflumetofen</w:t>
                  </w:r>
                </w:p>
              </w:tc>
            </w:tr>
          </w:tbl>
          <w:p w14:paraId="093F1353" w14:textId="77777777" w:rsidR="00033512" w:rsidRPr="00033512" w:rsidRDefault="00033512" w:rsidP="00033512">
            <w:pPr>
              <w:spacing w:before="120" w:after="120" w:line="240" w:lineRule="exact"/>
              <w:rPr>
                <w:rFonts w:eastAsia="Arial Unicode MS" w:hAnsi="Arial Unicode MS" w:cs="Arial Unicode MS"/>
                <w:i/>
                <w:color w:val="000000"/>
                <w:sz w:val="20"/>
                <w:szCs w:val="18"/>
                <w:u w:color="FF33CC"/>
                <w:bdr w:val="nil"/>
                <w:lang w:val="en-GB" w:eastAsia="en-AU"/>
              </w:rPr>
            </w:pPr>
          </w:p>
        </w:tc>
      </w:tr>
    </w:tbl>
    <w:p w14:paraId="2E957935" w14:textId="77777777" w:rsidR="00033512" w:rsidRPr="00033512" w:rsidRDefault="00033512" w:rsidP="00033512">
      <w:pPr>
        <w:pStyle w:val="Schedule20tabletext"/>
        <w:rPr>
          <w:u w:color="FF33CC"/>
          <w:bdr w:val="nil"/>
          <w:lang w:val="en-GB" w:eastAsia="en-AU"/>
        </w:rPr>
      </w:pPr>
    </w:p>
    <w:p w14:paraId="3757A08D" w14:textId="77777777" w:rsidR="00033512" w:rsidRPr="00033512" w:rsidRDefault="00033512" w:rsidP="00033512">
      <w:pPr>
        <w:pStyle w:val="Schedule20text"/>
      </w:pPr>
      <w:r w:rsidRPr="00033512">
        <w:t>[1.2]</w:t>
      </w:r>
      <w:r w:rsidRPr="00033512">
        <w:tab/>
        <w:t>inserting in alphabetical order</w:t>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02A7F3C1" w14:textId="77777777" w:rsidTr="00CD5B7E">
        <w:trPr>
          <w:cantSplit/>
          <w:tblHeader/>
        </w:trPr>
        <w:tc>
          <w:tcPr>
            <w:tcW w:w="4423" w:type="dxa"/>
            <w:gridSpan w:val="2"/>
            <w:tcBorders>
              <w:top w:val="single" w:sz="4" w:space="0" w:color="auto"/>
            </w:tcBorders>
            <w:shd w:val="clear" w:color="auto" w:fill="auto"/>
          </w:tcPr>
          <w:p w14:paraId="37B700D6" w14:textId="76F4361E" w:rsidR="00033512" w:rsidRPr="00033512" w:rsidRDefault="00033512" w:rsidP="00033512">
            <w:pPr>
              <w:pStyle w:val="Schedule20tableheader"/>
            </w:pPr>
            <w:r w:rsidRPr="00033512">
              <w:rPr>
                <w:lang w:val="en-GB"/>
              </w:rPr>
              <w:t>Agvet chemical:</w:t>
            </w:r>
            <w:r w:rsidR="000C4DCB" w:rsidRPr="00033512">
              <w:t> </w:t>
            </w:r>
            <w:r w:rsidRPr="00033512">
              <w:t>Florylpicoxamid</w:t>
            </w:r>
          </w:p>
        </w:tc>
      </w:tr>
      <w:tr w:rsidR="00033512" w:rsidRPr="00033512" w14:paraId="22CE7A9D" w14:textId="77777777" w:rsidTr="00CD5B7E">
        <w:trPr>
          <w:cantSplit/>
        </w:trPr>
        <w:tc>
          <w:tcPr>
            <w:tcW w:w="4423" w:type="dxa"/>
            <w:gridSpan w:val="2"/>
            <w:tcBorders>
              <w:bottom w:val="single" w:sz="4" w:space="0" w:color="auto"/>
            </w:tcBorders>
            <w:shd w:val="clear" w:color="auto" w:fill="auto"/>
          </w:tcPr>
          <w:p w14:paraId="003ED6B5" w14:textId="77777777" w:rsidR="00033512" w:rsidRPr="00033512" w:rsidRDefault="00033512" w:rsidP="00033512">
            <w:pPr>
              <w:pStyle w:val="Schedule20tablesubhead"/>
            </w:pPr>
            <w:r w:rsidRPr="00033512">
              <w:rPr>
                <w:lang w:val="en-GB"/>
              </w:rPr>
              <w:t>Permitted residue: commodities</w:t>
            </w:r>
            <w:r w:rsidRPr="00033512">
              <w:t xml:space="preserve"> of plant origin: Sum of florylpicoxamid and (2S)-1,1-bis(4-fluorophenyl)propan-2-yl N-{[3-(hydroxy)-4-methoxypyridin-2-yl]carbonyl}-L-alaninate (X12485649), expressed as florylpicoxamid</w:t>
            </w:r>
          </w:p>
          <w:p w14:paraId="05BF9BF3" w14:textId="77777777" w:rsidR="00033512" w:rsidRPr="00033512" w:rsidRDefault="00033512" w:rsidP="00033512">
            <w:pPr>
              <w:pStyle w:val="Schedule20tablesubhead"/>
            </w:pPr>
            <w:r w:rsidRPr="00033512">
              <w:rPr>
                <w:lang w:val="en-GB"/>
              </w:rPr>
              <w:t>Permitted residue: commodities</w:t>
            </w:r>
            <w:r w:rsidRPr="00033512">
              <w:t xml:space="preserve"> of animal origin: (2S)-1,1-bis(4-fluorophenyl)propan-2-yl N-{[3-(hydroxy)-4-methoxypyridin-2-yl]carbonyl}-L-alaninate (X12485649), expressed as florylpicoxamid</w:t>
            </w:r>
          </w:p>
        </w:tc>
      </w:tr>
      <w:tr w:rsidR="00033512" w:rsidRPr="00033512" w14:paraId="61A9FFE0" w14:textId="77777777" w:rsidTr="00CD5B7E">
        <w:trPr>
          <w:cantSplit/>
        </w:trPr>
        <w:tc>
          <w:tcPr>
            <w:tcW w:w="2977" w:type="dxa"/>
          </w:tcPr>
          <w:p w14:paraId="66428B3F" w14:textId="77777777" w:rsidR="00033512" w:rsidRPr="00033512" w:rsidRDefault="00033512" w:rsidP="00033512">
            <w:pPr>
              <w:pStyle w:val="Schedule20tabletext"/>
            </w:pPr>
            <w:r w:rsidRPr="00033512">
              <w:t>Edible offal (mammalian)</w:t>
            </w:r>
          </w:p>
        </w:tc>
        <w:tc>
          <w:tcPr>
            <w:tcW w:w="1446" w:type="dxa"/>
          </w:tcPr>
          <w:p w14:paraId="21E4CD70" w14:textId="77777777" w:rsidR="00033512" w:rsidRPr="00033512" w:rsidRDefault="00033512" w:rsidP="00033512">
            <w:pPr>
              <w:pStyle w:val="Schedule20tabletext"/>
              <w:jc w:val="right"/>
            </w:pPr>
            <w:r w:rsidRPr="00033512">
              <w:t>0.02</w:t>
            </w:r>
          </w:p>
        </w:tc>
      </w:tr>
      <w:tr w:rsidR="00033512" w:rsidRPr="00033512" w14:paraId="6746A26A" w14:textId="77777777" w:rsidTr="00CD5B7E">
        <w:trPr>
          <w:cantSplit/>
        </w:trPr>
        <w:tc>
          <w:tcPr>
            <w:tcW w:w="2977" w:type="dxa"/>
          </w:tcPr>
          <w:p w14:paraId="51CA2B6F" w14:textId="77777777" w:rsidR="00033512" w:rsidRPr="00033512" w:rsidRDefault="00033512" w:rsidP="00033512">
            <w:pPr>
              <w:pStyle w:val="Schedule20tabletext"/>
            </w:pPr>
            <w:r w:rsidRPr="00033512">
              <w:t>Eggs</w:t>
            </w:r>
          </w:p>
        </w:tc>
        <w:tc>
          <w:tcPr>
            <w:tcW w:w="1446" w:type="dxa"/>
          </w:tcPr>
          <w:p w14:paraId="53F13337" w14:textId="77777777" w:rsidR="00033512" w:rsidRPr="00033512" w:rsidRDefault="00033512" w:rsidP="00033512">
            <w:pPr>
              <w:pStyle w:val="Schedule20tabletext"/>
              <w:jc w:val="right"/>
            </w:pPr>
            <w:r w:rsidRPr="00033512">
              <w:t>*0.01</w:t>
            </w:r>
          </w:p>
        </w:tc>
      </w:tr>
      <w:tr w:rsidR="00033512" w:rsidRPr="00033512" w14:paraId="64076F6F" w14:textId="77777777" w:rsidTr="00CD5B7E">
        <w:trPr>
          <w:cantSplit/>
        </w:trPr>
        <w:tc>
          <w:tcPr>
            <w:tcW w:w="2977" w:type="dxa"/>
          </w:tcPr>
          <w:p w14:paraId="1BD1A9C1" w14:textId="77777777" w:rsidR="00033512" w:rsidRPr="00033512" w:rsidRDefault="00033512" w:rsidP="00033512">
            <w:pPr>
              <w:pStyle w:val="Schedule20tabletext"/>
            </w:pPr>
            <w:r w:rsidRPr="00033512">
              <w:t>Meat (mammalian) (in the fat)</w:t>
            </w:r>
          </w:p>
        </w:tc>
        <w:tc>
          <w:tcPr>
            <w:tcW w:w="1446" w:type="dxa"/>
          </w:tcPr>
          <w:p w14:paraId="556A2482" w14:textId="77777777" w:rsidR="00033512" w:rsidRPr="00033512" w:rsidRDefault="00033512" w:rsidP="00033512">
            <w:pPr>
              <w:pStyle w:val="Schedule20tabletext"/>
              <w:jc w:val="right"/>
            </w:pPr>
            <w:r w:rsidRPr="00033512">
              <w:t>0.02</w:t>
            </w:r>
          </w:p>
        </w:tc>
      </w:tr>
      <w:tr w:rsidR="00033512" w:rsidRPr="00033512" w14:paraId="11C1322C" w14:textId="77777777" w:rsidTr="00CD5B7E">
        <w:trPr>
          <w:cantSplit/>
        </w:trPr>
        <w:tc>
          <w:tcPr>
            <w:tcW w:w="2977" w:type="dxa"/>
          </w:tcPr>
          <w:p w14:paraId="0C4AD7DC" w14:textId="77777777" w:rsidR="00033512" w:rsidRPr="00033512" w:rsidRDefault="00033512" w:rsidP="00033512">
            <w:pPr>
              <w:pStyle w:val="Schedule20tabletext"/>
            </w:pPr>
            <w:r w:rsidRPr="00033512">
              <w:t>Milks</w:t>
            </w:r>
          </w:p>
        </w:tc>
        <w:tc>
          <w:tcPr>
            <w:tcW w:w="1446" w:type="dxa"/>
          </w:tcPr>
          <w:p w14:paraId="2E47C0EE" w14:textId="77777777" w:rsidR="00033512" w:rsidRPr="00033512" w:rsidRDefault="00033512" w:rsidP="00033512">
            <w:pPr>
              <w:pStyle w:val="Schedule20tabletext"/>
              <w:jc w:val="right"/>
            </w:pPr>
            <w:r w:rsidRPr="00033512">
              <w:t>*0.01</w:t>
            </w:r>
          </w:p>
        </w:tc>
      </w:tr>
      <w:tr w:rsidR="00033512" w:rsidRPr="00033512" w14:paraId="75A2E808" w14:textId="77777777" w:rsidTr="00CD5B7E">
        <w:trPr>
          <w:cantSplit/>
        </w:trPr>
        <w:tc>
          <w:tcPr>
            <w:tcW w:w="2977" w:type="dxa"/>
          </w:tcPr>
          <w:p w14:paraId="3BAE6EF1" w14:textId="77777777" w:rsidR="00033512" w:rsidRPr="00033512" w:rsidRDefault="00033512" w:rsidP="00033512">
            <w:pPr>
              <w:pStyle w:val="Schedule20tabletext"/>
            </w:pPr>
            <w:r w:rsidRPr="00033512">
              <w:t>Poultry meat (in the fat)</w:t>
            </w:r>
          </w:p>
        </w:tc>
        <w:tc>
          <w:tcPr>
            <w:tcW w:w="1446" w:type="dxa"/>
          </w:tcPr>
          <w:p w14:paraId="2DE2ECCB" w14:textId="77777777" w:rsidR="00033512" w:rsidRPr="00033512" w:rsidRDefault="00033512" w:rsidP="00033512">
            <w:pPr>
              <w:pStyle w:val="Schedule20tabletext"/>
              <w:jc w:val="right"/>
            </w:pPr>
            <w:r w:rsidRPr="00033512">
              <w:t>*0.01</w:t>
            </w:r>
          </w:p>
        </w:tc>
      </w:tr>
      <w:tr w:rsidR="00033512" w:rsidRPr="00033512" w14:paraId="6D977E41" w14:textId="77777777" w:rsidTr="00CD5B7E">
        <w:trPr>
          <w:cantSplit/>
        </w:trPr>
        <w:tc>
          <w:tcPr>
            <w:tcW w:w="2977" w:type="dxa"/>
          </w:tcPr>
          <w:p w14:paraId="05AC7545" w14:textId="77777777" w:rsidR="00033512" w:rsidRPr="00033512" w:rsidRDefault="00033512" w:rsidP="00033512">
            <w:pPr>
              <w:pStyle w:val="Schedule20tabletext"/>
            </w:pPr>
            <w:r w:rsidRPr="00033512">
              <w:t>Poultry, edible offal of</w:t>
            </w:r>
          </w:p>
        </w:tc>
        <w:tc>
          <w:tcPr>
            <w:tcW w:w="1446" w:type="dxa"/>
          </w:tcPr>
          <w:p w14:paraId="441B7D02" w14:textId="77777777" w:rsidR="00033512" w:rsidRPr="00033512" w:rsidRDefault="00033512" w:rsidP="00033512">
            <w:pPr>
              <w:pStyle w:val="Schedule20tabletext"/>
              <w:jc w:val="right"/>
            </w:pPr>
            <w:r w:rsidRPr="00033512">
              <w:t>*0.01</w:t>
            </w:r>
          </w:p>
        </w:tc>
      </w:tr>
      <w:tr w:rsidR="00033512" w:rsidRPr="00033512" w14:paraId="08F5D278" w14:textId="77777777" w:rsidTr="00CD5B7E">
        <w:trPr>
          <w:cantSplit/>
        </w:trPr>
        <w:tc>
          <w:tcPr>
            <w:tcW w:w="2977" w:type="dxa"/>
          </w:tcPr>
          <w:p w14:paraId="67D37D38" w14:textId="77777777" w:rsidR="00033512" w:rsidRPr="00033512" w:rsidRDefault="00033512" w:rsidP="00033512">
            <w:pPr>
              <w:pStyle w:val="Schedule20tabletext"/>
            </w:pPr>
            <w:r w:rsidRPr="00033512">
              <w:t>Wheat</w:t>
            </w:r>
          </w:p>
        </w:tc>
        <w:tc>
          <w:tcPr>
            <w:tcW w:w="1446" w:type="dxa"/>
          </w:tcPr>
          <w:p w14:paraId="3777C60E" w14:textId="77777777" w:rsidR="00033512" w:rsidRPr="00033512" w:rsidRDefault="00033512" w:rsidP="00033512">
            <w:pPr>
              <w:pStyle w:val="Schedule20tabletext"/>
              <w:jc w:val="right"/>
            </w:pPr>
            <w:r w:rsidRPr="00033512">
              <w:t>0.02</w:t>
            </w:r>
          </w:p>
        </w:tc>
      </w:tr>
      <w:tr w:rsidR="00033512" w:rsidRPr="00033512" w14:paraId="1D825119" w14:textId="77777777" w:rsidTr="00CD5B7E">
        <w:trPr>
          <w:cantSplit/>
        </w:trPr>
        <w:tc>
          <w:tcPr>
            <w:tcW w:w="2977" w:type="dxa"/>
            <w:tcBorders>
              <w:bottom w:val="single" w:sz="4" w:space="0" w:color="auto"/>
            </w:tcBorders>
          </w:tcPr>
          <w:p w14:paraId="5997EEBA" w14:textId="77777777" w:rsidR="00033512" w:rsidRPr="00033512" w:rsidRDefault="00033512" w:rsidP="00033512">
            <w:pPr>
              <w:pStyle w:val="Schedule20tabletext"/>
            </w:pPr>
            <w:r w:rsidRPr="00033512">
              <w:t>Wheat bran, unprocessed</w:t>
            </w:r>
          </w:p>
        </w:tc>
        <w:tc>
          <w:tcPr>
            <w:tcW w:w="1446" w:type="dxa"/>
            <w:tcBorders>
              <w:bottom w:val="single" w:sz="4" w:space="0" w:color="auto"/>
            </w:tcBorders>
          </w:tcPr>
          <w:p w14:paraId="34AE4B0F" w14:textId="77777777" w:rsidR="00033512" w:rsidRPr="00033512" w:rsidRDefault="00033512" w:rsidP="00033512">
            <w:pPr>
              <w:pStyle w:val="Schedule20tabletext"/>
              <w:jc w:val="right"/>
            </w:pPr>
            <w:r w:rsidRPr="00033512">
              <w:t>0.07</w:t>
            </w:r>
          </w:p>
        </w:tc>
      </w:tr>
    </w:tbl>
    <w:p w14:paraId="2B6DECF9" w14:textId="77777777" w:rsidR="00033512" w:rsidRPr="00033512" w:rsidRDefault="00033512" w:rsidP="00033512">
      <w:pPr>
        <w:pStyle w:val="Schedule20tabletext"/>
        <w:rPr>
          <w:u w:color="FF33CC"/>
          <w:bdr w:val="nil"/>
          <w:lang w:val="en-GB" w:eastAsia="en-AU"/>
        </w:rPr>
      </w:pPr>
    </w:p>
    <w:p w14:paraId="3328CB79" w14:textId="77777777" w:rsidR="00033512" w:rsidRPr="00033512" w:rsidRDefault="00033512" w:rsidP="00033512">
      <w:pPr>
        <w:pStyle w:val="Schedule20text"/>
      </w:pPr>
      <w:r w:rsidRPr="00033512">
        <w:t>[1.3]</w:t>
      </w:r>
      <w:r w:rsidRPr="00033512">
        <w:tab/>
        <w:t>omitting from each of the following chemicals, the foods and associated MRLs</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4B3365B0" w14:textId="77777777" w:rsidTr="00CD5B7E">
        <w:trPr>
          <w:cantSplit/>
          <w:tblHeader/>
        </w:trPr>
        <w:tc>
          <w:tcPr>
            <w:tcW w:w="4423" w:type="dxa"/>
            <w:gridSpan w:val="2"/>
            <w:tcBorders>
              <w:top w:val="single" w:sz="4" w:space="0" w:color="auto"/>
            </w:tcBorders>
            <w:shd w:val="clear" w:color="auto" w:fill="auto"/>
          </w:tcPr>
          <w:p w14:paraId="3F12B195" w14:textId="03508E12" w:rsidR="00033512" w:rsidRPr="00033512" w:rsidRDefault="00033512" w:rsidP="00033512">
            <w:pPr>
              <w:pStyle w:val="Schedule20tableheader"/>
            </w:pPr>
            <w:r w:rsidRPr="00033512">
              <w:t>Agvet chemical: Aclonifen</w:t>
            </w:r>
          </w:p>
        </w:tc>
      </w:tr>
      <w:tr w:rsidR="00033512" w:rsidRPr="00033512" w14:paraId="23F3B8A5" w14:textId="77777777" w:rsidTr="00CD5B7E">
        <w:trPr>
          <w:cantSplit/>
        </w:trPr>
        <w:tc>
          <w:tcPr>
            <w:tcW w:w="4423" w:type="dxa"/>
            <w:gridSpan w:val="2"/>
            <w:tcBorders>
              <w:bottom w:val="single" w:sz="4" w:space="0" w:color="auto"/>
            </w:tcBorders>
            <w:shd w:val="clear" w:color="auto" w:fill="auto"/>
          </w:tcPr>
          <w:p w14:paraId="0DD0F27F" w14:textId="04939E9C" w:rsidR="00033512" w:rsidRPr="00033512" w:rsidRDefault="00033512" w:rsidP="00033512">
            <w:pPr>
              <w:pStyle w:val="Schedule20tablesubhead"/>
            </w:pPr>
            <w:r w:rsidRPr="00033512">
              <w:t>Permitted residue: Aclonifen</w:t>
            </w:r>
          </w:p>
        </w:tc>
      </w:tr>
      <w:tr w:rsidR="00033512" w:rsidRPr="00033512" w14:paraId="0570B32C" w14:textId="77777777" w:rsidTr="00CD5B7E">
        <w:trPr>
          <w:cantSplit/>
        </w:trPr>
        <w:tc>
          <w:tcPr>
            <w:tcW w:w="2835" w:type="dxa"/>
            <w:tcBorders>
              <w:top w:val="single" w:sz="4" w:space="0" w:color="auto"/>
            </w:tcBorders>
          </w:tcPr>
          <w:p w14:paraId="57FF68DB" w14:textId="77777777" w:rsidR="00033512" w:rsidRPr="00033512" w:rsidRDefault="00033512" w:rsidP="00033512">
            <w:pPr>
              <w:pStyle w:val="Schedule20tabletext"/>
            </w:pPr>
            <w:r w:rsidRPr="00033512">
              <w:t>Meat (mammalian)</w:t>
            </w:r>
          </w:p>
        </w:tc>
        <w:tc>
          <w:tcPr>
            <w:tcW w:w="1588" w:type="dxa"/>
            <w:tcBorders>
              <w:top w:val="single" w:sz="4" w:space="0" w:color="auto"/>
            </w:tcBorders>
          </w:tcPr>
          <w:p w14:paraId="7C668E5E" w14:textId="77777777" w:rsidR="00033512" w:rsidRPr="00033512" w:rsidRDefault="00033512" w:rsidP="00033512">
            <w:pPr>
              <w:pStyle w:val="Schedule20tabletext"/>
              <w:jc w:val="right"/>
            </w:pPr>
            <w:r w:rsidRPr="00033512">
              <w:t>T*0.01</w:t>
            </w:r>
          </w:p>
        </w:tc>
      </w:tr>
      <w:tr w:rsidR="00033512" w:rsidRPr="00033512" w14:paraId="46E23F97" w14:textId="77777777" w:rsidTr="00CD5B7E">
        <w:trPr>
          <w:cantSplit/>
        </w:trPr>
        <w:tc>
          <w:tcPr>
            <w:tcW w:w="2835" w:type="dxa"/>
          </w:tcPr>
          <w:p w14:paraId="4F965EBF" w14:textId="77777777" w:rsidR="00033512" w:rsidRPr="00033512" w:rsidRDefault="00033512" w:rsidP="00033512">
            <w:pPr>
              <w:pStyle w:val="Schedule20tabletext"/>
            </w:pPr>
            <w:r w:rsidRPr="00033512">
              <w:t>Milks</w:t>
            </w:r>
          </w:p>
        </w:tc>
        <w:tc>
          <w:tcPr>
            <w:tcW w:w="1588" w:type="dxa"/>
          </w:tcPr>
          <w:p w14:paraId="56BDB554" w14:textId="77777777" w:rsidR="00033512" w:rsidRPr="00033512" w:rsidRDefault="00033512" w:rsidP="00033512">
            <w:pPr>
              <w:pStyle w:val="Schedule20tabletext"/>
              <w:jc w:val="right"/>
            </w:pPr>
            <w:r w:rsidRPr="00033512">
              <w:t>T*0.01</w:t>
            </w:r>
          </w:p>
        </w:tc>
      </w:tr>
      <w:tr w:rsidR="00033512" w:rsidRPr="00033512" w14:paraId="53CBD0FA" w14:textId="77777777" w:rsidTr="00CD5B7E">
        <w:trPr>
          <w:cantSplit/>
        </w:trPr>
        <w:tc>
          <w:tcPr>
            <w:tcW w:w="2835" w:type="dxa"/>
            <w:tcBorders>
              <w:bottom w:val="single" w:sz="4" w:space="0" w:color="auto"/>
            </w:tcBorders>
          </w:tcPr>
          <w:p w14:paraId="70AE6928" w14:textId="77777777" w:rsidR="00033512" w:rsidRPr="00033512" w:rsidRDefault="00033512" w:rsidP="00033512">
            <w:pPr>
              <w:pStyle w:val="Schedule20tabletext"/>
            </w:pPr>
            <w:r w:rsidRPr="00033512">
              <w:t>Poultry meat</w:t>
            </w:r>
          </w:p>
        </w:tc>
        <w:tc>
          <w:tcPr>
            <w:tcW w:w="1588" w:type="dxa"/>
            <w:tcBorders>
              <w:bottom w:val="single" w:sz="4" w:space="0" w:color="auto"/>
            </w:tcBorders>
          </w:tcPr>
          <w:p w14:paraId="6E05138C" w14:textId="77777777" w:rsidR="00033512" w:rsidRPr="00033512" w:rsidRDefault="00033512" w:rsidP="00033512">
            <w:pPr>
              <w:pStyle w:val="Schedule20tabletext"/>
              <w:jc w:val="right"/>
            </w:pPr>
            <w:r w:rsidRPr="00033512">
              <w:t>T*0.01</w:t>
            </w:r>
          </w:p>
        </w:tc>
      </w:tr>
    </w:tbl>
    <w:p w14:paraId="4D1CEF0C" w14:textId="77777777" w:rsidR="00033512" w:rsidRPr="00033512" w:rsidRDefault="00033512" w:rsidP="00033512">
      <w:pPr>
        <w:pStyle w:val="Schedule20tabletext"/>
        <w:rPr>
          <w:u w:color="FF33CC"/>
          <w:bdr w:val="nil"/>
          <w:lang w:val="en-GB" w:eastAsia="en-AU"/>
        </w:rPr>
      </w:pPr>
    </w:p>
    <w:tbl>
      <w:tblPr>
        <w:tblW w:w="0" w:type="dxa"/>
        <w:tblCellMar>
          <w:left w:w="0" w:type="dxa"/>
          <w:right w:w="0" w:type="dxa"/>
        </w:tblCellMar>
        <w:tblLook w:val="04A0" w:firstRow="1" w:lastRow="0" w:firstColumn="1" w:lastColumn="0" w:noHBand="0" w:noVBand="1"/>
      </w:tblPr>
      <w:tblGrid>
        <w:gridCol w:w="2835"/>
        <w:gridCol w:w="1508"/>
      </w:tblGrid>
      <w:tr w:rsidR="00033512" w:rsidRPr="00033512" w14:paraId="53442192" w14:textId="77777777" w:rsidTr="00CD5B7E">
        <w:trPr>
          <w:cantSplit/>
          <w:tblHeader/>
        </w:trPr>
        <w:tc>
          <w:tcPr>
            <w:tcW w:w="4343" w:type="dxa"/>
            <w:gridSpan w:val="2"/>
            <w:tcBorders>
              <w:top w:val="single" w:sz="8" w:space="0" w:color="auto"/>
              <w:left w:val="nil"/>
              <w:bottom w:val="nil"/>
              <w:right w:val="nil"/>
            </w:tcBorders>
            <w:tcMar>
              <w:top w:w="0" w:type="dxa"/>
              <w:left w:w="80" w:type="dxa"/>
              <w:bottom w:w="0" w:type="dxa"/>
              <w:right w:w="80" w:type="dxa"/>
            </w:tcMar>
            <w:hideMark/>
          </w:tcPr>
          <w:p w14:paraId="6A0B6C3C" w14:textId="5D12E373" w:rsidR="00033512" w:rsidRPr="00033512" w:rsidRDefault="00033512" w:rsidP="00033512">
            <w:pPr>
              <w:pStyle w:val="Schedule20tableheader"/>
            </w:pPr>
            <w:r w:rsidRPr="00033512">
              <w:rPr>
                <w:lang w:val="en-GB"/>
              </w:rPr>
              <w:lastRenderedPageBreak/>
              <w:t>Agvet chemical:</w:t>
            </w:r>
            <w:r w:rsidR="000C4DCB" w:rsidRPr="00033512">
              <w:t> </w:t>
            </w:r>
            <w:r w:rsidRPr="00033512">
              <w:t>Afidopyropen</w:t>
            </w:r>
          </w:p>
        </w:tc>
      </w:tr>
      <w:tr w:rsidR="00033512" w:rsidRPr="00033512" w14:paraId="5EA43B92" w14:textId="77777777" w:rsidTr="00CD5B7E">
        <w:trPr>
          <w:cantSplit/>
        </w:trPr>
        <w:tc>
          <w:tcPr>
            <w:tcW w:w="4343" w:type="dxa"/>
            <w:gridSpan w:val="2"/>
            <w:tcBorders>
              <w:top w:val="nil"/>
              <w:left w:val="nil"/>
              <w:bottom w:val="single" w:sz="8" w:space="0" w:color="auto"/>
              <w:right w:val="nil"/>
            </w:tcBorders>
            <w:tcMar>
              <w:top w:w="0" w:type="dxa"/>
              <w:left w:w="80" w:type="dxa"/>
              <w:bottom w:w="0" w:type="dxa"/>
              <w:right w:w="80" w:type="dxa"/>
            </w:tcMar>
            <w:hideMark/>
          </w:tcPr>
          <w:p w14:paraId="77C8CDD4" w14:textId="4F18EF18" w:rsidR="00033512" w:rsidRPr="00033512" w:rsidRDefault="00033512" w:rsidP="00033512">
            <w:pPr>
              <w:pStyle w:val="Schedule20tablesubhead"/>
            </w:pPr>
            <w:r w:rsidRPr="00033512">
              <w:rPr>
                <w:lang w:val="en-GB"/>
              </w:rPr>
              <w:t>Permitted residue:</w:t>
            </w:r>
            <w:r w:rsidR="000C4DCB" w:rsidRPr="00033512">
              <w:t> </w:t>
            </w:r>
            <w:r w:rsidRPr="00033512">
              <w:t>commodities of plant origin: Afidopyropen</w:t>
            </w:r>
          </w:p>
          <w:p w14:paraId="6D8D3E84" w14:textId="3C16B054" w:rsidR="00033512" w:rsidRPr="00033512" w:rsidRDefault="00033512" w:rsidP="00033512">
            <w:pPr>
              <w:pStyle w:val="Schedule20tablesubhead"/>
            </w:pPr>
            <w:r w:rsidRPr="00033512">
              <w:rPr>
                <w:lang w:val="en-GB"/>
              </w:rPr>
              <w:t>Permitted residue:</w:t>
            </w:r>
            <w:r w:rsidR="000C4DCB" w:rsidRPr="00033512">
              <w:t> </w:t>
            </w:r>
            <w:r w:rsidRPr="00033512">
              <w:t>commodities of animal origin: Afidopyropen and the carnitine conjugate of cyclopropanecarboxylic acid (M440I060), expressed as afidopyropen</w:t>
            </w:r>
          </w:p>
        </w:tc>
      </w:tr>
      <w:tr w:rsidR="00033512" w:rsidRPr="00033512" w14:paraId="13C2B9FD" w14:textId="77777777" w:rsidTr="00CD5B7E">
        <w:trPr>
          <w:cantSplit/>
        </w:trPr>
        <w:tc>
          <w:tcPr>
            <w:tcW w:w="2835" w:type="dxa"/>
            <w:tcBorders>
              <w:top w:val="nil"/>
              <w:left w:val="nil"/>
              <w:bottom w:val="single" w:sz="8" w:space="0" w:color="auto"/>
              <w:right w:val="nil"/>
            </w:tcBorders>
            <w:tcMar>
              <w:top w:w="0" w:type="dxa"/>
              <w:left w:w="80" w:type="dxa"/>
              <w:bottom w:w="0" w:type="dxa"/>
              <w:right w:w="80" w:type="dxa"/>
            </w:tcMar>
            <w:hideMark/>
          </w:tcPr>
          <w:p w14:paraId="5D8E4659" w14:textId="77777777" w:rsidR="00033512" w:rsidRPr="00033512" w:rsidRDefault="00033512" w:rsidP="00033512">
            <w:pPr>
              <w:pStyle w:val="Schedule20tabletext"/>
            </w:pPr>
            <w:r w:rsidRPr="00033512">
              <w:t>Cane berries (= Blackberries; Dewberries (including Boysenberry; Loganberry and Youngberry))</w:t>
            </w:r>
          </w:p>
        </w:tc>
        <w:tc>
          <w:tcPr>
            <w:tcW w:w="1508" w:type="dxa"/>
            <w:tcBorders>
              <w:top w:val="nil"/>
              <w:left w:val="nil"/>
              <w:bottom w:val="single" w:sz="8" w:space="0" w:color="auto"/>
              <w:right w:val="nil"/>
            </w:tcBorders>
            <w:tcMar>
              <w:top w:w="0" w:type="dxa"/>
              <w:left w:w="80" w:type="dxa"/>
              <w:bottom w:w="0" w:type="dxa"/>
              <w:right w:w="80" w:type="dxa"/>
            </w:tcMar>
            <w:hideMark/>
          </w:tcPr>
          <w:p w14:paraId="362DBD44" w14:textId="77777777" w:rsidR="00033512" w:rsidRPr="00033512" w:rsidRDefault="00033512" w:rsidP="00033512">
            <w:pPr>
              <w:pStyle w:val="Schedule20tabletext"/>
              <w:jc w:val="right"/>
            </w:pPr>
            <w:r w:rsidRPr="00033512">
              <w:t>T0.3</w:t>
            </w:r>
          </w:p>
        </w:tc>
      </w:tr>
    </w:tbl>
    <w:p w14:paraId="3065E20C" w14:textId="77777777" w:rsidR="00033512" w:rsidRPr="00033512" w:rsidRDefault="00033512" w:rsidP="00033512">
      <w:pPr>
        <w:pStyle w:val="Schedule20table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537B0FCD" w14:textId="77777777" w:rsidTr="00CD5B7E">
        <w:trPr>
          <w:cantSplit/>
        </w:trPr>
        <w:tc>
          <w:tcPr>
            <w:tcW w:w="4423" w:type="dxa"/>
            <w:gridSpan w:val="2"/>
            <w:shd w:val="clear" w:color="auto" w:fill="auto"/>
          </w:tcPr>
          <w:tbl>
            <w:tblPr>
              <w:tblW w:w="4425" w:type="dxa"/>
              <w:shd w:val="clear" w:color="auto" w:fill="FFFFFF"/>
              <w:tblLayout w:type="fixed"/>
              <w:tblCellMar>
                <w:left w:w="0" w:type="dxa"/>
                <w:right w:w="0" w:type="dxa"/>
              </w:tblCellMar>
              <w:tblLook w:val="04A0" w:firstRow="1" w:lastRow="0" w:firstColumn="1" w:lastColumn="0" w:noHBand="0" w:noVBand="1"/>
            </w:tblPr>
            <w:tblGrid>
              <w:gridCol w:w="4425"/>
            </w:tblGrid>
            <w:tr w:rsidR="00033512" w:rsidRPr="00033512" w14:paraId="707346C0" w14:textId="77777777" w:rsidTr="00CD5B7E">
              <w:tc>
                <w:tcPr>
                  <w:tcW w:w="4423" w:type="dxa"/>
                  <w:tcBorders>
                    <w:top w:val="single" w:sz="8" w:space="0" w:color="auto"/>
                    <w:left w:val="nil"/>
                    <w:bottom w:val="nil"/>
                    <w:right w:val="nil"/>
                  </w:tcBorders>
                  <w:shd w:val="clear" w:color="auto" w:fill="FFFFFF"/>
                  <w:tcMar>
                    <w:top w:w="0" w:type="dxa"/>
                    <w:left w:w="80" w:type="dxa"/>
                    <w:bottom w:w="0" w:type="dxa"/>
                    <w:right w:w="80" w:type="dxa"/>
                  </w:tcMar>
                  <w:hideMark/>
                </w:tcPr>
                <w:p w14:paraId="4F9DB69B" w14:textId="652EF1DA" w:rsidR="00033512" w:rsidRPr="00033512" w:rsidRDefault="00033512" w:rsidP="00033512">
                  <w:pPr>
                    <w:pStyle w:val="Schedule20tableheader"/>
                    <w:rPr>
                      <w:lang w:eastAsia="en-AU"/>
                    </w:rPr>
                  </w:pPr>
                  <w:r w:rsidRPr="00033512">
                    <w:rPr>
                      <w:lang w:val="en-GB" w:eastAsia="en-AU"/>
                    </w:rPr>
                    <w:t>Agvet chemical:</w:t>
                  </w:r>
                  <w:r w:rsidR="000C4DCB" w:rsidRPr="00033512">
                    <w:t> </w:t>
                  </w:r>
                  <w:r w:rsidRPr="00033512">
                    <w:rPr>
                      <w:lang w:val="en-GB" w:eastAsia="en-AU"/>
                    </w:rPr>
                    <w:t>Cyflumetofen</w:t>
                  </w:r>
                </w:p>
              </w:tc>
            </w:tr>
            <w:tr w:rsidR="00033512" w:rsidRPr="00033512" w14:paraId="4A4ABAB7" w14:textId="77777777" w:rsidTr="00CD5B7E">
              <w:tc>
                <w:tcPr>
                  <w:tcW w:w="4423" w:type="dxa"/>
                  <w:tcBorders>
                    <w:top w:val="nil"/>
                    <w:left w:val="nil"/>
                    <w:bottom w:val="nil"/>
                    <w:right w:val="nil"/>
                  </w:tcBorders>
                  <w:shd w:val="clear" w:color="auto" w:fill="FFFFFF"/>
                  <w:tcMar>
                    <w:top w:w="0" w:type="dxa"/>
                    <w:left w:w="80" w:type="dxa"/>
                    <w:bottom w:w="0" w:type="dxa"/>
                    <w:right w:w="80" w:type="dxa"/>
                  </w:tcMar>
                  <w:hideMark/>
                </w:tcPr>
                <w:p w14:paraId="116E29EA" w14:textId="70D426AB" w:rsidR="00033512" w:rsidRPr="00033512" w:rsidRDefault="00033512" w:rsidP="00033512">
                  <w:pPr>
                    <w:pStyle w:val="Schedule20tablesubhead"/>
                    <w:rPr>
                      <w:lang w:eastAsia="en-AU"/>
                    </w:rPr>
                  </w:pPr>
                  <w:r w:rsidRPr="00033512">
                    <w:rPr>
                      <w:lang w:val="en-GB" w:eastAsia="en-AU"/>
                    </w:rPr>
                    <w:t>Permitted residue</w:t>
                  </w:r>
                  <w:r w:rsidR="000C4DCB">
                    <w:rPr>
                      <w:lang w:val="en-GB" w:eastAsia="en-AU"/>
                    </w:rPr>
                    <w:t xml:space="preserve"> – </w:t>
                  </w:r>
                  <w:r w:rsidRPr="00033512">
                    <w:rPr>
                      <w:lang w:val="en-GB" w:eastAsia="en-AU"/>
                    </w:rPr>
                    <w:t>commodities of plant origin: Cyflumetofen</w:t>
                  </w:r>
                </w:p>
              </w:tc>
            </w:tr>
            <w:tr w:rsidR="00033512" w:rsidRPr="00033512" w14:paraId="3C5B4E16" w14:textId="77777777" w:rsidTr="00CD5B7E">
              <w:tc>
                <w:tcPr>
                  <w:tcW w:w="4423" w:type="dxa"/>
                  <w:tcBorders>
                    <w:top w:val="nil"/>
                    <w:left w:val="nil"/>
                    <w:bottom w:val="single" w:sz="8" w:space="0" w:color="auto"/>
                    <w:right w:val="nil"/>
                  </w:tcBorders>
                  <w:shd w:val="clear" w:color="auto" w:fill="FFFFFF"/>
                  <w:tcMar>
                    <w:top w:w="0" w:type="dxa"/>
                    <w:left w:w="80" w:type="dxa"/>
                    <w:bottom w:w="0" w:type="dxa"/>
                    <w:right w:w="80" w:type="dxa"/>
                  </w:tcMar>
                  <w:hideMark/>
                </w:tcPr>
                <w:p w14:paraId="2FE9EDFA" w14:textId="1170B193" w:rsidR="00033512" w:rsidRPr="00033512" w:rsidRDefault="00033512" w:rsidP="00033512">
                  <w:pPr>
                    <w:pStyle w:val="Schedule20tablesubhead"/>
                    <w:rPr>
                      <w:lang w:eastAsia="en-AU"/>
                    </w:rPr>
                  </w:pPr>
                  <w:r w:rsidRPr="00033512">
                    <w:rPr>
                      <w:lang w:val="en-GB" w:eastAsia="en-AU"/>
                    </w:rPr>
                    <w:t>Permitted residue</w:t>
                  </w:r>
                  <w:r w:rsidR="000C4DCB">
                    <w:rPr>
                      <w:lang w:val="en-GB" w:eastAsia="en-AU"/>
                    </w:rPr>
                    <w:t xml:space="preserve"> – </w:t>
                  </w:r>
                  <w:r w:rsidRPr="00033512">
                    <w:rPr>
                      <w:lang w:val="en-GB" w:eastAsia="en-AU"/>
                    </w:rPr>
                    <w:t>commodities of animal origin: </w:t>
                  </w:r>
                  <w:r w:rsidRPr="00033512">
                    <w:rPr>
                      <w:lang w:eastAsia="en-AU"/>
                    </w:rPr>
                    <w:t>Sum of cyflumetofen and 2-trifluoromethylbenzoic acid, expressed as cyflumetofen</w:t>
                  </w:r>
                </w:p>
              </w:tc>
            </w:tr>
          </w:tbl>
          <w:p w14:paraId="15CF79A9" w14:textId="77777777" w:rsidR="00033512" w:rsidRPr="00033512" w:rsidRDefault="00033512" w:rsidP="00033512">
            <w:pPr>
              <w:spacing w:before="120" w:after="120" w:line="240" w:lineRule="exact"/>
              <w:rPr>
                <w:rFonts w:eastAsia="Arial Unicode MS" w:hAnsi="Arial Unicode MS" w:cs="Arial Unicode MS"/>
                <w:i/>
                <w:color w:val="000000"/>
                <w:sz w:val="20"/>
                <w:szCs w:val="18"/>
                <w:u w:color="FF33CC"/>
                <w:bdr w:val="nil"/>
                <w:lang w:val="en-GB" w:eastAsia="en-AU"/>
              </w:rPr>
            </w:pPr>
          </w:p>
        </w:tc>
      </w:tr>
      <w:tr w:rsidR="00033512" w:rsidRPr="00033512" w14:paraId="0672B4E5" w14:textId="77777777" w:rsidTr="00CD5B7E">
        <w:trPr>
          <w:cantSplit/>
        </w:trPr>
        <w:tc>
          <w:tcPr>
            <w:tcW w:w="2835" w:type="dxa"/>
          </w:tcPr>
          <w:p w14:paraId="331A0949" w14:textId="77777777" w:rsidR="00033512" w:rsidRPr="00033512" w:rsidRDefault="00033512" w:rsidP="00033512">
            <w:pPr>
              <w:pStyle w:val="Schedule20tabletext"/>
            </w:pPr>
            <w:r w:rsidRPr="00033512">
              <w:t xml:space="preserve">Grapes </w:t>
            </w:r>
          </w:p>
        </w:tc>
        <w:tc>
          <w:tcPr>
            <w:tcW w:w="1588" w:type="dxa"/>
          </w:tcPr>
          <w:p w14:paraId="08E2F8E2" w14:textId="77777777" w:rsidR="00033512" w:rsidRPr="00033512" w:rsidRDefault="00033512" w:rsidP="00033512">
            <w:pPr>
              <w:pStyle w:val="Schedule20tabletext"/>
              <w:jc w:val="right"/>
            </w:pPr>
            <w:r w:rsidRPr="00033512">
              <w:t>0.6</w:t>
            </w:r>
          </w:p>
        </w:tc>
      </w:tr>
      <w:tr w:rsidR="00033512" w:rsidRPr="00033512" w14:paraId="31E57A1C" w14:textId="77777777" w:rsidTr="00CD5B7E">
        <w:trPr>
          <w:cantSplit/>
        </w:trPr>
        <w:tc>
          <w:tcPr>
            <w:tcW w:w="2835" w:type="dxa"/>
            <w:tcBorders>
              <w:bottom w:val="single" w:sz="4" w:space="0" w:color="auto"/>
            </w:tcBorders>
          </w:tcPr>
          <w:p w14:paraId="799270E8" w14:textId="77777777" w:rsidR="00033512" w:rsidRPr="00033512" w:rsidRDefault="00033512" w:rsidP="00033512">
            <w:pPr>
              <w:pStyle w:val="Schedule20tabletext"/>
            </w:pPr>
            <w:r w:rsidRPr="00033512">
              <w:t>Tomato</w:t>
            </w:r>
          </w:p>
        </w:tc>
        <w:tc>
          <w:tcPr>
            <w:tcW w:w="1588" w:type="dxa"/>
            <w:tcBorders>
              <w:bottom w:val="single" w:sz="4" w:space="0" w:color="auto"/>
            </w:tcBorders>
          </w:tcPr>
          <w:p w14:paraId="02026B92" w14:textId="77777777" w:rsidR="00033512" w:rsidRPr="00033512" w:rsidRDefault="00033512" w:rsidP="00033512">
            <w:pPr>
              <w:pStyle w:val="Schedule20tabletext"/>
              <w:jc w:val="right"/>
            </w:pPr>
            <w:r w:rsidRPr="00033512">
              <w:t>0.3</w:t>
            </w:r>
          </w:p>
        </w:tc>
      </w:tr>
    </w:tbl>
    <w:p w14:paraId="4B8A553F"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1D61A752" w14:textId="77777777" w:rsidTr="00CD5B7E">
        <w:trPr>
          <w:cantSplit/>
          <w:tblHeader/>
        </w:trPr>
        <w:tc>
          <w:tcPr>
            <w:tcW w:w="4423" w:type="dxa"/>
            <w:gridSpan w:val="2"/>
            <w:tcBorders>
              <w:top w:val="single" w:sz="4" w:space="0" w:color="auto"/>
            </w:tcBorders>
            <w:shd w:val="clear" w:color="auto" w:fill="auto"/>
          </w:tcPr>
          <w:p w14:paraId="14F530E6" w14:textId="05D53E1B" w:rsidR="00033512" w:rsidRPr="00033512" w:rsidRDefault="00033512" w:rsidP="00033512">
            <w:pPr>
              <w:pStyle w:val="Schedule20tableheader"/>
            </w:pPr>
            <w:r w:rsidRPr="00033512">
              <w:rPr>
                <w:shd w:val="clear" w:color="auto" w:fill="FFFFFF"/>
              </w:rPr>
              <w:t>Agvet chemical:</w:t>
            </w:r>
            <w:r w:rsidR="000C4DCB" w:rsidRPr="00033512">
              <w:t> </w:t>
            </w:r>
            <w:r w:rsidRPr="00033512">
              <w:rPr>
                <w:shd w:val="clear" w:color="auto" w:fill="FFFFFF"/>
              </w:rPr>
              <w:t>Dicamba</w:t>
            </w:r>
          </w:p>
        </w:tc>
      </w:tr>
      <w:tr w:rsidR="00033512" w:rsidRPr="00033512" w14:paraId="6F000439" w14:textId="77777777" w:rsidTr="00CD5B7E">
        <w:trPr>
          <w:cantSplit/>
        </w:trPr>
        <w:tc>
          <w:tcPr>
            <w:tcW w:w="4423" w:type="dxa"/>
            <w:gridSpan w:val="2"/>
            <w:tcBorders>
              <w:bottom w:val="single" w:sz="4" w:space="0" w:color="auto"/>
            </w:tcBorders>
            <w:shd w:val="clear" w:color="auto" w:fill="auto"/>
          </w:tcPr>
          <w:p w14:paraId="465CBE5E" w14:textId="4F5A2176" w:rsidR="00033512" w:rsidRPr="00033512" w:rsidRDefault="00033512" w:rsidP="00033512">
            <w:pPr>
              <w:pStyle w:val="Schedule20tablesubhead"/>
            </w:pPr>
            <w:r w:rsidRPr="00033512">
              <w:rPr>
                <w:shd w:val="clear" w:color="auto" w:fill="FFFFFF"/>
              </w:rPr>
              <w:t>Permitted residue: Dicamba</w:t>
            </w:r>
          </w:p>
        </w:tc>
      </w:tr>
      <w:tr w:rsidR="00033512" w:rsidRPr="00033512" w14:paraId="07853825" w14:textId="77777777" w:rsidTr="00CD5B7E">
        <w:trPr>
          <w:cantSplit/>
        </w:trPr>
        <w:tc>
          <w:tcPr>
            <w:tcW w:w="2835" w:type="dxa"/>
            <w:tcBorders>
              <w:bottom w:val="single" w:sz="4" w:space="0" w:color="auto"/>
            </w:tcBorders>
          </w:tcPr>
          <w:p w14:paraId="6EAEE402" w14:textId="77777777" w:rsidR="00033512" w:rsidRPr="00033512" w:rsidRDefault="00033512" w:rsidP="00033512">
            <w:pPr>
              <w:pStyle w:val="Schedule20tabletext"/>
            </w:pPr>
            <w:r w:rsidRPr="00033512">
              <w:t>Cotton seed</w:t>
            </w:r>
          </w:p>
        </w:tc>
        <w:tc>
          <w:tcPr>
            <w:tcW w:w="1588" w:type="dxa"/>
            <w:tcBorders>
              <w:bottom w:val="single" w:sz="4" w:space="0" w:color="auto"/>
            </w:tcBorders>
          </w:tcPr>
          <w:p w14:paraId="466E10BF" w14:textId="77777777" w:rsidR="00033512" w:rsidRPr="00033512" w:rsidRDefault="00033512" w:rsidP="00033512">
            <w:pPr>
              <w:pStyle w:val="Schedule20tabletext"/>
              <w:jc w:val="right"/>
            </w:pPr>
            <w:r w:rsidRPr="00033512">
              <w:t>3</w:t>
            </w:r>
          </w:p>
        </w:tc>
      </w:tr>
    </w:tbl>
    <w:p w14:paraId="1CC7A53B"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3FD38B81" w14:textId="77777777" w:rsidTr="00CD5B7E">
        <w:trPr>
          <w:cantSplit/>
          <w:tblHeader/>
        </w:trPr>
        <w:tc>
          <w:tcPr>
            <w:tcW w:w="4423" w:type="dxa"/>
            <w:gridSpan w:val="2"/>
            <w:tcBorders>
              <w:top w:val="single" w:sz="4" w:space="0" w:color="auto"/>
            </w:tcBorders>
            <w:shd w:val="clear" w:color="auto" w:fill="auto"/>
          </w:tcPr>
          <w:p w14:paraId="321A8E58" w14:textId="4B86B099" w:rsidR="00033512" w:rsidRPr="00033512" w:rsidRDefault="00033512" w:rsidP="00033512">
            <w:pPr>
              <w:pStyle w:val="Schedule20tableheader"/>
            </w:pPr>
            <w:r w:rsidRPr="00033512">
              <w:t>Agvet chemical: Dithiocarbamates</w:t>
            </w:r>
          </w:p>
        </w:tc>
      </w:tr>
      <w:tr w:rsidR="00033512" w:rsidRPr="00033512" w14:paraId="39DFC108" w14:textId="77777777" w:rsidTr="00CD5B7E">
        <w:trPr>
          <w:cantSplit/>
        </w:trPr>
        <w:tc>
          <w:tcPr>
            <w:tcW w:w="4423" w:type="dxa"/>
            <w:gridSpan w:val="2"/>
            <w:tcBorders>
              <w:bottom w:val="single" w:sz="4" w:space="0" w:color="auto"/>
            </w:tcBorders>
            <w:shd w:val="clear" w:color="auto" w:fill="auto"/>
          </w:tcPr>
          <w:p w14:paraId="319B9CEB" w14:textId="4F6C63DA" w:rsidR="00033512" w:rsidRPr="00033512" w:rsidRDefault="00033512" w:rsidP="00033512">
            <w:pPr>
              <w:pStyle w:val="Schedule20tablesubhead"/>
            </w:pPr>
            <w:r w:rsidRPr="00033512">
              <w:t>Permitted residue: Total dithiocarbamates, determined as carbon disulphide evolved during acid digestion and expressed as milligrams of carbon disulphide per kilogram of food</w:t>
            </w:r>
          </w:p>
        </w:tc>
      </w:tr>
      <w:tr w:rsidR="00033512" w:rsidRPr="00033512" w14:paraId="671417FE" w14:textId="77777777" w:rsidTr="00CD5B7E">
        <w:trPr>
          <w:cantSplit/>
        </w:trPr>
        <w:tc>
          <w:tcPr>
            <w:tcW w:w="2835" w:type="dxa"/>
            <w:tcBorders>
              <w:top w:val="single" w:sz="4" w:space="0" w:color="auto"/>
              <w:bottom w:val="single" w:sz="4" w:space="0" w:color="auto"/>
            </w:tcBorders>
          </w:tcPr>
          <w:p w14:paraId="57FD2BB1" w14:textId="77777777" w:rsidR="00033512" w:rsidRPr="00033512" w:rsidRDefault="00033512" w:rsidP="00033512">
            <w:pPr>
              <w:pStyle w:val="Schedule20tabletext"/>
            </w:pPr>
            <w:r w:rsidRPr="00033512">
              <w:rPr>
                <w:lang w:val="en-GB"/>
              </w:rPr>
              <w:t>Fruiting vegetables, other than cucurbits [except roselle]</w:t>
            </w:r>
          </w:p>
        </w:tc>
        <w:tc>
          <w:tcPr>
            <w:tcW w:w="1588" w:type="dxa"/>
            <w:tcBorders>
              <w:top w:val="single" w:sz="4" w:space="0" w:color="auto"/>
              <w:bottom w:val="single" w:sz="4" w:space="0" w:color="auto"/>
            </w:tcBorders>
          </w:tcPr>
          <w:p w14:paraId="268212B3" w14:textId="77777777" w:rsidR="00033512" w:rsidRPr="00033512" w:rsidRDefault="00033512" w:rsidP="00033512">
            <w:pPr>
              <w:pStyle w:val="Schedule20tabletext"/>
              <w:jc w:val="right"/>
            </w:pPr>
            <w:r w:rsidRPr="00033512">
              <w:t>3</w:t>
            </w:r>
          </w:p>
        </w:tc>
      </w:tr>
    </w:tbl>
    <w:p w14:paraId="08E9699B" w14:textId="77777777" w:rsidR="00033512" w:rsidRPr="00033512" w:rsidRDefault="00033512" w:rsidP="00033512">
      <w:pPr>
        <w:pStyle w:val="Schedule20tabletext"/>
        <w:rPr>
          <w:u w:color="FF33CC"/>
          <w:bdr w:val="nil"/>
          <w:lang w:val="en-GB" w:eastAsia="en-AU"/>
        </w:rPr>
      </w:pP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033512" w:rsidRPr="00033512" w14:paraId="7698AA65" w14:textId="77777777" w:rsidTr="00CD5B7E">
        <w:trPr>
          <w:cantSplit/>
          <w:tblHeader/>
        </w:trPr>
        <w:tc>
          <w:tcPr>
            <w:tcW w:w="4343" w:type="dxa"/>
            <w:gridSpan w:val="2"/>
            <w:tcBorders>
              <w:top w:val="single" w:sz="4" w:space="0" w:color="auto"/>
            </w:tcBorders>
            <w:shd w:val="clear" w:color="auto" w:fill="auto"/>
          </w:tcPr>
          <w:p w14:paraId="7D851C39" w14:textId="7A648D95" w:rsidR="00033512" w:rsidRPr="00033512" w:rsidRDefault="00033512" w:rsidP="00033512">
            <w:pPr>
              <w:pStyle w:val="Schedule20tableheader"/>
            </w:pPr>
            <w:r w:rsidRPr="00033512">
              <w:rPr>
                <w:lang w:val="en-GB"/>
              </w:rPr>
              <w:t>Agvet chemical: Propiconazole</w:t>
            </w:r>
          </w:p>
        </w:tc>
      </w:tr>
      <w:tr w:rsidR="00033512" w:rsidRPr="00033512" w14:paraId="47AE1B26" w14:textId="77777777" w:rsidTr="00CD5B7E">
        <w:trPr>
          <w:cantSplit/>
        </w:trPr>
        <w:tc>
          <w:tcPr>
            <w:tcW w:w="4343" w:type="dxa"/>
            <w:gridSpan w:val="2"/>
            <w:tcBorders>
              <w:bottom w:val="single" w:sz="4" w:space="0" w:color="auto"/>
            </w:tcBorders>
            <w:shd w:val="clear" w:color="auto" w:fill="auto"/>
          </w:tcPr>
          <w:p w14:paraId="59CDCFEA" w14:textId="232A90AD" w:rsidR="00033512" w:rsidRPr="00033512" w:rsidRDefault="00033512" w:rsidP="00033512">
            <w:pPr>
              <w:pStyle w:val="Schedule20tablesubhead"/>
            </w:pPr>
            <w:r w:rsidRPr="00033512">
              <w:rPr>
                <w:lang w:val="en-GB"/>
              </w:rPr>
              <w:t>Permitted residue: Propiconazole</w:t>
            </w:r>
          </w:p>
        </w:tc>
      </w:tr>
      <w:tr w:rsidR="00033512" w:rsidRPr="00033512" w14:paraId="1305119E" w14:textId="77777777" w:rsidTr="00CD5B7E">
        <w:trPr>
          <w:cantSplit/>
        </w:trPr>
        <w:tc>
          <w:tcPr>
            <w:tcW w:w="2835" w:type="dxa"/>
            <w:tcBorders>
              <w:top w:val="single" w:sz="4" w:space="0" w:color="auto"/>
              <w:bottom w:val="single" w:sz="4" w:space="0" w:color="auto"/>
            </w:tcBorders>
          </w:tcPr>
          <w:p w14:paraId="7D546428" w14:textId="77777777" w:rsidR="00033512" w:rsidRPr="00033512" w:rsidRDefault="00033512" w:rsidP="00033512">
            <w:pPr>
              <w:pStyle w:val="Schedule20tabletext"/>
            </w:pPr>
            <w:r w:rsidRPr="00033512">
              <w:t>Soya bean (dry)</w:t>
            </w:r>
          </w:p>
        </w:tc>
        <w:tc>
          <w:tcPr>
            <w:tcW w:w="1508" w:type="dxa"/>
            <w:tcBorders>
              <w:top w:val="single" w:sz="4" w:space="0" w:color="auto"/>
              <w:bottom w:val="single" w:sz="4" w:space="0" w:color="auto"/>
            </w:tcBorders>
          </w:tcPr>
          <w:p w14:paraId="29934D31" w14:textId="77777777" w:rsidR="00033512" w:rsidRPr="00033512" w:rsidRDefault="00033512" w:rsidP="00033512">
            <w:pPr>
              <w:pStyle w:val="Schedule20tabletext"/>
              <w:jc w:val="right"/>
            </w:pPr>
            <w:r w:rsidRPr="00033512">
              <w:t>T0.2</w:t>
            </w:r>
          </w:p>
        </w:tc>
      </w:tr>
    </w:tbl>
    <w:p w14:paraId="44819272" w14:textId="77777777" w:rsidR="00033512" w:rsidRPr="00033512" w:rsidRDefault="00033512" w:rsidP="00033512">
      <w:pPr>
        <w:pStyle w:val="Schedule20tabletext"/>
        <w:rPr>
          <w:u w:color="FF33CC"/>
          <w:bdr w:val="nil"/>
          <w:lang w:val="en-GB" w:eastAsia="en-AU"/>
        </w:rPr>
      </w:pP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033512" w:rsidRPr="00033512" w14:paraId="46328D14" w14:textId="77777777" w:rsidTr="00CD5B7E">
        <w:trPr>
          <w:cantSplit/>
          <w:tblHeader/>
        </w:trPr>
        <w:tc>
          <w:tcPr>
            <w:tcW w:w="4343" w:type="dxa"/>
            <w:gridSpan w:val="2"/>
            <w:tcBorders>
              <w:top w:val="single" w:sz="4" w:space="0" w:color="auto"/>
            </w:tcBorders>
            <w:shd w:val="clear" w:color="auto" w:fill="auto"/>
          </w:tcPr>
          <w:p w14:paraId="39DBF429" w14:textId="38828AD3" w:rsidR="00033512" w:rsidRPr="00033512" w:rsidRDefault="00033512" w:rsidP="00033512">
            <w:pPr>
              <w:pStyle w:val="Schedule20tableheader"/>
            </w:pPr>
            <w:r w:rsidRPr="00033512">
              <w:rPr>
                <w:shd w:val="clear" w:color="auto" w:fill="FFFFFF"/>
              </w:rPr>
              <w:t>Agvet chemical:</w:t>
            </w:r>
            <w:r w:rsidR="000C4DCB" w:rsidRPr="00033512">
              <w:t> </w:t>
            </w:r>
            <w:r w:rsidRPr="00033512">
              <w:rPr>
                <w:shd w:val="clear" w:color="auto" w:fill="FFFFFF"/>
              </w:rPr>
              <w:t>Proquinazid</w:t>
            </w:r>
          </w:p>
        </w:tc>
      </w:tr>
      <w:tr w:rsidR="00033512" w:rsidRPr="00033512" w14:paraId="7C1ABEAB" w14:textId="77777777" w:rsidTr="00CD5B7E">
        <w:trPr>
          <w:cantSplit/>
        </w:trPr>
        <w:tc>
          <w:tcPr>
            <w:tcW w:w="4343" w:type="dxa"/>
            <w:gridSpan w:val="2"/>
            <w:tcBorders>
              <w:bottom w:val="single" w:sz="4" w:space="0" w:color="auto"/>
            </w:tcBorders>
            <w:shd w:val="clear" w:color="auto" w:fill="auto"/>
          </w:tcPr>
          <w:p w14:paraId="1C5B1D59" w14:textId="30BCE050" w:rsidR="00033512" w:rsidRPr="00033512" w:rsidRDefault="00033512" w:rsidP="00033512">
            <w:pPr>
              <w:pStyle w:val="Schedule20tablesubhead"/>
              <w:rPr>
                <w:shd w:val="clear" w:color="auto" w:fill="FFFFFF"/>
              </w:rPr>
            </w:pPr>
            <w:r w:rsidRPr="00033512">
              <w:rPr>
                <w:shd w:val="clear" w:color="auto" w:fill="FFFFFF"/>
              </w:rPr>
              <w:t>Permitted residue</w:t>
            </w:r>
            <w:r w:rsidR="000C4DCB">
              <w:rPr>
                <w:lang w:val="en-GB" w:eastAsia="en-AU"/>
              </w:rPr>
              <w:t xml:space="preserve"> – </w:t>
            </w:r>
            <w:r w:rsidRPr="00033512">
              <w:rPr>
                <w:shd w:val="clear" w:color="auto" w:fill="FFFFFF"/>
              </w:rPr>
              <w:t>commodities of plant origin:</w:t>
            </w:r>
            <w:r w:rsidR="000C4DCB" w:rsidRPr="00033512">
              <w:t> </w:t>
            </w:r>
            <w:r w:rsidRPr="00033512">
              <w:rPr>
                <w:shd w:val="clear" w:color="auto" w:fill="FFFFFF"/>
              </w:rPr>
              <w:t>Proquinazid</w:t>
            </w:r>
          </w:p>
          <w:p w14:paraId="6E819414" w14:textId="0087A561" w:rsidR="00033512" w:rsidRPr="00033512" w:rsidRDefault="00033512" w:rsidP="00033512">
            <w:pPr>
              <w:pStyle w:val="Schedule20tablesubhead"/>
            </w:pPr>
            <w:r w:rsidRPr="00033512">
              <w:rPr>
                <w:shd w:val="clear" w:color="auto" w:fill="FFFFFF"/>
              </w:rPr>
              <w:t>Permitted residue</w:t>
            </w:r>
            <w:r w:rsidR="000C4DCB">
              <w:rPr>
                <w:lang w:val="en-GB" w:eastAsia="en-AU"/>
              </w:rPr>
              <w:t xml:space="preserve"> – </w:t>
            </w:r>
            <w:r w:rsidRPr="00033512">
              <w:rPr>
                <w:shd w:val="clear" w:color="auto" w:fill="FFFFFF"/>
              </w:rPr>
              <w:t>commodities of animal origin:</w:t>
            </w:r>
            <w:r w:rsidR="000C4DCB" w:rsidRPr="00033512">
              <w:t> </w:t>
            </w:r>
            <w:r w:rsidRPr="00033512">
              <w:rPr>
                <w:shd w:val="clear" w:color="auto" w:fill="FFFFFF"/>
              </w:rPr>
              <w:t>Sum of proquinazid and 3-(6-iodo-4-oxo-3-propyl-3H-quinazolin-2-yloxy)propionic acid, expressed as proquinazid</w:t>
            </w:r>
          </w:p>
        </w:tc>
      </w:tr>
      <w:tr w:rsidR="00033512" w:rsidRPr="00033512" w14:paraId="028609BB" w14:textId="77777777" w:rsidTr="00CD5B7E">
        <w:trPr>
          <w:cantSplit/>
        </w:trPr>
        <w:tc>
          <w:tcPr>
            <w:tcW w:w="2835" w:type="dxa"/>
            <w:tcBorders>
              <w:top w:val="single" w:sz="4" w:space="0" w:color="auto"/>
              <w:bottom w:val="single" w:sz="4" w:space="0" w:color="auto"/>
            </w:tcBorders>
          </w:tcPr>
          <w:p w14:paraId="2911AC9E" w14:textId="77777777" w:rsidR="00033512" w:rsidRPr="00033512" w:rsidRDefault="00033512" w:rsidP="00033512">
            <w:pPr>
              <w:pStyle w:val="Schedule20tabletext"/>
            </w:pPr>
            <w:r w:rsidRPr="00033512">
              <w:t>Tomato</w:t>
            </w:r>
          </w:p>
        </w:tc>
        <w:tc>
          <w:tcPr>
            <w:tcW w:w="1508" w:type="dxa"/>
            <w:tcBorders>
              <w:top w:val="single" w:sz="4" w:space="0" w:color="auto"/>
              <w:bottom w:val="single" w:sz="4" w:space="0" w:color="auto"/>
            </w:tcBorders>
          </w:tcPr>
          <w:p w14:paraId="2618050A" w14:textId="77777777" w:rsidR="00033512" w:rsidRPr="00033512" w:rsidRDefault="00033512" w:rsidP="00033512">
            <w:pPr>
              <w:pStyle w:val="Schedule20tabletext"/>
              <w:jc w:val="right"/>
            </w:pPr>
            <w:r w:rsidRPr="00033512">
              <w:t>0.3</w:t>
            </w:r>
          </w:p>
        </w:tc>
      </w:tr>
    </w:tbl>
    <w:p w14:paraId="6B300E24"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4070C66F" w14:textId="77777777" w:rsidTr="00CD5B7E">
        <w:trPr>
          <w:cantSplit/>
          <w:tblHeader/>
        </w:trPr>
        <w:tc>
          <w:tcPr>
            <w:tcW w:w="4423" w:type="dxa"/>
            <w:gridSpan w:val="2"/>
            <w:tcBorders>
              <w:top w:val="single" w:sz="4" w:space="0" w:color="auto"/>
            </w:tcBorders>
            <w:shd w:val="clear" w:color="auto" w:fill="auto"/>
          </w:tcPr>
          <w:p w14:paraId="2D9B78A9" w14:textId="7625510D" w:rsidR="00033512" w:rsidRPr="00033512" w:rsidRDefault="00033512" w:rsidP="00033512">
            <w:pPr>
              <w:pStyle w:val="Schedule20tableheader"/>
            </w:pPr>
            <w:r w:rsidRPr="00033512">
              <w:rPr>
                <w:shd w:val="clear" w:color="auto" w:fill="FFFFFF"/>
              </w:rPr>
              <w:lastRenderedPageBreak/>
              <w:t>Agvet chemical:</w:t>
            </w:r>
            <w:r w:rsidR="000C4DCB" w:rsidRPr="00033512">
              <w:t> </w:t>
            </w:r>
            <w:r w:rsidRPr="00033512">
              <w:t>Trifloxystrobin</w:t>
            </w:r>
          </w:p>
        </w:tc>
      </w:tr>
      <w:tr w:rsidR="00033512" w:rsidRPr="00033512" w14:paraId="6827533B" w14:textId="77777777" w:rsidTr="00CD5B7E">
        <w:trPr>
          <w:cantSplit/>
        </w:trPr>
        <w:tc>
          <w:tcPr>
            <w:tcW w:w="4423" w:type="dxa"/>
            <w:gridSpan w:val="2"/>
            <w:tcBorders>
              <w:bottom w:val="single" w:sz="4" w:space="0" w:color="auto"/>
            </w:tcBorders>
            <w:shd w:val="clear" w:color="auto" w:fill="auto"/>
          </w:tcPr>
          <w:p w14:paraId="41795E66" w14:textId="6527E17A"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Sum of trifloxystrobin and its acid metabolite ((E,E)-methoxyimino-[2-[1-(3-trifluoromethylphenyl)-ethylideneaminooxymethyl] phenyl] acetic acid), expressed as trifloxystrobin equivalents</w:t>
            </w:r>
          </w:p>
        </w:tc>
      </w:tr>
      <w:tr w:rsidR="00033512" w:rsidRPr="00033512" w14:paraId="27C6CC0E" w14:textId="77777777" w:rsidTr="00CD5B7E">
        <w:trPr>
          <w:cantSplit/>
        </w:trPr>
        <w:tc>
          <w:tcPr>
            <w:tcW w:w="2977" w:type="dxa"/>
            <w:vAlign w:val="bottom"/>
          </w:tcPr>
          <w:p w14:paraId="47B0F904" w14:textId="77777777" w:rsidR="00033512" w:rsidRPr="00033512" w:rsidRDefault="00033512" w:rsidP="00033512">
            <w:pPr>
              <w:pStyle w:val="Schedule20tabletext"/>
            </w:pPr>
            <w:r w:rsidRPr="00033512">
              <w:t>Beans [except broad bean; soya bean]</w:t>
            </w:r>
          </w:p>
        </w:tc>
        <w:tc>
          <w:tcPr>
            <w:tcW w:w="1446" w:type="dxa"/>
          </w:tcPr>
          <w:p w14:paraId="6B4DEE95" w14:textId="77777777" w:rsidR="00033512" w:rsidRPr="00033512" w:rsidRDefault="00033512" w:rsidP="00033512">
            <w:pPr>
              <w:pStyle w:val="Schedule20tabletext"/>
              <w:jc w:val="right"/>
            </w:pPr>
            <w:r w:rsidRPr="00033512">
              <w:t>0.06</w:t>
            </w:r>
          </w:p>
        </w:tc>
      </w:tr>
      <w:tr w:rsidR="00033512" w:rsidRPr="00033512" w14:paraId="53989FB4" w14:textId="77777777" w:rsidTr="00CD5B7E">
        <w:trPr>
          <w:cantSplit/>
        </w:trPr>
        <w:tc>
          <w:tcPr>
            <w:tcW w:w="2977" w:type="dxa"/>
            <w:tcBorders>
              <w:bottom w:val="single" w:sz="4" w:space="0" w:color="auto"/>
            </w:tcBorders>
          </w:tcPr>
          <w:p w14:paraId="108F0DBB" w14:textId="77777777" w:rsidR="00033512" w:rsidRPr="00033512" w:rsidRDefault="00033512" w:rsidP="00033512">
            <w:pPr>
              <w:pStyle w:val="Schedule20tabletext"/>
              <w:rPr>
                <w:szCs w:val="18"/>
              </w:rPr>
            </w:pPr>
            <w:r w:rsidRPr="00033512">
              <w:rPr>
                <w:rFonts w:cs="Arial"/>
                <w:szCs w:val="18"/>
                <w:lang w:val="en-GB"/>
              </w:rPr>
              <w:t>Raspberries, red, black</w:t>
            </w:r>
          </w:p>
        </w:tc>
        <w:tc>
          <w:tcPr>
            <w:tcW w:w="1446" w:type="dxa"/>
            <w:tcBorders>
              <w:bottom w:val="single" w:sz="4" w:space="0" w:color="auto"/>
            </w:tcBorders>
          </w:tcPr>
          <w:p w14:paraId="5B0E6DD6" w14:textId="77777777" w:rsidR="00033512" w:rsidRPr="00033512" w:rsidRDefault="00033512" w:rsidP="00033512">
            <w:pPr>
              <w:pStyle w:val="Schedule20tabletext"/>
              <w:jc w:val="right"/>
              <w:rPr>
                <w:szCs w:val="18"/>
              </w:rPr>
            </w:pPr>
            <w:r w:rsidRPr="00033512">
              <w:rPr>
                <w:szCs w:val="18"/>
              </w:rPr>
              <w:t>3</w:t>
            </w:r>
          </w:p>
        </w:tc>
      </w:tr>
    </w:tbl>
    <w:p w14:paraId="2133AAFD" w14:textId="77777777" w:rsidR="00033512" w:rsidRPr="00033512" w:rsidRDefault="00033512" w:rsidP="00033512">
      <w:pPr>
        <w:pStyle w:val="Schedule20tabletext"/>
        <w:rPr>
          <w:u w:color="FF33CC"/>
          <w:bdr w:val="nil"/>
        </w:rPr>
      </w:pPr>
    </w:p>
    <w:p w14:paraId="56336348" w14:textId="77777777" w:rsidR="00033512" w:rsidRPr="00033512" w:rsidRDefault="00033512" w:rsidP="00033512">
      <w:pPr>
        <w:pStyle w:val="Schedule20text"/>
      </w:pPr>
      <w:r w:rsidRPr="00033512">
        <w:t>[1.4]</w:t>
      </w:r>
      <w:r w:rsidRPr="00033512">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71C10AEB" w14:textId="77777777" w:rsidTr="00CD5B7E">
        <w:trPr>
          <w:cantSplit/>
          <w:tblHeader/>
        </w:trPr>
        <w:tc>
          <w:tcPr>
            <w:tcW w:w="4423" w:type="dxa"/>
            <w:gridSpan w:val="2"/>
            <w:tcBorders>
              <w:top w:val="single" w:sz="4" w:space="0" w:color="auto"/>
            </w:tcBorders>
            <w:shd w:val="clear" w:color="auto" w:fill="auto"/>
          </w:tcPr>
          <w:p w14:paraId="0C74A3EA" w14:textId="01346F66" w:rsidR="00033512" w:rsidRPr="00033512" w:rsidRDefault="00033512" w:rsidP="00033512">
            <w:pPr>
              <w:pStyle w:val="Schedule20tableheader"/>
            </w:pPr>
            <w:r w:rsidRPr="00033512">
              <w:t>Agvet chemical:</w:t>
            </w:r>
            <w:r w:rsidR="000C4DCB" w:rsidRPr="00033512">
              <w:t> </w:t>
            </w:r>
            <w:r w:rsidRPr="00033512">
              <w:t>Aclonifen</w:t>
            </w:r>
          </w:p>
        </w:tc>
      </w:tr>
      <w:tr w:rsidR="00033512" w:rsidRPr="00033512" w14:paraId="6A31C2B5" w14:textId="77777777" w:rsidTr="00CD5B7E">
        <w:trPr>
          <w:cantSplit/>
        </w:trPr>
        <w:tc>
          <w:tcPr>
            <w:tcW w:w="4423" w:type="dxa"/>
            <w:gridSpan w:val="2"/>
            <w:tcBorders>
              <w:bottom w:val="single" w:sz="4" w:space="0" w:color="auto"/>
            </w:tcBorders>
            <w:shd w:val="clear" w:color="auto" w:fill="auto"/>
          </w:tcPr>
          <w:p w14:paraId="15CCBB15" w14:textId="3FDF0F4D" w:rsidR="00033512" w:rsidRPr="00033512" w:rsidRDefault="00033512" w:rsidP="00033512">
            <w:pPr>
              <w:pStyle w:val="Schedule20tablesubhead"/>
            </w:pPr>
            <w:r w:rsidRPr="00033512">
              <w:t>Permitted residue:</w:t>
            </w:r>
            <w:r w:rsidR="000C4DCB" w:rsidRPr="00033512">
              <w:t> </w:t>
            </w:r>
            <w:r w:rsidRPr="00033512">
              <w:t>Aclonifen</w:t>
            </w:r>
          </w:p>
        </w:tc>
      </w:tr>
      <w:tr w:rsidR="00033512" w:rsidRPr="00033512" w14:paraId="1245AD88" w14:textId="77777777" w:rsidTr="00CD5B7E">
        <w:trPr>
          <w:cantSplit/>
        </w:trPr>
        <w:tc>
          <w:tcPr>
            <w:tcW w:w="2835" w:type="dxa"/>
            <w:tcBorders>
              <w:top w:val="single" w:sz="4" w:space="0" w:color="auto"/>
            </w:tcBorders>
          </w:tcPr>
          <w:p w14:paraId="12078ECC" w14:textId="77777777" w:rsidR="00033512" w:rsidRPr="00033512" w:rsidRDefault="00033512" w:rsidP="00033512">
            <w:pPr>
              <w:pStyle w:val="Schedule20tabletext"/>
            </w:pPr>
            <w:r w:rsidRPr="00033512">
              <w:t>Meat (mammalian) [in the fat]</w:t>
            </w:r>
          </w:p>
        </w:tc>
        <w:tc>
          <w:tcPr>
            <w:tcW w:w="1588" w:type="dxa"/>
            <w:tcBorders>
              <w:top w:val="single" w:sz="4" w:space="0" w:color="auto"/>
            </w:tcBorders>
          </w:tcPr>
          <w:p w14:paraId="46FDD0F2" w14:textId="77777777" w:rsidR="00033512" w:rsidRPr="00033512" w:rsidRDefault="00033512" w:rsidP="00033512">
            <w:pPr>
              <w:pStyle w:val="Schedule20tabletext"/>
              <w:jc w:val="right"/>
            </w:pPr>
            <w:r w:rsidRPr="00033512">
              <w:t>*0.01</w:t>
            </w:r>
          </w:p>
        </w:tc>
      </w:tr>
      <w:tr w:rsidR="00033512" w:rsidRPr="00033512" w14:paraId="597677C3" w14:textId="77777777" w:rsidTr="00CD5B7E">
        <w:trPr>
          <w:cantSplit/>
        </w:trPr>
        <w:tc>
          <w:tcPr>
            <w:tcW w:w="2835" w:type="dxa"/>
          </w:tcPr>
          <w:p w14:paraId="161EF72D" w14:textId="77777777" w:rsidR="00033512" w:rsidRPr="00033512" w:rsidRDefault="00033512" w:rsidP="00033512">
            <w:pPr>
              <w:pStyle w:val="Schedule20tabletext"/>
            </w:pPr>
            <w:r w:rsidRPr="00033512">
              <w:t>Milks [in the fat]</w:t>
            </w:r>
          </w:p>
        </w:tc>
        <w:tc>
          <w:tcPr>
            <w:tcW w:w="1588" w:type="dxa"/>
          </w:tcPr>
          <w:p w14:paraId="3CFD38BD" w14:textId="77777777" w:rsidR="00033512" w:rsidRPr="00033512" w:rsidRDefault="00033512" w:rsidP="00033512">
            <w:pPr>
              <w:pStyle w:val="Schedule20tabletext"/>
              <w:jc w:val="right"/>
            </w:pPr>
            <w:r w:rsidRPr="00033512">
              <w:t>*0.01</w:t>
            </w:r>
          </w:p>
        </w:tc>
      </w:tr>
      <w:tr w:rsidR="00033512" w:rsidRPr="00033512" w14:paraId="31D48FA2" w14:textId="77777777" w:rsidTr="00CD5B7E">
        <w:trPr>
          <w:cantSplit/>
        </w:trPr>
        <w:tc>
          <w:tcPr>
            <w:tcW w:w="2835" w:type="dxa"/>
            <w:tcBorders>
              <w:bottom w:val="single" w:sz="4" w:space="0" w:color="auto"/>
            </w:tcBorders>
          </w:tcPr>
          <w:p w14:paraId="30DD4A29" w14:textId="77777777" w:rsidR="00033512" w:rsidRPr="00033512" w:rsidRDefault="00033512" w:rsidP="00033512">
            <w:pPr>
              <w:pStyle w:val="Schedule20tabletext"/>
            </w:pPr>
            <w:r w:rsidRPr="00033512">
              <w:t>Poultry meat [in the fat]</w:t>
            </w:r>
          </w:p>
        </w:tc>
        <w:tc>
          <w:tcPr>
            <w:tcW w:w="1588" w:type="dxa"/>
            <w:tcBorders>
              <w:bottom w:val="single" w:sz="4" w:space="0" w:color="auto"/>
            </w:tcBorders>
          </w:tcPr>
          <w:p w14:paraId="3472C3F6" w14:textId="77777777" w:rsidR="00033512" w:rsidRPr="00033512" w:rsidRDefault="00033512" w:rsidP="00033512">
            <w:pPr>
              <w:pStyle w:val="Schedule20tabletext"/>
              <w:jc w:val="right"/>
            </w:pPr>
            <w:r w:rsidRPr="00033512">
              <w:t>*0.01</w:t>
            </w:r>
          </w:p>
        </w:tc>
      </w:tr>
    </w:tbl>
    <w:p w14:paraId="4296F678" w14:textId="77777777" w:rsidR="00033512" w:rsidRPr="00033512" w:rsidRDefault="00033512" w:rsidP="00033512">
      <w:pPr>
        <w:pStyle w:val="Schedule20tabletext"/>
      </w:pPr>
    </w:p>
    <w:tbl>
      <w:tblPr>
        <w:tblW w:w="0" w:type="dxa"/>
        <w:tblCellMar>
          <w:left w:w="0" w:type="dxa"/>
          <w:right w:w="0" w:type="dxa"/>
        </w:tblCellMar>
        <w:tblLook w:val="04A0" w:firstRow="1" w:lastRow="0" w:firstColumn="1" w:lastColumn="0" w:noHBand="0" w:noVBand="1"/>
      </w:tblPr>
      <w:tblGrid>
        <w:gridCol w:w="2977"/>
        <w:gridCol w:w="1446"/>
      </w:tblGrid>
      <w:tr w:rsidR="00033512" w:rsidRPr="00033512" w14:paraId="4EC65E7D" w14:textId="77777777" w:rsidTr="00CD5B7E">
        <w:trPr>
          <w:cantSplit/>
          <w:tblHeader/>
        </w:trPr>
        <w:tc>
          <w:tcPr>
            <w:tcW w:w="4423" w:type="dxa"/>
            <w:gridSpan w:val="2"/>
            <w:tcBorders>
              <w:top w:val="single" w:sz="8" w:space="0" w:color="auto"/>
              <w:left w:val="nil"/>
              <w:bottom w:val="nil"/>
              <w:right w:val="nil"/>
            </w:tcBorders>
            <w:tcMar>
              <w:top w:w="0" w:type="dxa"/>
              <w:left w:w="80" w:type="dxa"/>
              <w:bottom w:w="0" w:type="dxa"/>
              <w:right w:w="80" w:type="dxa"/>
            </w:tcMar>
            <w:hideMark/>
          </w:tcPr>
          <w:p w14:paraId="347A3169" w14:textId="26DF0F64" w:rsidR="00033512" w:rsidRPr="00033512" w:rsidRDefault="00033512" w:rsidP="00033512">
            <w:pPr>
              <w:pStyle w:val="Schedule20tableheader"/>
            </w:pPr>
            <w:r w:rsidRPr="00033512">
              <w:rPr>
                <w:lang w:val="en-GB"/>
              </w:rPr>
              <w:t>Agvet chemical:</w:t>
            </w:r>
            <w:r w:rsidR="000C4DCB" w:rsidRPr="00033512">
              <w:t> </w:t>
            </w:r>
            <w:r w:rsidRPr="00033512">
              <w:t>Afidopyropen</w:t>
            </w:r>
          </w:p>
        </w:tc>
      </w:tr>
      <w:tr w:rsidR="00033512" w:rsidRPr="00033512" w14:paraId="7D333E5A" w14:textId="77777777" w:rsidTr="00CD5B7E">
        <w:trPr>
          <w:cantSplit/>
        </w:trPr>
        <w:tc>
          <w:tcPr>
            <w:tcW w:w="4423" w:type="dxa"/>
            <w:gridSpan w:val="2"/>
            <w:tcBorders>
              <w:top w:val="nil"/>
              <w:left w:val="nil"/>
              <w:bottom w:val="single" w:sz="8" w:space="0" w:color="auto"/>
              <w:right w:val="nil"/>
            </w:tcBorders>
            <w:tcMar>
              <w:top w:w="0" w:type="dxa"/>
              <w:left w:w="80" w:type="dxa"/>
              <w:bottom w:w="0" w:type="dxa"/>
              <w:right w:w="80" w:type="dxa"/>
            </w:tcMar>
            <w:hideMark/>
          </w:tcPr>
          <w:p w14:paraId="2B23B6FB" w14:textId="10A1E24E" w:rsidR="00033512" w:rsidRPr="00033512" w:rsidRDefault="00033512" w:rsidP="00033512">
            <w:pPr>
              <w:pStyle w:val="Schedule20tablesubhead"/>
            </w:pPr>
            <w:r w:rsidRPr="00033512">
              <w:rPr>
                <w:lang w:val="en-GB"/>
              </w:rPr>
              <w:t>Permitted residue:</w:t>
            </w:r>
            <w:r w:rsidR="000C4DCB" w:rsidRPr="00033512">
              <w:t> </w:t>
            </w:r>
            <w:r w:rsidRPr="00033512">
              <w:t>commodities of plant origin: Afidopyropen</w:t>
            </w:r>
          </w:p>
          <w:p w14:paraId="142F7F4C" w14:textId="67A8B1D7" w:rsidR="00033512" w:rsidRPr="00033512" w:rsidRDefault="00033512" w:rsidP="00033512">
            <w:pPr>
              <w:pStyle w:val="Schedule20tablesubhead"/>
            </w:pPr>
            <w:r w:rsidRPr="00033512">
              <w:rPr>
                <w:lang w:val="en-GB"/>
              </w:rPr>
              <w:t>Permitted residue:</w:t>
            </w:r>
            <w:r w:rsidR="000C4DCB" w:rsidRPr="00033512">
              <w:t> </w:t>
            </w:r>
            <w:r w:rsidRPr="00033512">
              <w:t>commodities of animal origin: Afidopyropen and the carnitine conjugate of cyclopropanecarboxylic acid (M440I060), expressed as afidopyropen</w:t>
            </w:r>
          </w:p>
        </w:tc>
      </w:tr>
      <w:tr w:rsidR="00033512" w:rsidRPr="00033512" w14:paraId="71B14975" w14:textId="77777777" w:rsidTr="00CD5B7E">
        <w:trPr>
          <w:cantSplit/>
        </w:trPr>
        <w:tc>
          <w:tcPr>
            <w:tcW w:w="2977" w:type="dxa"/>
            <w:tcBorders>
              <w:top w:val="nil"/>
              <w:left w:val="nil"/>
              <w:bottom w:val="single" w:sz="8" w:space="0" w:color="auto"/>
              <w:right w:val="nil"/>
            </w:tcBorders>
            <w:tcMar>
              <w:top w:w="0" w:type="dxa"/>
              <w:left w:w="80" w:type="dxa"/>
              <w:bottom w:w="0" w:type="dxa"/>
              <w:right w:w="80" w:type="dxa"/>
            </w:tcMar>
            <w:hideMark/>
          </w:tcPr>
          <w:p w14:paraId="31EC084B" w14:textId="6AFE5A12" w:rsidR="00033512" w:rsidRPr="00033512" w:rsidRDefault="00033512" w:rsidP="00033512">
            <w:pPr>
              <w:pStyle w:val="Schedule20tabletext"/>
            </w:pPr>
            <w:r w:rsidRPr="00033512">
              <w:t>Cane berries (=</w:t>
            </w:r>
            <w:r w:rsidR="00733CEE">
              <w:t>b</w:t>
            </w:r>
            <w:r w:rsidRPr="00033512">
              <w:t xml:space="preserve">lackberries; </w:t>
            </w:r>
            <w:r w:rsidR="00733CEE">
              <w:t>d</w:t>
            </w:r>
            <w:r w:rsidRPr="00033512">
              <w:t xml:space="preserve">ewberries (including </w:t>
            </w:r>
            <w:r w:rsidR="00733CEE">
              <w:t>b</w:t>
            </w:r>
            <w:r w:rsidRPr="00033512">
              <w:t xml:space="preserve">oysenberry; </w:t>
            </w:r>
            <w:r w:rsidR="00733CEE">
              <w:t>l</w:t>
            </w:r>
            <w:r w:rsidRPr="00033512">
              <w:t xml:space="preserve">oganberry and </w:t>
            </w:r>
            <w:r w:rsidR="00733CEE">
              <w:t>y</w:t>
            </w:r>
            <w:r w:rsidRPr="00033512">
              <w:t xml:space="preserve">oungberry); </w:t>
            </w:r>
            <w:r w:rsidR="00733CEE">
              <w:t>r</w:t>
            </w:r>
            <w:r w:rsidRPr="00033512">
              <w:t>aspberries, red, black)</w:t>
            </w:r>
          </w:p>
        </w:tc>
        <w:tc>
          <w:tcPr>
            <w:tcW w:w="1446" w:type="dxa"/>
            <w:tcBorders>
              <w:top w:val="nil"/>
              <w:left w:val="nil"/>
              <w:bottom w:val="single" w:sz="8" w:space="0" w:color="auto"/>
              <w:right w:val="nil"/>
            </w:tcBorders>
            <w:tcMar>
              <w:top w:w="0" w:type="dxa"/>
              <w:left w:w="80" w:type="dxa"/>
              <w:bottom w:w="0" w:type="dxa"/>
              <w:right w:w="80" w:type="dxa"/>
            </w:tcMar>
            <w:hideMark/>
          </w:tcPr>
          <w:p w14:paraId="4706F9FD" w14:textId="77777777" w:rsidR="00033512" w:rsidRPr="00033512" w:rsidRDefault="00033512" w:rsidP="00033512">
            <w:pPr>
              <w:pStyle w:val="Schedule20tabletext"/>
              <w:jc w:val="right"/>
            </w:pPr>
            <w:r w:rsidRPr="00033512">
              <w:t>T0.3</w:t>
            </w:r>
          </w:p>
        </w:tc>
      </w:tr>
    </w:tbl>
    <w:p w14:paraId="395BF295"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28B61471" w14:textId="77777777" w:rsidTr="00CD5B7E">
        <w:trPr>
          <w:cantSplit/>
          <w:tblHeader/>
        </w:trPr>
        <w:tc>
          <w:tcPr>
            <w:tcW w:w="4423" w:type="dxa"/>
            <w:gridSpan w:val="2"/>
            <w:tcBorders>
              <w:top w:val="single" w:sz="4" w:space="0" w:color="auto"/>
            </w:tcBorders>
            <w:shd w:val="clear" w:color="auto" w:fill="auto"/>
          </w:tcPr>
          <w:p w14:paraId="17761952" w14:textId="010A5988" w:rsidR="00033512" w:rsidRPr="00033512" w:rsidRDefault="00033512" w:rsidP="00033512">
            <w:pPr>
              <w:pStyle w:val="Schedule20tableheader"/>
            </w:pPr>
            <w:r w:rsidRPr="00033512">
              <w:rPr>
                <w:shd w:val="clear" w:color="auto" w:fill="FFFFFF"/>
              </w:rPr>
              <w:t>Agvet chemical:</w:t>
            </w:r>
            <w:r w:rsidR="000C4DCB" w:rsidRPr="00033512">
              <w:t> </w:t>
            </w:r>
            <w:r w:rsidRPr="00033512">
              <w:t>Bifenazate</w:t>
            </w:r>
          </w:p>
        </w:tc>
      </w:tr>
      <w:tr w:rsidR="00033512" w:rsidRPr="00033512" w14:paraId="2AFB1718" w14:textId="77777777" w:rsidTr="00CD5B7E">
        <w:trPr>
          <w:cantSplit/>
        </w:trPr>
        <w:tc>
          <w:tcPr>
            <w:tcW w:w="4423" w:type="dxa"/>
            <w:gridSpan w:val="2"/>
            <w:tcBorders>
              <w:bottom w:val="single" w:sz="4" w:space="0" w:color="auto"/>
            </w:tcBorders>
            <w:shd w:val="clear" w:color="auto" w:fill="auto"/>
          </w:tcPr>
          <w:p w14:paraId="6C3AE89F" w14:textId="06894C75"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Sum of bifenazate and bifenazate diazene (diazenecarboxylic acid, 2-(4-methoxy-[1,1′-biphenyl-3-yl] 1-methylethyl ester), expressed as bifenazate</w:t>
            </w:r>
          </w:p>
        </w:tc>
      </w:tr>
      <w:tr w:rsidR="00033512" w:rsidRPr="00033512" w14:paraId="01AF362E" w14:textId="77777777" w:rsidTr="00CD5B7E">
        <w:trPr>
          <w:cantSplit/>
        </w:trPr>
        <w:tc>
          <w:tcPr>
            <w:tcW w:w="2835" w:type="dxa"/>
            <w:tcBorders>
              <w:bottom w:val="single" w:sz="4" w:space="0" w:color="auto"/>
            </w:tcBorders>
          </w:tcPr>
          <w:p w14:paraId="7DB1CCF4" w14:textId="77777777" w:rsidR="00033512" w:rsidRPr="00033512" w:rsidRDefault="00033512" w:rsidP="00033512">
            <w:pPr>
              <w:pStyle w:val="Schedule20tabletext"/>
            </w:pPr>
            <w:r w:rsidRPr="00033512">
              <w:t>Cos lettuce</w:t>
            </w:r>
          </w:p>
        </w:tc>
        <w:tc>
          <w:tcPr>
            <w:tcW w:w="1588" w:type="dxa"/>
            <w:tcBorders>
              <w:bottom w:val="single" w:sz="4" w:space="0" w:color="auto"/>
            </w:tcBorders>
          </w:tcPr>
          <w:p w14:paraId="2910B9A8" w14:textId="77777777" w:rsidR="00033512" w:rsidRPr="00033512" w:rsidRDefault="00033512" w:rsidP="00033512">
            <w:pPr>
              <w:pStyle w:val="Schedule20tabletext"/>
              <w:jc w:val="right"/>
            </w:pPr>
            <w:r w:rsidRPr="00033512">
              <w:t>T20</w:t>
            </w:r>
          </w:p>
        </w:tc>
      </w:tr>
    </w:tbl>
    <w:p w14:paraId="39BE3583"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1784E68D" w14:textId="77777777" w:rsidTr="00CD5B7E">
        <w:trPr>
          <w:cantSplit/>
          <w:tblHeader/>
        </w:trPr>
        <w:tc>
          <w:tcPr>
            <w:tcW w:w="4423" w:type="dxa"/>
            <w:gridSpan w:val="2"/>
            <w:tcBorders>
              <w:top w:val="single" w:sz="4" w:space="0" w:color="auto"/>
            </w:tcBorders>
            <w:shd w:val="clear" w:color="auto" w:fill="auto"/>
          </w:tcPr>
          <w:p w14:paraId="5117C246" w14:textId="226B2B4B" w:rsidR="00033512" w:rsidRPr="00033512" w:rsidRDefault="00033512" w:rsidP="00033512">
            <w:pPr>
              <w:pStyle w:val="Schedule20tableheader"/>
            </w:pPr>
            <w:r w:rsidRPr="00033512">
              <w:rPr>
                <w:shd w:val="clear" w:color="auto" w:fill="FFFFFF"/>
              </w:rPr>
              <w:t>Agvet chemical:</w:t>
            </w:r>
            <w:r w:rsidR="000C4DCB" w:rsidRPr="00033512">
              <w:t> </w:t>
            </w:r>
            <w:r w:rsidRPr="00033512">
              <w:t>Bixlozone</w:t>
            </w:r>
          </w:p>
        </w:tc>
      </w:tr>
      <w:tr w:rsidR="00033512" w:rsidRPr="00033512" w14:paraId="2D354600" w14:textId="77777777" w:rsidTr="00CD5B7E">
        <w:trPr>
          <w:cantSplit/>
        </w:trPr>
        <w:tc>
          <w:tcPr>
            <w:tcW w:w="4423" w:type="dxa"/>
            <w:gridSpan w:val="2"/>
            <w:tcBorders>
              <w:bottom w:val="single" w:sz="4" w:space="0" w:color="auto"/>
            </w:tcBorders>
            <w:shd w:val="clear" w:color="auto" w:fill="auto"/>
          </w:tcPr>
          <w:p w14:paraId="608D7102" w14:textId="00B994BD"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Bixlozone</w:t>
            </w:r>
          </w:p>
        </w:tc>
      </w:tr>
      <w:tr w:rsidR="00033512" w:rsidRPr="00033512" w14:paraId="40589763" w14:textId="77777777" w:rsidTr="00CD5B7E">
        <w:trPr>
          <w:cantSplit/>
        </w:trPr>
        <w:tc>
          <w:tcPr>
            <w:tcW w:w="2977" w:type="dxa"/>
          </w:tcPr>
          <w:p w14:paraId="6FCB3388" w14:textId="77777777" w:rsidR="00033512" w:rsidRPr="00033512" w:rsidRDefault="00033512" w:rsidP="00033512">
            <w:pPr>
              <w:pStyle w:val="Schedule20tabletext"/>
            </w:pPr>
            <w:r w:rsidRPr="00033512">
              <w:t>All other foods except animal food commodities</w:t>
            </w:r>
          </w:p>
        </w:tc>
        <w:tc>
          <w:tcPr>
            <w:tcW w:w="1446" w:type="dxa"/>
          </w:tcPr>
          <w:p w14:paraId="6184D7D3" w14:textId="77777777" w:rsidR="00033512" w:rsidRPr="00033512" w:rsidRDefault="00033512" w:rsidP="00033512">
            <w:pPr>
              <w:pStyle w:val="Schedule20tabletext"/>
              <w:jc w:val="right"/>
            </w:pPr>
            <w:r w:rsidRPr="00033512">
              <w:t>0.01</w:t>
            </w:r>
          </w:p>
        </w:tc>
      </w:tr>
      <w:tr w:rsidR="00033512" w:rsidRPr="00033512" w14:paraId="6F7CD79A" w14:textId="77777777" w:rsidTr="00CD5B7E">
        <w:trPr>
          <w:cantSplit/>
        </w:trPr>
        <w:tc>
          <w:tcPr>
            <w:tcW w:w="2977" w:type="dxa"/>
          </w:tcPr>
          <w:p w14:paraId="21B493B9" w14:textId="77777777" w:rsidR="00033512" w:rsidRPr="00033512" w:rsidRDefault="00033512" w:rsidP="00033512">
            <w:pPr>
              <w:pStyle w:val="Schedule20tabletext"/>
            </w:pPr>
            <w:r w:rsidRPr="00033512">
              <w:t xml:space="preserve">Broad bean (dry) </w:t>
            </w:r>
          </w:p>
        </w:tc>
        <w:tc>
          <w:tcPr>
            <w:tcW w:w="1446" w:type="dxa"/>
          </w:tcPr>
          <w:p w14:paraId="2793E31F" w14:textId="77777777" w:rsidR="00033512" w:rsidRPr="00033512" w:rsidRDefault="00033512" w:rsidP="00033512">
            <w:pPr>
              <w:pStyle w:val="Schedule20tabletext"/>
              <w:jc w:val="right"/>
            </w:pPr>
            <w:r w:rsidRPr="00033512">
              <w:t>*0.01</w:t>
            </w:r>
          </w:p>
        </w:tc>
      </w:tr>
      <w:tr w:rsidR="00033512" w:rsidRPr="00033512" w14:paraId="74FFB773" w14:textId="77777777" w:rsidTr="00CD5B7E">
        <w:trPr>
          <w:cantSplit/>
        </w:trPr>
        <w:tc>
          <w:tcPr>
            <w:tcW w:w="2977" w:type="dxa"/>
            <w:tcBorders>
              <w:bottom w:val="single" w:sz="4" w:space="0" w:color="auto"/>
            </w:tcBorders>
          </w:tcPr>
          <w:p w14:paraId="236829C1" w14:textId="77777777" w:rsidR="00033512" w:rsidRPr="00033512" w:rsidRDefault="00033512" w:rsidP="00033512">
            <w:pPr>
              <w:pStyle w:val="Schedule20tabletext"/>
            </w:pPr>
            <w:r w:rsidRPr="00033512">
              <w:t>Field pea (dry)</w:t>
            </w:r>
          </w:p>
        </w:tc>
        <w:tc>
          <w:tcPr>
            <w:tcW w:w="1446" w:type="dxa"/>
            <w:tcBorders>
              <w:bottom w:val="single" w:sz="4" w:space="0" w:color="auto"/>
            </w:tcBorders>
          </w:tcPr>
          <w:p w14:paraId="6E169FDC" w14:textId="77777777" w:rsidR="00033512" w:rsidRPr="00033512" w:rsidRDefault="00033512" w:rsidP="00033512">
            <w:pPr>
              <w:pStyle w:val="Schedule20tabletext"/>
              <w:jc w:val="right"/>
            </w:pPr>
            <w:r w:rsidRPr="00033512">
              <w:t>*0.01</w:t>
            </w:r>
          </w:p>
        </w:tc>
      </w:tr>
    </w:tbl>
    <w:p w14:paraId="112DB2C9"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5FB13CF1" w14:textId="77777777" w:rsidTr="00CD5B7E">
        <w:trPr>
          <w:cantSplit/>
          <w:tblHeader/>
        </w:trPr>
        <w:tc>
          <w:tcPr>
            <w:tcW w:w="4423" w:type="dxa"/>
            <w:gridSpan w:val="2"/>
            <w:tcBorders>
              <w:top w:val="single" w:sz="4" w:space="0" w:color="auto"/>
            </w:tcBorders>
            <w:shd w:val="clear" w:color="auto" w:fill="auto"/>
          </w:tcPr>
          <w:p w14:paraId="2130942D" w14:textId="28707D93" w:rsidR="00033512" w:rsidRPr="00033512" w:rsidRDefault="00033512" w:rsidP="00033512">
            <w:pPr>
              <w:pStyle w:val="Schedule20tableheader"/>
            </w:pPr>
            <w:r w:rsidRPr="00033512">
              <w:rPr>
                <w:shd w:val="clear" w:color="auto" w:fill="FFFFFF"/>
              </w:rPr>
              <w:lastRenderedPageBreak/>
              <w:t>Agvet chemical:</w:t>
            </w:r>
            <w:r w:rsidR="000C4DCB" w:rsidRPr="00033512">
              <w:t> </w:t>
            </w:r>
            <w:r w:rsidRPr="00033512">
              <w:rPr>
                <w:shd w:val="clear" w:color="auto" w:fill="FFFFFF"/>
              </w:rPr>
              <w:t>Chlorantraniliprole</w:t>
            </w:r>
          </w:p>
        </w:tc>
      </w:tr>
      <w:tr w:rsidR="00033512" w:rsidRPr="00033512" w14:paraId="20EAE3FC" w14:textId="77777777" w:rsidTr="00CD5B7E">
        <w:trPr>
          <w:cantSplit/>
        </w:trPr>
        <w:tc>
          <w:tcPr>
            <w:tcW w:w="4423" w:type="dxa"/>
            <w:gridSpan w:val="2"/>
            <w:tcBorders>
              <w:bottom w:val="single" w:sz="4" w:space="0" w:color="auto"/>
            </w:tcBorders>
            <w:shd w:val="clear" w:color="auto" w:fill="auto"/>
          </w:tcPr>
          <w:p w14:paraId="2D7BC50A" w14:textId="224D442F" w:rsidR="00033512" w:rsidRPr="00033512" w:rsidRDefault="00033512" w:rsidP="00033512">
            <w:pPr>
              <w:pStyle w:val="Schedule20tablesubhead"/>
              <w:rPr>
                <w:shd w:val="clear" w:color="auto" w:fill="FFFFFF"/>
              </w:rPr>
            </w:pPr>
            <w:r w:rsidRPr="00033512">
              <w:rPr>
                <w:shd w:val="clear" w:color="auto" w:fill="FFFFFF"/>
              </w:rPr>
              <w:t>Permitted residue</w:t>
            </w:r>
            <w:r w:rsidR="000C4DCB">
              <w:rPr>
                <w:lang w:val="en-GB" w:eastAsia="en-AU"/>
              </w:rPr>
              <w:t xml:space="preserve"> – </w:t>
            </w:r>
            <w:r w:rsidRPr="00033512">
              <w:rPr>
                <w:shd w:val="clear" w:color="auto" w:fill="FFFFFF"/>
              </w:rPr>
              <w:t>plant commodities and animal commodities other than milk:</w:t>
            </w:r>
            <w:r w:rsidR="000C4DCB" w:rsidRPr="00033512">
              <w:t> </w:t>
            </w:r>
            <w:r w:rsidRPr="00033512">
              <w:rPr>
                <w:shd w:val="clear" w:color="auto" w:fill="FFFFFF"/>
              </w:rPr>
              <w:t>Chlorantraniliprole</w:t>
            </w:r>
          </w:p>
          <w:p w14:paraId="0042E229" w14:textId="4EF3CC9F" w:rsidR="00033512" w:rsidRPr="00033512" w:rsidRDefault="00033512" w:rsidP="00033512">
            <w:pPr>
              <w:pStyle w:val="Schedule20tablesubhead"/>
            </w:pPr>
            <w:r w:rsidRPr="00033512">
              <w:rPr>
                <w:shd w:val="clear" w:color="auto" w:fill="FFFFFF"/>
                <w:lang w:val="en-GB"/>
              </w:rPr>
              <w:t>Permitted residue</w:t>
            </w:r>
            <w:r w:rsidR="000C4DCB">
              <w:rPr>
                <w:lang w:val="en-GB" w:eastAsia="en-AU"/>
              </w:rPr>
              <w:t xml:space="preserve"> – </w:t>
            </w:r>
            <w:r w:rsidRPr="00033512">
              <w:rPr>
                <w:shd w:val="clear" w:color="auto" w:fill="FFFFFF"/>
                <w:lang w:val="en-GB"/>
              </w:rPr>
              <w:t>milk:</w:t>
            </w:r>
            <w:r w:rsidR="000C4DCB" w:rsidRPr="00033512">
              <w:t> </w:t>
            </w:r>
            <w:r w:rsidRPr="00033512">
              <w:rPr>
                <w:shd w:val="clear" w:color="auto" w:fill="FFFFFF"/>
                <w:lang w:val="en-GB"/>
              </w:rPr>
              <w:t>Sum of chlorantraniliprole, 3-bromo-N-[4-chloro-2-(hydroxymethyl)-6-[(methylamino)carbonyl]phenyl]-1-(3-chloro-2-pyridinyl)-1H-pyrazole-5-carboxamide, and 3-bromo-N-[4-chloro-2-(hydroxymethyl)-6-[[((hydroxymethyl)amino)carbonyl]phenyl]-1-(3-chloro-2-pyridinyl)-1H-pyrazole-5-carboxamide, expressed as chlorantraniliprole</w:t>
            </w:r>
          </w:p>
        </w:tc>
      </w:tr>
      <w:tr w:rsidR="00033512" w:rsidRPr="00033512" w14:paraId="4956EFC5" w14:textId="77777777" w:rsidTr="00CD5B7E">
        <w:trPr>
          <w:cantSplit/>
        </w:trPr>
        <w:tc>
          <w:tcPr>
            <w:tcW w:w="2977" w:type="dxa"/>
            <w:tcBorders>
              <w:bottom w:val="single" w:sz="4" w:space="0" w:color="auto"/>
            </w:tcBorders>
          </w:tcPr>
          <w:p w14:paraId="6E391103" w14:textId="77777777" w:rsidR="00033512" w:rsidRPr="00033512" w:rsidRDefault="00033512" w:rsidP="00033512">
            <w:pPr>
              <w:pStyle w:val="Schedule20tabletext"/>
            </w:pPr>
            <w:r w:rsidRPr="00033512">
              <w:t>Sorghum grain and millet</w:t>
            </w:r>
          </w:p>
        </w:tc>
        <w:tc>
          <w:tcPr>
            <w:tcW w:w="1446" w:type="dxa"/>
            <w:tcBorders>
              <w:bottom w:val="single" w:sz="4" w:space="0" w:color="auto"/>
            </w:tcBorders>
          </w:tcPr>
          <w:p w14:paraId="1E4E9FD8" w14:textId="77777777" w:rsidR="00033512" w:rsidRPr="00033512" w:rsidRDefault="00033512" w:rsidP="00033512">
            <w:pPr>
              <w:pStyle w:val="Schedule20tabletext"/>
              <w:jc w:val="right"/>
            </w:pPr>
            <w:r w:rsidRPr="00033512">
              <w:t>T1</w:t>
            </w:r>
          </w:p>
        </w:tc>
      </w:tr>
    </w:tbl>
    <w:p w14:paraId="27392B4A"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5D833ACC" w14:textId="77777777" w:rsidTr="00CD5B7E">
        <w:trPr>
          <w:cantSplit/>
        </w:trPr>
        <w:tc>
          <w:tcPr>
            <w:tcW w:w="4423" w:type="dxa"/>
            <w:gridSpan w:val="2"/>
            <w:shd w:val="clear" w:color="auto" w:fill="auto"/>
          </w:tcPr>
          <w:tbl>
            <w:tblPr>
              <w:tblW w:w="4425" w:type="dxa"/>
              <w:shd w:val="clear" w:color="auto" w:fill="FFFFFF"/>
              <w:tblLayout w:type="fixed"/>
              <w:tblCellMar>
                <w:left w:w="0" w:type="dxa"/>
                <w:right w:w="0" w:type="dxa"/>
              </w:tblCellMar>
              <w:tblLook w:val="04A0" w:firstRow="1" w:lastRow="0" w:firstColumn="1" w:lastColumn="0" w:noHBand="0" w:noVBand="1"/>
            </w:tblPr>
            <w:tblGrid>
              <w:gridCol w:w="4425"/>
            </w:tblGrid>
            <w:tr w:rsidR="00033512" w:rsidRPr="00033512" w14:paraId="136A9CEC" w14:textId="77777777" w:rsidTr="00CD5B7E">
              <w:tc>
                <w:tcPr>
                  <w:tcW w:w="4423" w:type="dxa"/>
                  <w:tcBorders>
                    <w:top w:val="single" w:sz="8" w:space="0" w:color="auto"/>
                    <w:left w:val="nil"/>
                    <w:bottom w:val="nil"/>
                    <w:right w:val="nil"/>
                  </w:tcBorders>
                  <w:shd w:val="clear" w:color="auto" w:fill="FFFFFF"/>
                  <w:tcMar>
                    <w:top w:w="0" w:type="dxa"/>
                    <w:left w:w="80" w:type="dxa"/>
                    <w:bottom w:w="0" w:type="dxa"/>
                    <w:right w:w="80" w:type="dxa"/>
                  </w:tcMar>
                  <w:hideMark/>
                </w:tcPr>
                <w:p w14:paraId="573E7DBD" w14:textId="61BB81FD" w:rsidR="00033512" w:rsidRPr="00033512" w:rsidRDefault="00033512" w:rsidP="00033512">
                  <w:pPr>
                    <w:pStyle w:val="Schedule20tableheader"/>
                    <w:rPr>
                      <w:lang w:eastAsia="en-AU"/>
                    </w:rPr>
                  </w:pPr>
                  <w:r w:rsidRPr="00033512">
                    <w:rPr>
                      <w:lang w:val="en-GB" w:eastAsia="en-AU"/>
                    </w:rPr>
                    <w:t>Agvet chemical:</w:t>
                  </w:r>
                  <w:r w:rsidR="000C4DCB" w:rsidRPr="00033512">
                    <w:t> </w:t>
                  </w:r>
                  <w:r w:rsidRPr="00033512">
                    <w:rPr>
                      <w:lang w:val="en-GB" w:eastAsia="en-AU"/>
                    </w:rPr>
                    <w:t>Cyflumetofen</w:t>
                  </w:r>
                </w:p>
              </w:tc>
            </w:tr>
            <w:tr w:rsidR="00033512" w:rsidRPr="00033512" w14:paraId="749E618C" w14:textId="77777777" w:rsidTr="00CD5B7E">
              <w:tc>
                <w:tcPr>
                  <w:tcW w:w="4423" w:type="dxa"/>
                  <w:tcBorders>
                    <w:top w:val="nil"/>
                    <w:left w:val="nil"/>
                    <w:bottom w:val="nil"/>
                    <w:right w:val="nil"/>
                  </w:tcBorders>
                  <w:shd w:val="clear" w:color="auto" w:fill="FFFFFF"/>
                  <w:tcMar>
                    <w:top w:w="0" w:type="dxa"/>
                    <w:left w:w="80" w:type="dxa"/>
                    <w:bottom w:w="0" w:type="dxa"/>
                    <w:right w:w="80" w:type="dxa"/>
                  </w:tcMar>
                  <w:hideMark/>
                </w:tcPr>
                <w:p w14:paraId="7C12B45E" w14:textId="051974A0" w:rsidR="00033512" w:rsidRPr="00033512" w:rsidRDefault="00033512" w:rsidP="00033512">
                  <w:pPr>
                    <w:pStyle w:val="Schedule20tablesubhead"/>
                    <w:rPr>
                      <w:lang w:eastAsia="en-AU"/>
                    </w:rPr>
                  </w:pPr>
                  <w:r w:rsidRPr="00033512">
                    <w:rPr>
                      <w:lang w:val="en-GB" w:eastAsia="en-AU"/>
                    </w:rPr>
                    <w:t>Permitted residue</w:t>
                  </w:r>
                  <w:r w:rsidR="000C4DCB">
                    <w:rPr>
                      <w:lang w:val="en-GB" w:eastAsia="en-AU"/>
                    </w:rPr>
                    <w:t xml:space="preserve"> – </w:t>
                  </w:r>
                  <w:r w:rsidRPr="00033512">
                    <w:rPr>
                      <w:lang w:val="en-GB" w:eastAsia="en-AU"/>
                    </w:rPr>
                    <w:t>commodities of plant origin:</w:t>
                  </w:r>
                  <w:r w:rsidR="000C4DCB" w:rsidRPr="00033512">
                    <w:t> </w:t>
                  </w:r>
                  <w:r w:rsidRPr="00033512">
                    <w:rPr>
                      <w:lang w:val="en-GB" w:eastAsia="en-AU"/>
                    </w:rPr>
                    <w:t>Cyflumetofen</w:t>
                  </w:r>
                </w:p>
              </w:tc>
            </w:tr>
            <w:tr w:rsidR="00033512" w:rsidRPr="00033512" w14:paraId="5CB225CD" w14:textId="77777777" w:rsidTr="00CD5B7E">
              <w:tc>
                <w:tcPr>
                  <w:tcW w:w="4423" w:type="dxa"/>
                  <w:tcBorders>
                    <w:top w:val="nil"/>
                    <w:left w:val="nil"/>
                    <w:bottom w:val="single" w:sz="8" w:space="0" w:color="auto"/>
                    <w:right w:val="nil"/>
                  </w:tcBorders>
                  <w:shd w:val="clear" w:color="auto" w:fill="FFFFFF"/>
                  <w:tcMar>
                    <w:top w:w="0" w:type="dxa"/>
                    <w:left w:w="80" w:type="dxa"/>
                    <w:bottom w:w="0" w:type="dxa"/>
                    <w:right w:w="80" w:type="dxa"/>
                  </w:tcMar>
                  <w:hideMark/>
                </w:tcPr>
                <w:p w14:paraId="7B112B2C" w14:textId="6E39574F" w:rsidR="00033512" w:rsidRPr="00033512" w:rsidRDefault="00033512" w:rsidP="00033512">
                  <w:pPr>
                    <w:pStyle w:val="Schedule20tablesubhead"/>
                    <w:rPr>
                      <w:lang w:eastAsia="en-AU"/>
                    </w:rPr>
                  </w:pPr>
                  <w:r w:rsidRPr="00033512">
                    <w:rPr>
                      <w:lang w:val="en-GB" w:eastAsia="en-AU"/>
                    </w:rPr>
                    <w:t>Permitted residue</w:t>
                  </w:r>
                  <w:r w:rsidR="000C4DCB">
                    <w:rPr>
                      <w:lang w:val="en-GB" w:eastAsia="en-AU"/>
                    </w:rPr>
                    <w:t xml:space="preserve"> – </w:t>
                  </w:r>
                  <w:r w:rsidRPr="00033512">
                    <w:rPr>
                      <w:lang w:val="en-GB" w:eastAsia="en-AU"/>
                    </w:rPr>
                    <w:t>commodities of animal origin:</w:t>
                  </w:r>
                  <w:r w:rsidR="000C4DCB" w:rsidRPr="00033512">
                    <w:t> </w:t>
                  </w:r>
                  <w:r w:rsidRPr="00033512">
                    <w:rPr>
                      <w:lang w:eastAsia="en-AU"/>
                    </w:rPr>
                    <w:t>Sum of cyflumetofen and 2-trifluoromethylbenzoic acid, expressed as cyflumetofen</w:t>
                  </w:r>
                </w:p>
              </w:tc>
            </w:tr>
          </w:tbl>
          <w:p w14:paraId="39611C30" w14:textId="77777777" w:rsidR="00033512" w:rsidRPr="00033512" w:rsidRDefault="00033512" w:rsidP="00033512">
            <w:pPr>
              <w:spacing w:before="120" w:after="120" w:line="240" w:lineRule="exact"/>
              <w:rPr>
                <w:rFonts w:eastAsia="Arial Unicode MS" w:hAnsi="Arial Unicode MS" w:cs="Arial Unicode MS"/>
                <w:i/>
                <w:color w:val="000000"/>
                <w:sz w:val="20"/>
                <w:szCs w:val="18"/>
                <w:u w:color="FF33CC"/>
                <w:bdr w:val="nil"/>
                <w:lang w:val="en-GB" w:eastAsia="en-AU"/>
              </w:rPr>
            </w:pPr>
          </w:p>
        </w:tc>
      </w:tr>
      <w:tr w:rsidR="00033512" w:rsidRPr="00033512" w14:paraId="2B748185" w14:textId="77777777" w:rsidTr="00CD5B7E">
        <w:trPr>
          <w:cantSplit/>
        </w:trPr>
        <w:tc>
          <w:tcPr>
            <w:tcW w:w="2835" w:type="dxa"/>
          </w:tcPr>
          <w:p w14:paraId="0E738A64" w14:textId="77777777" w:rsidR="00033512" w:rsidRPr="00033512" w:rsidRDefault="00033512" w:rsidP="00033512">
            <w:pPr>
              <w:pStyle w:val="Schedule20tabletext"/>
            </w:pPr>
            <w:r w:rsidRPr="00033512">
              <w:rPr>
                <w:lang w:val="en-GB"/>
              </w:rPr>
              <w:t>Dried grapes (currants, raisins and sultanas)</w:t>
            </w:r>
          </w:p>
        </w:tc>
        <w:tc>
          <w:tcPr>
            <w:tcW w:w="1588" w:type="dxa"/>
          </w:tcPr>
          <w:p w14:paraId="0190CF7C" w14:textId="77777777" w:rsidR="00033512" w:rsidRPr="00033512" w:rsidRDefault="00033512" w:rsidP="00033512">
            <w:pPr>
              <w:pStyle w:val="Schedule20tabletext"/>
              <w:jc w:val="right"/>
            </w:pPr>
            <w:r w:rsidRPr="00033512">
              <w:t>3</w:t>
            </w:r>
          </w:p>
        </w:tc>
      </w:tr>
      <w:tr w:rsidR="00033512" w:rsidRPr="00033512" w14:paraId="50F8A196" w14:textId="77777777" w:rsidTr="00CD5B7E">
        <w:trPr>
          <w:cantSplit/>
        </w:trPr>
        <w:tc>
          <w:tcPr>
            <w:tcW w:w="2835" w:type="dxa"/>
          </w:tcPr>
          <w:p w14:paraId="2F998B02" w14:textId="77777777" w:rsidR="00033512" w:rsidRPr="00033512" w:rsidRDefault="00033512" w:rsidP="00033512">
            <w:pPr>
              <w:pStyle w:val="Schedule20tabletext"/>
              <w:rPr>
                <w:lang w:val="en-GB"/>
              </w:rPr>
            </w:pPr>
            <w:r w:rsidRPr="00033512">
              <w:rPr>
                <w:lang w:val="en-GB"/>
              </w:rPr>
              <w:t>Edible offal (mammalian)</w:t>
            </w:r>
          </w:p>
        </w:tc>
        <w:tc>
          <w:tcPr>
            <w:tcW w:w="1588" w:type="dxa"/>
          </w:tcPr>
          <w:p w14:paraId="307699D7" w14:textId="77777777" w:rsidR="00033512" w:rsidRPr="00033512" w:rsidRDefault="00033512" w:rsidP="00033512">
            <w:pPr>
              <w:pStyle w:val="Schedule20tabletext"/>
              <w:jc w:val="right"/>
            </w:pPr>
            <w:r w:rsidRPr="00033512">
              <w:t>*0.03</w:t>
            </w:r>
          </w:p>
        </w:tc>
      </w:tr>
      <w:tr w:rsidR="00033512" w:rsidRPr="00033512" w14:paraId="731C97E9" w14:textId="77777777" w:rsidTr="00CD5B7E">
        <w:trPr>
          <w:cantSplit/>
        </w:trPr>
        <w:tc>
          <w:tcPr>
            <w:tcW w:w="2835" w:type="dxa"/>
          </w:tcPr>
          <w:p w14:paraId="6D5BDCD5" w14:textId="77777777" w:rsidR="00033512" w:rsidRPr="00033512" w:rsidRDefault="00033512" w:rsidP="00033512">
            <w:pPr>
              <w:pStyle w:val="Schedule20tabletext"/>
            </w:pPr>
            <w:r w:rsidRPr="00033512">
              <w:rPr>
                <w:lang w:val="en-GB"/>
              </w:rPr>
              <w:t>Fruiting vegetables, other than cucurbits</w:t>
            </w:r>
          </w:p>
        </w:tc>
        <w:tc>
          <w:tcPr>
            <w:tcW w:w="1588" w:type="dxa"/>
          </w:tcPr>
          <w:p w14:paraId="7833B7BC" w14:textId="77777777" w:rsidR="00033512" w:rsidRPr="00033512" w:rsidRDefault="00033512" w:rsidP="00033512">
            <w:pPr>
              <w:pStyle w:val="Schedule20tabletext"/>
              <w:jc w:val="right"/>
            </w:pPr>
            <w:r w:rsidRPr="00033512">
              <w:t>2</w:t>
            </w:r>
          </w:p>
        </w:tc>
      </w:tr>
      <w:tr w:rsidR="00033512" w:rsidRPr="00033512" w14:paraId="4760A0B0" w14:textId="77777777" w:rsidTr="00CD5B7E">
        <w:trPr>
          <w:cantSplit/>
        </w:trPr>
        <w:tc>
          <w:tcPr>
            <w:tcW w:w="2835" w:type="dxa"/>
          </w:tcPr>
          <w:p w14:paraId="2AFCC626" w14:textId="77777777" w:rsidR="00033512" w:rsidRPr="00033512" w:rsidRDefault="00033512" w:rsidP="00033512">
            <w:pPr>
              <w:pStyle w:val="Schedule20tabletext"/>
              <w:rPr>
                <w:lang w:val="en-GB"/>
              </w:rPr>
            </w:pPr>
            <w:r w:rsidRPr="00033512">
              <w:rPr>
                <w:lang w:val="en-GB"/>
              </w:rPr>
              <w:t>Grapes (except dried)</w:t>
            </w:r>
          </w:p>
        </w:tc>
        <w:tc>
          <w:tcPr>
            <w:tcW w:w="1588" w:type="dxa"/>
          </w:tcPr>
          <w:p w14:paraId="3E4A6710" w14:textId="77777777" w:rsidR="00033512" w:rsidRPr="00033512" w:rsidRDefault="00033512" w:rsidP="00033512">
            <w:pPr>
              <w:pStyle w:val="Schedule20tabletext"/>
              <w:jc w:val="right"/>
            </w:pPr>
            <w:r w:rsidRPr="00033512">
              <w:t>0.7</w:t>
            </w:r>
          </w:p>
        </w:tc>
      </w:tr>
      <w:tr w:rsidR="00033512" w:rsidRPr="00033512" w14:paraId="05625DE6" w14:textId="77777777" w:rsidTr="00CD5B7E">
        <w:trPr>
          <w:cantSplit/>
        </w:trPr>
        <w:tc>
          <w:tcPr>
            <w:tcW w:w="2835" w:type="dxa"/>
          </w:tcPr>
          <w:p w14:paraId="61014B8A" w14:textId="77777777" w:rsidR="00033512" w:rsidRPr="00033512" w:rsidRDefault="00033512" w:rsidP="00033512">
            <w:pPr>
              <w:pStyle w:val="Schedule20tabletext"/>
              <w:rPr>
                <w:lang w:val="en-GB"/>
              </w:rPr>
            </w:pPr>
            <w:r w:rsidRPr="00033512">
              <w:rPr>
                <w:lang w:val="en-GB"/>
              </w:rPr>
              <w:t>Meat (mammalian)</w:t>
            </w:r>
          </w:p>
        </w:tc>
        <w:tc>
          <w:tcPr>
            <w:tcW w:w="1588" w:type="dxa"/>
          </w:tcPr>
          <w:p w14:paraId="09BBD18A" w14:textId="77777777" w:rsidR="00033512" w:rsidRPr="00033512" w:rsidRDefault="00033512" w:rsidP="00033512">
            <w:pPr>
              <w:pStyle w:val="Schedule20tabletext"/>
              <w:jc w:val="right"/>
            </w:pPr>
            <w:r w:rsidRPr="00033512">
              <w:t>*0.03</w:t>
            </w:r>
          </w:p>
        </w:tc>
      </w:tr>
      <w:tr w:rsidR="00033512" w:rsidRPr="00033512" w14:paraId="79E68E02" w14:textId="77777777" w:rsidTr="00CD5B7E">
        <w:trPr>
          <w:cantSplit/>
        </w:trPr>
        <w:tc>
          <w:tcPr>
            <w:tcW w:w="2835" w:type="dxa"/>
            <w:tcBorders>
              <w:bottom w:val="single" w:sz="4" w:space="0" w:color="auto"/>
            </w:tcBorders>
          </w:tcPr>
          <w:p w14:paraId="29B8EDF7" w14:textId="77777777" w:rsidR="00033512" w:rsidRPr="00033512" w:rsidRDefault="00033512" w:rsidP="00033512">
            <w:pPr>
              <w:pStyle w:val="Schedule20tabletext"/>
              <w:rPr>
                <w:lang w:val="en-GB"/>
              </w:rPr>
            </w:pPr>
            <w:r w:rsidRPr="00033512">
              <w:rPr>
                <w:lang w:val="en-GB"/>
              </w:rPr>
              <w:t>Milks</w:t>
            </w:r>
          </w:p>
        </w:tc>
        <w:tc>
          <w:tcPr>
            <w:tcW w:w="1588" w:type="dxa"/>
            <w:tcBorders>
              <w:bottom w:val="single" w:sz="4" w:space="0" w:color="auto"/>
            </w:tcBorders>
          </w:tcPr>
          <w:p w14:paraId="368DD30E" w14:textId="77777777" w:rsidR="00033512" w:rsidRPr="00033512" w:rsidRDefault="00033512" w:rsidP="00033512">
            <w:pPr>
              <w:pStyle w:val="Schedule20tabletext"/>
              <w:jc w:val="right"/>
            </w:pPr>
            <w:r w:rsidRPr="00033512">
              <w:t>*0.003</w:t>
            </w:r>
          </w:p>
        </w:tc>
      </w:tr>
    </w:tbl>
    <w:p w14:paraId="1CE2DF56" w14:textId="77777777" w:rsidR="00033512" w:rsidRPr="00033512" w:rsidRDefault="00033512" w:rsidP="00033512">
      <w:pPr>
        <w:pStyle w:val="Schedule20tabletext"/>
        <w:rPr>
          <w:lang w:val="en-GB"/>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4DE374DC" w14:textId="77777777" w:rsidTr="00CD5B7E">
        <w:trPr>
          <w:cantSplit/>
          <w:tblHeader/>
        </w:trPr>
        <w:tc>
          <w:tcPr>
            <w:tcW w:w="4423" w:type="dxa"/>
            <w:gridSpan w:val="2"/>
            <w:tcBorders>
              <w:top w:val="single" w:sz="4" w:space="0" w:color="auto"/>
            </w:tcBorders>
            <w:shd w:val="clear" w:color="auto" w:fill="auto"/>
          </w:tcPr>
          <w:p w14:paraId="469E9C6A" w14:textId="4BC4D389" w:rsidR="00033512" w:rsidRPr="00033512" w:rsidRDefault="00033512" w:rsidP="00033512">
            <w:pPr>
              <w:pStyle w:val="Schedule20tableheader"/>
            </w:pPr>
            <w:r w:rsidRPr="00033512">
              <w:rPr>
                <w:lang w:val="en-GB"/>
              </w:rPr>
              <w:t>Agvet chemical: Cyprodinil</w:t>
            </w:r>
          </w:p>
        </w:tc>
      </w:tr>
      <w:tr w:rsidR="00033512" w:rsidRPr="00033512" w14:paraId="68C1437E" w14:textId="77777777" w:rsidTr="00CD5B7E">
        <w:trPr>
          <w:cantSplit/>
        </w:trPr>
        <w:tc>
          <w:tcPr>
            <w:tcW w:w="4423" w:type="dxa"/>
            <w:gridSpan w:val="2"/>
            <w:tcBorders>
              <w:bottom w:val="single" w:sz="4" w:space="0" w:color="auto"/>
            </w:tcBorders>
            <w:shd w:val="clear" w:color="auto" w:fill="auto"/>
          </w:tcPr>
          <w:p w14:paraId="2A06FA68" w14:textId="328F1870" w:rsidR="00033512" w:rsidRPr="00033512" w:rsidRDefault="00033512" w:rsidP="00033512">
            <w:pPr>
              <w:pStyle w:val="Schedule20tablesubhead"/>
            </w:pPr>
            <w:r w:rsidRPr="00033512">
              <w:t>Permitted residue: Cyprodinil</w:t>
            </w:r>
          </w:p>
        </w:tc>
      </w:tr>
      <w:tr w:rsidR="00033512" w:rsidRPr="00033512" w14:paraId="39B890C7" w14:textId="77777777" w:rsidTr="00CD5B7E">
        <w:trPr>
          <w:cantSplit/>
        </w:trPr>
        <w:tc>
          <w:tcPr>
            <w:tcW w:w="2977" w:type="dxa"/>
            <w:tcBorders>
              <w:top w:val="single" w:sz="4" w:space="0" w:color="auto"/>
              <w:bottom w:val="single" w:sz="4" w:space="0" w:color="auto"/>
            </w:tcBorders>
          </w:tcPr>
          <w:p w14:paraId="59471F33" w14:textId="77777777" w:rsidR="00033512" w:rsidRPr="00033512" w:rsidRDefault="00033512" w:rsidP="00FF123A">
            <w:pPr>
              <w:pStyle w:val="Schedule20tabletext"/>
            </w:pPr>
            <w:r w:rsidRPr="00033512">
              <w:t>Peppers, chili (except dried)</w:t>
            </w:r>
          </w:p>
        </w:tc>
        <w:tc>
          <w:tcPr>
            <w:tcW w:w="1446" w:type="dxa"/>
            <w:tcBorders>
              <w:top w:val="single" w:sz="4" w:space="0" w:color="auto"/>
              <w:bottom w:val="single" w:sz="4" w:space="0" w:color="auto"/>
            </w:tcBorders>
          </w:tcPr>
          <w:p w14:paraId="1884CCFC" w14:textId="77777777" w:rsidR="00033512" w:rsidRPr="00033512" w:rsidRDefault="00033512" w:rsidP="00FF123A">
            <w:pPr>
              <w:pStyle w:val="Schedule20tabletext"/>
              <w:jc w:val="right"/>
            </w:pPr>
            <w:r w:rsidRPr="00033512">
              <w:t>T0.7</w:t>
            </w:r>
          </w:p>
        </w:tc>
      </w:tr>
    </w:tbl>
    <w:p w14:paraId="7896E2BA"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3CA564B6" w14:textId="77777777" w:rsidTr="00CD5B7E">
        <w:trPr>
          <w:cantSplit/>
          <w:tblHeader/>
        </w:trPr>
        <w:tc>
          <w:tcPr>
            <w:tcW w:w="4423" w:type="dxa"/>
            <w:gridSpan w:val="2"/>
            <w:tcBorders>
              <w:top w:val="single" w:sz="4" w:space="0" w:color="auto"/>
            </w:tcBorders>
            <w:shd w:val="clear" w:color="auto" w:fill="auto"/>
          </w:tcPr>
          <w:p w14:paraId="4F8501DD" w14:textId="2E47510C" w:rsidR="00033512" w:rsidRPr="00033512" w:rsidRDefault="00033512" w:rsidP="00033512">
            <w:pPr>
              <w:pStyle w:val="Schedule20tableheader"/>
              <w:rPr>
                <w:shd w:val="clear" w:color="auto" w:fill="FFFFFF"/>
              </w:rPr>
            </w:pPr>
            <w:r w:rsidRPr="00033512">
              <w:rPr>
                <w:shd w:val="clear" w:color="auto" w:fill="FFFFFF"/>
              </w:rPr>
              <w:t>Agvet chemical: Dicamba</w:t>
            </w:r>
          </w:p>
        </w:tc>
      </w:tr>
      <w:tr w:rsidR="00033512" w:rsidRPr="00033512" w14:paraId="3F930C42" w14:textId="77777777" w:rsidTr="00CD5B7E">
        <w:trPr>
          <w:cantSplit/>
        </w:trPr>
        <w:tc>
          <w:tcPr>
            <w:tcW w:w="4423" w:type="dxa"/>
            <w:gridSpan w:val="2"/>
            <w:tcBorders>
              <w:bottom w:val="single" w:sz="4" w:space="0" w:color="auto"/>
            </w:tcBorders>
            <w:shd w:val="clear" w:color="auto" w:fill="auto"/>
          </w:tcPr>
          <w:p w14:paraId="30156366" w14:textId="0AD24D98" w:rsidR="00033512" w:rsidRPr="00033512" w:rsidRDefault="00033512" w:rsidP="00033512">
            <w:pPr>
              <w:pStyle w:val="Schedule20tablesubhead"/>
              <w:rPr>
                <w:shd w:val="clear" w:color="auto" w:fill="FFFFFF"/>
              </w:rPr>
            </w:pPr>
            <w:r w:rsidRPr="00033512">
              <w:rPr>
                <w:shd w:val="clear" w:color="auto" w:fill="FFFFFF"/>
              </w:rPr>
              <w:t>Permitted residue: Sum of dicamba, 3,6-dichloro-5-hydroxy-2-methoxybenzoic acid and 3,6-dichloro-2-hydroxybenzoic acid, expressed as dicamba</w:t>
            </w:r>
          </w:p>
        </w:tc>
      </w:tr>
      <w:tr w:rsidR="00033512" w:rsidRPr="00033512" w14:paraId="3BC5A02B" w14:textId="77777777" w:rsidTr="00CD5B7E">
        <w:trPr>
          <w:cantSplit/>
        </w:trPr>
        <w:tc>
          <w:tcPr>
            <w:tcW w:w="2835" w:type="dxa"/>
            <w:tcBorders>
              <w:top w:val="single" w:sz="4" w:space="0" w:color="auto"/>
              <w:bottom w:val="single" w:sz="4" w:space="0" w:color="auto"/>
            </w:tcBorders>
          </w:tcPr>
          <w:p w14:paraId="074A0F68" w14:textId="77777777" w:rsidR="00033512" w:rsidRPr="00033512" w:rsidRDefault="00033512" w:rsidP="00033512">
            <w:pPr>
              <w:pStyle w:val="Schedule20tabletext"/>
            </w:pPr>
            <w:r w:rsidRPr="00033512">
              <w:t>Cotton seed</w:t>
            </w:r>
          </w:p>
        </w:tc>
        <w:tc>
          <w:tcPr>
            <w:tcW w:w="1588" w:type="dxa"/>
            <w:tcBorders>
              <w:top w:val="single" w:sz="4" w:space="0" w:color="auto"/>
              <w:bottom w:val="single" w:sz="4" w:space="0" w:color="auto"/>
            </w:tcBorders>
          </w:tcPr>
          <w:p w14:paraId="3F3DAA93" w14:textId="77777777" w:rsidR="00033512" w:rsidRPr="00033512" w:rsidRDefault="00033512" w:rsidP="00033512">
            <w:pPr>
              <w:pStyle w:val="Schedule20tabletext"/>
              <w:jc w:val="right"/>
            </w:pPr>
            <w:r w:rsidRPr="00033512">
              <w:t>3</w:t>
            </w:r>
          </w:p>
        </w:tc>
      </w:tr>
    </w:tbl>
    <w:p w14:paraId="279E7880"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5573037F" w14:textId="77777777" w:rsidTr="00CD5B7E">
        <w:trPr>
          <w:cantSplit/>
          <w:tblHeader/>
        </w:trPr>
        <w:tc>
          <w:tcPr>
            <w:tcW w:w="4423" w:type="dxa"/>
            <w:gridSpan w:val="2"/>
            <w:tcBorders>
              <w:top w:val="single" w:sz="4" w:space="0" w:color="auto"/>
            </w:tcBorders>
            <w:shd w:val="clear" w:color="auto" w:fill="auto"/>
          </w:tcPr>
          <w:p w14:paraId="0581890A" w14:textId="68C1C08A" w:rsidR="00033512" w:rsidRPr="00033512" w:rsidRDefault="00033512" w:rsidP="00033512">
            <w:pPr>
              <w:pStyle w:val="Schedule20tableheader"/>
            </w:pPr>
            <w:r w:rsidRPr="00033512">
              <w:rPr>
                <w:lang w:val="en-GB"/>
              </w:rPr>
              <w:t>Agvet chemical: Dithiocarbamates</w:t>
            </w:r>
          </w:p>
        </w:tc>
      </w:tr>
      <w:tr w:rsidR="00033512" w:rsidRPr="00033512" w14:paraId="70F8E63D" w14:textId="77777777" w:rsidTr="00CD5B7E">
        <w:trPr>
          <w:cantSplit/>
        </w:trPr>
        <w:tc>
          <w:tcPr>
            <w:tcW w:w="4423" w:type="dxa"/>
            <w:gridSpan w:val="2"/>
            <w:tcBorders>
              <w:bottom w:val="single" w:sz="4" w:space="0" w:color="auto"/>
            </w:tcBorders>
            <w:shd w:val="clear" w:color="auto" w:fill="auto"/>
          </w:tcPr>
          <w:p w14:paraId="385A0830" w14:textId="359E40C6" w:rsidR="00033512" w:rsidRPr="00033512" w:rsidRDefault="00033512" w:rsidP="00033512">
            <w:pPr>
              <w:pStyle w:val="Schedule20tablesubhead"/>
            </w:pPr>
            <w:r w:rsidRPr="00033512">
              <w:rPr>
                <w:lang w:val="en-GB"/>
              </w:rPr>
              <w:t>Permitted residue: Total dithiocarbamates, determined as carbon disulphide evolved during acid digestion and expressed as milligrams of carbon disulphide per kilogram of food</w:t>
            </w:r>
          </w:p>
        </w:tc>
      </w:tr>
      <w:tr w:rsidR="00033512" w:rsidRPr="00033512" w14:paraId="22BFF0B5" w14:textId="77777777" w:rsidTr="00CD5B7E">
        <w:trPr>
          <w:cantSplit/>
        </w:trPr>
        <w:tc>
          <w:tcPr>
            <w:tcW w:w="2977" w:type="dxa"/>
            <w:tcBorders>
              <w:top w:val="single" w:sz="4" w:space="0" w:color="auto"/>
            </w:tcBorders>
          </w:tcPr>
          <w:p w14:paraId="17A592F8" w14:textId="77777777" w:rsidR="00033512" w:rsidRPr="00033512" w:rsidRDefault="00033512" w:rsidP="00033512">
            <w:pPr>
              <w:pStyle w:val="Schedule20tabletext"/>
            </w:pPr>
            <w:r w:rsidRPr="00033512">
              <w:rPr>
                <w:lang w:val="en-GB"/>
              </w:rPr>
              <w:t>Fruiting vegetables, other than cucurbits [except roselle; tomato]</w:t>
            </w:r>
          </w:p>
        </w:tc>
        <w:tc>
          <w:tcPr>
            <w:tcW w:w="1446" w:type="dxa"/>
            <w:tcBorders>
              <w:top w:val="single" w:sz="4" w:space="0" w:color="auto"/>
            </w:tcBorders>
          </w:tcPr>
          <w:p w14:paraId="460401A5" w14:textId="77777777" w:rsidR="00033512" w:rsidRPr="00033512" w:rsidRDefault="00033512" w:rsidP="00033512">
            <w:pPr>
              <w:pStyle w:val="Schedule20tabletext"/>
              <w:jc w:val="right"/>
            </w:pPr>
            <w:r w:rsidRPr="00033512">
              <w:t>3</w:t>
            </w:r>
          </w:p>
        </w:tc>
      </w:tr>
      <w:tr w:rsidR="00033512" w:rsidRPr="00033512" w14:paraId="4994DF4E" w14:textId="77777777" w:rsidTr="00CD5B7E">
        <w:trPr>
          <w:cantSplit/>
        </w:trPr>
        <w:tc>
          <w:tcPr>
            <w:tcW w:w="2977" w:type="dxa"/>
            <w:tcBorders>
              <w:bottom w:val="single" w:sz="4" w:space="0" w:color="auto"/>
            </w:tcBorders>
          </w:tcPr>
          <w:p w14:paraId="38821A75" w14:textId="77777777" w:rsidR="00033512" w:rsidRPr="00033512" w:rsidRDefault="00033512" w:rsidP="00033512">
            <w:pPr>
              <w:pStyle w:val="Schedule20tabletext"/>
            </w:pPr>
            <w:r w:rsidRPr="00033512">
              <w:t>Tomato</w:t>
            </w:r>
          </w:p>
        </w:tc>
        <w:tc>
          <w:tcPr>
            <w:tcW w:w="1446" w:type="dxa"/>
            <w:tcBorders>
              <w:bottom w:val="single" w:sz="4" w:space="0" w:color="auto"/>
            </w:tcBorders>
          </w:tcPr>
          <w:p w14:paraId="723DD803" w14:textId="77777777" w:rsidR="00033512" w:rsidRPr="00033512" w:rsidRDefault="00033512" w:rsidP="00033512">
            <w:pPr>
              <w:pStyle w:val="Schedule20tabletext"/>
              <w:jc w:val="right"/>
            </w:pPr>
            <w:r w:rsidRPr="00033512">
              <w:t>T5</w:t>
            </w:r>
          </w:p>
        </w:tc>
      </w:tr>
    </w:tbl>
    <w:p w14:paraId="6F4782AF" w14:textId="77777777" w:rsidR="00033512" w:rsidRPr="00033512" w:rsidRDefault="00033512" w:rsidP="00033512">
      <w:pPr>
        <w:pStyle w:val="Schedule20tabletext"/>
        <w:rPr>
          <w:u w:color="FF33CC"/>
          <w:bdr w:val="nil"/>
          <w:lang w:val="en-GB" w:eastAsia="en-AU"/>
        </w:rPr>
      </w:pPr>
    </w:p>
    <w:tbl>
      <w:tblPr>
        <w:tblW w:w="4425" w:type="dxa"/>
        <w:shd w:val="clear" w:color="auto" w:fill="FFFFFF"/>
        <w:tblCellMar>
          <w:left w:w="0" w:type="dxa"/>
          <w:right w:w="0" w:type="dxa"/>
        </w:tblCellMar>
        <w:tblLook w:val="04A0" w:firstRow="1" w:lastRow="0" w:firstColumn="1" w:lastColumn="0" w:noHBand="0" w:noVBand="1"/>
      </w:tblPr>
      <w:tblGrid>
        <w:gridCol w:w="2977"/>
        <w:gridCol w:w="1448"/>
      </w:tblGrid>
      <w:tr w:rsidR="00033512" w:rsidRPr="00033512" w14:paraId="6F4DB5A9" w14:textId="77777777" w:rsidTr="00CD5B7E">
        <w:tc>
          <w:tcPr>
            <w:tcW w:w="4425"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256D5B21" w14:textId="1074DB71" w:rsidR="00033512" w:rsidRPr="00033512" w:rsidRDefault="00033512" w:rsidP="00033512">
            <w:pPr>
              <w:pStyle w:val="Schedule20tableheader"/>
              <w:keepNext/>
              <w:keepLines/>
              <w:rPr>
                <w:lang w:eastAsia="en-AU"/>
              </w:rPr>
            </w:pPr>
            <w:r w:rsidRPr="00033512">
              <w:rPr>
                <w:lang w:val="en-GB" w:eastAsia="en-AU"/>
              </w:rPr>
              <w:lastRenderedPageBreak/>
              <w:t>Agvet chemical: Fludioxonil</w:t>
            </w:r>
          </w:p>
        </w:tc>
      </w:tr>
      <w:tr w:rsidR="00033512" w:rsidRPr="00033512" w14:paraId="7442B7B4" w14:textId="77777777" w:rsidTr="00CD5B7E">
        <w:tc>
          <w:tcPr>
            <w:tcW w:w="4425" w:type="dxa"/>
            <w:gridSpan w:val="2"/>
            <w:shd w:val="clear" w:color="auto" w:fill="FFFFFF"/>
            <w:tcMar>
              <w:top w:w="0" w:type="dxa"/>
              <w:left w:w="108" w:type="dxa"/>
              <w:bottom w:w="0" w:type="dxa"/>
              <w:right w:w="108" w:type="dxa"/>
            </w:tcMar>
            <w:hideMark/>
          </w:tcPr>
          <w:p w14:paraId="133F08D6" w14:textId="7B0DDC92" w:rsidR="00033512" w:rsidRPr="00033512" w:rsidRDefault="00033512" w:rsidP="00033512">
            <w:pPr>
              <w:pStyle w:val="Schedule20tablesubhead"/>
              <w:rPr>
                <w:lang w:eastAsia="en-AU"/>
              </w:rPr>
            </w:pPr>
            <w:r w:rsidRPr="00033512">
              <w:rPr>
                <w:lang w:val="en-GB" w:eastAsia="en-AU"/>
              </w:rPr>
              <w:t>Permitted residue</w:t>
            </w:r>
            <w:r w:rsidR="000C4DCB">
              <w:rPr>
                <w:lang w:val="en-GB" w:eastAsia="en-AU"/>
              </w:rPr>
              <w:t xml:space="preserve"> – </w:t>
            </w:r>
            <w:r w:rsidRPr="00033512">
              <w:rPr>
                <w:lang w:val="en-GB" w:eastAsia="en-AU"/>
              </w:rPr>
              <w:t>commodities of animal origin: Sum of fludioxonil and oxidisable metabolites, expressed as fludioxonil</w:t>
            </w:r>
          </w:p>
        </w:tc>
      </w:tr>
      <w:tr w:rsidR="00033512" w:rsidRPr="00033512" w14:paraId="7B5ACEAF" w14:textId="77777777" w:rsidTr="00CD5B7E">
        <w:tc>
          <w:tcPr>
            <w:tcW w:w="4425" w:type="dxa"/>
            <w:gridSpan w:val="2"/>
            <w:tcBorders>
              <w:top w:val="nil"/>
              <w:left w:val="nil"/>
              <w:bottom w:val="single" w:sz="4" w:space="0" w:color="auto"/>
              <w:right w:val="nil"/>
            </w:tcBorders>
            <w:shd w:val="clear" w:color="auto" w:fill="FFFFFF"/>
            <w:tcMar>
              <w:top w:w="0" w:type="dxa"/>
              <w:left w:w="108" w:type="dxa"/>
              <w:bottom w:w="0" w:type="dxa"/>
              <w:right w:w="108" w:type="dxa"/>
            </w:tcMar>
            <w:hideMark/>
          </w:tcPr>
          <w:p w14:paraId="3E8E7CE9" w14:textId="0274CC6A" w:rsidR="00033512" w:rsidRPr="00033512" w:rsidRDefault="00033512" w:rsidP="00033512">
            <w:pPr>
              <w:pStyle w:val="Schedule20tablesubhead"/>
              <w:rPr>
                <w:lang w:eastAsia="en-AU"/>
              </w:rPr>
            </w:pPr>
            <w:r w:rsidRPr="00033512">
              <w:rPr>
                <w:lang w:val="en-GB" w:eastAsia="en-AU"/>
              </w:rPr>
              <w:t>Permitted residue</w:t>
            </w:r>
            <w:r w:rsidR="000C4DCB">
              <w:rPr>
                <w:lang w:val="en-GB" w:eastAsia="en-AU"/>
              </w:rPr>
              <w:t xml:space="preserve"> – </w:t>
            </w:r>
            <w:r w:rsidRPr="00033512">
              <w:rPr>
                <w:lang w:val="en-GB" w:eastAsia="en-AU"/>
              </w:rPr>
              <w:t>commodities of plant origin: Fludioxonil</w:t>
            </w:r>
          </w:p>
        </w:tc>
      </w:tr>
      <w:tr w:rsidR="00033512" w:rsidRPr="00033512" w14:paraId="08E668E7" w14:textId="77777777" w:rsidTr="00CD5B7E">
        <w:tblPrEx>
          <w:shd w:val="clear" w:color="auto" w:fill="auto"/>
          <w:tblCellMar>
            <w:left w:w="80" w:type="dxa"/>
            <w:right w:w="80" w:type="dxa"/>
          </w:tblCellMar>
          <w:tblLook w:val="0000" w:firstRow="0" w:lastRow="0" w:firstColumn="0" w:lastColumn="0" w:noHBand="0" w:noVBand="0"/>
        </w:tblPrEx>
        <w:trPr>
          <w:cantSplit/>
        </w:trPr>
        <w:tc>
          <w:tcPr>
            <w:tcW w:w="2977" w:type="dxa"/>
            <w:tcBorders>
              <w:top w:val="single" w:sz="4" w:space="0" w:color="auto"/>
              <w:bottom w:val="single" w:sz="4" w:space="0" w:color="auto"/>
            </w:tcBorders>
          </w:tcPr>
          <w:p w14:paraId="65B7F9D2" w14:textId="77777777" w:rsidR="00033512" w:rsidRPr="00033512" w:rsidRDefault="00033512" w:rsidP="00033512">
            <w:pPr>
              <w:pStyle w:val="Schedule20tabletext"/>
            </w:pPr>
            <w:r w:rsidRPr="00033512">
              <w:t>Peppers, chili (except dried)</w:t>
            </w:r>
          </w:p>
        </w:tc>
        <w:tc>
          <w:tcPr>
            <w:tcW w:w="1448" w:type="dxa"/>
            <w:tcBorders>
              <w:top w:val="single" w:sz="4" w:space="0" w:color="auto"/>
              <w:bottom w:val="single" w:sz="4" w:space="0" w:color="auto"/>
            </w:tcBorders>
          </w:tcPr>
          <w:p w14:paraId="5DF7DD01" w14:textId="77777777" w:rsidR="00033512" w:rsidRPr="00033512" w:rsidRDefault="00033512" w:rsidP="00033512">
            <w:pPr>
              <w:pStyle w:val="Schedule20tabletext"/>
              <w:jc w:val="right"/>
            </w:pPr>
            <w:r w:rsidRPr="00033512">
              <w:t>T2</w:t>
            </w:r>
          </w:p>
        </w:tc>
      </w:tr>
    </w:tbl>
    <w:p w14:paraId="0A530ADC"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24D1CF63" w14:textId="77777777" w:rsidTr="00CD5B7E">
        <w:trPr>
          <w:cantSplit/>
          <w:tblHeader/>
        </w:trPr>
        <w:tc>
          <w:tcPr>
            <w:tcW w:w="4423" w:type="dxa"/>
            <w:gridSpan w:val="2"/>
            <w:tcBorders>
              <w:top w:val="single" w:sz="4" w:space="0" w:color="auto"/>
            </w:tcBorders>
            <w:shd w:val="clear" w:color="auto" w:fill="auto"/>
          </w:tcPr>
          <w:p w14:paraId="2ED46274" w14:textId="16E9E5DE" w:rsidR="00033512" w:rsidRPr="00033512" w:rsidRDefault="00033512" w:rsidP="00033512">
            <w:pPr>
              <w:pStyle w:val="Schedule20tableheader"/>
            </w:pPr>
            <w:r w:rsidRPr="00033512">
              <w:rPr>
                <w:shd w:val="clear" w:color="auto" w:fill="FFFFFF"/>
              </w:rPr>
              <w:t>Agvet chemical:</w:t>
            </w:r>
            <w:r w:rsidR="000C4DCB" w:rsidRPr="00033512">
              <w:t> </w:t>
            </w:r>
            <w:r w:rsidRPr="00033512">
              <w:t>Fluopyram</w:t>
            </w:r>
          </w:p>
        </w:tc>
      </w:tr>
      <w:tr w:rsidR="00033512" w:rsidRPr="00033512" w14:paraId="7D17EFA8" w14:textId="77777777" w:rsidTr="00CD5B7E">
        <w:trPr>
          <w:cantSplit/>
        </w:trPr>
        <w:tc>
          <w:tcPr>
            <w:tcW w:w="4423" w:type="dxa"/>
            <w:gridSpan w:val="2"/>
            <w:tcBorders>
              <w:bottom w:val="single" w:sz="4" w:space="0" w:color="auto"/>
            </w:tcBorders>
            <w:shd w:val="clear" w:color="auto" w:fill="auto"/>
          </w:tcPr>
          <w:p w14:paraId="200DDB3D" w14:textId="49FCC3CE" w:rsidR="00033512" w:rsidRPr="00033512" w:rsidRDefault="00033512" w:rsidP="00033512">
            <w:pPr>
              <w:pStyle w:val="Schedule20tablesubhead"/>
              <w:rPr>
                <w:shd w:val="clear" w:color="auto" w:fill="FFFFFF"/>
              </w:rPr>
            </w:pPr>
            <w:r w:rsidRPr="00033512">
              <w:rPr>
                <w:shd w:val="clear" w:color="auto" w:fill="FFFFFF"/>
              </w:rPr>
              <w:t>Permitted residue</w:t>
            </w:r>
            <w:r w:rsidR="000C4DCB">
              <w:rPr>
                <w:lang w:val="en-GB" w:eastAsia="en-AU"/>
              </w:rPr>
              <w:t xml:space="preserve"> – </w:t>
            </w:r>
            <w:r w:rsidRPr="00033512">
              <w:rPr>
                <w:shd w:val="clear" w:color="auto" w:fill="FFFFFF"/>
              </w:rPr>
              <w:t>commodities of plant origin:</w:t>
            </w:r>
            <w:r w:rsidR="000C4DCB" w:rsidRPr="00033512">
              <w:t> </w:t>
            </w:r>
            <w:r w:rsidRPr="00033512">
              <w:rPr>
                <w:shd w:val="clear" w:color="auto" w:fill="FFFFFF"/>
              </w:rPr>
              <w:t>Fluopyram</w:t>
            </w:r>
          </w:p>
          <w:p w14:paraId="4EA07792" w14:textId="4FF2230D" w:rsidR="00033512" w:rsidRPr="00033512" w:rsidRDefault="00033512" w:rsidP="00033512">
            <w:pPr>
              <w:pStyle w:val="Schedule20tablesubhead"/>
            </w:pPr>
            <w:r w:rsidRPr="00033512">
              <w:rPr>
                <w:shd w:val="clear" w:color="auto" w:fill="FFFFFF"/>
              </w:rPr>
              <w:t>Permitted residue</w:t>
            </w:r>
            <w:r w:rsidR="000C4DCB">
              <w:rPr>
                <w:lang w:val="en-GB" w:eastAsia="en-AU"/>
              </w:rPr>
              <w:t xml:space="preserve"> – </w:t>
            </w:r>
            <w:r w:rsidRPr="00033512">
              <w:rPr>
                <w:shd w:val="clear" w:color="auto" w:fill="FFFFFF"/>
              </w:rPr>
              <w:t>commodities of animal origin:</w:t>
            </w:r>
            <w:r w:rsidR="000C4DCB" w:rsidRPr="00033512">
              <w:t> </w:t>
            </w:r>
            <w:r w:rsidRPr="00033512">
              <w:rPr>
                <w:shd w:val="clear" w:color="auto" w:fill="FFFFFF"/>
              </w:rPr>
              <w:t>Sum of fluopyram and 2-(trifluoromethyl)-benzamide, expressed as fluopyram</w:t>
            </w:r>
          </w:p>
        </w:tc>
      </w:tr>
      <w:tr w:rsidR="00033512" w:rsidRPr="00033512" w14:paraId="2274B00A" w14:textId="77777777" w:rsidTr="00CD5B7E">
        <w:trPr>
          <w:cantSplit/>
        </w:trPr>
        <w:tc>
          <w:tcPr>
            <w:tcW w:w="2835" w:type="dxa"/>
            <w:tcBorders>
              <w:top w:val="single" w:sz="4" w:space="0" w:color="auto"/>
              <w:bottom w:val="single" w:sz="4" w:space="0" w:color="auto"/>
            </w:tcBorders>
            <w:vAlign w:val="bottom"/>
          </w:tcPr>
          <w:p w14:paraId="1A51F526" w14:textId="77777777" w:rsidR="00033512" w:rsidRPr="00033512" w:rsidRDefault="00033512" w:rsidP="00033512">
            <w:pPr>
              <w:pStyle w:val="Schedule20tabletext"/>
            </w:pPr>
            <w:r w:rsidRPr="00033512">
              <w:t>Cane berries [except raspberries, red, black]</w:t>
            </w:r>
          </w:p>
        </w:tc>
        <w:tc>
          <w:tcPr>
            <w:tcW w:w="1588" w:type="dxa"/>
            <w:tcBorders>
              <w:top w:val="single" w:sz="4" w:space="0" w:color="auto"/>
              <w:bottom w:val="single" w:sz="4" w:space="0" w:color="auto"/>
            </w:tcBorders>
          </w:tcPr>
          <w:p w14:paraId="553662AF" w14:textId="77777777" w:rsidR="00033512" w:rsidRPr="00033512" w:rsidRDefault="00033512" w:rsidP="00033512">
            <w:pPr>
              <w:pStyle w:val="Schedule20tabletext"/>
              <w:jc w:val="right"/>
            </w:pPr>
            <w:r w:rsidRPr="00033512">
              <w:t>3</w:t>
            </w:r>
          </w:p>
        </w:tc>
      </w:tr>
    </w:tbl>
    <w:p w14:paraId="719228A7"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03BC65C5" w14:textId="77777777" w:rsidTr="00CD5B7E">
        <w:trPr>
          <w:cantSplit/>
          <w:tblHeader/>
        </w:trPr>
        <w:tc>
          <w:tcPr>
            <w:tcW w:w="4423" w:type="dxa"/>
            <w:gridSpan w:val="2"/>
            <w:tcBorders>
              <w:top w:val="single" w:sz="4" w:space="0" w:color="auto"/>
            </w:tcBorders>
            <w:shd w:val="clear" w:color="auto" w:fill="auto"/>
          </w:tcPr>
          <w:p w14:paraId="0F2E7147" w14:textId="11BFA546" w:rsidR="00033512" w:rsidRPr="00033512" w:rsidRDefault="00033512" w:rsidP="00033512">
            <w:pPr>
              <w:pStyle w:val="Schedule20tableheader"/>
            </w:pPr>
            <w:r w:rsidRPr="00033512">
              <w:rPr>
                <w:shd w:val="clear" w:color="auto" w:fill="FFFFFF"/>
              </w:rPr>
              <w:t>Agvet chemical:</w:t>
            </w:r>
            <w:r w:rsidR="000C4DCB" w:rsidRPr="00033512">
              <w:t> </w:t>
            </w:r>
            <w:r w:rsidRPr="00033512">
              <w:t>Flupyradifurone</w:t>
            </w:r>
          </w:p>
        </w:tc>
      </w:tr>
      <w:tr w:rsidR="00033512" w:rsidRPr="00033512" w14:paraId="20C17DDD" w14:textId="77777777" w:rsidTr="00CD5B7E">
        <w:trPr>
          <w:cantSplit/>
        </w:trPr>
        <w:tc>
          <w:tcPr>
            <w:tcW w:w="4423" w:type="dxa"/>
            <w:gridSpan w:val="2"/>
            <w:tcBorders>
              <w:bottom w:val="single" w:sz="4" w:space="0" w:color="auto"/>
            </w:tcBorders>
            <w:shd w:val="clear" w:color="auto" w:fill="auto"/>
          </w:tcPr>
          <w:p w14:paraId="6D98FA26" w14:textId="0118E8E1"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Flupyradifurone</w:t>
            </w:r>
          </w:p>
        </w:tc>
      </w:tr>
      <w:tr w:rsidR="00033512" w:rsidRPr="00033512" w14:paraId="6E9118E7" w14:textId="77777777" w:rsidTr="00CD5B7E">
        <w:trPr>
          <w:cantSplit/>
        </w:trPr>
        <w:tc>
          <w:tcPr>
            <w:tcW w:w="2977" w:type="dxa"/>
            <w:vAlign w:val="bottom"/>
          </w:tcPr>
          <w:p w14:paraId="3A065D14" w14:textId="77777777" w:rsidR="00033512" w:rsidRPr="00033512" w:rsidRDefault="00033512" w:rsidP="00033512">
            <w:pPr>
              <w:pStyle w:val="Schedule20tabletext"/>
            </w:pPr>
            <w:r w:rsidRPr="00033512">
              <w:t>Avocado</w:t>
            </w:r>
          </w:p>
        </w:tc>
        <w:tc>
          <w:tcPr>
            <w:tcW w:w="1446" w:type="dxa"/>
          </w:tcPr>
          <w:p w14:paraId="212DA148" w14:textId="77777777" w:rsidR="00033512" w:rsidRPr="00033512" w:rsidRDefault="00033512" w:rsidP="00033512">
            <w:pPr>
              <w:pStyle w:val="Schedule20tabletext"/>
              <w:jc w:val="right"/>
            </w:pPr>
            <w:r w:rsidRPr="00033512">
              <w:t>0.7</w:t>
            </w:r>
          </w:p>
        </w:tc>
      </w:tr>
      <w:tr w:rsidR="00033512" w:rsidRPr="00033512" w14:paraId="22CB026D" w14:textId="77777777" w:rsidTr="00CD5B7E">
        <w:trPr>
          <w:cantSplit/>
        </w:trPr>
        <w:tc>
          <w:tcPr>
            <w:tcW w:w="2977" w:type="dxa"/>
            <w:vAlign w:val="bottom"/>
          </w:tcPr>
          <w:p w14:paraId="4F753646" w14:textId="77777777" w:rsidR="00033512" w:rsidRPr="00033512" w:rsidRDefault="00033512" w:rsidP="00033512">
            <w:pPr>
              <w:pStyle w:val="Schedule20tabletext"/>
            </w:pPr>
            <w:r w:rsidRPr="00033512">
              <w:rPr>
                <w:color w:val="000000"/>
              </w:rPr>
              <w:t>Common bean (pods and/or immature seeds)</w:t>
            </w:r>
          </w:p>
        </w:tc>
        <w:tc>
          <w:tcPr>
            <w:tcW w:w="1446" w:type="dxa"/>
          </w:tcPr>
          <w:p w14:paraId="5EB00C0C" w14:textId="77777777" w:rsidR="00033512" w:rsidRPr="00033512" w:rsidRDefault="00033512" w:rsidP="00033512">
            <w:pPr>
              <w:pStyle w:val="Schedule20tabletext"/>
              <w:jc w:val="right"/>
            </w:pPr>
            <w:r w:rsidRPr="00033512">
              <w:t>2</w:t>
            </w:r>
          </w:p>
        </w:tc>
      </w:tr>
      <w:tr w:rsidR="00033512" w:rsidRPr="00033512" w14:paraId="5BCA0F34" w14:textId="77777777" w:rsidTr="00CD5B7E">
        <w:trPr>
          <w:cantSplit/>
        </w:trPr>
        <w:tc>
          <w:tcPr>
            <w:tcW w:w="2977" w:type="dxa"/>
            <w:vAlign w:val="bottom"/>
          </w:tcPr>
          <w:p w14:paraId="6128CFCF" w14:textId="77777777" w:rsidR="00033512" w:rsidRPr="00033512" w:rsidRDefault="00033512" w:rsidP="00033512">
            <w:pPr>
              <w:pStyle w:val="Schedule20tabletext"/>
            </w:pPr>
            <w:r w:rsidRPr="00033512">
              <w:rPr>
                <w:color w:val="000000"/>
              </w:rPr>
              <w:t>Edible offal (mammalian)</w:t>
            </w:r>
          </w:p>
        </w:tc>
        <w:tc>
          <w:tcPr>
            <w:tcW w:w="1446" w:type="dxa"/>
          </w:tcPr>
          <w:p w14:paraId="75B92B96" w14:textId="77777777" w:rsidR="00033512" w:rsidRPr="00033512" w:rsidRDefault="00033512" w:rsidP="00033512">
            <w:pPr>
              <w:pStyle w:val="Schedule20tabletext"/>
              <w:jc w:val="right"/>
            </w:pPr>
            <w:r w:rsidRPr="00033512">
              <w:t>0.5</w:t>
            </w:r>
          </w:p>
        </w:tc>
      </w:tr>
      <w:tr w:rsidR="00033512" w:rsidRPr="00033512" w14:paraId="2B7359BB" w14:textId="77777777" w:rsidTr="00CD5B7E">
        <w:trPr>
          <w:cantSplit/>
        </w:trPr>
        <w:tc>
          <w:tcPr>
            <w:tcW w:w="2977" w:type="dxa"/>
            <w:vAlign w:val="bottom"/>
          </w:tcPr>
          <w:p w14:paraId="71B62584" w14:textId="77777777" w:rsidR="00033512" w:rsidRPr="00033512" w:rsidRDefault="00033512" w:rsidP="00033512">
            <w:pPr>
              <w:pStyle w:val="Schedule20tabletext"/>
              <w:rPr>
                <w:color w:val="000000"/>
              </w:rPr>
            </w:pPr>
            <w:r w:rsidRPr="00033512">
              <w:rPr>
                <w:color w:val="000000"/>
              </w:rPr>
              <w:t>Eggs</w:t>
            </w:r>
          </w:p>
        </w:tc>
        <w:tc>
          <w:tcPr>
            <w:tcW w:w="1446" w:type="dxa"/>
          </w:tcPr>
          <w:p w14:paraId="73CA1ACF" w14:textId="77777777" w:rsidR="00033512" w:rsidRPr="00033512" w:rsidRDefault="00033512" w:rsidP="00033512">
            <w:pPr>
              <w:pStyle w:val="Schedule20tabletext"/>
              <w:jc w:val="right"/>
            </w:pPr>
            <w:r w:rsidRPr="00033512">
              <w:t>*0.01</w:t>
            </w:r>
          </w:p>
        </w:tc>
      </w:tr>
      <w:tr w:rsidR="00033512" w:rsidRPr="00033512" w14:paraId="76D66235" w14:textId="77777777" w:rsidTr="00CD5B7E">
        <w:trPr>
          <w:cantSplit/>
        </w:trPr>
        <w:tc>
          <w:tcPr>
            <w:tcW w:w="2977" w:type="dxa"/>
            <w:vAlign w:val="bottom"/>
          </w:tcPr>
          <w:p w14:paraId="03462F62" w14:textId="77777777" w:rsidR="00033512" w:rsidRPr="00033512" w:rsidRDefault="00033512" w:rsidP="00033512">
            <w:pPr>
              <w:pStyle w:val="Schedule20tabletext"/>
              <w:rPr>
                <w:color w:val="000000"/>
              </w:rPr>
            </w:pPr>
            <w:r w:rsidRPr="00033512">
              <w:rPr>
                <w:color w:val="000000"/>
              </w:rPr>
              <w:t>Fruiting vegetables, cucurbits</w:t>
            </w:r>
          </w:p>
        </w:tc>
        <w:tc>
          <w:tcPr>
            <w:tcW w:w="1446" w:type="dxa"/>
          </w:tcPr>
          <w:p w14:paraId="36946AEA" w14:textId="77777777" w:rsidR="00033512" w:rsidRPr="00033512" w:rsidRDefault="00033512" w:rsidP="00033512">
            <w:pPr>
              <w:pStyle w:val="Schedule20tabletext"/>
              <w:jc w:val="right"/>
            </w:pPr>
            <w:r w:rsidRPr="00033512">
              <w:t>0.5</w:t>
            </w:r>
          </w:p>
        </w:tc>
      </w:tr>
      <w:tr w:rsidR="00033512" w:rsidRPr="00033512" w14:paraId="7A614359" w14:textId="77777777" w:rsidTr="00CD5B7E">
        <w:trPr>
          <w:cantSplit/>
        </w:trPr>
        <w:tc>
          <w:tcPr>
            <w:tcW w:w="2977" w:type="dxa"/>
            <w:vAlign w:val="bottom"/>
          </w:tcPr>
          <w:p w14:paraId="19827BE0" w14:textId="77777777" w:rsidR="00033512" w:rsidRPr="00033512" w:rsidRDefault="00033512" w:rsidP="00033512">
            <w:pPr>
              <w:pStyle w:val="Schedule20tabletext"/>
              <w:rPr>
                <w:color w:val="000000"/>
              </w:rPr>
            </w:pPr>
            <w:r w:rsidRPr="00033512">
              <w:t>Mango</w:t>
            </w:r>
          </w:p>
        </w:tc>
        <w:tc>
          <w:tcPr>
            <w:tcW w:w="1446" w:type="dxa"/>
          </w:tcPr>
          <w:p w14:paraId="3DD6F427" w14:textId="77777777" w:rsidR="00033512" w:rsidRPr="00033512" w:rsidRDefault="00033512" w:rsidP="00033512">
            <w:pPr>
              <w:pStyle w:val="Schedule20tabletext"/>
              <w:jc w:val="right"/>
            </w:pPr>
            <w:r w:rsidRPr="00033512">
              <w:t>0.7</w:t>
            </w:r>
          </w:p>
        </w:tc>
      </w:tr>
      <w:tr w:rsidR="00033512" w:rsidRPr="00033512" w14:paraId="0BB45707" w14:textId="77777777" w:rsidTr="00CD5B7E">
        <w:trPr>
          <w:cantSplit/>
        </w:trPr>
        <w:tc>
          <w:tcPr>
            <w:tcW w:w="2977" w:type="dxa"/>
            <w:vAlign w:val="bottom"/>
          </w:tcPr>
          <w:p w14:paraId="00619C9B" w14:textId="77777777" w:rsidR="00033512" w:rsidRPr="00033512" w:rsidRDefault="00033512" w:rsidP="00033512">
            <w:pPr>
              <w:pStyle w:val="Schedule20tabletext"/>
            </w:pPr>
            <w:r w:rsidRPr="00033512">
              <w:rPr>
                <w:color w:val="000000"/>
              </w:rPr>
              <w:t>Meat (mammalian)</w:t>
            </w:r>
          </w:p>
        </w:tc>
        <w:tc>
          <w:tcPr>
            <w:tcW w:w="1446" w:type="dxa"/>
          </w:tcPr>
          <w:p w14:paraId="3BC18FBF" w14:textId="77777777" w:rsidR="00033512" w:rsidRPr="00033512" w:rsidRDefault="00033512" w:rsidP="00033512">
            <w:pPr>
              <w:pStyle w:val="Schedule20tabletext"/>
              <w:jc w:val="right"/>
            </w:pPr>
            <w:r w:rsidRPr="00033512">
              <w:t>0.1</w:t>
            </w:r>
          </w:p>
        </w:tc>
      </w:tr>
      <w:tr w:rsidR="00033512" w:rsidRPr="00033512" w14:paraId="00816A5D" w14:textId="77777777" w:rsidTr="00CD5B7E">
        <w:trPr>
          <w:cantSplit/>
        </w:trPr>
        <w:tc>
          <w:tcPr>
            <w:tcW w:w="2977" w:type="dxa"/>
            <w:vAlign w:val="bottom"/>
          </w:tcPr>
          <w:p w14:paraId="207B51BB" w14:textId="77777777" w:rsidR="00033512" w:rsidRPr="00033512" w:rsidRDefault="00033512" w:rsidP="00033512">
            <w:pPr>
              <w:pStyle w:val="Schedule20tabletext"/>
              <w:rPr>
                <w:color w:val="000000"/>
              </w:rPr>
            </w:pPr>
            <w:r w:rsidRPr="00033512">
              <w:rPr>
                <w:color w:val="000000"/>
              </w:rPr>
              <w:t>Milks</w:t>
            </w:r>
          </w:p>
        </w:tc>
        <w:tc>
          <w:tcPr>
            <w:tcW w:w="1446" w:type="dxa"/>
          </w:tcPr>
          <w:p w14:paraId="35FB3087" w14:textId="77777777" w:rsidR="00033512" w:rsidRPr="00033512" w:rsidRDefault="00033512" w:rsidP="00033512">
            <w:pPr>
              <w:pStyle w:val="Schedule20tabletext"/>
              <w:jc w:val="right"/>
            </w:pPr>
            <w:r w:rsidRPr="00033512">
              <w:t>0.07</w:t>
            </w:r>
          </w:p>
        </w:tc>
      </w:tr>
      <w:tr w:rsidR="00033512" w:rsidRPr="00033512" w14:paraId="174487DA" w14:textId="77777777" w:rsidTr="00CD5B7E">
        <w:trPr>
          <w:cantSplit/>
        </w:trPr>
        <w:tc>
          <w:tcPr>
            <w:tcW w:w="2977" w:type="dxa"/>
            <w:vAlign w:val="bottom"/>
          </w:tcPr>
          <w:p w14:paraId="7FDA118D" w14:textId="77777777" w:rsidR="00033512" w:rsidRPr="00033512" w:rsidRDefault="00033512" w:rsidP="00033512">
            <w:pPr>
              <w:pStyle w:val="Schedule20tabletext"/>
              <w:rPr>
                <w:color w:val="000000"/>
              </w:rPr>
            </w:pPr>
            <w:r w:rsidRPr="00033512">
              <w:t>Papaya (pawpaw)</w:t>
            </w:r>
          </w:p>
        </w:tc>
        <w:tc>
          <w:tcPr>
            <w:tcW w:w="1446" w:type="dxa"/>
          </w:tcPr>
          <w:p w14:paraId="6BE04F06" w14:textId="77777777" w:rsidR="00033512" w:rsidRPr="00033512" w:rsidRDefault="00033512" w:rsidP="00033512">
            <w:pPr>
              <w:pStyle w:val="Schedule20tabletext"/>
              <w:jc w:val="right"/>
            </w:pPr>
            <w:r w:rsidRPr="00033512">
              <w:t>0.5</w:t>
            </w:r>
          </w:p>
        </w:tc>
      </w:tr>
      <w:tr w:rsidR="00033512" w:rsidRPr="00033512" w14:paraId="50A3E4F5" w14:textId="77777777" w:rsidTr="00CD5B7E">
        <w:trPr>
          <w:cantSplit/>
        </w:trPr>
        <w:tc>
          <w:tcPr>
            <w:tcW w:w="2977" w:type="dxa"/>
            <w:vAlign w:val="bottom"/>
          </w:tcPr>
          <w:p w14:paraId="3B1C749C" w14:textId="77777777" w:rsidR="00033512" w:rsidRPr="00033512" w:rsidRDefault="00033512" w:rsidP="00033512">
            <w:pPr>
              <w:pStyle w:val="Schedule20tabletext"/>
              <w:rPr>
                <w:color w:val="000000"/>
              </w:rPr>
            </w:pPr>
            <w:r w:rsidRPr="00033512">
              <w:rPr>
                <w:color w:val="000000"/>
              </w:rPr>
              <w:t>Poultry meat</w:t>
            </w:r>
          </w:p>
        </w:tc>
        <w:tc>
          <w:tcPr>
            <w:tcW w:w="1446" w:type="dxa"/>
          </w:tcPr>
          <w:p w14:paraId="4DB26A46" w14:textId="77777777" w:rsidR="00033512" w:rsidRPr="00033512" w:rsidRDefault="00033512" w:rsidP="00033512">
            <w:pPr>
              <w:pStyle w:val="Schedule20tabletext"/>
              <w:jc w:val="right"/>
            </w:pPr>
            <w:r w:rsidRPr="00033512">
              <w:t>*0.01</w:t>
            </w:r>
          </w:p>
        </w:tc>
      </w:tr>
      <w:tr w:rsidR="00033512" w:rsidRPr="00033512" w14:paraId="3D7E4194" w14:textId="77777777" w:rsidTr="00CD5B7E">
        <w:trPr>
          <w:cantSplit/>
        </w:trPr>
        <w:tc>
          <w:tcPr>
            <w:tcW w:w="2977" w:type="dxa"/>
            <w:vAlign w:val="bottom"/>
          </w:tcPr>
          <w:p w14:paraId="3A936990" w14:textId="77777777" w:rsidR="00033512" w:rsidRPr="00033512" w:rsidRDefault="00033512" w:rsidP="00033512">
            <w:pPr>
              <w:pStyle w:val="Schedule20tabletext"/>
              <w:rPr>
                <w:color w:val="000000"/>
              </w:rPr>
            </w:pPr>
            <w:r w:rsidRPr="00033512">
              <w:rPr>
                <w:color w:val="000000"/>
              </w:rPr>
              <w:t>Poultry, edible offal of</w:t>
            </w:r>
          </w:p>
        </w:tc>
        <w:tc>
          <w:tcPr>
            <w:tcW w:w="1446" w:type="dxa"/>
          </w:tcPr>
          <w:p w14:paraId="44459BFE" w14:textId="77777777" w:rsidR="00033512" w:rsidRPr="00033512" w:rsidRDefault="00033512" w:rsidP="00033512">
            <w:pPr>
              <w:pStyle w:val="Schedule20tabletext"/>
              <w:jc w:val="right"/>
            </w:pPr>
            <w:r w:rsidRPr="00033512">
              <w:t>*0.01</w:t>
            </w:r>
          </w:p>
        </w:tc>
      </w:tr>
      <w:tr w:rsidR="00033512" w:rsidRPr="00033512" w14:paraId="09D96815" w14:textId="77777777" w:rsidTr="00CD5B7E">
        <w:trPr>
          <w:cantSplit/>
        </w:trPr>
        <w:tc>
          <w:tcPr>
            <w:tcW w:w="2977" w:type="dxa"/>
            <w:tcBorders>
              <w:bottom w:val="single" w:sz="4" w:space="0" w:color="auto"/>
            </w:tcBorders>
            <w:vAlign w:val="bottom"/>
          </w:tcPr>
          <w:p w14:paraId="2FA6B098" w14:textId="77777777" w:rsidR="00033512" w:rsidRPr="00033512" w:rsidRDefault="00033512" w:rsidP="00033512">
            <w:pPr>
              <w:pStyle w:val="Schedule20tabletext"/>
              <w:rPr>
                <w:color w:val="000000"/>
              </w:rPr>
            </w:pPr>
            <w:r w:rsidRPr="00033512">
              <w:rPr>
                <w:color w:val="000000"/>
              </w:rPr>
              <w:t>Sweet potato</w:t>
            </w:r>
          </w:p>
        </w:tc>
        <w:tc>
          <w:tcPr>
            <w:tcW w:w="1446" w:type="dxa"/>
            <w:tcBorders>
              <w:bottom w:val="single" w:sz="4" w:space="0" w:color="auto"/>
            </w:tcBorders>
          </w:tcPr>
          <w:p w14:paraId="28D18B4A" w14:textId="77777777" w:rsidR="00033512" w:rsidRPr="00033512" w:rsidRDefault="00033512" w:rsidP="00033512">
            <w:pPr>
              <w:pStyle w:val="Schedule20tabletext"/>
              <w:jc w:val="right"/>
            </w:pPr>
            <w:r w:rsidRPr="00033512">
              <w:t>0.07</w:t>
            </w:r>
          </w:p>
        </w:tc>
      </w:tr>
    </w:tbl>
    <w:p w14:paraId="747AAB11"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57C7FD9B" w14:textId="77777777" w:rsidTr="00CD5B7E">
        <w:trPr>
          <w:cantSplit/>
          <w:tblHeader/>
        </w:trPr>
        <w:tc>
          <w:tcPr>
            <w:tcW w:w="4423" w:type="dxa"/>
            <w:gridSpan w:val="2"/>
            <w:tcBorders>
              <w:top w:val="single" w:sz="4" w:space="0" w:color="auto"/>
            </w:tcBorders>
            <w:shd w:val="clear" w:color="auto" w:fill="auto"/>
          </w:tcPr>
          <w:p w14:paraId="2101A948" w14:textId="4FC244F8" w:rsidR="00033512" w:rsidRPr="00033512" w:rsidRDefault="00033512" w:rsidP="00033512">
            <w:pPr>
              <w:pStyle w:val="Schedule20tableheader"/>
            </w:pPr>
            <w:r w:rsidRPr="00033512">
              <w:rPr>
                <w:shd w:val="clear" w:color="auto" w:fill="FFFFFF"/>
              </w:rPr>
              <w:t>Agvet chemical:</w:t>
            </w:r>
            <w:r w:rsidR="000C4DCB" w:rsidRPr="00033512">
              <w:t> </w:t>
            </w:r>
            <w:r w:rsidRPr="00033512">
              <w:rPr>
                <w:shd w:val="clear" w:color="auto" w:fill="FFFFFF"/>
              </w:rPr>
              <w:t>Imazapic</w:t>
            </w:r>
          </w:p>
        </w:tc>
      </w:tr>
      <w:tr w:rsidR="00033512" w:rsidRPr="00033512" w14:paraId="27FA00B6" w14:textId="77777777" w:rsidTr="00CD5B7E">
        <w:trPr>
          <w:cantSplit/>
        </w:trPr>
        <w:tc>
          <w:tcPr>
            <w:tcW w:w="4423" w:type="dxa"/>
            <w:gridSpan w:val="2"/>
            <w:tcBorders>
              <w:bottom w:val="single" w:sz="4" w:space="0" w:color="auto"/>
            </w:tcBorders>
            <w:shd w:val="clear" w:color="auto" w:fill="auto"/>
          </w:tcPr>
          <w:p w14:paraId="2E5903F8" w14:textId="2FD30A72"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Sum of imazapic and its hydroxymethyl derivative</w:t>
            </w:r>
          </w:p>
        </w:tc>
      </w:tr>
      <w:tr w:rsidR="00033512" w:rsidRPr="00033512" w14:paraId="67C1D34C" w14:textId="77777777" w:rsidTr="00CD5B7E">
        <w:trPr>
          <w:cantSplit/>
        </w:trPr>
        <w:tc>
          <w:tcPr>
            <w:tcW w:w="2977" w:type="dxa"/>
            <w:tcBorders>
              <w:top w:val="single" w:sz="4" w:space="0" w:color="auto"/>
              <w:bottom w:val="single" w:sz="4" w:space="0" w:color="auto"/>
            </w:tcBorders>
          </w:tcPr>
          <w:p w14:paraId="3CFA01C3" w14:textId="77777777" w:rsidR="00033512" w:rsidRPr="00033512" w:rsidRDefault="00033512" w:rsidP="00033512">
            <w:pPr>
              <w:pStyle w:val="Schedule20tabletext"/>
            </w:pPr>
            <w:r w:rsidRPr="00033512">
              <w:t>Oats</w:t>
            </w:r>
          </w:p>
        </w:tc>
        <w:tc>
          <w:tcPr>
            <w:tcW w:w="1446" w:type="dxa"/>
            <w:tcBorders>
              <w:top w:val="single" w:sz="4" w:space="0" w:color="auto"/>
              <w:bottom w:val="single" w:sz="4" w:space="0" w:color="auto"/>
            </w:tcBorders>
          </w:tcPr>
          <w:p w14:paraId="5E225FCB" w14:textId="77777777" w:rsidR="00033512" w:rsidRPr="00033512" w:rsidRDefault="00033512" w:rsidP="00033512">
            <w:pPr>
              <w:pStyle w:val="Schedule20tabletext"/>
              <w:jc w:val="right"/>
            </w:pPr>
            <w:r w:rsidRPr="00033512">
              <w:t>*0.02</w:t>
            </w:r>
          </w:p>
        </w:tc>
      </w:tr>
    </w:tbl>
    <w:p w14:paraId="11D401AC"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74EE2386" w14:textId="77777777" w:rsidTr="00CD5B7E">
        <w:trPr>
          <w:cantSplit/>
          <w:tblHeader/>
        </w:trPr>
        <w:tc>
          <w:tcPr>
            <w:tcW w:w="4423" w:type="dxa"/>
            <w:gridSpan w:val="2"/>
            <w:tcBorders>
              <w:top w:val="single" w:sz="4" w:space="0" w:color="auto"/>
            </w:tcBorders>
            <w:shd w:val="clear" w:color="auto" w:fill="auto"/>
          </w:tcPr>
          <w:p w14:paraId="0D50EF04" w14:textId="66B184FF" w:rsidR="00033512" w:rsidRPr="00033512" w:rsidRDefault="00033512" w:rsidP="00033512">
            <w:pPr>
              <w:pStyle w:val="Schedule20tableheader"/>
            </w:pPr>
            <w:r w:rsidRPr="00033512">
              <w:t>Agvet chemical:</w:t>
            </w:r>
            <w:r w:rsidR="000C4DCB" w:rsidRPr="00033512">
              <w:t> </w:t>
            </w:r>
            <w:r w:rsidRPr="00033512">
              <w:t>Imazapyr</w:t>
            </w:r>
          </w:p>
        </w:tc>
      </w:tr>
      <w:tr w:rsidR="00033512" w:rsidRPr="00033512" w14:paraId="18242FA5" w14:textId="77777777" w:rsidTr="00CD5B7E">
        <w:trPr>
          <w:cantSplit/>
        </w:trPr>
        <w:tc>
          <w:tcPr>
            <w:tcW w:w="4423" w:type="dxa"/>
            <w:gridSpan w:val="2"/>
            <w:tcBorders>
              <w:bottom w:val="single" w:sz="4" w:space="0" w:color="auto"/>
            </w:tcBorders>
            <w:shd w:val="clear" w:color="auto" w:fill="auto"/>
          </w:tcPr>
          <w:p w14:paraId="6ED5B8EC" w14:textId="7DA33666" w:rsidR="00033512" w:rsidRPr="00033512" w:rsidRDefault="00033512" w:rsidP="00033512">
            <w:pPr>
              <w:pStyle w:val="Schedule20tablesubhead"/>
            </w:pPr>
            <w:r w:rsidRPr="00033512">
              <w:t>Permitted residue: Imazapyr</w:t>
            </w:r>
          </w:p>
        </w:tc>
      </w:tr>
      <w:tr w:rsidR="00033512" w:rsidRPr="00033512" w14:paraId="2711E226" w14:textId="77777777" w:rsidTr="00CD5B7E">
        <w:trPr>
          <w:cantSplit/>
        </w:trPr>
        <w:tc>
          <w:tcPr>
            <w:tcW w:w="2977" w:type="dxa"/>
            <w:tcBorders>
              <w:top w:val="single" w:sz="4" w:space="0" w:color="auto"/>
              <w:bottom w:val="single" w:sz="4" w:space="0" w:color="auto"/>
            </w:tcBorders>
          </w:tcPr>
          <w:p w14:paraId="3F4494CC" w14:textId="77777777" w:rsidR="00033512" w:rsidRPr="00033512" w:rsidRDefault="00033512" w:rsidP="00033512">
            <w:pPr>
              <w:pStyle w:val="Schedule20tabletext"/>
            </w:pPr>
            <w:r w:rsidRPr="00033512">
              <w:t>Oats</w:t>
            </w:r>
          </w:p>
        </w:tc>
        <w:tc>
          <w:tcPr>
            <w:tcW w:w="1446" w:type="dxa"/>
            <w:tcBorders>
              <w:top w:val="single" w:sz="4" w:space="0" w:color="auto"/>
              <w:bottom w:val="single" w:sz="4" w:space="0" w:color="auto"/>
            </w:tcBorders>
          </w:tcPr>
          <w:p w14:paraId="450D375E" w14:textId="77777777" w:rsidR="00033512" w:rsidRPr="00033512" w:rsidRDefault="00033512" w:rsidP="00033512">
            <w:pPr>
              <w:pStyle w:val="Schedule20tabletext"/>
              <w:jc w:val="right"/>
            </w:pPr>
            <w:r w:rsidRPr="00033512">
              <w:t>*0.01</w:t>
            </w:r>
          </w:p>
        </w:tc>
      </w:tr>
    </w:tbl>
    <w:p w14:paraId="741D8CD7" w14:textId="77777777" w:rsidR="00033512" w:rsidRPr="00033512" w:rsidRDefault="00033512" w:rsidP="00FF123A">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1E7682B1" w14:textId="77777777" w:rsidTr="00CD5B7E">
        <w:trPr>
          <w:cantSplit/>
          <w:tblHeader/>
        </w:trPr>
        <w:tc>
          <w:tcPr>
            <w:tcW w:w="4423" w:type="dxa"/>
            <w:gridSpan w:val="2"/>
            <w:tcBorders>
              <w:top w:val="single" w:sz="4" w:space="0" w:color="auto"/>
            </w:tcBorders>
            <w:shd w:val="clear" w:color="auto" w:fill="auto"/>
          </w:tcPr>
          <w:p w14:paraId="2CB1076C" w14:textId="344C187E" w:rsidR="00033512" w:rsidRPr="00033512" w:rsidRDefault="00033512" w:rsidP="00033512">
            <w:pPr>
              <w:pStyle w:val="Schedule20tableheader"/>
            </w:pPr>
            <w:r w:rsidRPr="00033512">
              <w:rPr>
                <w:shd w:val="clear" w:color="auto" w:fill="FFFFFF"/>
              </w:rPr>
              <w:lastRenderedPageBreak/>
              <w:t>Agvet chemical:</w:t>
            </w:r>
            <w:r w:rsidR="000C4DCB" w:rsidRPr="00033512">
              <w:t> </w:t>
            </w:r>
            <w:r w:rsidRPr="00033512">
              <w:t>Imidacloprid</w:t>
            </w:r>
          </w:p>
        </w:tc>
      </w:tr>
      <w:tr w:rsidR="00033512" w:rsidRPr="00033512" w14:paraId="359DE029" w14:textId="77777777" w:rsidTr="00CD5B7E">
        <w:trPr>
          <w:cantSplit/>
        </w:trPr>
        <w:tc>
          <w:tcPr>
            <w:tcW w:w="4423" w:type="dxa"/>
            <w:gridSpan w:val="2"/>
            <w:tcBorders>
              <w:bottom w:val="single" w:sz="4" w:space="0" w:color="auto"/>
            </w:tcBorders>
            <w:shd w:val="clear" w:color="auto" w:fill="auto"/>
          </w:tcPr>
          <w:p w14:paraId="43808C94" w14:textId="017F287E"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Sum of imidacloprid and metabolites containing the 6-chloropyridinylmethylene moiety, expressed as imidacloprid</w:t>
            </w:r>
          </w:p>
        </w:tc>
      </w:tr>
      <w:tr w:rsidR="00033512" w:rsidRPr="00033512" w14:paraId="011E5C4E" w14:textId="77777777" w:rsidTr="00CD5B7E">
        <w:trPr>
          <w:cantSplit/>
        </w:trPr>
        <w:tc>
          <w:tcPr>
            <w:tcW w:w="2977" w:type="dxa"/>
            <w:tcBorders>
              <w:top w:val="single" w:sz="4" w:space="0" w:color="auto"/>
            </w:tcBorders>
          </w:tcPr>
          <w:p w14:paraId="04AD48EF" w14:textId="77777777" w:rsidR="00033512" w:rsidRPr="00033512" w:rsidRDefault="00033512" w:rsidP="00033512">
            <w:pPr>
              <w:pStyle w:val="Schedule20tabletext"/>
            </w:pPr>
            <w:r w:rsidRPr="00033512">
              <w:t>Avocado</w:t>
            </w:r>
          </w:p>
        </w:tc>
        <w:tc>
          <w:tcPr>
            <w:tcW w:w="1446" w:type="dxa"/>
            <w:tcBorders>
              <w:top w:val="single" w:sz="4" w:space="0" w:color="auto"/>
            </w:tcBorders>
          </w:tcPr>
          <w:p w14:paraId="06D3A99B" w14:textId="77777777" w:rsidR="00033512" w:rsidRPr="00033512" w:rsidRDefault="00033512" w:rsidP="00033512">
            <w:pPr>
              <w:pStyle w:val="Schedule20tabletext"/>
              <w:jc w:val="right"/>
            </w:pPr>
            <w:r w:rsidRPr="00033512">
              <w:t>0.2</w:t>
            </w:r>
          </w:p>
        </w:tc>
      </w:tr>
      <w:tr w:rsidR="00033512" w:rsidRPr="00033512" w14:paraId="56F8B6C6" w14:textId="77777777" w:rsidTr="00CD5B7E">
        <w:trPr>
          <w:cantSplit/>
        </w:trPr>
        <w:tc>
          <w:tcPr>
            <w:tcW w:w="2977" w:type="dxa"/>
          </w:tcPr>
          <w:p w14:paraId="04C7CA45" w14:textId="77777777" w:rsidR="00033512" w:rsidRPr="00033512" w:rsidRDefault="00033512" w:rsidP="00033512">
            <w:pPr>
              <w:pStyle w:val="Schedule20tabletext"/>
            </w:pPr>
            <w:r w:rsidRPr="00033512">
              <w:t>Mango</w:t>
            </w:r>
          </w:p>
        </w:tc>
        <w:tc>
          <w:tcPr>
            <w:tcW w:w="1446" w:type="dxa"/>
          </w:tcPr>
          <w:p w14:paraId="7FA779CD" w14:textId="77777777" w:rsidR="00033512" w:rsidRPr="00033512" w:rsidRDefault="00033512" w:rsidP="00033512">
            <w:pPr>
              <w:pStyle w:val="Schedule20tabletext"/>
              <w:jc w:val="right"/>
            </w:pPr>
            <w:r w:rsidRPr="00033512">
              <w:t>0.2</w:t>
            </w:r>
          </w:p>
        </w:tc>
      </w:tr>
      <w:tr w:rsidR="00033512" w:rsidRPr="00033512" w14:paraId="0B8E7E96" w14:textId="77777777" w:rsidTr="00CD5B7E">
        <w:trPr>
          <w:cantSplit/>
        </w:trPr>
        <w:tc>
          <w:tcPr>
            <w:tcW w:w="2977" w:type="dxa"/>
            <w:tcBorders>
              <w:bottom w:val="single" w:sz="4" w:space="0" w:color="auto"/>
            </w:tcBorders>
            <w:vAlign w:val="bottom"/>
          </w:tcPr>
          <w:p w14:paraId="1E88A9EA" w14:textId="77777777" w:rsidR="00033512" w:rsidRPr="00033512" w:rsidRDefault="00033512" w:rsidP="00033512">
            <w:pPr>
              <w:pStyle w:val="Schedule20tabletext"/>
            </w:pPr>
            <w:r w:rsidRPr="00033512">
              <w:t>Papaya (pawpaw)</w:t>
            </w:r>
          </w:p>
        </w:tc>
        <w:tc>
          <w:tcPr>
            <w:tcW w:w="1446" w:type="dxa"/>
            <w:tcBorders>
              <w:bottom w:val="single" w:sz="4" w:space="0" w:color="auto"/>
            </w:tcBorders>
          </w:tcPr>
          <w:p w14:paraId="7BEB43A1" w14:textId="77777777" w:rsidR="00033512" w:rsidRPr="00033512" w:rsidRDefault="00033512" w:rsidP="00033512">
            <w:pPr>
              <w:pStyle w:val="Schedule20tabletext"/>
              <w:jc w:val="right"/>
            </w:pPr>
            <w:r w:rsidRPr="00033512">
              <w:t>0.2</w:t>
            </w:r>
          </w:p>
        </w:tc>
      </w:tr>
    </w:tbl>
    <w:p w14:paraId="749B0726"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6E0E16C0" w14:textId="77777777" w:rsidTr="00CD5B7E">
        <w:trPr>
          <w:cantSplit/>
          <w:tblHeader/>
        </w:trPr>
        <w:tc>
          <w:tcPr>
            <w:tcW w:w="4423" w:type="dxa"/>
            <w:gridSpan w:val="2"/>
            <w:tcBorders>
              <w:top w:val="single" w:sz="4" w:space="0" w:color="auto"/>
            </w:tcBorders>
            <w:shd w:val="clear" w:color="auto" w:fill="auto"/>
          </w:tcPr>
          <w:p w14:paraId="7A6E21A8" w14:textId="08D81910" w:rsidR="00033512" w:rsidRPr="00033512" w:rsidRDefault="00033512" w:rsidP="00033512">
            <w:pPr>
              <w:pStyle w:val="Schedule20tableheader"/>
            </w:pPr>
            <w:r w:rsidRPr="00033512">
              <w:rPr>
                <w:shd w:val="clear" w:color="auto" w:fill="FFFFFF"/>
              </w:rPr>
              <w:t>Agvet chemical:</w:t>
            </w:r>
            <w:r w:rsidR="000C4DCB" w:rsidRPr="00033512">
              <w:t> </w:t>
            </w:r>
            <w:r w:rsidRPr="00033512">
              <w:t>Moxidectin</w:t>
            </w:r>
          </w:p>
        </w:tc>
      </w:tr>
      <w:tr w:rsidR="00033512" w:rsidRPr="00033512" w14:paraId="6365565B" w14:textId="77777777" w:rsidTr="00CD5B7E">
        <w:trPr>
          <w:cantSplit/>
        </w:trPr>
        <w:tc>
          <w:tcPr>
            <w:tcW w:w="4423" w:type="dxa"/>
            <w:gridSpan w:val="2"/>
            <w:tcBorders>
              <w:bottom w:val="single" w:sz="4" w:space="0" w:color="auto"/>
            </w:tcBorders>
            <w:shd w:val="clear" w:color="auto" w:fill="auto"/>
          </w:tcPr>
          <w:p w14:paraId="2D8BB32B" w14:textId="6C30A008"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Moxidectin</w:t>
            </w:r>
          </w:p>
        </w:tc>
      </w:tr>
      <w:tr w:rsidR="00033512" w:rsidRPr="00033512" w14:paraId="1A565274" w14:textId="77777777" w:rsidTr="00CD5B7E">
        <w:trPr>
          <w:cantSplit/>
        </w:trPr>
        <w:tc>
          <w:tcPr>
            <w:tcW w:w="2977" w:type="dxa"/>
          </w:tcPr>
          <w:p w14:paraId="41AEC3D0" w14:textId="77777777" w:rsidR="00033512" w:rsidRPr="00033512" w:rsidRDefault="00033512" w:rsidP="00033512">
            <w:pPr>
              <w:pStyle w:val="Schedule20tabletext"/>
            </w:pPr>
            <w:r w:rsidRPr="00033512">
              <w:t>Goat meat (in the fat)</w:t>
            </w:r>
          </w:p>
        </w:tc>
        <w:tc>
          <w:tcPr>
            <w:tcW w:w="1446" w:type="dxa"/>
          </w:tcPr>
          <w:p w14:paraId="689AEBD6" w14:textId="77777777" w:rsidR="00033512" w:rsidRPr="00033512" w:rsidRDefault="00033512" w:rsidP="00033512">
            <w:pPr>
              <w:pStyle w:val="Schedule20tabletext"/>
              <w:jc w:val="right"/>
            </w:pPr>
            <w:r w:rsidRPr="00033512">
              <w:t>T0.5</w:t>
            </w:r>
          </w:p>
        </w:tc>
      </w:tr>
      <w:tr w:rsidR="00033512" w:rsidRPr="00033512" w14:paraId="133CFDF4" w14:textId="77777777" w:rsidTr="00CD5B7E">
        <w:trPr>
          <w:cantSplit/>
        </w:trPr>
        <w:tc>
          <w:tcPr>
            <w:tcW w:w="2977" w:type="dxa"/>
            <w:tcBorders>
              <w:bottom w:val="single" w:sz="4" w:space="0" w:color="auto"/>
            </w:tcBorders>
          </w:tcPr>
          <w:p w14:paraId="7CA5DA38" w14:textId="77777777" w:rsidR="00033512" w:rsidRPr="00033512" w:rsidRDefault="00033512" w:rsidP="00033512">
            <w:pPr>
              <w:pStyle w:val="Schedule20tabletext"/>
            </w:pPr>
            <w:r w:rsidRPr="00033512">
              <w:t>Goat, edible offal of</w:t>
            </w:r>
          </w:p>
        </w:tc>
        <w:tc>
          <w:tcPr>
            <w:tcW w:w="1446" w:type="dxa"/>
            <w:tcBorders>
              <w:bottom w:val="single" w:sz="4" w:space="0" w:color="auto"/>
            </w:tcBorders>
          </w:tcPr>
          <w:p w14:paraId="01B18B63" w14:textId="77777777" w:rsidR="00033512" w:rsidRPr="00033512" w:rsidRDefault="00033512" w:rsidP="00033512">
            <w:pPr>
              <w:pStyle w:val="Schedule20tabletext"/>
              <w:jc w:val="right"/>
            </w:pPr>
            <w:r w:rsidRPr="00033512">
              <w:t>T0.05</w:t>
            </w:r>
          </w:p>
        </w:tc>
      </w:tr>
    </w:tbl>
    <w:p w14:paraId="25E73AD5"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5BD049B7" w14:textId="77777777" w:rsidTr="00CD5B7E">
        <w:trPr>
          <w:cantSplit/>
          <w:tblHeader/>
        </w:trPr>
        <w:tc>
          <w:tcPr>
            <w:tcW w:w="4423" w:type="dxa"/>
            <w:gridSpan w:val="2"/>
            <w:tcBorders>
              <w:top w:val="single" w:sz="4" w:space="0" w:color="auto"/>
            </w:tcBorders>
            <w:shd w:val="clear" w:color="auto" w:fill="auto"/>
          </w:tcPr>
          <w:p w14:paraId="32C8C8E8" w14:textId="56B0026E" w:rsidR="00033512" w:rsidRPr="00033512" w:rsidRDefault="00033512" w:rsidP="00033512">
            <w:pPr>
              <w:pStyle w:val="Schedule20tableheader"/>
            </w:pPr>
            <w:r w:rsidRPr="00033512">
              <w:rPr>
                <w:shd w:val="clear" w:color="auto" w:fill="FFFFFF"/>
              </w:rPr>
              <w:t>Agvet chemical:</w:t>
            </w:r>
            <w:r w:rsidR="000C4DCB" w:rsidRPr="00033512">
              <w:t> </w:t>
            </w:r>
            <w:r w:rsidRPr="00033512">
              <w:t>Pendimethalin</w:t>
            </w:r>
          </w:p>
        </w:tc>
      </w:tr>
      <w:tr w:rsidR="00033512" w:rsidRPr="00033512" w14:paraId="497558F7" w14:textId="77777777" w:rsidTr="00CD5B7E">
        <w:trPr>
          <w:cantSplit/>
        </w:trPr>
        <w:tc>
          <w:tcPr>
            <w:tcW w:w="4423" w:type="dxa"/>
            <w:gridSpan w:val="2"/>
            <w:tcBorders>
              <w:bottom w:val="single" w:sz="4" w:space="0" w:color="auto"/>
            </w:tcBorders>
            <w:shd w:val="clear" w:color="auto" w:fill="auto"/>
          </w:tcPr>
          <w:p w14:paraId="60A8DEB9" w14:textId="13D32631" w:rsidR="00033512" w:rsidRPr="00033512" w:rsidRDefault="00033512" w:rsidP="00033512">
            <w:pPr>
              <w:pStyle w:val="Schedule20tablesubhead"/>
            </w:pPr>
            <w:r w:rsidRPr="00033512">
              <w:rPr>
                <w:shd w:val="clear" w:color="auto" w:fill="FFFFFF"/>
              </w:rPr>
              <w:t>Permitted residue: Pendimethalin</w:t>
            </w:r>
          </w:p>
        </w:tc>
      </w:tr>
      <w:tr w:rsidR="00033512" w:rsidRPr="00033512" w14:paraId="6BEA2F36" w14:textId="77777777" w:rsidTr="00CD5B7E">
        <w:trPr>
          <w:cantSplit/>
        </w:trPr>
        <w:tc>
          <w:tcPr>
            <w:tcW w:w="2977" w:type="dxa"/>
            <w:tcBorders>
              <w:bottom w:val="single" w:sz="4" w:space="0" w:color="auto"/>
            </w:tcBorders>
          </w:tcPr>
          <w:p w14:paraId="35E2DBF0" w14:textId="77777777" w:rsidR="00033512" w:rsidRPr="00033512" w:rsidRDefault="00033512" w:rsidP="00033512">
            <w:pPr>
              <w:pStyle w:val="Schedule20tabletext"/>
            </w:pPr>
            <w:r w:rsidRPr="00033512">
              <w:t>Oats</w:t>
            </w:r>
          </w:p>
        </w:tc>
        <w:tc>
          <w:tcPr>
            <w:tcW w:w="1446" w:type="dxa"/>
            <w:tcBorders>
              <w:bottom w:val="single" w:sz="4" w:space="0" w:color="auto"/>
            </w:tcBorders>
          </w:tcPr>
          <w:p w14:paraId="5B1C68B8" w14:textId="77777777" w:rsidR="00033512" w:rsidRPr="00033512" w:rsidRDefault="00033512" w:rsidP="00033512">
            <w:pPr>
              <w:pStyle w:val="Schedule20tabletext"/>
              <w:jc w:val="right"/>
            </w:pPr>
            <w:r w:rsidRPr="00033512">
              <w:t>T*0.05</w:t>
            </w:r>
          </w:p>
        </w:tc>
      </w:tr>
    </w:tbl>
    <w:p w14:paraId="122218B1"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1A65FC17" w14:textId="77777777" w:rsidTr="00CD5B7E">
        <w:trPr>
          <w:cantSplit/>
          <w:tblHeader/>
        </w:trPr>
        <w:tc>
          <w:tcPr>
            <w:tcW w:w="4423" w:type="dxa"/>
            <w:gridSpan w:val="2"/>
            <w:tcBorders>
              <w:top w:val="single" w:sz="4" w:space="0" w:color="auto"/>
            </w:tcBorders>
            <w:shd w:val="clear" w:color="auto" w:fill="auto"/>
          </w:tcPr>
          <w:p w14:paraId="4119EB55" w14:textId="32AB5D18" w:rsidR="00033512" w:rsidRPr="00033512" w:rsidRDefault="00033512" w:rsidP="00033512">
            <w:pPr>
              <w:pStyle w:val="Schedule20tableheader"/>
            </w:pPr>
            <w:r w:rsidRPr="00033512">
              <w:rPr>
                <w:lang w:val="en-GB"/>
              </w:rPr>
              <w:t>Agvet chemical:</w:t>
            </w:r>
            <w:r w:rsidR="000C4DCB" w:rsidRPr="00033512">
              <w:t> </w:t>
            </w:r>
            <w:r w:rsidRPr="00033512">
              <w:rPr>
                <w:lang w:val="en-GB"/>
              </w:rPr>
              <w:t>Propiconazole</w:t>
            </w:r>
          </w:p>
        </w:tc>
      </w:tr>
      <w:tr w:rsidR="00033512" w:rsidRPr="00033512" w14:paraId="5FF47B0C" w14:textId="77777777" w:rsidTr="00CD5B7E">
        <w:trPr>
          <w:cantSplit/>
        </w:trPr>
        <w:tc>
          <w:tcPr>
            <w:tcW w:w="4423" w:type="dxa"/>
            <w:gridSpan w:val="2"/>
            <w:tcBorders>
              <w:bottom w:val="single" w:sz="4" w:space="0" w:color="auto"/>
            </w:tcBorders>
            <w:shd w:val="clear" w:color="auto" w:fill="auto"/>
          </w:tcPr>
          <w:p w14:paraId="5584BA86" w14:textId="560E429D" w:rsidR="00033512" w:rsidRPr="00033512" w:rsidRDefault="00033512" w:rsidP="00033512">
            <w:pPr>
              <w:pStyle w:val="Schedule20tablesubhead"/>
            </w:pPr>
            <w:r w:rsidRPr="00033512">
              <w:rPr>
                <w:lang w:val="en-GB"/>
              </w:rPr>
              <w:t>Permitted residue: Propiconazole</w:t>
            </w:r>
          </w:p>
        </w:tc>
      </w:tr>
      <w:tr w:rsidR="00033512" w:rsidRPr="00033512" w14:paraId="7337C765" w14:textId="77777777" w:rsidTr="00CD5B7E">
        <w:trPr>
          <w:cantSplit/>
        </w:trPr>
        <w:tc>
          <w:tcPr>
            <w:tcW w:w="2977" w:type="dxa"/>
            <w:tcBorders>
              <w:top w:val="single" w:sz="4" w:space="0" w:color="auto"/>
              <w:bottom w:val="single" w:sz="4" w:space="0" w:color="auto"/>
            </w:tcBorders>
          </w:tcPr>
          <w:p w14:paraId="4121696E" w14:textId="77777777" w:rsidR="00033512" w:rsidRPr="00033512" w:rsidRDefault="00033512" w:rsidP="00033512">
            <w:pPr>
              <w:pStyle w:val="Schedule20tabletext"/>
            </w:pPr>
            <w:r w:rsidRPr="00033512">
              <w:t>Pulses</w:t>
            </w:r>
          </w:p>
        </w:tc>
        <w:tc>
          <w:tcPr>
            <w:tcW w:w="1446" w:type="dxa"/>
            <w:tcBorders>
              <w:top w:val="single" w:sz="4" w:space="0" w:color="auto"/>
              <w:bottom w:val="single" w:sz="4" w:space="0" w:color="auto"/>
            </w:tcBorders>
          </w:tcPr>
          <w:p w14:paraId="39D67448" w14:textId="77777777" w:rsidR="00033512" w:rsidRPr="00033512" w:rsidRDefault="00033512" w:rsidP="00033512">
            <w:pPr>
              <w:pStyle w:val="Schedule20tabletext"/>
              <w:jc w:val="right"/>
            </w:pPr>
            <w:r w:rsidRPr="00033512">
              <w:t>T0.3</w:t>
            </w:r>
          </w:p>
        </w:tc>
      </w:tr>
    </w:tbl>
    <w:p w14:paraId="3DE95458" w14:textId="16C9D8BA" w:rsid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2DE4573C" w14:textId="77777777" w:rsidTr="00CD5B7E">
        <w:trPr>
          <w:cantSplit/>
          <w:tblHeader/>
        </w:trPr>
        <w:tc>
          <w:tcPr>
            <w:tcW w:w="4423" w:type="dxa"/>
            <w:gridSpan w:val="2"/>
            <w:tcBorders>
              <w:top w:val="single" w:sz="4" w:space="0" w:color="auto"/>
            </w:tcBorders>
            <w:shd w:val="clear" w:color="auto" w:fill="auto"/>
          </w:tcPr>
          <w:p w14:paraId="2D1C332F" w14:textId="29FDC84F" w:rsidR="00033512" w:rsidRPr="00033512" w:rsidRDefault="00033512" w:rsidP="00CD5B7E">
            <w:pPr>
              <w:pStyle w:val="Schedule20tableheader"/>
            </w:pPr>
            <w:r w:rsidRPr="00033512">
              <w:rPr>
                <w:shd w:val="clear" w:color="auto" w:fill="FFFFFF"/>
              </w:rPr>
              <w:t>Agvet chemical:</w:t>
            </w:r>
            <w:r w:rsidR="000C4DCB" w:rsidRPr="00033512">
              <w:t> </w:t>
            </w:r>
            <w:r w:rsidRPr="00033512">
              <w:rPr>
                <w:shd w:val="clear" w:color="auto" w:fill="FFFFFF"/>
              </w:rPr>
              <w:t>Proquinazid</w:t>
            </w:r>
          </w:p>
        </w:tc>
      </w:tr>
      <w:tr w:rsidR="00033512" w:rsidRPr="00033512" w14:paraId="3384DFC7" w14:textId="77777777" w:rsidTr="00CD5B7E">
        <w:trPr>
          <w:cantSplit/>
        </w:trPr>
        <w:tc>
          <w:tcPr>
            <w:tcW w:w="4423" w:type="dxa"/>
            <w:gridSpan w:val="2"/>
            <w:tcBorders>
              <w:bottom w:val="single" w:sz="4" w:space="0" w:color="auto"/>
            </w:tcBorders>
            <w:shd w:val="clear" w:color="auto" w:fill="auto"/>
          </w:tcPr>
          <w:p w14:paraId="491E02E3" w14:textId="39F770B3" w:rsidR="00033512" w:rsidRPr="00033512" w:rsidRDefault="00033512" w:rsidP="00033512">
            <w:pPr>
              <w:pStyle w:val="Schedule20tablesubhead"/>
              <w:rPr>
                <w:shd w:val="clear" w:color="auto" w:fill="FFFFFF"/>
              </w:rPr>
            </w:pPr>
            <w:r w:rsidRPr="00033512">
              <w:rPr>
                <w:shd w:val="clear" w:color="auto" w:fill="FFFFFF"/>
              </w:rPr>
              <w:t>Permitted residue</w:t>
            </w:r>
            <w:r w:rsidR="000C4DCB">
              <w:rPr>
                <w:lang w:val="en-GB" w:eastAsia="en-AU"/>
              </w:rPr>
              <w:t xml:space="preserve"> – </w:t>
            </w:r>
            <w:r w:rsidRPr="00033512">
              <w:rPr>
                <w:shd w:val="clear" w:color="auto" w:fill="FFFFFF"/>
              </w:rPr>
              <w:t>commodities of plant origin:</w:t>
            </w:r>
            <w:r w:rsidR="000C4DCB" w:rsidRPr="00033512">
              <w:t> </w:t>
            </w:r>
            <w:r w:rsidRPr="00033512">
              <w:rPr>
                <w:shd w:val="clear" w:color="auto" w:fill="FFFFFF"/>
              </w:rPr>
              <w:t>Proquinazid</w:t>
            </w:r>
          </w:p>
          <w:p w14:paraId="2BF36560" w14:textId="18E98CC8" w:rsidR="00033512" w:rsidRPr="00033512" w:rsidRDefault="00033512" w:rsidP="00033512">
            <w:pPr>
              <w:pStyle w:val="Schedule20tablesubhead"/>
            </w:pPr>
            <w:r w:rsidRPr="00033512">
              <w:rPr>
                <w:shd w:val="clear" w:color="auto" w:fill="FFFFFF"/>
              </w:rPr>
              <w:t>Permitted residue</w:t>
            </w:r>
            <w:r w:rsidR="000C4DCB">
              <w:rPr>
                <w:lang w:val="en-GB" w:eastAsia="en-AU"/>
              </w:rPr>
              <w:t xml:space="preserve"> – </w:t>
            </w:r>
            <w:r w:rsidRPr="00033512">
              <w:rPr>
                <w:shd w:val="clear" w:color="auto" w:fill="FFFFFF"/>
              </w:rPr>
              <w:t>commodities of animal origin:</w:t>
            </w:r>
            <w:r w:rsidR="000C4DCB" w:rsidRPr="00033512">
              <w:t> </w:t>
            </w:r>
            <w:r w:rsidRPr="00033512">
              <w:rPr>
                <w:shd w:val="clear" w:color="auto" w:fill="FFFFFF"/>
              </w:rPr>
              <w:t>Sum of proquinazid and 3-(6-iodo-4-oxo-3-propyl-3H-quinazolin-2-yloxy)propionic acid, expressed as proquinazid</w:t>
            </w:r>
          </w:p>
        </w:tc>
      </w:tr>
      <w:tr w:rsidR="00033512" w:rsidRPr="00033512" w14:paraId="4DDF9276" w14:textId="77777777" w:rsidTr="00CD5B7E">
        <w:trPr>
          <w:cantSplit/>
        </w:trPr>
        <w:tc>
          <w:tcPr>
            <w:tcW w:w="2977" w:type="dxa"/>
            <w:tcBorders>
              <w:top w:val="single" w:sz="4" w:space="0" w:color="auto"/>
              <w:bottom w:val="single" w:sz="4" w:space="0" w:color="auto"/>
            </w:tcBorders>
          </w:tcPr>
          <w:p w14:paraId="0B89AF36" w14:textId="74DA2310" w:rsidR="00033512" w:rsidRPr="00033512" w:rsidRDefault="00033512" w:rsidP="00CD5B7E">
            <w:pPr>
              <w:pStyle w:val="Schedule20tabletext"/>
            </w:pPr>
            <w:r w:rsidRPr="00033512">
              <w:t>Fruiting vegetables, other than cucurbits [except peppers, sweet]</w:t>
            </w:r>
          </w:p>
        </w:tc>
        <w:tc>
          <w:tcPr>
            <w:tcW w:w="1446" w:type="dxa"/>
            <w:tcBorders>
              <w:top w:val="single" w:sz="4" w:space="0" w:color="auto"/>
              <w:bottom w:val="single" w:sz="4" w:space="0" w:color="auto"/>
            </w:tcBorders>
          </w:tcPr>
          <w:p w14:paraId="3C135CE5" w14:textId="13D73868" w:rsidR="00033512" w:rsidRPr="00033512" w:rsidRDefault="00033512" w:rsidP="00CD5B7E">
            <w:pPr>
              <w:pStyle w:val="Schedule20tabletext"/>
              <w:jc w:val="right"/>
            </w:pPr>
            <w:r w:rsidRPr="00033512">
              <w:t>0.3</w:t>
            </w:r>
          </w:p>
        </w:tc>
      </w:tr>
    </w:tbl>
    <w:p w14:paraId="142EB32E" w14:textId="77777777" w:rsidR="00033512" w:rsidRPr="00033512" w:rsidRDefault="00033512" w:rsidP="00033512">
      <w:pPr>
        <w:pStyle w:val="S8Gazettetabletext"/>
        <w:rPr>
          <w:u w:color="FF33CC"/>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3965C82E" w14:textId="77777777" w:rsidTr="00CD5B7E">
        <w:trPr>
          <w:cantSplit/>
          <w:tblHeader/>
        </w:trPr>
        <w:tc>
          <w:tcPr>
            <w:tcW w:w="4423" w:type="dxa"/>
            <w:gridSpan w:val="2"/>
            <w:tcBorders>
              <w:top w:val="single" w:sz="4" w:space="0" w:color="auto"/>
            </w:tcBorders>
            <w:shd w:val="clear" w:color="auto" w:fill="auto"/>
          </w:tcPr>
          <w:p w14:paraId="5E9C9DFC" w14:textId="0BB6755F" w:rsidR="00033512" w:rsidRPr="00033512" w:rsidRDefault="00033512" w:rsidP="00033512">
            <w:pPr>
              <w:pStyle w:val="Schedule20tableheader"/>
            </w:pPr>
            <w:r w:rsidRPr="00033512">
              <w:t>Agvet chemical:</w:t>
            </w:r>
            <w:r w:rsidR="000C4DCB" w:rsidRPr="00033512">
              <w:t> </w:t>
            </w:r>
            <w:r w:rsidRPr="00033512">
              <w:t>Spirotetramat</w:t>
            </w:r>
          </w:p>
        </w:tc>
      </w:tr>
      <w:tr w:rsidR="00033512" w:rsidRPr="00033512" w14:paraId="4B64D44B" w14:textId="77777777" w:rsidTr="00CD5B7E">
        <w:trPr>
          <w:cantSplit/>
        </w:trPr>
        <w:tc>
          <w:tcPr>
            <w:tcW w:w="4423" w:type="dxa"/>
            <w:gridSpan w:val="2"/>
            <w:tcBorders>
              <w:bottom w:val="single" w:sz="4" w:space="0" w:color="auto"/>
            </w:tcBorders>
            <w:shd w:val="clear" w:color="auto" w:fill="auto"/>
          </w:tcPr>
          <w:p w14:paraId="10BD5B50" w14:textId="35821BE2" w:rsidR="00033512" w:rsidRPr="00033512" w:rsidRDefault="00033512" w:rsidP="00033512">
            <w:pPr>
              <w:pStyle w:val="Schedule20tablesubhead"/>
            </w:pPr>
            <w:r w:rsidRPr="00033512">
              <w:t>Permitted residue:</w:t>
            </w:r>
            <w:r w:rsidR="000C4DCB" w:rsidRPr="00033512">
              <w:t> </w:t>
            </w:r>
            <w:r w:rsidRPr="00033512">
              <w:t>Sum of spirotetramat, and cis-3-(2,5-dimethylphenyl)-4-hydroxy-8-methoxy-1-azaspiro[4.5]dec-3-en-2-one, expressed as spirotetramat</w:t>
            </w:r>
          </w:p>
        </w:tc>
      </w:tr>
      <w:tr w:rsidR="00033512" w:rsidRPr="00033512" w14:paraId="6D19919C" w14:textId="77777777" w:rsidTr="00CD5B7E">
        <w:trPr>
          <w:cantSplit/>
        </w:trPr>
        <w:tc>
          <w:tcPr>
            <w:tcW w:w="2977" w:type="dxa"/>
            <w:tcBorders>
              <w:top w:val="single" w:sz="4" w:space="0" w:color="auto"/>
              <w:bottom w:val="single" w:sz="4" w:space="0" w:color="auto"/>
            </w:tcBorders>
          </w:tcPr>
          <w:p w14:paraId="76311EFA" w14:textId="77777777" w:rsidR="00033512" w:rsidRPr="00033512" w:rsidRDefault="00033512" w:rsidP="00033512">
            <w:pPr>
              <w:pStyle w:val="Schedule20tabletext"/>
            </w:pPr>
            <w:r w:rsidRPr="00033512">
              <w:t>Peanut</w:t>
            </w:r>
          </w:p>
        </w:tc>
        <w:tc>
          <w:tcPr>
            <w:tcW w:w="1446" w:type="dxa"/>
            <w:tcBorders>
              <w:top w:val="single" w:sz="4" w:space="0" w:color="auto"/>
              <w:bottom w:val="single" w:sz="4" w:space="0" w:color="auto"/>
            </w:tcBorders>
          </w:tcPr>
          <w:p w14:paraId="557E65F0" w14:textId="77777777" w:rsidR="00033512" w:rsidRPr="00033512" w:rsidRDefault="00033512" w:rsidP="00033512">
            <w:pPr>
              <w:pStyle w:val="Schedule20tabletext"/>
              <w:jc w:val="right"/>
            </w:pPr>
            <w:r w:rsidRPr="00033512">
              <w:t>*0.02</w:t>
            </w:r>
          </w:p>
        </w:tc>
      </w:tr>
    </w:tbl>
    <w:p w14:paraId="1349D8C8" w14:textId="77777777" w:rsidR="00033512" w:rsidRPr="00033512" w:rsidRDefault="00033512" w:rsidP="00033512">
      <w:pPr>
        <w:spacing w:after="160" w:line="259" w:lineRule="auto"/>
        <w:rPr>
          <w:rFonts w:eastAsia="Arial Unicode MS" w:hAnsi="Arial Unicode MS" w:cs="Arial Unicode MS"/>
          <w:color w:val="000000"/>
          <w:sz w:val="20"/>
          <w:szCs w:val="18"/>
          <w:u w:color="FF33CC"/>
          <w:bdr w:val="nil"/>
          <w:lang w:val="en-GB" w:eastAsia="en-AU"/>
        </w:rPr>
      </w:pPr>
      <w:r w:rsidRPr="00033512">
        <w:rPr>
          <w:rFonts w:eastAsia="Arial Unicode MS" w:hAnsi="Arial Unicode MS" w:cs="Arial Unicode MS"/>
          <w:color w:val="000000"/>
          <w:sz w:val="20"/>
          <w:szCs w:val="18"/>
          <w:u w:color="FF33CC"/>
          <w:bdr w:val="nil"/>
          <w:lang w:val="en-GB" w:eastAsia="en-AU"/>
        </w:rPr>
        <w:br w:type="page"/>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211417F3" w14:textId="77777777" w:rsidTr="00CD5B7E">
        <w:trPr>
          <w:cantSplit/>
          <w:tblHeader/>
        </w:trPr>
        <w:tc>
          <w:tcPr>
            <w:tcW w:w="4423" w:type="dxa"/>
            <w:gridSpan w:val="2"/>
            <w:tcBorders>
              <w:top w:val="single" w:sz="4" w:space="0" w:color="auto"/>
            </w:tcBorders>
            <w:shd w:val="clear" w:color="auto" w:fill="auto"/>
          </w:tcPr>
          <w:p w14:paraId="130E27A8" w14:textId="12A01D9C" w:rsidR="00033512" w:rsidRPr="00033512" w:rsidRDefault="00033512" w:rsidP="00033512">
            <w:pPr>
              <w:pStyle w:val="Schedule20tableheader"/>
            </w:pPr>
            <w:r w:rsidRPr="00033512">
              <w:rPr>
                <w:shd w:val="clear" w:color="auto" w:fill="FFFFFF"/>
              </w:rPr>
              <w:lastRenderedPageBreak/>
              <w:t>Agvet chemical:</w:t>
            </w:r>
            <w:r w:rsidR="000C4DCB" w:rsidRPr="00033512">
              <w:t> </w:t>
            </w:r>
            <w:r w:rsidRPr="00033512">
              <w:t>Trifloxystrobin</w:t>
            </w:r>
          </w:p>
        </w:tc>
      </w:tr>
      <w:tr w:rsidR="00033512" w:rsidRPr="00033512" w14:paraId="3CB739CB" w14:textId="77777777" w:rsidTr="00CD5B7E">
        <w:trPr>
          <w:cantSplit/>
        </w:trPr>
        <w:tc>
          <w:tcPr>
            <w:tcW w:w="4423" w:type="dxa"/>
            <w:gridSpan w:val="2"/>
            <w:tcBorders>
              <w:bottom w:val="single" w:sz="4" w:space="0" w:color="auto"/>
            </w:tcBorders>
            <w:shd w:val="clear" w:color="auto" w:fill="auto"/>
          </w:tcPr>
          <w:p w14:paraId="1AE7766F" w14:textId="51265EFA"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Sum of trifloxystrobin and its acid metabolite ((E,E)-methoxyimino-[2-[1-(3-trifluoromethylphenyl)-ethylideneaminooxymethyl] phenyl] acetic acid), expressed as trifloxystrobin equivalents</w:t>
            </w:r>
          </w:p>
        </w:tc>
      </w:tr>
      <w:tr w:rsidR="00033512" w:rsidRPr="00033512" w14:paraId="7C0976D2" w14:textId="77777777" w:rsidTr="00CD5B7E">
        <w:trPr>
          <w:cantSplit/>
        </w:trPr>
        <w:tc>
          <w:tcPr>
            <w:tcW w:w="2977" w:type="dxa"/>
            <w:vAlign w:val="bottom"/>
          </w:tcPr>
          <w:p w14:paraId="5C3106CC" w14:textId="77777777" w:rsidR="00033512" w:rsidRPr="00033512" w:rsidRDefault="00033512" w:rsidP="00033512">
            <w:pPr>
              <w:pStyle w:val="Schedule20tabletext"/>
            </w:pPr>
            <w:r w:rsidRPr="00033512">
              <w:t>Beans [except broad bean; common bean (pods and/or immature seeds); soya bean]</w:t>
            </w:r>
          </w:p>
        </w:tc>
        <w:tc>
          <w:tcPr>
            <w:tcW w:w="1446" w:type="dxa"/>
          </w:tcPr>
          <w:p w14:paraId="5FDEA915" w14:textId="77777777" w:rsidR="00033512" w:rsidRPr="00033512" w:rsidRDefault="00033512" w:rsidP="00033512">
            <w:pPr>
              <w:pStyle w:val="Schedule20tabletext"/>
              <w:jc w:val="right"/>
            </w:pPr>
            <w:r w:rsidRPr="00033512">
              <w:t>0.06</w:t>
            </w:r>
          </w:p>
        </w:tc>
      </w:tr>
      <w:tr w:rsidR="00033512" w:rsidRPr="00033512" w14:paraId="2FCD937E" w14:textId="77777777" w:rsidTr="00CD5B7E">
        <w:trPr>
          <w:cantSplit/>
        </w:trPr>
        <w:tc>
          <w:tcPr>
            <w:tcW w:w="2977" w:type="dxa"/>
            <w:vAlign w:val="bottom"/>
          </w:tcPr>
          <w:p w14:paraId="12206195" w14:textId="77777777" w:rsidR="00033512" w:rsidRPr="00033512" w:rsidRDefault="00033512" w:rsidP="00033512">
            <w:pPr>
              <w:pStyle w:val="Schedule20tabletext"/>
            </w:pPr>
            <w:r w:rsidRPr="00033512">
              <w:t>Cane berries</w:t>
            </w:r>
          </w:p>
        </w:tc>
        <w:tc>
          <w:tcPr>
            <w:tcW w:w="1446" w:type="dxa"/>
          </w:tcPr>
          <w:p w14:paraId="7F4C5E60" w14:textId="77777777" w:rsidR="00033512" w:rsidRPr="00033512" w:rsidRDefault="00033512" w:rsidP="00033512">
            <w:pPr>
              <w:pStyle w:val="Schedule20tabletext"/>
              <w:jc w:val="right"/>
            </w:pPr>
            <w:r w:rsidRPr="00033512">
              <w:t>3</w:t>
            </w:r>
          </w:p>
        </w:tc>
      </w:tr>
      <w:tr w:rsidR="00033512" w:rsidRPr="00033512" w14:paraId="6AC0E91B" w14:textId="77777777" w:rsidTr="00CD5B7E">
        <w:trPr>
          <w:cantSplit/>
        </w:trPr>
        <w:tc>
          <w:tcPr>
            <w:tcW w:w="2977" w:type="dxa"/>
            <w:tcBorders>
              <w:bottom w:val="single" w:sz="4" w:space="0" w:color="auto"/>
            </w:tcBorders>
          </w:tcPr>
          <w:p w14:paraId="7CA0241C" w14:textId="77777777" w:rsidR="00033512" w:rsidRPr="00033512" w:rsidRDefault="00033512" w:rsidP="00033512">
            <w:pPr>
              <w:pStyle w:val="Schedule20tabletext"/>
            </w:pPr>
            <w:r w:rsidRPr="00033512">
              <w:t>Common bean (pods and/or immature seeds)</w:t>
            </w:r>
          </w:p>
        </w:tc>
        <w:tc>
          <w:tcPr>
            <w:tcW w:w="1446" w:type="dxa"/>
            <w:tcBorders>
              <w:bottom w:val="single" w:sz="4" w:space="0" w:color="auto"/>
            </w:tcBorders>
          </w:tcPr>
          <w:p w14:paraId="2696301F" w14:textId="77777777" w:rsidR="00033512" w:rsidRPr="00033512" w:rsidRDefault="00033512" w:rsidP="00033512">
            <w:pPr>
              <w:pStyle w:val="Schedule20tabletext"/>
              <w:jc w:val="right"/>
            </w:pPr>
            <w:r w:rsidRPr="00033512">
              <w:t>0.4</w:t>
            </w:r>
          </w:p>
        </w:tc>
      </w:tr>
    </w:tbl>
    <w:p w14:paraId="05BB9478" w14:textId="77777777" w:rsidR="00033512" w:rsidRPr="00033512" w:rsidRDefault="00033512" w:rsidP="00033512">
      <w:pPr>
        <w:pStyle w:val="Schedule20tabletext"/>
        <w:rPr>
          <w:u w:color="FF33CC"/>
          <w:bdr w:val="nil"/>
          <w:lang w:val="en-GB" w:eastAsia="en-AU"/>
        </w:rPr>
      </w:pPr>
    </w:p>
    <w:p w14:paraId="083B630A" w14:textId="77777777" w:rsidR="00033512" w:rsidRPr="00FF123A" w:rsidRDefault="00033512" w:rsidP="00FF123A">
      <w:pPr>
        <w:pStyle w:val="Schedule20text"/>
      </w:pPr>
      <w:r w:rsidRPr="00FF123A">
        <w:t>[1.5]</w:t>
      </w:r>
      <w:r w:rsidRPr="00FF123A">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3607AB68" w14:textId="77777777" w:rsidTr="00CD5B7E">
        <w:trPr>
          <w:cantSplit/>
          <w:tblHeader/>
        </w:trPr>
        <w:tc>
          <w:tcPr>
            <w:tcW w:w="4423" w:type="dxa"/>
            <w:gridSpan w:val="2"/>
            <w:tcBorders>
              <w:top w:val="single" w:sz="4" w:space="0" w:color="auto"/>
            </w:tcBorders>
            <w:shd w:val="clear" w:color="auto" w:fill="auto"/>
          </w:tcPr>
          <w:p w14:paraId="695326E2" w14:textId="049D0E85" w:rsidR="00033512" w:rsidRPr="00033512" w:rsidRDefault="00033512" w:rsidP="00033512">
            <w:pPr>
              <w:pStyle w:val="Schedule20tableheader"/>
            </w:pPr>
            <w:r w:rsidRPr="00033512">
              <w:rPr>
                <w:shd w:val="clear" w:color="auto" w:fill="FFFFFF"/>
              </w:rPr>
              <w:t>Agvet chemical:</w:t>
            </w:r>
            <w:r w:rsidR="000C4DCB" w:rsidRPr="00033512">
              <w:t> </w:t>
            </w:r>
            <w:r w:rsidRPr="00033512">
              <w:t>Abamectin</w:t>
            </w:r>
          </w:p>
        </w:tc>
      </w:tr>
      <w:tr w:rsidR="00033512" w:rsidRPr="00033512" w14:paraId="54F5756D" w14:textId="77777777" w:rsidTr="00CD5B7E">
        <w:trPr>
          <w:cantSplit/>
        </w:trPr>
        <w:tc>
          <w:tcPr>
            <w:tcW w:w="4423" w:type="dxa"/>
            <w:gridSpan w:val="2"/>
            <w:tcBorders>
              <w:bottom w:val="single" w:sz="4" w:space="0" w:color="auto"/>
            </w:tcBorders>
            <w:shd w:val="clear" w:color="auto" w:fill="auto"/>
          </w:tcPr>
          <w:p w14:paraId="5F477F8F" w14:textId="3A988799"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Avermectin B1a</w:t>
            </w:r>
          </w:p>
        </w:tc>
      </w:tr>
      <w:tr w:rsidR="00033512" w:rsidRPr="00033512" w14:paraId="0B389E58" w14:textId="77777777" w:rsidTr="00CD5B7E">
        <w:trPr>
          <w:cantSplit/>
        </w:trPr>
        <w:tc>
          <w:tcPr>
            <w:tcW w:w="2835" w:type="dxa"/>
            <w:tcBorders>
              <w:top w:val="single" w:sz="4" w:space="0" w:color="auto"/>
              <w:bottom w:val="single" w:sz="4" w:space="0" w:color="auto"/>
            </w:tcBorders>
          </w:tcPr>
          <w:p w14:paraId="67A6C6B0" w14:textId="77777777" w:rsidR="00033512" w:rsidRPr="00033512" w:rsidRDefault="00033512" w:rsidP="00033512">
            <w:pPr>
              <w:pStyle w:val="Schedule20tabletext"/>
            </w:pPr>
            <w:r w:rsidRPr="00033512">
              <w:t>Blueberries</w:t>
            </w:r>
          </w:p>
        </w:tc>
        <w:tc>
          <w:tcPr>
            <w:tcW w:w="1588" w:type="dxa"/>
            <w:tcBorders>
              <w:top w:val="single" w:sz="4" w:space="0" w:color="auto"/>
              <w:bottom w:val="single" w:sz="4" w:space="0" w:color="auto"/>
            </w:tcBorders>
          </w:tcPr>
          <w:p w14:paraId="042143F4" w14:textId="77777777" w:rsidR="00033512" w:rsidRPr="00033512" w:rsidRDefault="00033512" w:rsidP="00033512">
            <w:pPr>
              <w:pStyle w:val="Schedule20tabletext"/>
            </w:pPr>
            <w:r w:rsidRPr="00033512">
              <w:t>T0.1</w:t>
            </w:r>
          </w:p>
        </w:tc>
      </w:tr>
    </w:tbl>
    <w:p w14:paraId="161F3A03"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17032BE8" w14:textId="77777777" w:rsidTr="00CD5B7E">
        <w:trPr>
          <w:cantSplit/>
          <w:tblHeader/>
        </w:trPr>
        <w:tc>
          <w:tcPr>
            <w:tcW w:w="4423" w:type="dxa"/>
            <w:gridSpan w:val="2"/>
            <w:tcBorders>
              <w:top w:val="single" w:sz="4" w:space="0" w:color="auto"/>
            </w:tcBorders>
            <w:shd w:val="clear" w:color="auto" w:fill="auto"/>
          </w:tcPr>
          <w:p w14:paraId="470146BA" w14:textId="1FD12E50" w:rsidR="00033512" w:rsidRPr="00033512" w:rsidRDefault="00033512" w:rsidP="00033512">
            <w:pPr>
              <w:pStyle w:val="Schedule20tableheader"/>
            </w:pPr>
            <w:r w:rsidRPr="00033512">
              <w:t>Agvet chemical:</w:t>
            </w:r>
            <w:r w:rsidR="000C4DCB" w:rsidRPr="00033512">
              <w:t> </w:t>
            </w:r>
            <w:r w:rsidRPr="00033512">
              <w:t>Aclonifen</w:t>
            </w:r>
          </w:p>
        </w:tc>
      </w:tr>
      <w:tr w:rsidR="00033512" w:rsidRPr="00033512" w14:paraId="083ED4C2" w14:textId="77777777" w:rsidTr="00CD5B7E">
        <w:trPr>
          <w:cantSplit/>
        </w:trPr>
        <w:tc>
          <w:tcPr>
            <w:tcW w:w="4423" w:type="dxa"/>
            <w:gridSpan w:val="2"/>
            <w:tcBorders>
              <w:bottom w:val="single" w:sz="4" w:space="0" w:color="auto"/>
            </w:tcBorders>
            <w:shd w:val="clear" w:color="auto" w:fill="auto"/>
          </w:tcPr>
          <w:p w14:paraId="6FB8310E" w14:textId="1D9A7561" w:rsidR="00033512" w:rsidRPr="00033512" w:rsidRDefault="00033512" w:rsidP="00033512">
            <w:pPr>
              <w:pStyle w:val="Schedule20tablesubhead"/>
            </w:pPr>
            <w:r w:rsidRPr="00033512">
              <w:t>Permitted residue:</w:t>
            </w:r>
            <w:r w:rsidR="000C4DCB" w:rsidRPr="00033512">
              <w:t> </w:t>
            </w:r>
            <w:r w:rsidRPr="00033512">
              <w:t>Aclonifen</w:t>
            </w:r>
          </w:p>
        </w:tc>
      </w:tr>
      <w:tr w:rsidR="00033512" w:rsidRPr="00033512" w14:paraId="54D4A57D" w14:textId="77777777" w:rsidTr="00CD5B7E">
        <w:trPr>
          <w:cantSplit/>
        </w:trPr>
        <w:tc>
          <w:tcPr>
            <w:tcW w:w="2835" w:type="dxa"/>
            <w:tcBorders>
              <w:top w:val="single" w:sz="4" w:space="0" w:color="auto"/>
            </w:tcBorders>
          </w:tcPr>
          <w:p w14:paraId="6D74D4E4" w14:textId="77777777" w:rsidR="00033512" w:rsidRPr="00033512" w:rsidRDefault="00033512" w:rsidP="00033512">
            <w:pPr>
              <w:pStyle w:val="Schedule20tabletext"/>
            </w:pPr>
            <w:r w:rsidRPr="00033512">
              <w:t>Barley</w:t>
            </w:r>
          </w:p>
        </w:tc>
        <w:tc>
          <w:tcPr>
            <w:tcW w:w="1588" w:type="dxa"/>
            <w:tcBorders>
              <w:top w:val="single" w:sz="4" w:space="0" w:color="auto"/>
            </w:tcBorders>
          </w:tcPr>
          <w:p w14:paraId="3618146F" w14:textId="77777777" w:rsidR="00033512" w:rsidRPr="00033512" w:rsidRDefault="00033512" w:rsidP="00033512">
            <w:pPr>
              <w:pStyle w:val="Schedule20tabletext"/>
              <w:jc w:val="right"/>
            </w:pPr>
            <w:r w:rsidRPr="00033512">
              <w:t>*0.01</w:t>
            </w:r>
          </w:p>
        </w:tc>
      </w:tr>
      <w:tr w:rsidR="00033512" w:rsidRPr="00033512" w14:paraId="78F4444F" w14:textId="77777777" w:rsidTr="00CD5B7E">
        <w:trPr>
          <w:cantSplit/>
        </w:trPr>
        <w:tc>
          <w:tcPr>
            <w:tcW w:w="2835" w:type="dxa"/>
          </w:tcPr>
          <w:p w14:paraId="7CDD8AF7" w14:textId="77777777" w:rsidR="00033512" w:rsidRPr="00033512" w:rsidRDefault="00033512" w:rsidP="00033512">
            <w:pPr>
              <w:pStyle w:val="Schedule20tabletext"/>
            </w:pPr>
            <w:r w:rsidRPr="00033512">
              <w:t>Edible offal (mammalian)</w:t>
            </w:r>
          </w:p>
        </w:tc>
        <w:tc>
          <w:tcPr>
            <w:tcW w:w="1588" w:type="dxa"/>
          </w:tcPr>
          <w:p w14:paraId="5A292EC6" w14:textId="77777777" w:rsidR="00033512" w:rsidRPr="00033512" w:rsidRDefault="00033512" w:rsidP="00033512">
            <w:pPr>
              <w:pStyle w:val="Schedule20tabletext"/>
              <w:jc w:val="right"/>
            </w:pPr>
            <w:r w:rsidRPr="00033512">
              <w:t>*0.01</w:t>
            </w:r>
          </w:p>
        </w:tc>
      </w:tr>
      <w:tr w:rsidR="00033512" w:rsidRPr="00033512" w14:paraId="78FF058F" w14:textId="77777777" w:rsidTr="00CD5B7E">
        <w:trPr>
          <w:cantSplit/>
        </w:trPr>
        <w:tc>
          <w:tcPr>
            <w:tcW w:w="2835" w:type="dxa"/>
          </w:tcPr>
          <w:p w14:paraId="4DED777F" w14:textId="77777777" w:rsidR="00033512" w:rsidRPr="00033512" w:rsidRDefault="00033512" w:rsidP="00033512">
            <w:pPr>
              <w:pStyle w:val="Schedule20tabletext"/>
            </w:pPr>
            <w:r w:rsidRPr="00033512">
              <w:t>Eggs</w:t>
            </w:r>
          </w:p>
        </w:tc>
        <w:tc>
          <w:tcPr>
            <w:tcW w:w="1588" w:type="dxa"/>
          </w:tcPr>
          <w:p w14:paraId="2A0E1316" w14:textId="77777777" w:rsidR="00033512" w:rsidRPr="00033512" w:rsidRDefault="00033512" w:rsidP="00033512">
            <w:pPr>
              <w:pStyle w:val="Schedule20tabletext"/>
              <w:jc w:val="right"/>
            </w:pPr>
            <w:r w:rsidRPr="00033512">
              <w:t>*0.01</w:t>
            </w:r>
          </w:p>
        </w:tc>
      </w:tr>
      <w:tr w:rsidR="00033512" w:rsidRPr="00033512" w14:paraId="44D65FF6" w14:textId="77777777" w:rsidTr="00CD5B7E">
        <w:trPr>
          <w:cantSplit/>
        </w:trPr>
        <w:tc>
          <w:tcPr>
            <w:tcW w:w="2835" w:type="dxa"/>
          </w:tcPr>
          <w:p w14:paraId="6A854598" w14:textId="77777777" w:rsidR="00033512" w:rsidRPr="00033512" w:rsidRDefault="00033512" w:rsidP="00033512">
            <w:pPr>
              <w:pStyle w:val="Schedule20tabletext"/>
            </w:pPr>
            <w:r w:rsidRPr="00033512">
              <w:t>Poultry, edible offal of</w:t>
            </w:r>
          </w:p>
        </w:tc>
        <w:tc>
          <w:tcPr>
            <w:tcW w:w="1588" w:type="dxa"/>
          </w:tcPr>
          <w:p w14:paraId="15CBC1CC" w14:textId="77777777" w:rsidR="00033512" w:rsidRPr="00033512" w:rsidRDefault="00033512" w:rsidP="00033512">
            <w:pPr>
              <w:pStyle w:val="Schedule20tabletext"/>
              <w:jc w:val="right"/>
            </w:pPr>
            <w:r w:rsidRPr="00033512">
              <w:t>*0.01</w:t>
            </w:r>
          </w:p>
        </w:tc>
      </w:tr>
      <w:tr w:rsidR="00033512" w:rsidRPr="00033512" w14:paraId="01956196" w14:textId="77777777" w:rsidTr="00CD5B7E">
        <w:trPr>
          <w:cantSplit/>
        </w:trPr>
        <w:tc>
          <w:tcPr>
            <w:tcW w:w="2835" w:type="dxa"/>
            <w:tcBorders>
              <w:bottom w:val="single" w:sz="4" w:space="0" w:color="auto"/>
            </w:tcBorders>
          </w:tcPr>
          <w:p w14:paraId="6F2C4AB0" w14:textId="77777777" w:rsidR="00033512" w:rsidRPr="00033512" w:rsidRDefault="00033512" w:rsidP="00033512">
            <w:pPr>
              <w:pStyle w:val="Schedule20tabletext"/>
            </w:pPr>
            <w:r w:rsidRPr="00033512">
              <w:t>Wheat</w:t>
            </w:r>
          </w:p>
        </w:tc>
        <w:tc>
          <w:tcPr>
            <w:tcW w:w="1588" w:type="dxa"/>
            <w:tcBorders>
              <w:bottom w:val="single" w:sz="4" w:space="0" w:color="auto"/>
            </w:tcBorders>
          </w:tcPr>
          <w:p w14:paraId="113A387A" w14:textId="77777777" w:rsidR="00033512" w:rsidRPr="00033512" w:rsidRDefault="00033512" w:rsidP="00033512">
            <w:pPr>
              <w:pStyle w:val="Schedule20tabletext"/>
              <w:jc w:val="right"/>
            </w:pPr>
            <w:r w:rsidRPr="00033512">
              <w:t>*0.01</w:t>
            </w:r>
          </w:p>
        </w:tc>
      </w:tr>
    </w:tbl>
    <w:p w14:paraId="5ACD72FC"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078CEF5D" w14:textId="77777777" w:rsidTr="00CD5B7E">
        <w:trPr>
          <w:cantSplit/>
          <w:tblHeader/>
        </w:trPr>
        <w:tc>
          <w:tcPr>
            <w:tcW w:w="4423" w:type="dxa"/>
            <w:gridSpan w:val="2"/>
            <w:tcBorders>
              <w:top w:val="single" w:sz="4" w:space="0" w:color="auto"/>
            </w:tcBorders>
            <w:shd w:val="clear" w:color="auto" w:fill="auto"/>
          </w:tcPr>
          <w:p w14:paraId="16C10FEF" w14:textId="23FBCE5B" w:rsidR="00033512" w:rsidRPr="00033512" w:rsidRDefault="00033512" w:rsidP="00033512">
            <w:pPr>
              <w:pStyle w:val="Schedule20tableheader"/>
            </w:pPr>
            <w:r w:rsidRPr="00033512">
              <w:rPr>
                <w:rFonts w:cs="Arial"/>
                <w:bCs/>
                <w:iCs/>
                <w:color w:val="000000"/>
                <w:szCs w:val="18"/>
                <w:shd w:val="clear" w:color="auto" w:fill="FFFFFF"/>
              </w:rPr>
              <w:t>Agvet chemical:</w:t>
            </w:r>
            <w:r w:rsidR="000C4DCB" w:rsidRPr="00033512">
              <w:t> </w:t>
            </w:r>
            <w:r w:rsidRPr="00033512">
              <w:t>Cyantraniliprole</w:t>
            </w:r>
          </w:p>
        </w:tc>
      </w:tr>
      <w:tr w:rsidR="00033512" w:rsidRPr="00033512" w14:paraId="3061B8EC" w14:textId="77777777" w:rsidTr="00CD5B7E">
        <w:trPr>
          <w:cantSplit/>
        </w:trPr>
        <w:tc>
          <w:tcPr>
            <w:tcW w:w="4423" w:type="dxa"/>
            <w:gridSpan w:val="2"/>
            <w:tcBorders>
              <w:bottom w:val="single" w:sz="4" w:space="0" w:color="auto"/>
            </w:tcBorders>
            <w:shd w:val="clear" w:color="auto" w:fill="auto"/>
          </w:tcPr>
          <w:p w14:paraId="44C7645A" w14:textId="58507BB1"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Cyantraniliprole</w:t>
            </w:r>
          </w:p>
        </w:tc>
      </w:tr>
      <w:tr w:rsidR="00033512" w:rsidRPr="00033512" w14:paraId="0977BF36" w14:textId="77777777" w:rsidTr="00CD5B7E">
        <w:trPr>
          <w:cantSplit/>
        </w:trPr>
        <w:tc>
          <w:tcPr>
            <w:tcW w:w="2835" w:type="dxa"/>
          </w:tcPr>
          <w:p w14:paraId="3000029D" w14:textId="77777777" w:rsidR="00033512" w:rsidRPr="00033512" w:rsidRDefault="00033512" w:rsidP="00033512">
            <w:pPr>
              <w:pStyle w:val="Schedule20tabletext"/>
            </w:pPr>
            <w:r w:rsidRPr="00033512">
              <w:t>Edible offal (mammalian)</w:t>
            </w:r>
          </w:p>
        </w:tc>
        <w:tc>
          <w:tcPr>
            <w:tcW w:w="1588" w:type="dxa"/>
          </w:tcPr>
          <w:p w14:paraId="0B710273" w14:textId="77777777" w:rsidR="00033512" w:rsidRPr="00033512" w:rsidRDefault="00033512" w:rsidP="00033512">
            <w:pPr>
              <w:pStyle w:val="Schedule20tabletext"/>
              <w:jc w:val="right"/>
            </w:pPr>
            <w:r w:rsidRPr="00033512">
              <w:t>0.05</w:t>
            </w:r>
          </w:p>
        </w:tc>
      </w:tr>
      <w:tr w:rsidR="00033512" w:rsidRPr="00033512" w14:paraId="54A91D47" w14:textId="77777777" w:rsidTr="00CD5B7E">
        <w:trPr>
          <w:cantSplit/>
        </w:trPr>
        <w:tc>
          <w:tcPr>
            <w:tcW w:w="2835" w:type="dxa"/>
            <w:tcBorders>
              <w:bottom w:val="single" w:sz="4" w:space="0" w:color="auto"/>
            </w:tcBorders>
          </w:tcPr>
          <w:p w14:paraId="51EF2E64" w14:textId="77777777" w:rsidR="00033512" w:rsidRPr="00033512" w:rsidRDefault="00033512" w:rsidP="00033512">
            <w:pPr>
              <w:pStyle w:val="Schedule20tabletext"/>
            </w:pPr>
            <w:r w:rsidRPr="00033512">
              <w:t>Milk fats</w:t>
            </w:r>
          </w:p>
        </w:tc>
        <w:tc>
          <w:tcPr>
            <w:tcW w:w="1588" w:type="dxa"/>
            <w:tcBorders>
              <w:bottom w:val="single" w:sz="4" w:space="0" w:color="auto"/>
            </w:tcBorders>
          </w:tcPr>
          <w:p w14:paraId="5FD39FDF" w14:textId="77777777" w:rsidR="00033512" w:rsidRPr="00033512" w:rsidRDefault="00033512" w:rsidP="00033512">
            <w:pPr>
              <w:pStyle w:val="Schedule20tabletext"/>
              <w:jc w:val="right"/>
            </w:pPr>
            <w:r w:rsidRPr="00033512">
              <w:t>0.07</w:t>
            </w:r>
          </w:p>
        </w:tc>
      </w:tr>
    </w:tbl>
    <w:p w14:paraId="76D522E0"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2528C241" w14:textId="77777777" w:rsidTr="00CD5B7E">
        <w:trPr>
          <w:cantSplit/>
          <w:tblHeader/>
        </w:trPr>
        <w:tc>
          <w:tcPr>
            <w:tcW w:w="4423" w:type="dxa"/>
            <w:gridSpan w:val="2"/>
            <w:tcBorders>
              <w:top w:val="single" w:sz="4" w:space="0" w:color="auto"/>
            </w:tcBorders>
            <w:shd w:val="clear" w:color="auto" w:fill="auto"/>
          </w:tcPr>
          <w:tbl>
            <w:tblPr>
              <w:tblW w:w="4425" w:type="dxa"/>
              <w:tblBorders>
                <w:bottom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4425"/>
            </w:tblGrid>
            <w:tr w:rsidR="00033512" w:rsidRPr="00033512" w14:paraId="6B8C4CEC" w14:textId="77777777" w:rsidTr="00CD5B7E">
              <w:tc>
                <w:tcPr>
                  <w:tcW w:w="4423" w:type="dxa"/>
                  <w:shd w:val="clear" w:color="auto" w:fill="FFFFFF"/>
                  <w:tcMar>
                    <w:top w:w="0" w:type="dxa"/>
                    <w:left w:w="80" w:type="dxa"/>
                    <w:bottom w:w="0" w:type="dxa"/>
                    <w:right w:w="80" w:type="dxa"/>
                  </w:tcMar>
                  <w:hideMark/>
                </w:tcPr>
                <w:p w14:paraId="69A7F5C4" w14:textId="4C099D44" w:rsidR="00033512" w:rsidRPr="00033512" w:rsidRDefault="00033512" w:rsidP="00033512">
                  <w:pPr>
                    <w:pStyle w:val="Schedule20tableheader"/>
                    <w:rPr>
                      <w:rFonts w:cs="Arial"/>
                      <w:color w:val="000000"/>
                      <w:szCs w:val="18"/>
                      <w:lang w:eastAsia="en-AU"/>
                    </w:rPr>
                  </w:pPr>
                  <w:r w:rsidRPr="00033512">
                    <w:t>Agvet chemical:</w:t>
                  </w:r>
                  <w:r w:rsidR="000C4DCB" w:rsidRPr="00033512">
                    <w:t> </w:t>
                  </w:r>
                  <w:r w:rsidRPr="00033512">
                    <w:t>Cyflumetofen</w:t>
                  </w:r>
                </w:p>
              </w:tc>
            </w:tr>
            <w:tr w:rsidR="00033512" w:rsidRPr="00033512" w14:paraId="604D7B1B" w14:textId="77777777" w:rsidTr="00CD5B7E">
              <w:tc>
                <w:tcPr>
                  <w:tcW w:w="4423" w:type="dxa"/>
                  <w:shd w:val="clear" w:color="auto" w:fill="FFFFFF"/>
                  <w:tcMar>
                    <w:top w:w="0" w:type="dxa"/>
                    <w:left w:w="80" w:type="dxa"/>
                    <w:bottom w:w="0" w:type="dxa"/>
                    <w:right w:w="80" w:type="dxa"/>
                  </w:tcMar>
                  <w:hideMark/>
                </w:tcPr>
                <w:p w14:paraId="006FE915" w14:textId="5419C35D" w:rsidR="00033512" w:rsidRPr="00033512" w:rsidRDefault="00033512" w:rsidP="00033512">
                  <w:pPr>
                    <w:pStyle w:val="Schedule20tablesubhead"/>
                    <w:rPr>
                      <w:lang w:eastAsia="en-AU"/>
                    </w:rPr>
                  </w:pPr>
                  <w:r w:rsidRPr="00033512">
                    <w:rPr>
                      <w:lang w:val="en-GB" w:eastAsia="en-AU"/>
                    </w:rPr>
                    <w:t>Permitted residue</w:t>
                  </w:r>
                  <w:r w:rsidR="000C4DCB">
                    <w:rPr>
                      <w:lang w:val="en-GB" w:eastAsia="en-AU"/>
                    </w:rPr>
                    <w:t xml:space="preserve"> – </w:t>
                  </w:r>
                  <w:r w:rsidRPr="00033512">
                    <w:rPr>
                      <w:lang w:val="en-GB" w:eastAsia="en-AU"/>
                    </w:rPr>
                    <w:t>commodities of plant origin:</w:t>
                  </w:r>
                  <w:r w:rsidR="000C4DCB" w:rsidRPr="00033512">
                    <w:t> </w:t>
                  </w:r>
                  <w:r w:rsidRPr="00033512">
                    <w:rPr>
                      <w:lang w:val="en-GB" w:eastAsia="en-AU"/>
                    </w:rPr>
                    <w:t>Cyflumetofen</w:t>
                  </w:r>
                </w:p>
              </w:tc>
            </w:tr>
            <w:tr w:rsidR="00033512" w:rsidRPr="00033512" w14:paraId="0AEAFEEA" w14:textId="77777777" w:rsidTr="00CD5B7E">
              <w:tc>
                <w:tcPr>
                  <w:tcW w:w="4423" w:type="dxa"/>
                  <w:shd w:val="clear" w:color="auto" w:fill="FFFFFF"/>
                  <w:tcMar>
                    <w:top w:w="0" w:type="dxa"/>
                    <w:left w:w="80" w:type="dxa"/>
                    <w:bottom w:w="0" w:type="dxa"/>
                    <w:right w:w="80" w:type="dxa"/>
                  </w:tcMar>
                  <w:hideMark/>
                </w:tcPr>
                <w:p w14:paraId="1778A8A8" w14:textId="3A4E80D0" w:rsidR="00033512" w:rsidRPr="00033512" w:rsidRDefault="00033512" w:rsidP="00033512">
                  <w:pPr>
                    <w:pStyle w:val="Schedule20tablesubhead"/>
                    <w:rPr>
                      <w:lang w:eastAsia="en-AU"/>
                    </w:rPr>
                  </w:pPr>
                  <w:r w:rsidRPr="00033512">
                    <w:rPr>
                      <w:lang w:val="en-GB" w:eastAsia="en-AU"/>
                    </w:rPr>
                    <w:t>Permitted residue</w:t>
                  </w:r>
                  <w:r w:rsidR="000C4DCB">
                    <w:rPr>
                      <w:lang w:val="en-GB" w:eastAsia="en-AU"/>
                    </w:rPr>
                    <w:t xml:space="preserve"> – </w:t>
                  </w:r>
                  <w:r w:rsidRPr="00033512">
                    <w:rPr>
                      <w:lang w:val="en-GB" w:eastAsia="en-AU"/>
                    </w:rPr>
                    <w:t>commodities of animal origin:</w:t>
                  </w:r>
                  <w:r w:rsidR="000C4DCB" w:rsidRPr="00033512">
                    <w:t> </w:t>
                  </w:r>
                  <w:r w:rsidRPr="00033512">
                    <w:rPr>
                      <w:lang w:eastAsia="en-AU"/>
                    </w:rPr>
                    <w:t>Sum of cyflumetofen and 2-trifluoromethylbenzoic acid, expressed as cyflumetofen</w:t>
                  </w:r>
                </w:p>
              </w:tc>
            </w:tr>
          </w:tbl>
          <w:p w14:paraId="74420E3A" w14:textId="77777777" w:rsidR="00033512" w:rsidRPr="00033512" w:rsidRDefault="00033512" w:rsidP="00033512">
            <w:pPr>
              <w:spacing w:before="60" w:after="60"/>
              <w:rPr>
                <w:rFonts w:eastAsia="Calibri"/>
                <w:b/>
                <w:i/>
                <w:szCs w:val="22"/>
              </w:rPr>
            </w:pPr>
          </w:p>
        </w:tc>
      </w:tr>
      <w:tr w:rsidR="00033512" w:rsidRPr="00033512" w14:paraId="1560D263" w14:textId="77777777" w:rsidTr="00CD5B7E">
        <w:trPr>
          <w:cantSplit/>
        </w:trPr>
        <w:tc>
          <w:tcPr>
            <w:tcW w:w="2835" w:type="dxa"/>
          </w:tcPr>
          <w:p w14:paraId="27B102C5" w14:textId="77777777" w:rsidR="00033512" w:rsidRPr="00033512" w:rsidRDefault="00033512" w:rsidP="00033512">
            <w:pPr>
              <w:pStyle w:val="Schedule20tabletext"/>
            </w:pPr>
            <w:r w:rsidRPr="00033512">
              <w:t>Pome fruits</w:t>
            </w:r>
          </w:p>
        </w:tc>
        <w:tc>
          <w:tcPr>
            <w:tcW w:w="1588" w:type="dxa"/>
          </w:tcPr>
          <w:p w14:paraId="4CC3FA29" w14:textId="77777777" w:rsidR="00033512" w:rsidRPr="00033512" w:rsidRDefault="00033512" w:rsidP="00033512">
            <w:pPr>
              <w:pStyle w:val="Schedule20tabletext"/>
              <w:jc w:val="right"/>
            </w:pPr>
            <w:r w:rsidRPr="00033512">
              <w:t>0.5</w:t>
            </w:r>
          </w:p>
        </w:tc>
      </w:tr>
      <w:tr w:rsidR="00033512" w:rsidRPr="00033512" w14:paraId="07A713BD" w14:textId="77777777" w:rsidTr="00CD5B7E">
        <w:trPr>
          <w:cantSplit/>
        </w:trPr>
        <w:tc>
          <w:tcPr>
            <w:tcW w:w="2835" w:type="dxa"/>
            <w:tcBorders>
              <w:bottom w:val="single" w:sz="4" w:space="0" w:color="auto"/>
            </w:tcBorders>
          </w:tcPr>
          <w:p w14:paraId="3E73CB20" w14:textId="77777777" w:rsidR="00033512" w:rsidRPr="00033512" w:rsidRDefault="00033512" w:rsidP="00033512">
            <w:pPr>
              <w:pStyle w:val="Schedule20tabletext"/>
            </w:pPr>
            <w:r w:rsidRPr="00033512">
              <w:t>Strawberry</w:t>
            </w:r>
          </w:p>
        </w:tc>
        <w:tc>
          <w:tcPr>
            <w:tcW w:w="1588" w:type="dxa"/>
            <w:tcBorders>
              <w:bottom w:val="single" w:sz="4" w:space="0" w:color="auto"/>
            </w:tcBorders>
          </w:tcPr>
          <w:p w14:paraId="7B445613" w14:textId="77777777" w:rsidR="00033512" w:rsidRPr="00033512" w:rsidRDefault="00033512" w:rsidP="00033512">
            <w:pPr>
              <w:pStyle w:val="Schedule20tabletext"/>
              <w:jc w:val="right"/>
            </w:pPr>
            <w:r w:rsidRPr="00033512">
              <w:t>0.8</w:t>
            </w:r>
          </w:p>
        </w:tc>
      </w:tr>
    </w:tbl>
    <w:p w14:paraId="15DEC2BD" w14:textId="77777777" w:rsidR="00033512" w:rsidRPr="00033512" w:rsidRDefault="00033512" w:rsidP="00033512">
      <w:pPr>
        <w:rPr>
          <w:rFonts w:eastAsia="Arial Unicode MS" w:hAnsi="Arial Unicode MS" w:cs="Arial Unicode MS"/>
          <w:color w:val="000000"/>
          <w:sz w:val="20"/>
          <w:szCs w:val="18"/>
          <w:u w:color="FF33CC"/>
          <w:bdr w:val="nil"/>
          <w:lang w:val="en-GB" w:eastAsia="en-AU"/>
        </w:rPr>
      </w:pPr>
      <w:r w:rsidRPr="00033512">
        <w:rPr>
          <w:rFonts w:eastAsia="Arial Unicode MS" w:hAnsi="Arial Unicode MS" w:cs="Arial Unicode MS"/>
          <w:color w:val="000000"/>
          <w:sz w:val="20"/>
          <w:szCs w:val="18"/>
          <w:u w:color="FF33CC"/>
          <w:bdr w:val="nil"/>
          <w:lang w:val="en-GB" w:eastAsia="en-AU"/>
        </w:rPr>
        <w:br w:type="page"/>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6F3CCD8A" w14:textId="77777777" w:rsidTr="00CD5B7E">
        <w:trPr>
          <w:cantSplit/>
          <w:tblHeader/>
        </w:trPr>
        <w:tc>
          <w:tcPr>
            <w:tcW w:w="4423" w:type="dxa"/>
            <w:gridSpan w:val="2"/>
            <w:tcBorders>
              <w:top w:val="single" w:sz="4" w:space="0" w:color="auto"/>
            </w:tcBorders>
            <w:shd w:val="clear" w:color="auto" w:fill="auto"/>
          </w:tcPr>
          <w:p w14:paraId="1DE181C9" w14:textId="086C59E1" w:rsidR="00033512" w:rsidRPr="00033512" w:rsidRDefault="00033512" w:rsidP="00033512">
            <w:pPr>
              <w:pStyle w:val="Schedule20tableheader"/>
            </w:pPr>
            <w:r w:rsidRPr="00033512">
              <w:lastRenderedPageBreak/>
              <w:t>Agvet chemical:</w:t>
            </w:r>
            <w:r w:rsidR="000C4DCB" w:rsidRPr="00033512">
              <w:t> </w:t>
            </w:r>
            <w:r w:rsidRPr="00033512">
              <w:t>Etoxazole</w:t>
            </w:r>
          </w:p>
        </w:tc>
      </w:tr>
      <w:tr w:rsidR="00033512" w:rsidRPr="00033512" w14:paraId="2117F8D2" w14:textId="77777777" w:rsidTr="00CD5B7E">
        <w:trPr>
          <w:cantSplit/>
        </w:trPr>
        <w:tc>
          <w:tcPr>
            <w:tcW w:w="4423" w:type="dxa"/>
            <w:gridSpan w:val="2"/>
            <w:tcBorders>
              <w:bottom w:val="single" w:sz="4" w:space="0" w:color="auto"/>
            </w:tcBorders>
            <w:shd w:val="clear" w:color="auto" w:fill="auto"/>
          </w:tcPr>
          <w:p w14:paraId="0AA618F4" w14:textId="0CF93B1E" w:rsidR="00033512" w:rsidRPr="00033512" w:rsidRDefault="00033512" w:rsidP="00033512">
            <w:pPr>
              <w:pStyle w:val="Schedule20tablesubhead"/>
            </w:pPr>
            <w:r w:rsidRPr="00033512">
              <w:rPr>
                <w:shd w:val="clear" w:color="auto" w:fill="FFFFFF"/>
                <w:lang w:val="en-GB"/>
              </w:rPr>
              <w:t>Permitted residue:</w:t>
            </w:r>
            <w:r w:rsidR="000C4DCB" w:rsidRPr="00033512">
              <w:t> </w:t>
            </w:r>
            <w:r w:rsidRPr="00033512">
              <w:rPr>
                <w:shd w:val="clear" w:color="auto" w:fill="FFFFFF"/>
                <w:lang w:val="en-GB"/>
              </w:rPr>
              <w:t>Etoxazole</w:t>
            </w:r>
          </w:p>
        </w:tc>
      </w:tr>
      <w:tr w:rsidR="00033512" w:rsidRPr="00033512" w14:paraId="5C38CF43" w14:textId="77777777" w:rsidTr="00CD5B7E">
        <w:trPr>
          <w:cantSplit/>
        </w:trPr>
        <w:tc>
          <w:tcPr>
            <w:tcW w:w="2835" w:type="dxa"/>
            <w:tcBorders>
              <w:top w:val="single" w:sz="4" w:space="0" w:color="auto"/>
              <w:bottom w:val="single" w:sz="4" w:space="0" w:color="auto"/>
            </w:tcBorders>
          </w:tcPr>
          <w:p w14:paraId="2FB16243" w14:textId="77777777" w:rsidR="00033512" w:rsidRPr="00033512" w:rsidRDefault="00033512" w:rsidP="00033512">
            <w:pPr>
              <w:pStyle w:val="Schedule20tabletext"/>
            </w:pPr>
            <w:r w:rsidRPr="00033512">
              <w:t>Avocado</w:t>
            </w:r>
          </w:p>
        </w:tc>
        <w:tc>
          <w:tcPr>
            <w:tcW w:w="1588" w:type="dxa"/>
            <w:tcBorders>
              <w:top w:val="single" w:sz="4" w:space="0" w:color="auto"/>
              <w:bottom w:val="single" w:sz="4" w:space="0" w:color="auto"/>
            </w:tcBorders>
          </w:tcPr>
          <w:p w14:paraId="4313733D" w14:textId="77777777" w:rsidR="00033512" w:rsidRPr="00033512" w:rsidRDefault="00033512" w:rsidP="00033512">
            <w:pPr>
              <w:pStyle w:val="Schedule20tabletext"/>
              <w:jc w:val="right"/>
            </w:pPr>
            <w:r w:rsidRPr="00033512">
              <w:t>T0.1</w:t>
            </w:r>
          </w:p>
        </w:tc>
      </w:tr>
    </w:tbl>
    <w:p w14:paraId="0A7430F5"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20080062" w14:textId="77777777" w:rsidTr="00CD5B7E">
        <w:trPr>
          <w:cantSplit/>
          <w:tblHeader/>
        </w:trPr>
        <w:tc>
          <w:tcPr>
            <w:tcW w:w="4423" w:type="dxa"/>
            <w:gridSpan w:val="2"/>
            <w:tcBorders>
              <w:top w:val="single" w:sz="4" w:space="0" w:color="auto"/>
            </w:tcBorders>
            <w:shd w:val="clear" w:color="auto" w:fill="auto"/>
          </w:tcPr>
          <w:p w14:paraId="2686E4E6" w14:textId="1093C63A" w:rsidR="00033512" w:rsidRPr="00033512" w:rsidRDefault="00033512" w:rsidP="00033512">
            <w:pPr>
              <w:pStyle w:val="Schedule20tableheader"/>
            </w:pPr>
            <w:r w:rsidRPr="00033512">
              <w:rPr>
                <w:shd w:val="clear" w:color="auto" w:fill="FFFFFF"/>
              </w:rPr>
              <w:t>Agvet chemical:</w:t>
            </w:r>
            <w:r w:rsidR="000C4DCB" w:rsidRPr="00033512">
              <w:t> </w:t>
            </w:r>
            <w:r w:rsidRPr="00033512">
              <w:t>Fluopyram</w:t>
            </w:r>
          </w:p>
        </w:tc>
      </w:tr>
      <w:tr w:rsidR="00033512" w:rsidRPr="00033512" w14:paraId="04891A7C" w14:textId="77777777" w:rsidTr="00CD5B7E">
        <w:trPr>
          <w:cantSplit/>
        </w:trPr>
        <w:tc>
          <w:tcPr>
            <w:tcW w:w="4423" w:type="dxa"/>
            <w:gridSpan w:val="2"/>
            <w:tcBorders>
              <w:bottom w:val="single" w:sz="4" w:space="0" w:color="auto"/>
            </w:tcBorders>
            <w:shd w:val="clear" w:color="auto" w:fill="auto"/>
          </w:tcPr>
          <w:p w14:paraId="6E03653F" w14:textId="44A6C027" w:rsidR="00033512" w:rsidRPr="00033512" w:rsidRDefault="00033512" w:rsidP="00033512">
            <w:pPr>
              <w:pStyle w:val="Schedule20tablesubhead"/>
              <w:rPr>
                <w:shd w:val="clear" w:color="auto" w:fill="FFFFFF"/>
              </w:rPr>
            </w:pPr>
            <w:r w:rsidRPr="00033512">
              <w:rPr>
                <w:shd w:val="clear" w:color="auto" w:fill="FFFFFF"/>
              </w:rPr>
              <w:t>Permitted residue</w:t>
            </w:r>
            <w:r w:rsidR="000C4DCB">
              <w:rPr>
                <w:lang w:val="en-GB" w:eastAsia="en-AU"/>
              </w:rPr>
              <w:t xml:space="preserve"> – </w:t>
            </w:r>
            <w:r w:rsidRPr="00033512">
              <w:rPr>
                <w:shd w:val="clear" w:color="auto" w:fill="FFFFFF"/>
              </w:rPr>
              <w:t>commodities of plant origin:</w:t>
            </w:r>
            <w:r w:rsidR="000C4DCB" w:rsidRPr="00033512">
              <w:t> </w:t>
            </w:r>
            <w:r w:rsidRPr="00033512">
              <w:rPr>
                <w:shd w:val="clear" w:color="auto" w:fill="FFFFFF"/>
              </w:rPr>
              <w:t>Fluopyram</w:t>
            </w:r>
          </w:p>
          <w:p w14:paraId="13502431" w14:textId="1C2417C0" w:rsidR="00033512" w:rsidRPr="00033512" w:rsidRDefault="00033512" w:rsidP="00033512">
            <w:pPr>
              <w:pStyle w:val="Schedule20tablesubhead"/>
            </w:pPr>
            <w:r w:rsidRPr="00033512">
              <w:rPr>
                <w:shd w:val="clear" w:color="auto" w:fill="FFFFFF"/>
              </w:rPr>
              <w:t>Permitted residue</w:t>
            </w:r>
            <w:r w:rsidR="000C4DCB">
              <w:rPr>
                <w:lang w:val="en-GB" w:eastAsia="en-AU"/>
              </w:rPr>
              <w:t xml:space="preserve"> – </w:t>
            </w:r>
            <w:r w:rsidRPr="00033512">
              <w:rPr>
                <w:shd w:val="clear" w:color="auto" w:fill="FFFFFF"/>
              </w:rPr>
              <w:t>commodities of animal origin:</w:t>
            </w:r>
            <w:r w:rsidR="000C4DCB" w:rsidRPr="00033512">
              <w:t> </w:t>
            </w:r>
            <w:r w:rsidRPr="00033512">
              <w:rPr>
                <w:shd w:val="clear" w:color="auto" w:fill="FFFFFF"/>
              </w:rPr>
              <w:t>Sum of fluopyram and 2-(trifluoromethyl)-benzamide, expressed as fluopyram</w:t>
            </w:r>
          </w:p>
        </w:tc>
      </w:tr>
      <w:tr w:rsidR="00033512" w:rsidRPr="00033512" w14:paraId="55BB4302" w14:textId="77777777" w:rsidTr="00CD5B7E">
        <w:trPr>
          <w:cantSplit/>
        </w:trPr>
        <w:tc>
          <w:tcPr>
            <w:tcW w:w="2835" w:type="dxa"/>
            <w:tcBorders>
              <w:bottom w:val="single" w:sz="4" w:space="0" w:color="auto"/>
            </w:tcBorders>
            <w:vAlign w:val="bottom"/>
          </w:tcPr>
          <w:p w14:paraId="1AC9C0BF" w14:textId="77777777" w:rsidR="00033512" w:rsidRPr="00033512" w:rsidRDefault="00033512" w:rsidP="00033512">
            <w:pPr>
              <w:pStyle w:val="Schedule20tabletext"/>
              <w:rPr>
                <w:lang w:eastAsia="en-AU"/>
              </w:rPr>
            </w:pPr>
            <w:r w:rsidRPr="00033512">
              <w:t>Strawberry</w:t>
            </w:r>
          </w:p>
        </w:tc>
        <w:tc>
          <w:tcPr>
            <w:tcW w:w="1588" w:type="dxa"/>
            <w:tcBorders>
              <w:bottom w:val="single" w:sz="4" w:space="0" w:color="auto"/>
            </w:tcBorders>
          </w:tcPr>
          <w:p w14:paraId="48F40D9E" w14:textId="77777777" w:rsidR="00033512" w:rsidRPr="00033512" w:rsidRDefault="00033512" w:rsidP="00033512">
            <w:pPr>
              <w:pStyle w:val="Schedule20tabletext"/>
              <w:jc w:val="right"/>
            </w:pPr>
            <w:r w:rsidRPr="00033512">
              <w:t>2</w:t>
            </w:r>
          </w:p>
        </w:tc>
      </w:tr>
    </w:tbl>
    <w:p w14:paraId="0C06910D"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1553BC4C" w14:textId="77777777" w:rsidTr="00CD5B7E">
        <w:trPr>
          <w:cantSplit/>
          <w:tblHeader/>
        </w:trPr>
        <w:tc>
          <w:tcPr>
            <w:tcW w:w="4423" w:type="dxa"/>
            <w:gridSpan w:val="2"/>
            <w:tcBorders>
              <w:top w:val="single" w:sz="4" w:space="0" w:color="auto"/>
            </w:tcBorders>
            <w:shd w:val="clear" w:color="auto" w:fill="auto"/>
          </w:tcPr>
          <w:p w14:paraId="72F753B8" w14:textId="4875FE05" w:rsidR="00033512" w:rsidRPr="00033512" w:rsidRDefault="00033512" w:rsidP="00033512">
            <w:pPr>
              <w:pStyle w:val="Schedule20tableheader"/>
            </w:pPr>
            <w:r w:rsidRPr="00033512">
              <w:rPr>
                <w:shd w:val="clear" w:color="auto" w:fill="FFFFFF"/>
              </w:rPr>
              <w:t>Agvet chemical:</w:t>
            </w:r>
            <w:r w:rsidR="000C4DCB" w:rsidRPr="00033512">
              <w:t> </w:t>
            </w:r>
            <w:r w:rsidRPr="00033512">
              <w:t>Flupyradifurone</w:t>
            </w:r>
          </w:p>
        </w:tc>
      </w:tr>
      <w:tr w:rsidR="00033512" w:rsidRPr="00033512" w14:paraId="5C23C4E3" w14:textId="77777777" w:rsidTr="00CD5B7E">
        <w:trPr>
          <w:cantSplit/>
        </w:trPr>
        <w:tc>
          <w:tcPr>
            <w:tcW w:w="4423" w:type="dxa"/>
            <w:gridSpan w:val="2"/>
            <w:tcBorders>
              <w:bottom w:val="single" w:sz="4" w:space="0" w:color="auto"/>
            </w:tcBorders>
            <w:shd w:val="clear" w:color="auto" w:fill="auto"/>
          </w:tcPr>
          <w:p w14:paraId="486B6C3A" w14:textId="1281552D"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Flupyradifurone</w:t>
            </w:r>
          </w:p>
        </w:tc>
      </w:tr>
      <w:tr w:rsidR="00033512" w:rsidRPr="00033512" w14:paraId="1B44B0AE" w14:textId="77777777" w:rsidTr="00CD5B7E">
        <w:trPr>
          <w:cantSplit/>
        </w:trPr>
        <w:tc>
          <w:tcPr>
            <w:tcW w:w="2977" w:type="dxa"/>
            <w:tcBorders>
              <w:top w:val="single" w:sz="4" w:space="0" w:color="auto"/>
            </w:tcBorders>
            <w:vAlign w:val="bottom"/>
          </w:tcPr>
          <w:p w14:paraId="63450DCE" w14:textId="77777777" w:rsidR="00033512" w:rsidRPr="00033512" w:rsidRDefault="00033512" w:rsidP="00033512">
            <w:pPr>
              <w:pStyle w:val="Schedule20tabletext"/>
            </w:pPr>
            <w:r w:rsidRPr="00033512">
              <w:t>All other foods except animal food commodities</w:t>
            </w:r>
          </w:p>
        </w:tc>
        <w:tc>
          <w:tcPr>
            <w:tcW w:w="1446" w:type="dxa"/>
            <w:tcBorders>
              <w:top w:val="single" w:sz="4" w:space="0" w:color="auto"/>
            </w:tcBorders>
          </w:tcPr>
          <w:p w14:paraId="6B2F93C4" w14:textId="77777777" w:rsidR="00033512" w:rsidRPr="00033512" w:rsidRDefault="00033512" w:rsidP="00033512">
            <w:pPr>
              <w:pStyle w:val="Schedule20tabletext"/>
              <w:jc w:val="right"/>
            </w:pPr>
            <w:r w:rsidRPr="00033512">
              <w:t>0.2</w:t>
            </w:r>
          </w:p>
        </w:tc>
      </w:tr>
      <w:tr w:rsidR="00033512" w:rsidRPr="00033512" w14:paraId="3311EAB9" w14:textId="77777777" w:rsidTr="00CD5B7E">
        <w:trPr>
          <w:cantSplit/>
        </w:trPr>
        <w:tc>
          <w:tcPr>
            <w:tcW w:w="2977" w:type="dxa"/>
            <w:tcBorders>
              <w:bottom w:val="single" w:sz="4" w:space="0" w:color="auto"/>
            </w:tcBorders>
            <w:vAlign w:val="bottom"/>
          </w:tcPr>
          <w:p w14:paraId="353ABB09" w14:textId="77777777" w:rsidR="00033512" w:rsidRPr="00033512" w:rsidRDefault="00033512" w:rsidP="00033512">
            <w:pPr>
              <w:pStyle w:val="Schedule20tabletext"/>
            </w:pPr>
            <w:r w:rsidRPr="00033512">
              <w:rPr>
                <w:color w:val="000000"/>
              </w:rPr>
              <w:t>Potato</w:t>
            </w:r>
          </w:p>
        </w:tc>
        <w:tc>
          <w:tcPr>
            <w:tcW w:w="1446" w:type="dxa"/>
            <w:tcBorders>
              <w:bottom w:val="single" w:sz="4" w:space="0" w:color="auto"/>
            </w:tcBorders>
          </w:tcPr>
          <w:p w14:paraId="2926081C" w14:textId="77777777" w:rsidR="00033512" w:rsidRPr="00033512" w:rsidRDefault="00033512" w:rsidP="00033512">
            <w:pPr>
              <w:pStyle w:val="Schedule20tabletext"/>
              <w:jc w:val="right"/>
            </w:pPr>
            <w:r w:rsidRPr="00033512">
              <w:t>0.07</w:t>
            </w:r>
          </w:p>
        </w:tc>
      </w:tr>
    </w:tbl>
    <w:p w14:paraId="516678CC"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05AB7E85" w14:textId="77777777" w:rsidTr="00CD5B7E">
        <w:trPr>
          <w:cantSplit/>
          <w:tblHeader/>
        </w:trPr>
        <w:tc>
          <w:tcPr>
            <w:tcW w:w="4423" w:type="dxa"/>
            <w:gridSpan w:val="2"/>
            <w:tcBorders>
              <w:top w:val="single" w:sz="4" w:space="0" w:color="auto"/>
            </w:tcBorders>
            <w:shd w:val="clear" w:color="auto" w:fill="auto"/>
          </w:tcPr>
          <w:p w14:paraId="63350FC9" w14:textId="31253117" w:rsidR="00033512" w:rsidRPr="00033512" w:rsidRDefault="00033512" w:rsidP="00033512">
            <w:pPr>
              <w:pStyle w:val="Schedule20tableheader"/>
            </w:pPr>
            <w:r w:rsidRPr="00033512">
              <w:t>Agvet chemical:</w:t>
            </w:r>
            <w:r w:rsidR="000C4DCB" w:rsidRPr="00033512">
              <w:t> </w:t>
            </w:r>
            <w:r w:rsidRPr="00033512">
              <w:t>Glyphosate</w:t>
            </w:r>
          </w:p>
        </w:tc>
      </w:tr>
      <w:tr w:rsidR="00033512" w:rsidRPr="00033512" w14:paraId="5FAEA762" w14:textId="77777777" w:rsidTr="00CD5B7E">
        <w:trPr>
          <w:cantSplit/>
        </w:trPr>
        <w:tc>
          <w:tcPr>
            <w:tcW w:w="4423" w:type="dxa"/>
            <w:gridSpan w:val="2"/>
            <w:tcBorders>
              <w:bottom w:val="single" w:sz="4" w:space="0" w:color="auto"/>
            </w:tcBorders>
            <w:shd w:val="clear" w:color="auto" w:fill="auto"/>
          </w:tcPr>
          <w:p w14:paraId="1F216865" w14:textId="1F510543" w:rsidR="00033512" w:rsidRPr="00033512" w:rsidRDefault="00033512" w:rsidP="00033512">
            <w:pPr>
              <w:pStyle w:val="Schedule20tablesubhead"/>
            </w:pPr>
            <w:r w:rsidRPr="00033512">
              <w:t>Permitted residue:</w:t>
            </w:r>
            <w:r w:rsidR="000C4DCB" w:rsidRPr="00033512">
              <w:t> </w:t>
            </w:r>
            <w:r w:rsidRPr="00033512">
              <w:t>Sum of glyphosate, N-acetyl-glyphosate and aminomethylphosphonic acid (AMPA) metabolite, expressed as glyphosate</w:t>
            </w:r>
          </w:p>
        </w:tc>
      </w:tr>
      <w:tr w:rsidR="00033512" w:rsidRPr="00033512" w14:paraId="17437362" w14:textId="77777777" w:rsidTr="00CD5B7E">
        <w:trPr>
          <w:cantSplit/>
        </w:trPr>
        <w:tc>
          <w:tcPr>
            <w:tcW w:w="2835" w:type="dxa"/>
            <w:tcBorders>
              <w:top w:val="single" w:sz="4" w:space="0" w:color="auto"/>
              <w:bottom w:val="single" w:sz="4" w:space="0" w:color="auto"/>
            </w:tcBorders>
          </w:tcPr>
          <w:p w14:paraId="4A583963" w14:textId="77777777" w:rsidR="00033512" w:rsidRPr="00033512" w:rsidRDefault="00033512" w:rsidP="00033512">
            <w:pPr>
              <w:pStyle w:val="Schedule20tabletext"/>
            </w:pPr>
            <w:r w:rsidRPr="00033512">
              <w:t>Linseed</w:t>
            </w:r>
          </w:p>
        </w:tc>
        <w:tc>
          <w:tcPr>
            <w:tcW w:w="1588" w:type="dxa"/>
            <w:tcBorders>
              <w:top w:val="single" w:sz="4" w:space="0" w:color="auto"/>
              <w:bottom w:val="single" w:sz="4" w:space="0" w:color="auto"/>
            </w:tcBorders>
          </w:tcPr>
          <w:p w14:paraId="359E5C30" w14:textId="77777777" w:rsidR="00033512" w:rsidRPr="00033512" w:rsidRDefault="00033512" w:rsidP="00033512">
            <w:pPr>
              <w:pStyle w:val="Schedule20tabletext"/>
              <w:jc w:val="right"/>
            </w:pPr>
            <w:r w:rsidRPr="00033512">
              <w:t>T10</w:t>
            </w:r>
          </w:p>
        </w:tc>
      </w:tr>
    </w:tbl>
    <w:p w14:paraId="11AE3731"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033512" w:rsidRPr="00033512" w14:paraId="77B2BD71" w14:textId="77777777" w:rsidTr="00CD5B7E">
        <w:trPr>
          <w:cantSplit/>
          <w:tblHeader/>
        </w:trPr>
        <w:tc>
          <w:tcPr>
            <w:tcW w:w="4423" w:type="dxa"/>
            <w:gridSpan w:val="2"/>
            <w:tcBorders>
              <w:top w:val="single" w:sz="4" w:space="0" w:color="auto"/>
            </w:tcBorders>
            <w:shd w:val="clear" w:color="auto" w:fill="auto"/>
          </w:tcPr>
          <w:p w14:paraId="63881C4E" w14:textId="4B3314D2" w:rsidR="00033512" w:rsidRPr="00033512" w:rsidRDefault="00033512" w:rsidP="00033512">
            <w:pPr>
              <w:pStyle w:val="Schedule20tableheader"/>
            </w:pPr>
            <w:r w:rsidRPr="00033512">
              <w:rPr>
                <w:shd w:val="clear" w:color="auto" w:fill="FFFFFF"/>
              </w:rPr>
              <w:t>Agvet chemical:</w:t>
            </w:r>
            <w:r w:rsidR="000C4DCB" w:rsidRPr="00033512">
              <w:t> </w:t>
            </w:r>
            <w:r w:rsidRPr="00033512">
              <w:t>Imidacloprid</w:t>
            </w:r>
          </w:p>
        </w:tc>
      </w:tr>
      <w:tr w:rsidR="00033512" w:rsidRPr="00033512" w14:paraId="56E5EEAD" w14:textId="77777777" w:rsidTr="00CD5B7E">
        <w:trPr>
          <w:cantSplit/>
        </w:trPr>
        <w:tc>
          <w:tcPr>
            <w:tcW w:w="4423" w:type="dxa"/>
            <w:gridSpan w:val="2"/>
            <w:tcBorders>
              <w:bottom w:val="single" w:sz="4" w:space="0" w:color="auto"/>
            </w:tcBorders>
            <w:shd w:val="clear" w:color="auto" w:fill="auto"/>
          </w:tcPr>
          <w:p w14:paraId="1F1A817A" w14:textId="77143122" w:rsidR="00033512" w:rsidRPr="00033512" w:rsidRDefault="00033512" w:rsidP="00033512">
            <w:pPr>
              <w:pStyle w:val="Schedule20tablesubhead"/>
            </w:pPr>
            <w:r w:rsidRPr="00033512">
              <w:rPr>
                <w:shd w:val="clear" w:color="auto" w:fill="FFFFFF"/>
              </w:rPr>
              <w:t>Permitted residue:</w:t>
            </w:r>
            <w:r w:rsidR="000C4DCB" w:rsidRPr="00033512">
              <w:t> </w:t>
            </w:r>
            <w:r w:rsidRPr="00033512">
              <w:rPr>
                <w:shd w:val="clear" w:color="auto" w:fill="FFFFFF"/>
              </w:rPr>
              <w:t>Sum of imidacloprid and metabolites containing the 6-chloropyridinylmethylene moiety, expressed as imidacloprid</w:t>
            </w:r>
          </w:p>
        </w:tc>
      </w:tr>
      <w:tr w:rsidR="00033512" w:rsidRPr="00033512" w14:paraId="1D3952CB" w14:textId="77777777" w:rsidTr="00CD5B7E">
        <w:trPr>
          <w:cantSplit/>
        </w:trPr>
        <w:tc>
          <w:tcPr>
            <w:tcW w:w="2835" w:type="dxa"/>
            <w:tcBorders>
              <w:bottom w:val="single" w:sz="4" w:space="0" w:color="auto"/>
            </w:tcBorders>
          </w:tcPr>
          <w:p w14:paraId="4E023604" w14:textId="77777777" w:rsidR="00033512" w:rsidRPr="00033512" w:rsidRDefault="00033512" w:rsidP="00033512">
            <w:pPr>
              <w:pStyle w:val="Schedule20tabletext"/>
            </w:pPr>
            <w:r w:rsidRPr="00033512">
              <w:t>Common bean (pods and/or immature seeds)</w:t>
            </w:r>
          </w:p>
        </w:tc>
        <w:tc>
          <w:tcPr>
            <w:tcW w:w="1588" w:type="dxa"/>
            <w:tcBorders>
              <w:bottom w:val="single" w:sz="4" w:space="0" w:color="auto"/>
            </w:tcBorders>
          </w:tcPr>
          <w:p w14:paraId="45DF291F" w14:textId="77777777" w:rsidR="00033512" w:rsidRPr="00033512" w:rsidRDefault="00033512" w:rsidP="00033512">
            <w:pPr>
              <w:pStyle w:val="Schedule20tabletext"/>
              <w:jc w:val="right"/>
            </w:pPr>
            <w:r w:rsidRPr="00033512">
              <w:t>2</w:t>
            </w:r>
          </w:p>
        </w:tc>
      </w:tr>
    </w:tbl>
    <w:p w14:paraId="3B2A08FE" w14:textId="77777777" w:rsidR="00033512" w:rsidRPr="00033512" w:rsidRDefault="00033512" w:rsidP="00033512">
      <w:pPr>
        <w:pStyle w:val="Schedule20tabletext"/>
        <w:rPr>
          <w:u w:color="FF33CC"/>
          <w:bdr w:val="nil"/>
          <w:lang w:val="en-GB" w:eastAsia="en-AU"/>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033512" w:rsidRPr="00033512" w14:paraId="7E122144" w14:textId="77777777" w:rsidTr="00CD5B7E">
        <w:trPr>
          <w:cantSplit/>
          <w:tblHeader/>
        </w:trPr>
        <w:tc>
          <w:tcPr>
            <w:tcW w:w="4423" w:type="dxa"/>
            <w:gridSpan w:val="2"/>
            <w:tcBorders>
              <w:top w:val="single" w:sz="4" w:space="0" w:color="auto"/>
            </w:tcBorders>
            <w:shd w:val="clear" w:color="auto" w:fill="auto"/>
          </w:tcPr>
          <w:p w14:paraId="56A7CA8B" w14:textId="3214F79C" w:rsidR="00033512" w:rsidRPr="00033512" w:rsidRDefault="00033512" w:rsidP="00033512">
            <w:pPr>
              <w:pStyle w:val="Schedule20tableheader"/>
            </w:pPr>
            <w:r w:rsidRPr="00033512">
              <w:rPr>
                <w:rFonts w:cs="Arial"/>
                <w:bCs/>
                <w:iCs/>
                <w:color w:val="000000"/>
                <w:szCs w:val="18"/>
                <w:shd w:val="clear" w:color="auto" w:fill="FFFFFF"/>
              </w:rPr>
              <w:t>Agvet chemical:</w:t>
            </w:r>
            <w:r w:rsidR="000C4DCB" w:rsidRPr="00033512">
              <w:t> </w:t>
            </w:r>
            <w:r w:rsidRPr="00033512">
              <w:t>Mefentrifluconazole</w:t>
            </w:r>
          </w:p>
        </w:tc>
      </w:tr>
      <w:tr w:rsidR="00033512" w:rsidRPr="00033512" w14:paraId="606659AF" w14:textId="77777777" w:rsidTr="00CD5B7E">
        <w:trPr>
          <w:cantSplit/>
        </w:trPr>
        <w:tc>
          <w:tcPr>
            <w:tcW w:w="4423" w:type="dxa"/>
            <w:gridSpan w:val="2"/>
            <w:tcBorders>
              <w:bottom w:val="single" w:sz="4" w:space="0" w:color="auto"/>
            </w:tcBorders>
            <w:shd w:val="clear" w:color="auto" w:fill="auto"/>
          </w:tcPr>
          <w:p w14:paraId="189327B0" w14:textId="23A5673B" w:rsidR="00033512" w:rsidRPr="00033512" w:rsidRDefault="00033512" w:rsidP="00033512">
            <w:pPr>
              <w:pStyle w:val="Schedule20tablesubhead"/>
            </w:pPr>
            <w:r w:rsidRPr="00033512">
              <w:rPr>
                <w:shd w:val="clear" w:color="auto" w:fill="FFFFFF"/>
                <w:lang w:val="en-GB"/>
              </w:rPr>
              <w:t>Permitted residue:</w:t>
            </w:r>
            <w:r w:rsidR="000C4DCB" w:rsidRPr="00033512">
              <w:t> </w:t>
            </w:r>
            <w:r w:rsidRPr="00033512">
              <w:rPr>
                <w:shd w:val="clear" w:color="auto" w:fill="FFFFFF"/>
                <w:lang w:val="en-GB"/>
              </w:rPr>
              <w:t>Mefentrifluconazole</w:t>
            </w:r>
          </w:p>
        </w:tc>
      </w:tr>
      <w:tr w:rsidR="00033512" w:rsidRPr="00033512" w14:paraId="32CF4D7B" w14:textId="77777777" w:rsidTr="00CD5B7E">
        <w:trPr>
          <w:cantSplit/>
        </w:trPr>
        <w:tc>
          <w:tcPr>
            <w:tcW w:w="2977" w:type="dxa"/>
            <w:tcBorders>
              <w:bottom w:val="single" w:sz="4" w:space="0" w:color="auto"/>
            </w:tcBorders>
          </w:tcPr>
          <w:p w14:paraId="518B8B1B" w14:textId="77777777" w:rsidR="00033512" w:rsidRPr="00033512" w:rsidRDefault="00033512" w:rsidP="00033512">
            <w:pPr>
              <w:pStyle w:val="Schedule20tabletext"/>
            </w:pPr>
            <w:r w:rsidRPr="00033512">
              <w:t>Tree nuts</w:t>
            </w:r>
          </w:p>
        </w:tc>
        <w:tc>
          <w:tcPr>
            <w:tcW w:w="1446" w:type="dxa"/>
            <w:tcBorders>
              <w:bottom w:val="single" w:sz="4" w:space="0" w:color="auto"/>
            </w:tcBorders>
          </w:tcPr>
          <w:p w14:paraId="7164604D" w14:textId="77777777" w:rsidR="00033512" w:rsidRPr="00033512" w:rsidRDefault="00033512" w:rsidP="00033512">
            <w:pPr>
              <w:pStyle w:val="Schedule20tabletext"/>
              <w:jc w:val="right"/>
            </w:pPr>
            <w:r w:rsidRPr="00033512">
              <w:t>0.2</w:t>
            </w:r>
          </w:p>
        </w:tc>
      </w:tr>
    </w:tbl>
    <w:p w14:paraId="2E4A582F" w14:textId="77777777" w:rsidR="00033512" w:rsidRDefault="00033512" w:rsidP="00033512">
      <w:pPr>
        <w:pStyle w:val="Schedule20tabletext"/>
        <w:sectPr w:rsidR="00033512" w:rsidSect="003A09A9">
          <w:headerReference w:type="even" r:id="rId40"/>
          <w:headerReference w:type="default" r:id="rId41"/>
          <w:pgSz w:w="11906" w:h="16838"/>
          <w:pgMar w:top="1440" w:right="1134" w:bottom="1440" w:left="1134" w:header="680" w:footer="737" w:gutter="0"/>
          <w:cols w:space="708"/>
          <w:docGrid w:linePitch="360"/>
        </w:sectPr>
      </w:pPr>
    </w:p>
    <w:p w14:paraId="12A2A1DA" w14:textId="32159812" w:rsidR="00580F75" w:rsidRDefault="00033512" w:rsidP="00033512">
      <w:pPr>
        <w:pStyle w:val="GazetteHeading1"/>
      </w:pPr>
      <w:bookmarkStart w:id="17" w:name="_Toc96085647"/>
      <w:r w:rsidRPr="00033512">
        <w:lastRenderedPageBreak/>
        <w:t>Notice of cancellation at the request of the holder</w:t>
      </w:r>
      <w:bookmarkEnd w:id="17"/>
    </w:p>
    <w:p w14:paraId="00AA91D4" w14:textId="0794AFAA" w:rsidR="00033512" w:rsidRPr="00FF123A" w:rsidRDefault="00033512" w:rsidP="00FF123A">
      <w:pPr>
        <w:pStyle w:val="GazetteNormalText"/>
      </w:pPr>
      <w:r w:rsidRPr="00FF123A">
        <w:t xml:space="preserve">At the request of the holder, in accordance with section 42(1) of the </w:t>
      </w:r>
      <w:r w:rsidRPr="00FF123A">
        <w:rPr>
          <w:i/>
          <w:iCs/>
        </w:rPr>
        <w:t>Agricultural and Veterinary Chemicals Code Act 1994</w:t>
      </w:r>
      <w:r w:rsidRPr="00FF123A">
        <w:t xml:space="preserve"> (Agvet Code), the APVMA has cancelled the approvals and/or registrations set out in Table </w:t>
      </w:r>
      <w:r w:rsidR="000C4DCB" w:rsidRPr="00FF123A">
        <w:t>12</w:t>
      </w:r>
      <w:r w:rsidRPr="00FF123A">
        <w:t>:</w:t>
      </w:r>
    </w:p>
    <w:p w14:paraId="2AA922CC" w14:textId="2A524F44" w:rsidR="00033512" w:rsidRPr="00FF123A" w:rsidRDefault="00033512" w:rsidP="00FF123A">
      <w:pPr>
        <w:pStyle w:val="Caption"/>
      </w:pPr>
      <w:bookmarkStart w:id="18" w:name="_Ref35438054"/>
      <w:bookmarkStart w:id="19" w:name="_Toc96079473"/>
      <w:r w:rsidRPr="00FF123A">
        <w:t xml:space="preserve">Table </w:t>
      </w:r>
      <w:r w:rsidR="00091A0C">
        <w:fldChar w:fldCharType="begin"/>
      </w:r>
      <w:r w:rsidR="00091A0C">
        <w:instrText xml:space="preserve"> SEQ Table \* ARABIC </w:instrText>
      </w:r>
      <w:r w:rsidR="00091A0C">
        <w:fldChar w:fldCharType="separate"/>
      </w:r>
      <w:r w:rsidR="00C215BE">
        <w:rPr>
          <w:noProof/>
        </w:rPr>
        <w:t>12</w:t>
      </w:r>
      <w:r w:rsidR="00091A0C">
        <w:rPr>
          <w:noProof/>
        </w:rPr>
        <w:fldChar w:fldCharType="end"/>
      </w:r>
      <w:bookmarkEnd w:id="18"/>
      <w:r w:rsidRPr="00FF123A">
        <w:t>: Active constituent approval/product registration/label approval cancelled at the request of the holder</w:t>
      </w:r>
      <w:bookmarkEnd w:id="19"/>
    </w:p>
    <w:tbl>
      <w:tblPr>
        <w:tblStyle w:val="TableGrid2"/>
        <w:tblW w:w="5000" w:type="pct"/>
        <w:tblLook w:val="04A0" w:firstRow="1" w:lastRow="0" w:firstColumn="1" w:lastColumn="0" w:noHBand="0" w:noVBand="1"/>
        <w:tblCaption w:val="Active constituent approval cancelled at the request of the holder"/>
        <w:tblDescription w:val="Enter table description"/>
      </w:tblPr>
      <w:tblGrid>
        <w:gridCol w:w="1878"/>
        <w:gridCol w:w="1775"/>
        <w:gridCol w:w="1958"/>
        <w:gridCol w:w="1521"/>
        <w:gridCol w:w="1248"/>
        <w:gridCol w:w="1248"/>
      </w:tblGrid>
      <w:tr w:rsidR="00033512" w:rsidRPr="00033512" w14:paraId="57D51B13" w14:textId="77777777" w:rsidTr="00FF123A">
        <w:trPr>
          <w:tblHeader/>
        </w:trPr>
        <w:tc>
          <w:tcPr>
            <w:tcW w:w="975" w:type="pct"/>
            <w:shd w:val="clear" w:color="auto" w:fill="E7E6E6" w:themeFill="background2"/>
          </w:tcPr>
          <w:p w14:paraId="35A8A91A" w14:textId="77777777" w:rsidR="00033512" w:rsidRPr="00033512" w:rsidRDefault="00033512" w:rsidP="00033512">
            <w:pPr>
              <w:pStyle w:val="GazetteTableHeading"/>
            </w:pPr>
            <w:r w:rsidRPr="00033512">
              <w:t>Approval or registration number</w:t>
            </w:r>
          </w:p>
        </w:tc>
        <w:tc>
          <w:tcPr>
            <w:tcW w:w="922" w:type="pct"/>
            <w:shd w:val="clear" w:color="auto" w:fill="E7E6E6" w:themeFill="background2"/>
          </w:tcPr>
          <w:p w14:paraId="226C2A3E" w14:textId="77777777" w:rsidR="00033512" w:rsidRPr="00033512" w:rsidRDefault="00033512" w:rsidP="00033512">
            <w:pPr>
              <w:pStyle w:val="GazetteTableHeading"/>
            </w:pPr>
            <w:r w:rsidRPr="00033512">
              <w:t>Name</w:t>
            </w:r>
          </w:p>
        </w:tc>
        <w:tc>
          <w:tcPr>
            <w:tcW w:w="1017" w:type="pct"/>
            <w:shd w:val="clear" w:color="auto" w:fill="E7E6E6" w:themeFill="background2"/>
          </w:tcPr>
          <w:p w14:paraId="2A9D5BF3" w14:textId="77777777" w:rsidR="00033512" w:rsidRPr="00033512" w:rsidRDefault="00033512" w:rsidP="00033512">
            <w:pPr>
              <w:pStyle w:val="GazetteTableHeading"/>
            </w:pPr>
            <w:r w:rsidRPr="00033512">
              <w:t>Type of approval or registration</w:t>
            </w:r>
          </w:p>
        </w:tc>
        <w:tc>
          <w:tcPr>
            <w:tcW w:w="790" w:type="pct"/>
            <w:shd w:val="clear" w:color="auto" w:fill="E7E6E6" w:themeFill="background2"/>
          </w:tcPr>
          <w:p w14:paraId="71DD416E" w14:textId="77777777" w:rsidR="00033512" w:rsidRPr="00033512" w:rsidRDefault="00033512" w:rsidP="00033512">
            <w:pPr>
              <w:pStyle w:val="GazetteTableHeading"/>
            </w:pPr>
            <w:r w:rsidRPr="00033512">
              <w:t>Holder</w:t>
            </w:r>
          </w:p>
        </w:tc>
        <w:tc>
          <w:tcPr>
            <w:tcW w:w="648" w:type="pct"/>
            <w:shd w:val="clear" w:color="auto" w:fill="E7E6E6" w:themeFill="background2"/>
          </w:tcPr>
          <w:p w14:paraId="50241617" w14:textId="4729780C" w:rsidR="00033512" w:rsidRPr="00033512" w:rsidRDefault="00033512" w:rsidP="00033512">
            <w:pPr>
              <w:pStyle w:val="GazetteTableHeading"/>
            </w:pPr>
            <w:r w:rsidRPr="00033512">
              <w:t>Reason for cancellation (if relevant pursuant to s</w:t>
            </w:r>
            <w:r w:rsidR="003E1412">
              <w:t xml:space="preserve"> </w:t>
            </w:r>
            <w:r w:rsidRPr="00033512">
              <w:t>45A(3))</w:t>
            </w:r>
          </w:p>
        </w:tc>
        <w:tc>
          <w:tcPr>
            <w:tcW w:w="648" w:type="pct"/>
            <w:shd w:val="clear" w:color="auto" w:fill="E7E6E6" w:themeFill="background2"/>
          </w:tcPr>
          <w:p w14:paraId="13705763" w14:textId="77777777" w:rsidR="00033512" w:rsidRPr="00033512" w:rsidRDefault="00033512" w:rsidP="00033512">
            <w:pPr>
              <w:pStyle w:val="GazetteTableHeading"/>
            </w:pPr>
            <w:r w:rsidRPr="00033512">
              <w:t>Date of cancellation</w:t>
            </w:r>
          </w:p>
        </w:tc>
      </w:tr>
      <w:tr w:rsidR="00033512" w:rsidRPr="00033512" w14:paraId="76C2D2C2" w14:textId="77777777" w:rsidTr="00FF123A">
        <w:tc>
          <w:tcPr>
            <w:tcW w:w="975" w:type="pct"/>
          </w:tcPr>
          <w:p w14:paraId="3502E244" w14:textId="293644DE" w:rsidR="00033512" w:rsidRPr="00033512" w:rsidRDefault="00033512" w:rsidP="00033512">
            <w:pPr>
              <w:pStyle w:val="GazetteTableText"/>
            </w:pPr>
            <w:r w:rsidRPr="00033512">
              <w:t>58752</w:t>
            </w:r>
          </w:p>
        </w:tc>
        <w:tc>
          <w:tcPr>
            <w:tcW w:w="922" w:type="pct"/>
          </w:tcPr>
          <w:p w14:paraId="4AAF1076" w14:textId="77777777" w:rsidR="00033512" w:rsidRPr="00033512" w:rsidRDefault="00033512" w:rsidP="00033512">
            <w:pPr>
              <w:pStyle w:val="GazetteTableText"/>
            </w:pPr>
            <w:r w:rsidRPr="00033512">
              <w:t>Difenacoum</w:t>
            </w:r>
          </w:p>
        </w:tc>
        <w:tc>
          <w:tcPr>
            <w:tcW w:w="1017" w:type="pct"/>
          </w:tcPr>
          <w:p w14:paraId="39175CD4" w14:textId="7D6491BD" w:rsidR="00033512" w:rsidRPr="00033512" w:rsidRDefault="00033512" w:rsidP="00033512">
            <w:pPr>
              <w:pStyle w:val="GazetteTableText"/>
            </w:pPr>
            <w:r w:rsidRPr="00033512">
              <w:t>Active constituent</w:t>
            </w:r>
          </w:p>
        </w:tc>
        <w:tc>
          <w:tcPr>
            <w:tcW w:w="790" w:type="pct"/>
          </w:tcPr>
          <w:p w14:paraId="50510250" w14:textId="77777777" w:rsidR="00033512" w:rsidRPr="00033512" w:rsidRDefault="00033512" w:rsidP="00033512">
            <w:pPr>
              <w:pStyle w:val="GazetteTableText"/>
            </w:pPr>
            <w:r w:rsidRPr="00033512">
              <w:t>BASF Australia Ltd</w:t>
            </w:r>
          </w:p>
        </w:tc>
        <w:tc>
          <w:tcPr>
            <w:tcW w:w="648" w:type="pct"/>
          </w:tcPr>
          <w:p w14:paraId="4ED293F9" w14:textId="41BCBB97" w:rsidR="00033512" w:rsidRPr="00033512" w:rsidRDefault="00033512" w:rsidP="00033512">
            <w:pPr>
              <w:pStyle w:val="GazetteTableText"/>
            </w:pPr>
            <w:r w:rsidRPr="00033512">
              <w:t>N/A</w:t>
            </w:r>
          </w:p>
        </w:tc>
        <w:tc>
          <w:tcPr>
            <w:tcW w:w="648" w:type="pct"/>
          </w:tcPr>
          <w:p w14:paraId="7F839A49" w14:textId="77777777" w:rsidR="00033512" w:rsidRPr="00033512" w:rsidRDefault="00033512" w:rsidP="00033512">
            <w:pPr>
              <w:pStyle w:val="GazetteTableText"/>
            </w:pPr>
            <w:r w:rsidRPr="00033512">
              <w:t>2 February 2022</w:t>
            </w:r>
          </w:p>
        </w:tc>
      </w:tr>
      <w:tr w:rsidR="00033512" w:rsidRPr="00033512" w14:paraId="18E55E7C" w14:textId="77777777" w:rsidTr="00FF123A">
        <w:tc>
          <w:tcPr>
            <w:tcW w:w="975" w:type="pct"/>
          </w:tcPr>
          <w:p w14:paraId="2B1C6094" w14:textId="77777777" w:rsidR="00033512" w:rsidRPr="00033512" w:rsidRDefault="00033512" w:rsidP="00033512">
            <w:pPr>
              <w:pStyle w:val="GazetteTableText"/>
            </w:pPr>
            <w:r w:rsidRPr="00033512">
              <w:t>61842</w:t>
            </w:r>
          </w:p>
          <w:p w14:paraId="7AB1CA3B" w14:textId="77777777" w:rsidR="00033512" w:rsidRPr="00033512" w:rsidRDefault="00033512" w:rsidP="00033512">
            <w:pPr>
              <w:pStyle w:val="GazetteTableText"/>
            </w:pPr>
            <w:r w:rsidRPr="00033512">
              <w:t>61842/0407</w:t>
            </w:r>
          </w:p>
          <w:p w14:paraId="11A829AE" w14:textId="77777777" w:rsidR="00033512" w:rsidRPr="00033512" w:rsidRDefault="00033512" w:rsidP="00033512">
            <w:pPr>
              <w:pStyle w:val="GazetteTableText"/>
            </w:pPr>
            <w:r w:rsidRPr="00033512">
              <w:t>61842/1108</w:t>
            </w:r>
          </w:p>
        </w:tc>
        <w:tc>
          <w:tcPr>
            <w:tcW w:w="922" w:type="pct"/>
          </w:tcPr>
          <w:p w14:paraId="7B53AF94" w14:textId="77777777" w:rsidR="00033512" w:rsidRPr="00033512" w:rsidRDefault="00033512" w:rsidP="00033512">
            <w:pPr>
              <w:pStyle w:val="GazetteTableText"/>
            </w:pPr>
            <w:r w:rsidRPr="00033512">
              <w:t>Sorexa Pro Rodenticide Blocks</w:t>
            </w:r>
          </w:p>
        </w:tc>
        <w:tc>
          <w:tcPr>
            <w:tcW w:w="1017" w:type="pct"/>
          </w:tcPr>
          <w:p w14:paraId="5483C9E2" w14:textId="77777777" w:rsidR="00033512" w:rsidRPr="00033512" w:rsidRDefault="00033512" w:rsidP="00033512">
            <w:pPr>
              <w:pStyle w:val="GazetteTableText"/>
            </w:pPr>
            <w:r w:rsidRPr="00033512">
              <w:t>Product registration and label approvals</w:t>
            </w:r>
          </w:p>
        </w:tc>
        <w:tc>
          <w:tcPr>
            <w:tcW w:w="790" w:type="pct"/>
          </w:tcPr>
          <w:p w14:paraId="5EE4CC86" w14:textId="77777777" w:rsidR="00033512" w:rsidRPr="00033512" w:rsidRDefault="00033512" w:rsidP="00033512">
            <w:pPr>
              <w:pStyle w:val="GazetteTableText"/>
            </w:pPr>
            <w:r w:rsidRPr="00033512">
              <w:t>BASF Australia Ltd</w:t>
            </w:r>
          </w:p>
        </w:tc>
        <w:tc>
          <w:tcPr>
            <w:tcW w:w="648" w:type="pct"/>
          </w:tcPr>
          <w:p w14:paraId="0A872054" w14:textId="4D8EFC97" w:rsidR="00033512" w:rsidRPr="00033512" w:rsidRDefault="00033512" w:rsidP="00033512">
            <w:pPr>
              <w:pStyle w:val="GazetteTableText"/>
            </w:pPr>
            <w:r w:rsidRPr="00033512">
              <w:t>N/A</w:t>
            </w:r>
          </w:p>
        </w:tc>
        <w:tc>
          <w:tcPr>
            <w:tcW w:w="648" w:type="pct"/>
          </w:tcPr>
          <w:p w14:paraId="7CEFDC5A" w14:textId="77777777" w:rsidR="00033512" w:rsidRPr="00033512" w:rsidRDefault="00033512" w:rsidP="00033512">
            <w:pPr>
              <w:pStyle w:val="GazetteTableText"/>
            </w:pPr>
            <w:r w:rsidRPr="00033512">
              <w:t>2 February 2022</w:t>
            </w:r>
          </w:p>
        </w:tc>
      </w:tr>
      <w:tr w:rsidR="00033512" w:rsidRPr="00033512" w14:paraId="7877F6C4" w14:textId="77777777" w:rsidTr="00FF123A">
        <w:tc>
          <w:tcPr>
            <w:tcW w:w="975" w:type="pct"/>
          </w:tcPr>
          <w:p w14:paraId="32668334" w14:textId="77777777" w:rsidR="00033512" w:rsidRPr="00033512" w:rsidRDefault="00033512" w:rsidP="00033512">
            <w:pPr>
              <w:pStyle w:val="GazetteTableText"/>
            </w:pPr>
            <w:r w:rsidRPr="00033512">
              <w:t>61847</w:t>
            </w:r>
          </w:p>
          <w:p w14:paraId="21C438A9" w14:textId="77777777" w:rsidR="00033512" w:rsidRPr="00033512" w:rsidRDefault="00033512" w:rsidP="00033512">
            <w:pPr>
              <w:pStyle w:val="GazetteTableText"/>
            </w:pPr>
            <w:r w:rsidRPr="00033512">
              <w:t>61847/0407</w:t>
            </w:r>
          </w:p>
          <w:p w14:paraId="7FBE6BE7" w14:textId="77777777" w:rsidR="00033512" w:rsidRPr="00033512" w:rsidRDefault="00033512" w:rsidP="00033512">
            <w:pPr>
              <w:pStyle w:val="GazetteTableText"/>
            </w:pPr>
            <w:r w:rsidRPr="00033512">
              <w:t>61847/1108</w:t>
            </w:r>
          </w:p>
        </w:tc>
        <w:tc>
          <w:tcPr>
            <w:tcW w:w="922" w:type="pct"/>
          </w:tcPr>
          <w:p w14:paraId="473E8C2E" w14:textId="77777777" w:rsidR="00033512" w:rsidRPr="00033512" w:rsidRDefault="00033512" w:rsidP="00033512">
            <w:pPr>
              <w:pStyle w:val="GazetteTableText"/>
            </w:pPr>
            <w:r w:rsidRPr="00033512">
              <w:t>Sorexa Pro Rodenticide Pellets</w:t>
            </w:r>
          </w:p>
        </w:tc>
        <w:tc>
          <w:tcPr>
            <w:tcW w:w="1017" w:type="pct"/>
          </w:tcPr>
          <w:p w14:paraId="4594A5F0" w14:textId="77777777" w:rsidR="00033512" w:rsidRPr="00033512" w:rsidRDefault="00033512" w:rsidP="00033512">
            <w:pPr>
              <w:pStyle w:val="GazetteTableText"/>
            </w:pPr>
            <w:r w:rsidRPr="00033512">
              <w:t>Product registration and label approvals</w:t>
            </w:r>
          </w:p>
        </w:tc>
        <w:tc>
          <w:tcPr>
            <w:tcW w:w="790" w:type="pct"/>
          </w:tcPr>
          <w:p w14:paraId="72AED13C" w14:textId="77777777" w:rsidR="00033512" w:rsidRPr="00033512" w:rsidRDefault="00033512" w:rsidP="00033512">
            <w:pPr>
              <w:pStyle w:val="GazetteTableText"/>
            </w:pPr>
            <w:r w:rsidRPr="00033512">
              <w:t>BASF Australia Ltd</w:t>
            </w:r>
          </w:p>
        </w:tc>
        <w:tc>
          <w:tcPr>
            <w:tcW w:w="648" w:type="pct"/>
          </w:tcPr>
          <w:p w14:paraId="379DDDF6" w14:textId="7DDBFF9B" w:rsidR="00033512" w:rsidRPr="00033512" w:rsidRDefault="00033512" w:rsidP="00033512">
            <w:pPr>
              <w:pStyle w:val="GazetteTableText"/>
            </w:pPr>
            <w:r w:rsidRPr="00033512">
              <w:t>N/A</w:t>
            </w:r>
          </w:p>
        </w:tc>
        <w:tc>
          <w:tcPr>
            <w:tcW w:w="648" w:type="pct"/>
          </w:tcPr>
          <w:p w14:paraId="3E590740" w14:textId="77777777" w:rsidR="00033512" w:rsidRPr="00033512" w:rsidRDefault="00033512" w:rsidP="00033512">
            <w:pPr>
              <w:pStyle w:val="GazetteTableText"/>
            </w:pPr>
            <w:r w:rsidRPr="00033512">
              <w:t>2 February 2022</w:t>
            </w:r>
          </w:p>
        </w:tc>
      </w:tr>
      <w:tr w:rsidR="00033512" w:rsidRPr="00033512" w14:paraId="2D8590F7" w14:textId="77777777" w:rsidTr="00FF123A">
        <w:tc>
          <w:tcPr>
            <w:tcW w:w="975" w:type="pct"/>
          </w:tcPr>
          <w:p w14:paraId="2D42B936" w14:textId="77777777" w:rsidR="00033512" w:rsidRPr="00033512" w:rsidRDefault="00033512" w:rsidP="00033512">
            <w:pPr>
              <w:pStyle w:val="GazetteTableText"/>
            </w:pPr>
            <w:r w:rsidRPr="00033512">
              <w:t>61848</w:t>
            </w:r>
          </w:p>
          <w:p w14:paraId="73C817C4" w14:textId="77777777" w:rsidR="00033512" w:rsidRPr="00033512" w:rsidRDefault="00033512" w:rsidP="00033512">
            <w:pPr>
              <w:pStyle w:val="GazetteTableText"/>
            </w:pPr>
            <w:r w:rsidRPr="00033512">
              <w:t>61848/0407</w:t>
            </w:r>
          </w:p>
          <w:p w14:paraId="5E44C186" w14:textId="4565F552" w:rsidR="00033512" w:rsidRPr="00033512" w:rsidRDefault="00033512" w:rsidP="00033512">
            <w:pPr>
              <w:pStyle w:val="GazetteTableText"/>
            </w:pPr>
            <w:r w:rsidRPr="00033512">
              <w:t>61848/51053</w:t>
            </w:r>
          </w:p>
        </w:tc>
        <w:tc>
          <w:tcPr>
            <w:tcW w:w="922" w:type="pct"/>
          </w:tcPr>
          <w:p w14:paraId="0EC10D52" w14:textId="77777777" w:rsidR="00033512" w:rsidRPr="00033512" w:rsidRDefault="00033512" w:rsidP="00033512">
            <w:pPr>
              <w:pStyle w:val="GazetteTableText"/>
            </w:pPr>
            <w:r w:rsidRPr="00033512">
              <w:t>Sorexa Pro Rodenticide Gel</w:t>
            </w:r>
          </w:p>
        </w:tc>
        <w:tc>
          <w:tcPr>
            <w:tcW w:w="1017" w:type="pct"/>
          </w:tcPr>
          <w:p w14:paraId="1F28BBE3" w14:textId="77777777" w:rsidR="00033512" w:rsidRPr="00033512" w:rsidRDefault="00033512" w:rsidP="00033512">
            <w:pPr>
              <w:pStyle w:val="GazetteTableText"/>
            </w:pPr>
            <w:r w:rsidRPr="00033512">
              <w:t>Product registration and label approvals</w:t>
            </w:r>
          </w:p>
        </w:tc>
        <w:tc>
          <w:tcPr>
            <w:tcW w:w="790" w:type="pct"/>
          </w:tcPr>
          <w:p w14:paraId="78BCB6AC" w14:textId="77777777" w:rsidR="00033512" w:rsidRPr="00033512" w:rsidRDefault="00033512" w:rsidP="00033512">
            <w:pPr>
              <w:pStyle w:val="GazetteTableText"/>
            </w:pPr>
            <w:r w:rsidRPr="00033512">
              <w:t>BASF Australia Ltd</w:t>
            </w:r>
          </w:p>
        </w:tc>
        <w:tc>
          <w:tcPr>
            <w:tcW w:w="648" w:type="pct"/>
          </w:tcPr>
          <w:p w14:paraId="7AB8E210" w14:textId="572B6D98" w:rsidR="00033512" w:rsidRPr="00033512" w:rsidRDefault="00033512" w:rsidP="00033512">
            <w:pPr>
              <w:pStyle w:val="GazetteTableText"/>
            </w:pPr>
            <w:r w:rsidRPr="00033512">
              <w:t>N/A</w:t>
            </w:r>
          </w:p>
        </w:tc>
        <w:tc>
          <w:tcPr>
            <w:tcW w:w="648" w:type="pct"/>
          </w:tcPr>
          <w:p w14:paraId="21C56A23" w14:textId="77777777" w:rsidR="00033512" w:rsidRPr="00033512" w:rsidRDefault="00033512" w:rsidP="00033512">
            <w:pPr>
              <w:pStyle w:val="GazetteTableText"/>
            </w:pPr>
            <w:r w:rsidRPr="00033512">
              <w:t>2 February 2022</w:t>
            </w:r>
          </w:p>
        </w:tc>
      </w:tr>
      <w:tr w:rsidR="00033512" w:rsidRPr="00033512" w14:paraId="50CFE441" w14:textId="77777777" w:rsidTr="00FF123A">
        <w:tc>
          <w:tcPr>
            <w:tcW w:w="975" w:type="pct"/>
          </w:tcPr>
          <w:p w14:paraId="78171BCF" w14:textId="77777777" w:rsidR="00033512" w:rsidRPr="00033512" w:rsidRDefault="00033512" w:rsidP="00033512">
            <w:pPr>
              <w:pStyle w:val="GazetteTableText"/>
              <w:rPr>
                <w:rFonts w:cs="Arial"/>
              </w:rPr>
            </w:pPr>
            <w:r w:rsidRPr="00033512">
              <w:rPr>
                <w:rFonts w:cs="Arial"/>
              </w:rPr>
              <w:t>61910</w:t>
            </w:r>
          </w:p>
          <w:p w14:paraId="085F08FB" w14:textId="77777777" w:rsidR="00033512" w:rsidRDefault="00033512" w:rsidP="00033512">
            <w:pPr>
              <w:pStyle w:val="GazetteTableText"/>
              <w:rPr>
                <w:rFonts w:cs="Arial"/>
              </w:rPr>
            </w:pPr>
            <w:r w:rsidRPr="00033512">
              <w:rPr>
                <w:rFonts w:cs="Arial"/>
              </w:rPr>
              <w:t>61910/0407</w:t>
            </w:r>
          </w:p>
          <w:p w14:paraId="2992CA5D" w14:textId="69D4160E" w:rsidR="00033512" w:rsidRPr="00033512" w:rsidRDefault="00033512" w:rsidP="00033512">
            <w:pPr>
              <w:pStyle w:val="GazetteTableText"/>
              <w:rPr>
                <w:rFonts w:cs="Arial"/>
              </w:rPr>
            </w:pPr>
            <w:r w:rsidRPr="00033512">
              <w:rPr>
                <w:rFonts w:cs="Arial"/>
              </w:rPr>
              <w:t>61910/1108</w:t>
            </w:r>
          </w:p>
        </w:tc>
        <w:tc>
          <w:tcPr>
            <w:tcW w:w="922" w:type="pct"/>
          </w:tcPr>
          <w:p w14:paraId="7F6A167E" w14:textId="77777777" w:rsidR="00033512" w:rsidRPr="00033512" w:rsidRDefault="00033512" w:rsidP="00033512">
            <w:pPr>
              <w:pStyle w:val="GazetteTableText"/>
            </w:pPr>
            <w:r w:rsidRPr="00033512">
              <w:t>Sorexa Pro Rodenticide Paste</w:t>
            </w:r>
          </w:p>
        </w:tc>
        <w:tc>
          <w:tcPr>
            <w:tcW w:w="1017" w:type="pct"/>
          </w:tcPr>
          <w:p w14:paraId="23EDCF45" w14:textId="77777777" w:rsidR="00033512" w:rsidRPr="00033512" w:rsidRDefault="00033512" w:rsidP="00033512">
            <w:pPr>
              <w:pStyle w:val="GazetteTableText"/>
            </w:pPr>
            <w:r w:rsidRPr="00033512">
              <w:t>Product registration and label approvals</w:t>
            </w:r>
          </w:p>
        </w:tc>
        <w:tc>
          <w:tcPr>
            <w:tcW w:w="790" w:type="pct"/>
          </w:tcPr>
          <w:p w14:paraId="75354854" w14:textId="77777777" w:rsidR="00033512" w:rsidRPr="00033512" w:rsidRDefault="00033512" w:rsidP="00033512">
            <w:pPr>
              <w:pStyle w:val="GazetteTableText"/>
            </w:pPr>
            <w:r w:rsidRPr="00033512">
              <w:t>BASF Australia Ltd</w:t>
            </w:r>
          </w:p>
        </w:tc>
        <w:tc>
          <w:tcPr>
            <w:tcW w:w="648" w:type="pct"/>
          </w:tcPr>
          <w:p w14:paraId="1824BC8C" w14:textId="140AE80A" w:rsidR="00033512" w:rsidRPr="00033512" w:rsidRDefault="00033512" w:rsidP="00033512">
            <w:pPr>
              <w:pStyle w:val="GazetteTableText"/>
            </w:pPr>
            <w:r w:rsidRPr="00033512">
              <w:t>N/A</w:t>
            </w:r>
          </w:p>
        </w:tc>
        <w:tc>
          <w:tcPr>
            <w:tcW w:w="648" w:type="pct"/>
          </w:tcPr>
          <w:p w14:paraId="54620E6A" w14:textId="77777777" w:rsidR="00033512" w:rsidRPr="00033512" w:rsidRDefault="00033512" w:rsidP="00033512">
            <w:pPr>
              <w:pStyle w:val="GazetteTableText"/>
            </w:pPr>
            <w:r w:rsidRPr="00033512">
              <w:t>2 February 2022</w:t>
            </w:r>
          </w:p>
        </w:tc>
      </w:tr>
      <w:tr w:rsidR="00033512" w:rsidRPr="00033512" w14:paraId="36809D7B" w14:textId="77777777" w:rsidTr="00FF123A">
        <w:tc>
          <w:tcPr>
            <w:tcW w:w="975" w:type="pct"/>
          </w:tcPr>
          <w:p w14:paraId="5870459F" w14:textId="780A49E8" w:rsidR="00033512" w:rsidRPr="00033512" w:rsidRDefault="00033512" w:rsidP="00033512">
            <w:pPr>
              <w:pStyle w:val="GazetteTableText"/>
            </w:pPr>
            <w:r w:rsidRPr="00033512">
              <w:t>48386</w:t>
            </w:r>
          </w:p>
        </w:tc>
        <w:tc>
          <w:tcPr>
            <w:tcW w:w="922" w:type="pct"/>
          </w:tcPr>
          <w:p w14:paraId="3769E98C" w14:textId="0B1DB2D0" w:rsidR="00033512" w:rsidRPr="00033512" w:rsidRDefault="00033512" w:rsidP="00033512">
            <w:pPr>
              <w:pStyle w:val="GazetteTableText"/>
            </w:pPr>
            <w:r w:rsidRPr="00033512">
              <w:t>Brodifacoum manufacturing concentrate</w:t>
            </w:r>
          </w:p>
        </w:tc>
        <w:tc>
          <w:tcPr>
            <w:tcW w:w="1017" w:type="pct"/>
          </w:tcPr>
          <w:p w14:paraId="07A347DB" w14:textId="7E1C5185" w:rsidR="00033512" w:rsidRPr="00033512" w:rsidRDefault="00033512" w:rsidP="00033512">
            <w:pPr>
              <w:pStyle w:val="GazetteTableText"/>
            </w:pPr>
            <w:r w:rsidRPr="00033512">
              <w:t>Active constituent</w:t>
            </w:r>
          </w:p>
        </w:tc>
        <w:tc>
          <w:tcPr>
            <w:tcW w:w="790" w:type="pct"/>
          </w:tcPr>
          <w:p w14:paraId="40E4B014" w14:textId="31BD9A89" w:rsidR="00033512" w:rsidRPr="00033512" w:rsidRDefault="00033512" w:rsidP="00033512">
            <w:pPr>
              <w:pStyle w:val="GazetteTableText"/>
            </w:pPr>
            <w:r w:rsidRPr="00033512">
              <w:t xml:space="preserve">ADAMA Australia </w:t>
            </w:r>
            <w:r w:rsidR="000C4DCB" w:rsidRPr="00033512">
              <w:t>Pty</w:t>
            </w:r>
            <w:r w:rsidRPr="00033512">
              <w:t xml:space="preserve"> L</w:t>
            </w:r>
            <w:r w:rsidR="000C4DCB">
              <w:t>td</w:t>
            </w:r>
          </w:p>
        </w:tc>
        <w:tc>
          <w:tcPr>
            <w:tcW w:w="648" w:type="pct"/>
          </w:tcPr>
          <w:p w14:paraId="2043C7C2" w14:textId="6D0B2E30" w:rsidR="00033512" w:rsidRPr="00033512" w:rsidRDefault="00033512" w:rsidP="00033512">
            <w:pPr>
              <w:pStyle w:val="GazetteTableText"/>
            </w:pPr>
            <w:r w:rsidRPr="00033512">
              <w:t>N/A</w:t>
            </w:r>
          </w:p>
        </w:tc>
        <w:tc>
          <w:tcPr>
            <w:tcW w:w="648" w:type="pct"/>
          </w:tcPr>
          <w:p w14:paraId="07B7F00B" w14:textId="72641494" w:rsidR="00033512" w:rsidRPr="00033512" w:rsidRDefault="00033512" w:rsidP="00033512">
            <w:pPr>
              <w:pStyle w:val="GazetteTableText"/>
            </w:pPr>
            <w:r w:rsidRPr="00033512">
              <w:t>4 February 2022</w:t>
            </w:r>
          </w:p>
        </w:tc>
      </w:tr>
      <w:tr w:rsidR="00033512" w:rsidRPr="00033512" w14:paraId="39BC5165" w14:textId="77777777" w:rsidTr="00FF123A">
        <w:tc>
          <w:tcPr>
            <w:tcW w:w="975" w:type="pct"/>
          </w:tcPr>
          <w:p w14:paraId="77F642AF" w14:textId="278D5C97" w:rsidR="00033512" w:rsidRPr="00033512" w:rsidRDefault="00033512" w:rsidP="00033512">
            <w:pPr>
              <w:pStyle w:val="GazetteTableText"/>
            </w:pPr>
            <w:r w:rsidRPr="00033512">
              <w:t>54214</w:t>
            </w:r>
          </w:p>
        </w:tc>
        <w:tc>
          <w:tcPr>
            <w:tcW w:w="922" w:type="pct"/>
          </w:tcPr>
          <w:p w14:paraId="03F4D915" w14:textId="690B5F40" w:rsidR="00033512" w:rsidRPr="00033512" w:rsidRDefault="00033512" w:rsidP="00033512">
            <w:pPr>
              <w:pStyle w:val="GazetteTableText"/>
            </w:pPr>
            <w:r w:rsidRPr="00033512">
              <w:t>Coumatetralyl</w:t>
            </w:r>
          </w:p>
        </w:tc>
        <w:tc>
          <w:tcPr>
            <w:tcW w:w="1017" w:type="pct"/>
          </w:tcPr>
          <w:p w14:paraId="12DA9832" w14:textId="2AF024D7" w:rsidR="00033512" w:rsidRPr="00033512" w:rsidRDefault="00033512" w:rsidP="00033512">
            <w:pPr>
              <w:pStyle w:val="GazetteTableText"/>
            </w:pPr>
            <w:r w:rsidRPr="00033512">
              <w:t>Active constituent</w:t>
            </w:r>
          </w:p>
        </w:tc>
        <w:tc>
          <w:tcPr>
            <w:tcW w:w="790" w:type="pct"/>
          </w:tcPr>
          <w:p w14:paraId="0A74D4EA" w14:textId="0E8BB8B2" w:rsidR="00033512" w:rsidRPr="00033512" w:rsidRDefault="00033512" w:rsidP="00033512">
            <w:pPr>
              <w:pStyle w:val="GazetteTableText"/>
            </w:pPr>
            <w:r w:rsidRPr="00033512">
              <w:t xml:space="preserve">ADAMA Australia </w:t>
            </w:r>
            <w:r w:rsidR="000C4DCB" w:rsidRPr="00033512">
              <w:t>Pty</w:t>
            </w:r>
            <w:r w:rsidRPr="00033512">
              <w:t xml:space="preserve"> </w:t>
            </w:r>
            <w:r w:rsidR="000C4DCB" w:rsidRPr="00033512">
              <w:t>L</w:t>
            </w:r>
            <w:r w:rsidR="000C4DCB">
              <w:t>td</w:t>
            </w:r>
          </w:p>
        </w:tc>
        <w:tc>
          <w:tcPr>
            <w:tcW w:w="648" w:type="pct"/>
          </w:tcPr>
          <w:p w14:paraId="3F18D299" w14:textId="1C70D610" w:rsidR="00033512" w:rsidRPr="00033512" w:rsidRDefault="00033512" w:rsidP="00033512">
            <w:pPr>
              <w:pStyle w:val="GazetteTableText"/>
            </w:pPr>
            <w:r w:rsidRPr="00033512">
              <w:t>N/A</w:t>
            </w:r>
          </w:p>
        </w:tc>
        <w:tc>
          <w:tcPr>
            <w:tcW w:w="648" w:type="pct"/>
          </w:tcPr>
          <w:p w14:paraId="53F35979" w14:textId="2F342115" w:rsidR="00033512" w:rsidRPr="00033512" w:rsidRDefault="00033512" w:rsidP="00033512">
            <w:pPr>
              <w:pStyle w:val="GazetteTableText"/>
            </w:pPr>
            <w:r w:rsidRPr="00033512">
              <w:t>4 February 2022</w:t>
            </w:r>
          </w:p>
        </w:tc>
      </w:tr>
      <w:tr w:rsidR="00033512" w:rsidRPr="00033512" w14:paraId="2F78E31B" w14:textId="77777777" w:rsidTr="00FF123A">
        <w:tc>
          <w:tcPr>
            <w:tcW w:w="975" w:type="pct"/>
            <w:vAlign w:val="center"/>
          </w:tcPr>
          <w:p w14:paraId="088B72C0" w14:textId="74748B8A" w:rsidR="00033512" w:rsidRPr="00033512" w:rsidRDefault="00033512" w:rsidP="00033512">
            <w:pPr>
              <w:pStyle w:val="GazetteTableText"/>
            </w:pPr>
            <w:r w:rsidRPr="00033512">
              <w:rPr>
                <w:rFonts w:cs="Symbol"/>
              </w:rPr>
              <w:t>53407/127305</w:t>
            </w:r>
          </w:p>
        </w:tc>
        <w:tc>
          <w:tcPr>
            <w:tcW w:w="922" w:type="pct"/>
            <w:vAlign w:val="bottom"/>
          </w:tcPr>
          <w:p w14:paraId="68BDE82B" w14:textId="4FEFDE14" w:rsidR="00033512" w:rsidRPr="00033512" w:rsidRDefault="003E1412" w:rsidP="00033512">
            <w:pPr>
              <w:pStyle w:val="GazetteTableText"/>
            </w:pPr>
            <w:r w:rsidRPr="00033512">
              <w:rPr>
                <w:rFonts w:cs="Arial"/>
              </w:rPr>
              <w:t>Rid Australia Rid Outdoors Insect Repellent Spray Tropical Strength Mosquito Protection For Up To 6 Hours Repels Against Mosquitoes, Flies, Sandflies, Ticks, Leeches, Fleas, Biting Midge.</w:t>
            </w:r>
          </w:p>
        </w:tc>
        <w:tc>
          <w:tcPr>
            <w:tcW w:w="1017" w:type="pct"/>
          </w:tcPr>
          <w:p w14:paraId="5880B135" w14:textId="77777777" w:rsidR="00033512" w:rsidRPr="00033512" w:rsidRDefault="00033512" w:rsidP="00033512">
            <w:pPr>
              <w:pStyle w:val="GazetteTableText"/>
            </w:pPr>
            <w:r w:rsidRPr="00033512">
              <w:t>Label approval</w:t>
            </w:r>
          </w:p>
        </w:tc>
        <w:tc>
          <w:tcPr>
            <w:tcW w:w="790" w:type="pct"/>
          </w:tcPr>
          <w:p w14:paraId="15E2A91E" w14:textId="41A043CF" w:rsidR="00033512" w:rsidRPr="00033512" w:rsidRDefault="00033512" w:rsidP="00033512">
            <w:pPr>
              <w:pStyle w:val="GazetteTableText"/>
            </w:pPr>
            <w:r w:rsidRPr="00033512">
              <w:t>Cavalieri Investing Pty Ltd</w:t>
            </w:r>
          </w:p>
        </w:tc>
        <w:tc>
          <w:tcPr>
            <w:tcW w:w="648" w:type="pct"/>
          </w:tcPr>
          <w:p w14:paraId="337EAD67" w14:textId="7CA6039C" w:rsidR="00033512" w:rsidRPr="00033512" w:rsidRDefault="00033512" w:rsidP="00033512">
            <w:pPr>
              <w:pStyle w:val="GazetteTableText"/>
            </w:pPr>
            <w:r w:rsidRPr="00033512">
              <w:t>N/A</w:t>
            </w:r>
          </w:p>
        </w:tc>
        <w:tc>
          <w:tcPr>
            <w:tcW w:w="648" w:type="pct"/>
          </w:tcPr>
          <w:p w14:paraId="1DCF2987" w14:textId="77777777" w:rsidR="00033512" w:rsidRPr="00033512" w:rsidRDefault="00033512" w:rsidP="00033512">
            <w:pPr>
              <w:pStyle w:val="GazetteTableText"/>
            </w:pPr>
            <w:r w:rsidRPr="00033512">
              <w:t>4 February 2022</w:t>
            </w:r>
          </w:p>
        </w:tc>
      </w:tr>
      <w:tr w:rsidR="00033512" w:rsidRPr="00033512" w14:paraId="2B37B905" w14:textId="77777777" w:rsidTr="00FF123A">
        <w:tc>
          <w:tcPr>
            <w:tcW w:w="975" w:type="pct"/>
            <w:vAlign w:val="bottom"/>
          </w:tcPr>
          <w:p w14:paraId="4BAD4C17" w14:textId="77FE483D" w:rsidR="00033512" w:rsidRPr="00033512" w:rsidRDefault="00033512" w:rsidP="00033512">
            <w:pPr>
              <w:pStyle w:val="GazetteTableText"/>
            </w:pPr>
            <w:r w:rsidRPr="00033512">
              <w:t>53407/127304</w:t>
            </w:r>
          </w:p>
        </w:tc>
        <w:tc>
          <w:tcPr>
            <w:tcW w:w="922" w:type="pct"/>
          </w:tcPr>
          <w:p w14:paraId="524CDA8F" w14:textId="457DA967" w:rsidR="00033512" w:rsidRPr="00033512" w:rsidRDefault="003E1412" w:rsidP="00033512">
            <w:pPr>
              <w:pStyle w:val="GazetteTableText"/>
            </w:pPr>
            <w:r w:rsidRPr="00033512">
              <w:rPr>
                <w:rFonts w:cs="Arial"/>
              </w:rPr>
              <w:t>Rid Australia Medicated Rid Insect Repellent Workforce Strength + Antiseptic 6 Hours Mosquito Protection Neutral Scent</w:t>
            </w:r>
          </w:p>
        </w:tc>
        <w:tc>
          <w:tcPr>
            <w:tcW w:w="1017" w:type="pct"/>
          </w:tcPr>
          <w:p w14:paraId="69696F5F" w14:textId="77777777" w:rsidR="00033512" w:rsidRPr="00033512" w:rsidRDefault="00033512" w:rsidP="00033512">
            <w:pPr>
              <w:pStyle w:val="GazetteTableText"/>
            </w:pPr>
            <w:r w:rsidRPr="00033512">
              <w:t>Label approval</w:t>
            </w:r>
          </w:p>
        </w:tc>
        <w:tc>
          <w:tcPr>
            <w:tcW w:w="790" w:type="pct"/>
          </w:tcPr>
          <w:p w14:paraId="6809CFAC" w14:textId="089D2DF4" w:rsidR="00033512" w:rsidRPr="00033512" w:rsidRDefault="00033512" w:rsidP="00033512">
            <w:pPr>
              <w:pStyle w:val="GazetteTableText"/>
            </w:pPr>
            <w:r w:rsidRPr="00033512">
              <w:t>Cavalieri Investing Pty Ltd</w:t>
            </w:r>
          </w:p>
        </w:tc>
        <w:tc>
          <w:tcPr>
            <w:tcW w:w="648" w:type="pct"/>
          </w:tcPr>
          <w:p w14:paraId="5B70E05C" w14:textId="0612A222" w:rsidR="00033512" w:rsidRPr="00033512" w:rsidRDefault="00033512" w:rsidP="00033512">
            <w:pPr>
              <w:pStyle w:val="GazetteTableText"/>
            </w:pPr>
            <w:r w:rsidRPr="00033512">
              <w:t>N/A</w:t>
            </w:r>
          </w:p>
        </w:tc>
        <w:tc>
          <w:tcPr>
            <w:tcW w:w="648" w:type="pct"/>
          </w:tcPr>
          <w:p w14:paraId="145C1253" w14:textId="77777777" w:rsidR="00033512" w:rsidRPr="00033512" w:rsidRDefault="00033512" w:rsidP="00033512">
            <w:pPr>
              <w:pStyle w:val="GazetteTableText"/>
            </w:pPr>
            <w:r w:rsidRPr="00033512">
              <w:t>4 February 2022</w:t>
            </w:r>
          </w:p>
        </w:tc>
      </w:tr>
      <w:tr w:rsidR="00033512" w:rsidRPr="00033512" w14:paraId="69B03FF2" w14:textId="77777777" w:rsidTr="00FF123A">
        <w:tc>
          <w:tcPr>
            <w:tcW w:w="975" w:type="pct"/>
            <w:vAlign w:val="center"/>
          </w:tcPr>
          <w:p w14:paraId="13C1B781" w14:textId="75699A63" w:rsidR="00033512" w:rsidRPr="00033512" w:rsidRDefault="00033512" w:rsidP="00033512">
            <w:pPr>
              <w:pStyle w:val="GazetteTableText"/>
            </w:pPr>
            <w:r w:rsidRPr="00033512">
              <w:rPr>
                <w:rFonts w:cs="Symbol"/>
              </w:rPr>
              <w:t>53405/130219</w:t>
            </w:r>
          </w:p>
        </w:tc>
        <w:tc>
          <w:tcPr>
            <w:tcW w:w="922" w:type="pct"/>
          </w:tcPr>
          <w:p w14:paraId="09A99CAB" w14:textId="15EF3124" w:rsidR="00033512" w:rsidRPr="00033512" w:rsidRDefault="003E1412" w:rsidP="00033512">
            <w:pPr>
              <w:pStyle w:val="GazetteTableText"/>
            </w:pPr>
            <w:r w:rsidRPr="00033512">
              <w:t xml:space="preserve">Rid Australia Rid Outdoors Insect Repellent + Antiseptic Pump Spray Tropical Strength Protection For Up To 6hrs Repels Against Mosquitoes Flies Sandflies Ticks </w:t>
            </w:r>
            <w:r w:rsidRPr="00033512">
              <w:lastRenderedPageBreak/>
              <w:t>Leeches Fleas Biting Midge</w:t>
            </w:r>
          </w:p>
        </w:tc>
        <w:tc>
          <w:tcPr>
            <w:tcW w:w="1017" w:type="pct"/>
          </w:tcPr>
          <w:p w14:paraId="4AEC0691" w14:textId="77777777" w:rsidR="00033512" w:rsidRPr="00033512" w:rsidRDefault="00033512" w:rsidP="00033512">
            <w:pPr>
              <w:pStyle w:val="GazetteTableText"/>
            </w:pPr>
            <w:r w:rsidRPr="00033512">
              <w:lastRenderedPageBreak/>
              <w:t>Label approval</w:t>
            </w:r>
          </w:p>
        </w:tc>
        <w:tc>
          <w:tcPr>
            <w:tcW w:w="790" w:type="pct"/>
          </w:tcPr>
          <w:p w14:paraId="248FA8D6" w14:textId="21993C27" w:rsidR="00033512" w:rsidRPr="00033512" w:rsidRDefault="00033512" w:rsidP="00033512">
            <w:pPr>
              <w:pStyle w:val="GazetteTableText"/>
            </w:pPr>
            <w:r w:rsidRPr="00033512">
              <w:t>Cavalieri Investing Pty Ltd</w:t>
            </w:r>
          </w:p>
        </w:tc>
        <w:tc>
          <w:tcPr>
            <w:tcW w:w="648" w:type="pct"/>
          </w:tcPr>
          <w:p w14:paraId="364CE472" w14:textId="78C42A66" w:rsidR="00033512" w:rsidRPr="00033512" w:rsidRDefault="00033512" w:rsidP="00033512">
            <w:pPr>
              <w:pStyle w:val="GazetteTableText"/>
            </w:pPr>
            <w:r w:rsidRPr="00033512">
              <w:t>N/A</w:t>
            </w:r>
          </w:p>
        </w:tc>
        <w:tc>
          <w:tcPr>
            <w:tcW w:w="648" w:type="pct"/>
          </w:tcPr>
          <w:p w14:paraId="3EE4C6ED" w14:textId="77777777" w:rsidR="00033512" w:rsidRPr="00033512" w:rsidRDefault="00033512" w:rsidP="00033512">
            <w:pPr>
              <w:pStyle w:val="GazetteTableText"/>
            </w:pPr>
            <w:r w:rsidRPr="00033512">
              <w:t>7 February 2022</w:t>
            </w:r>
          </w:p>
        </w:tc>
      </w:tr>
      <w:tr w:rsidR="00033512" w:rsidRPr="00033512" w14:paraId="62604695" w14:textId="77777777" w:rsidTr="00FF123A">
        <w:tc>
          <w:tcPr>
            <w:tcW w:w="975" w:type="pct"/>
            <w:vAlign w:val="center"/>
          </w:tcPr>
          <w:p w14:paraId="29921C8E" w14:textId="421D4079" w:rsidR="00033512" w:rsidRPr="00033512" w:rsidRDefault="00033512" w:rsidP="00033512">
            <w:pPr>
              <w:pStyle w:val="GazetteTableText"/>
            </w:pPr>
            <w:r w:rsidRPr="00033512">
              <w:rPr>
                <w:rFonts w:cs="Symbol"/>
              </w:rPr>
              <w:t>53405/116095</w:t>
            </w:r>
          </w:p>
        </w:tc>
        <w:tc>
          <w:tcPr>
            <w:tcW w:w="922" w:type="pct"/>
            <w:vAlign w:val="bottom"/>
          </w:tcPr>
          <w:p w14:paraId="655E2DCE" w14:textId="23172587" w:rsidR="00033512" w:rsidRPr="00033512" w:rsidRDefault="003E1412" w:rsidP="00033512">
            <w:pPr>
              <w:pStyle w:val="GazetteTableText"/>
            </w:pPr>
            <w:r w:rsidRPr="00033512">
              <w:rPr>
                <w:rFonts w:cs="Arial"/>
              </w:rPr>
              <w:t>Rid Australia, Rid Outdoors Insect Repellent Pump Spray Tropical Strength Mosquito Protection For Up To 6 Hours Repels Against Mosquitoes, Flies, Sandflies, Ticks, Leeches, Fleas, Biting Midge</w:t>
            </w:r>
          </w:p>
        </w:tc>
        <w:tc>
          <w:tcPr>
            <w:tcW w:w="1017" w:type="pct"/>
          </w:tcPr>
          <w:p w14:paraId="691016D8" w14:textId="77777777" w:rsidR="00033512" w:rsidRPr="00033512" w:rsidRDefault="00033512" w:rsidP="00033512">
            <w:pPr>
              <w:pStyle w:val="GazetteTableText"/>
            </w:pPr>
            <w:r w:rsidRPr="00033512">
              <w:t>Label approval</w:t>
            </w:r>
          </w:p>
        </w:tc>
        <w:tc>
          <w:tcPr>
            <w:tcW w:w="790" w:type="pct"/>
          </w:tcPr>
          <w:p w14:paraId="7A8CB129" w14:textId="13FFBFFE" w:rsidR="00033512" w:rsidRPr="00033512" w:rsidRDefault="00033512" w:rsidP="00033512">
            <w:pPr>
              <w:pStyle w:val="GazetteTableText"/>
            </w:pPr>
            <w:r w:rsidRPr="00033512">
              <w:t>Cavalieri Investing Pty Ltd</w:t>
            </w:r>
          </w:p>
        </w:tc>
        <w:tc>
          <w:tcPr>
            <w:tcW w:w="648" w:type="pct"/>
          </w:tcPr>
          <w:p w14:paraId="027559F9" w14:textId="23A1847C" w:rsidR="00033512" w:rsidRPr="00033512" w:rsidRDefault="00033512" w:rsidP="00033512">
            <w:pPr>
              <w:pStyle w:val="GazetteTableText"/>
            </w:pPr>
            <w:r w:rsidRPr="00033512">
              <w:t>N/A</w:t>
            </w:r>
          </w:p>
        </w:tc>
        <w:tc>
          <w:tcPr>
            <w:tcW w:w="648" w:type="pct"/>
          </w:tcPr>
          <w:p w14:paraId="6B096478" w14:textId="77777777" w:rsidR="00033512" w:rsidRPr="00033512" w:rsidRDefault="00033512" w:rsidP="00033512">
            <w:pPr>
              <w:pStyle w:val="GazetteTableText"/>
            </w:pPr>
            <w:r w:rsidRPr="00033512">
              <w:t>7 February 2022</w:t>
            </w:r>
          </w:p>
        </w:tc>
      </w:tr>
      <w:tr w:rsidR="00033512" w:rsidRPr="00033512" w14:paraId="0A5D20CC" w14:textId="77777777" w:rsidTr="00FF123A">
        <w:tc>
          <w:tcPr>
            <w:tcW w:w="975" w:type="pct"/>
            <w:vAlign w:val="center"/>
          </w:tcPr>
          <w:p w14:paraId="22809DC5" w14:textId="418E961C" w:rsidR="00033512" w:rsidRPr="00033512" w:rsidRDefault="00033512" w:rsidP="00033512">
            <w:pPr>
              <w:pStyle w:val="GazetteTableText"/>
            </w:pPr>
            <w:r w:rsidRPr="00033512">
              <w:rPr>
                <w:rFonts w:cs="Symbol"/>
              </w:rPr>
              <w:t>53405/62649</w:t>
            </w:r>
          </w:p>
        </w:tc>
        <w:tc>
          <w:tcPr>
            <w:tcW w:w="922" w:type="pct"/>
            <w:vAlign w:val="bottom"/>
          </w:tcPr>
          <w:p w14:paraId="3B3147AA" w14:textId="489EA824" w:rsidR="00033512" w:rsidRPr="00033512" w:rsidRDefault="003E1412" w:rsidP="00033512">
            <w:pPr>
              <w:pStyle w:val="GazetteTableText"/>
            </w:pPr>
            <w:r w:rsidRPr="00033512">
              <w:t>Rid Australia, Medicated Rid Insect Repellent Tropical Strength Pump Spray + Antiseptic 6 Hours Mosquito Protection Neutral Scent Protection Against Mosquitoes That May Carry Ross River Virus And Dengue</w:t>
            </w:r>
          </w:p>
        </w:tc>
        <w:tc>
          <w:tcPr>
            <w:tcW w:w="1017" w:type="pct"/>
          </w:tcPr>
          <w:p w14:paraId="6C9707F7" w14:textId="77777777" w:rsidR="00033512" w:rsidRPr="00033512" w:rsidRDefault="00033512" w:rsidP="00033512">
            <w:pPr>
              <w:pStyle w:val="GazetteTableText"/>
            </w:pPr>
            <w:r w:rsidRPr="00033512">
              <w:t>Label approval</w:t>
            </w:r>
          </w:p>
        </w:tc>
        <w:tc>
          <w:tcPr>
            <w:tcW w:w="790" w:type="pct"/>
          </w:tcPr>
          <w:p w14:paraId="64289D05" w14:textId="393450F2" w:rsidR="00033512" w:rsidRPr="00033512" w:rsidRDefault="00033512" w:rsidP="00033512">
            <w:pPr>
              <w:pStyle w:val="GazetteTableText"/>
            </w:pPr>
            <w:r w:rsidRPr="00033512">
              <w:t>Cavalieri Investing Pty Ltd</w:t>
            </w:r>
          </w:p>
        </w:tc>
        <w:tc>
          <w:tcPr>
            <w:tcW w:w="648" w:type="pct"/>
          </w:tcPr>
          <w:p w14:paraId="051CBF6F" w14:textId="51ABAD3C" w:rsidR="00033512" w:rsidRPr="00033512" w:rsidRDefault="00033512" w:rsidP="00033512">
            <w:pPr>
              <w:pStyle w:val="GazetteTableText"/>
            </w:pPr>
            <w:r w:rsidRPr="00033512">
              <w:t>N/A</w:t>
            </w:r>
          </w:p>
        </w:tc>
        <w:tc>
          <w:tcPr>
            <w:tcW w:w="648" w:type="pct"/>
          </w:tcPr>
          <w:p w14:paraId="3AE8A70B" w14:textId="77777777" w:rsidR="00033512" w:rsidRPr="00033512" w:rsidRDefault="00033512" w:rsidP="00033512">
            <w:pPr>
              <w:pStyle w:val="GazetteTableText"/>
            </w:pPr>
            <w:r w:rsidRPr="00033512">
              <w:t>7 February 2022</w:t>
            </w:r>
          </w:p>
        </w:tc>
      </w:tr>
      <w:tr w:rsidR="00033512" w:rsidRPr="00033512" w14:paraId="0E229612" w14:textId="77777777" w:rsidTr="00FF123A">
        <w:tc>
          <w:tcPr>
            <w:tcW w:w="975" w:type="pct"/>
            <w:vAlign w:val="center"/>
          </w:tcPr>
          <w:p w14:paraId="31BFF6BF" w14:textId="6AB03A7D" w:rsidR="00033512" w:rsidRPr="00033512" w:rsidRDefault="00033512" w:rsidP="00033512">
            <w:pPr>
              <w:pStyle w:val="GazetteTableText"/>
            </w:pPr>
            <w:r w:rsidRPr="00033512">
              <w:rPr>
                <w:rFonts w:cs="Symbol"/>
              </w:rPr>
              <w:t>53405/1000</w:t>
            </w:r>
          </w:p>
        </w:tc>
        <w:tc>
          <w:tcPr>
            <w:tcW w:w="922" w:type="pct"/>
          </w:tcPr>
          <w:p w14:paraId="2C69BF8D" w14:textId="26FCFBC2" w:rsidR="00033512" w:rsidRPr="00033512" w:rsidRDefault="003E1412" w:rsidP="00033512">
            <w:pPr>
              <w:pStyle w:val="GazetteTableText"/>
            </w:pPr>
            <w:r w:rsidRPr="00033512">
              <w:t>Medicated Rid Repellent Tropical Strength Pump</w:t>
            </w:r>
          </w:p>
        </w:tc>
        <w:tc>
          <w:tcPr>
            <w:tcW w:w="1017" w:type="pct"/>
          </w:tcPr>
          <w:p w14:paraId="6FE6469B" w14:textId="77777777" w:rsidR="00033512" w:rsidRPr="00033512" w:rsidRDefault="00033512" w:rsidP="00033512">
            <w:pPr>
              <w:pStyle w:val="GazetteTableText"/>
            </w:pPr>
            <w:r w:rsidRPr="00033512">
              <w:t>Label approval</w:t>
            </w:r>
          </w:p>
        </w:tc>
        <w:tc>
          <w:tcPr>
            <w:tcW w:w="790" w:type="pct"/>
          </w:tcPr>
          <w:p w14:paraId="6EFEBFBB" w14:textId="5BE032AB" w:rsidR="00033512" w:rsidRPr="00033512" w:rsidRDefault="00033512" w:rsidP="00033512">
            <w:pPr>
              <w:pStyle w:val="GazetteTableText"/>
            </w:pPr>
            <w:r w:rsidRPr="00033512">
              <w:t>Cavalieri Investing Pty Ltd</w:t>
            </w:r>
          </w:p>
        </w:tc>
        <w:tc>
          <w:tcPr>
            <w:tcW w:w="648" w:type="pct"/>
          </w:tcPr>
          <w:p w14:paraId="3E0E6265" w14:textId="226B046A" w:rsidR="00033512" w:rsidRPr="00033512" w:rsidRDefault="00033512" w:rsidP="00033512">
            <w:pPr>
              <w:pStyle w:val="GazetteTableText"/>
            </w:pPr>
            <w:r w:rsidRPr="00033512">
              <w:t>N/A</w:t>
            </w:r>
          </w:p>
        </w:tc>
        <w:tc>
          <w:tcPr>
            <w:tcW w:w="648" w:type="pct"/>
          </w:tcPr>
          <w:p w14:paraId="48E1811A" w14:textId="77777777" w:rsidR="00033512" w:rsidRPr="00033512" w:rsidRDefault="00033512" w:rsidP="00033512">
            <w:pPr>
              <w:pStyle w:val="GazetteTableText"/>
            </w:pPr>
            <w:r w:rsidRPr="00033512">
              <w:t>7 February 2022</w:t>
            </w:r>
          </w:p>
        </w:tc>
      </w:tr>
    </w:tbl>
    <w:p w14:paraId="5FE3D8EC" w14:textId="008A276A" w:rsidR="00033512" w:rsidRPr="00033512" w:rsidRDefault="00033512" w:rsidP="000C4DCB">
      <w:pPr>
        <w:pStyle w:val="GazetteNormalText"/>
      </w:pPr>
      <w:r w:rsidRPr="00033512">
        <w:t xml:space="preserve">In accordance with section 45A(1)(b) of the Agvet Code, the APVMA publishes this notice of the cancellation, including the following instructions which set out how a person can deal with the cancelled active constituent, cancelled product or product bearing a cancelled label referred to in Table </w:t>
      </w:r>
      <w:r w:rsidR="000C4DCB">
        <w:t>12</w:t>
      </w:r>
      <w:r w:rsidRPr="00033512">
        <w:t>.</w:t>
      </w:r>
    </w:p>
    <w:p w14:paraId="4305D244" w14:textId="7B0E88D2" w:rsidR="00033512" w:rsidRDefault="00033512" w:rsidP="00FF123A">
      <w:pPr>
        <w:pStyle w:val="GazetteHeading2"/>
      </w:pPr>
      <w:r w:rsidRPr="00033512">
        <w:t>Instructions</w:t>
      </w:r>
    </w:p>
    <w:p w14:paraId="51605032" w14:textId="77777777" w:rsidR="00033512" w:rsidRPr="00033512" w:rsidRDefault="00033512" w:rsidP="000C4DCB">
      <w:pPr>
        <w:pStyle w:val="GazetteNormalText"/>
      </w:pPr>
      <w:r w:rsidRPr="00033512">
        <w:t>Instructions for persons who possess, have custody of or use the cancelled active constituent, cancelled product, or the product bearing a cancelled label under section 45b(3) of the Agvet Code.</w:t>
      </w:r>
    </w:p>
    <w:p w14:paraId="76F171AA" w14:textId="36D6B1A7" w:rsidR="00033512" w:rsidRPr="00033512" w:rsidRDefault="00033512" w:rsidP="000C4DCB">
      <w:pPr>
        <w:pStyle w:val="GazetteNormalText"/>
      </w:pPr>
      <w:r w:rsidRPr="00033512">
        <w:t xml:space="preserve">A person who possesses, has custody of or uses the cancelled active constituent, cancelled product or product bearing a cancelled label referred to in Table </w:t>
      </w:r>
      <w:r w:rsidR="000C4DCB">
        <w:t>12</w:t>
      </w:r>
      <w:r w:rsidRPr="00033512">
        <w:rPr>
          <w:rFonts w:ascii="Helvetica Neue" w:hAnsi="Helvetica Neue"/>
          <w:sz w:val="19"/>
          <w:szCs w:val="19"/>
        </w:rPr>
        <w:t xml:space="preserve"> </w:t>
      </w:r>
      <w:r w:rsidRPr="00033512">
        <w:t>in accordance with the instructions contained in this notice, is taken to have been issued with a permit under section 45B(3) of the Agvet Code to possess, have custody of or use the cancelled active constituent, cancelled product or product bearing a cancelled label, in accordance with those instructions.</w:t>
      </w:r>
    </w:p>
    <w:p w14:paraId="27A28F5B" w14:textId="77777777" w:rsidR="00033512" w:rsidRPr="00033512" w:rsidRDefault="00033512" w:rsidP="00FF123A">
      <w:pPr>
        <w:pStyle w:val="GazetteHeading2"/>
      </w:pPr>
      <w:r w:rsidRPr="00033512">
        <w:t>Possession or custody</w:t>
      </w:r>
    </w:p>
    <w:p w14:paraId="22624EA2" w14:textId="3545DC92" w:rsidR="00033512" w:rsidRPr="00033512" w:rsidRDefault="00033512" w:rsidP="000C4DCB">
      <w:pPr>
        <w:pStyle w:val="GazetteNormalText"/>
      </w:pPr>
      <w:r w:rsidRPr="00033512">
        <w:t xml:space="preserve">A person may possess the cancelled active constituent, cancelled product or product bearing a cancelled label referred to in Table </w:t>
      </w:r>
      <w:r w:rsidR="000C4DCB">
        <w:t>12</w:t>
      </w:r>
      <w:r w:rsidRPr="00033512">
        <w:t xml:space="preserve"> in accordance with its label instructions for 12 months from the date of cancellation.</w:t>
      </w:r>
    </w:p>
    <w:p w14:paraId="306F55A6" w14:textId="77777777" w:rsidR="00033512" w:rsidRPr="00033512" w:rsidRDefault="00033512" w:rsidP="00FF123A">
      <w:pPr>
        <w:pStyle w:val="GazetteHeading2"/>
      </w:pPr>
      <w:r w:rsidRPr="00033512">
        <w:t>Use, supply or otherwise deal with</w:t>
      </w:r>
    </w:p>
    <w:p w14:paraId="3A358F02" w14:textId="24068CCB" w:rsidR="00033512" w:rsidRPr="00033512" w:rsidRDefault="00033512" w:rsidP="000C4DCB">
      <w:pPr>
        <w:pStyle w:val="GazetteNormalText"/>
      </w:pPr>
      <w:r w:rsidRPr="00033512">
        <w:t xml:space="preserve">A person may use the cancelled active constituent, cancelled product or products bearing a cancelled label referred to in Table </w:t>
      </w:r>
      <w:r w:rsidR="000C4DCB">
        <w:t>12</w:t>
      </w:r>
      <w:r w:rsidRPr="00033512">
        <w:t xml:space="preserve"> according to its label instructions, including any conditions relating to shelf life or expiry date, for 12 months after the date of cancellation.</w:t>
      </w:r>
    </w:p>
    <w:p w14:paraId="33BC0111" w14:textId="64975010" w:rsidR="00033512" w:rsidRPr="00033512" w:rsidRDefault="00033512" w:rsidP="000C4DCB">
      <w:pPr>
        <w:pStyle w:val="GazetteNormalText"/>
      </w:pPr>
      <w:r w:rsidRPr="00033512">
        <w:lastRenderedPageBreak/>
        <w:t xml:space="preserve">A person may supply or cause to be supplied at wholesale or retail level the cancelled active constituent, cancelled product, or product bearing a cancelled label referred to in Table </w:t>
      </w:r>
      <w:r w:rsidR="000C4DCB">
        <w:t>12</w:t>
      </w:r>
      <w:r w:rsidRPr="00033512">
        <w:t>, for 12 months after the date of cancellation.</w:t>
      </w:r>
    </w:p>
    <w:p w14:paraId="4E81ABA3" w14:textId="77777777" w:rsidR="00033512" w:rsidRPr="00033512" w:rsidRDefault="00033512" w:rsidP="00FF123A">
      <w:pPr>
        <w:pStyle w:val="GazetteHeading2"/>
      </w:pPr>
      <w:r w:rsidRPr="00033512">
        <w:t>Contraventions</w:t>
      </w:r>
    </w:p>
    <w:p w14:paraId="5FA26A79" w14:textId="77777777" w:rsidR="00033512" w:rsidRPr="00033512" w:rsidRDefault="00033512" w:rsidP="000C4DCB">
      <w:pPr>
        <w:pStyle w:val="GazetteNormalText"/>
      </w:pPr>
      <w:r w:rsidRPr="00033512">
        <w:t>After the day that is 12 months from the date of cancellation it will be an offence against the Agvet Code to have possession or custody of the cancelled active constituents, cancelled products or products bearing a cancelled label with the intention to supply, or to supply the cancelled active constituent, cancelled product, or product bearing a cancelled label.</w:t>
      </w:r>
    </w:p>
    <w:p w14:paraId="74DB9120" w14:textId="0E5B6971" w:rsidR="00033512" w:rsidRPr="00033512" w:rsidRDefault="00033512" w:rsidP="000C4DCB">
      <w:pPr>
        <w:pStyle w:val="GazetteNormalText"/>
      </w:pPr>
      <w:r w:rsidRPr="00033512">
        <w:t xml:space="preserve">It is an offence to possess, have custody of, use, or otherwise deal with the cancelled active constituents, cancelled products or products bearing the cancelled label listed in Table </w:t>
      </w:r>
      <w:r w:rsidR="000C4DCB">
        <w:t>12</w:t>
      </w:r>
      <w:r w:rsidRPr="00033512">
        <w:t xml:space="preserve"> in a manner that contravenes the above instructions.</w:t>
      </w:r>
    </w:p>
    <w:p w14:paraId="265B6B6B" w14:textId="77777777" w:rsidR="00033512" w:rsidRPr="00033512" w:rsidRDefault="00033512" w:rsidP="00FF123A">
      <w:pPr>
        <w:pStyle w:val="GazetteHeading2"/>
      </w:pPr>
      <w:r w:rsidRPr="00033512">
        <w:t>APVMA contact</w:t>
      </w:r>
    </w:p>
    <w:p w14:paraId="1C34A5D7" w14:textId="77777777" w:rsidR="00033512" w:rsidRPr="00033512" w:rsidRDefault="00033512" w:rsidP="00FF123A">
      <w:pPr>
        <w:pStyle w:val="GazetteNormalText"/>
      </w:pPr>
      <w:r w:rsidRPr="00033512">
        <w:t>For any enquiries or further information about this matter, please contact:</w:t>
      </w:r>
    </w:p>
    <w:p w14:paraId="2ACAE4E6" w14:textId="77777777" w:rsidR="00033512" w:rsidRPr="00033512" w:rsidRDefault="00033512" w:rsidP="000C4DCB">
      <w:pPr>
        <w:pStyle w:val="GazetteContact"/>
      </w:pPr>
      <w:r w:rsidRPr="00033512">
        <w:t>Chemical Review</w:t>
      </w:r>
    </w:p>
    <w:p w14:paraId="44BC2372" w14:textId="77777777" w:rsidR="00033512" w:rsidRPr="00033512" w:rsidRDefault="00033512" w:rsidP="000C4DCB">
      <w:pPr>
        <w:pStyle w:val="GazetteContact"/>
      </w:pPr>
      <w:r w:rsidRPr="00033512">
        <w:t>Australian Pesticides and Veterinary Medicines Authority</w:t>
      </w:r>
    </w:p>
    <w:p w14:paraId="00A8A8BB" w14:textId="77777777" w:rsidR="00033512" w:rsidRPr="00033512" w:rsidRDefault="00033512" w:rsidP="000C4DCB">
      <w:pPr>
        <w:pStyle w:val="GazetteContact"/>
      </w:pPr>
      <w:r w:rsidRPr="00033512">
        <w:t>GPO Box 3262</w:t>
      </w:r>
    </w:p>
    <w:p w14:paraId="615DB904" w14:textId="77777777" w:rsidR="00033512" w:rsidRPr="00033512" w:rsidRDefault="00033512" w:rsidP="000C4DCB">
      <w:pPr>
        <w:pStyle w:val="GazetteContact"/>
      </w:pPr>
      <w:r w:rsidRPr="00033512">
        <w:t>Sydney NSW 2001</w:t>
      </w:r>
    </w:p>
    <w:p w14:paraId="638FB94D" w14:textId="77777777" w:rsidR="00033512" w:rsidRPr="00033512" w:rsidRDefault="00033512" w:rsidP="000C4DCB">
      <w:pPr>
        <w:pStyle w:val="GazetteContact"/>
        <w:spacing w:before="240"/>
      </w:pPr>
      <w:r w:rsidRPr="00033512">
        <w:rPr>
          <w:b/>
        </w:rPr>
        <w:t xml:space="preserve">Phone: </w:t>
      </w:r>
      <w:r w:rsidRPr="00033512">
        <w:t>+61 2 6770 2400</w:t>
      </w:r>
    </w:p>
    <w:p w14:paraId="1BC4A507" w14:textId="77777777" w:rsidR="00033512" w:rsidRPr="00033512" w:rsidRDefault="00033512" w:rsidP="000C4DCB">
      <w:pPr>
        <w:pStyle w:val="GazetteContact"/>
        <w:rPr>
          <w:u w:val="single"/>
        </w:rPr>
      </w:pPr>
      <w:r w:rsidRPr="00033512">
        <w:rPr>
          <w:b/>
        </w:rPr>
        <w:t>Email</w:t>
      </w:r>
      <w:r w:rsidRPr="00033512">
        <w:t>:</w:t>
      </w:r>
      <w:r w:rsidRPr="00033512">
        <w:rPr>
          <w:b/>
        </w:rPr>
        <w:t xml:space="preserve"> </w:t>
      </w:r>
      <w:hyperlink r:id="rId42" w:history="1">
        <w:r w:rsidRPr="00033512">
          <w:rPr>
            <w:u w:val="single"/>
          </w:rPr>
          <w:t>chemicalreview@apvma.gov.au</w:t>
        </w:r>
      </w:hyperlink>
    </w:p>
    <w:p w14:paraId="61FBC027" w14:textId="77777777" w:rsidR="00033512" w:rsidRPr="00033512" w:rsidRDefault="00033512" w:rsidP="00FF123A">
      <w:pPr>
        <w:pStyle w:val="GazetteHeading2"/>
      </w:pPr>
      <w:r w:rsidRPr="00033512">
        <w:t>More information</w:t>
      </w:r>
    </w:p>
    <w:p w14:paraId="0177C595" w14:textId="16ED04A3" w:rsidR="00033512" w:rsidRPr="00033512" w:rsidRDefault="00033512" w:rsidP="000C4DCB">
      <w:pPr>
        <w:pBdr>
          <w:top w:val="nil"/>
          <w:left w:val="nil"/>
          <w:bottom w:val="nil"/>
          <w:right w:val="nil"/>
          <w:between w:val="nil"/>
          <w:bar w:val="nil"/>
        </w:pBdr>
        <w:spacing w:before="240" w:after="240" w:line="280" w:lineRule="exact"/>
        <w:rPr>
          <w:rFonts w:eastAsiaTheme="minorHAnsi"/>
        </w:rPr>
      </w:pPr>
      <w:r w:rsidRPr="00033512">
        <w:rPr>
          <w:rFonts w:eastAsia="Arial Unicode MS" w:hAnsi="Arial Unicode MS" w:cs="Arial Unicode MS"/>
          <w:color w:val="000000"/>
          <w:szCs w:val="18"/>
          <w:u w:color="000000"/>
          <w:bdr w:val="nil"/>
          <w:lang w:val="en-GB" w:eastAsia="en-AU"/>
        </w:rPr>
        <w:t xml:space="preserve">The APVMA publishes a list of </w:t>
      </w:r>
      <w:hyperlink r:id="rId43" w:history="1">
        <w:r w:rsidRPr="00033512">
          <w:rPr>
            <w:rFonts w:eastAsia="Arial Unicode MS" w:hAnsi="Arial Unicode MS" w:cs="Arial Unicode MS"/>
            <w:szCs w:val="18"/>
            <w:u w:val="single" w:color="000000"/>
            <w:bdr w:val="nil"/>
            <w:lang w:val="en-GB" w:eastAsia="en-AU"/>
          </w:rPr>
          <w:t>voluntary cancellations at the request of the holder</w:t>
        </w:r>
      </w:hyperlink>
      <w:r w:rsidRPr="00033512">
        <w:rPr>
          <w:rFonts w:eastAsia="Arial Unicode MS" w:hAnsi="Arial Unicode MS" w:cs="Arial Unicode MS"/>
          <w:color w:val="000000"/>
          <w:szCs w:val="18"/>
          <w:u w:color="000000"/>
          <w:bdr w:val="nil"/>
          <w:lang w:val="en-GB" w:eastAsia="en-AU"/>
        </w:rPr>
        <w:t xml:space="preserve"> on its website, and provides a </w:t>
      </w:r>
      <w:hyperlink r:id="rId44" w:history="1">
        <w:r w:rsidRPr="00033512">
          <w:rPr>
            <w:rFonts w:eastAsia="Arial Unicode MS" w:hAnsi="Arial Unicode MS" w:cs="Arial Unicode MS"/>
            <w:szCs w:val="18"/>
            <w:u w:val="single" w:color="000000"/>
            <w:bdr w:val="nil"/>
            <w:lang w:val="en-GB" w:eastAsia="en-AU"/>
          </w:rPr>
          <w:t>subscription option</w:t>
        </w:r>
      </w:hyperlink>
      <w:r w:rsidRPr="00033512">
        <w:rPr>
          <w:rFonts w:eastAsia="Arial Unicode MS" w:hAnsi="Arial Unicode MS" w:cs="Arial Unicode MS"/>
          <w:color w:val="000000"/>
          <w:szCs w:val="18"/>
          <w:u w:color="000000"/>
          <w:bdr w:val="nil"/>
          <w:lang w:val="en-GB" w:eastAsia="en-AU"/>
        </w:rPr>
        <w:t xml:space="preserve"> to be notified by email when the list is updated.</w:t>
      </w:r>
    </w:p>
    <w:sectPr w:rsidR="00033512" w:rsidRPr="00033512" w:rsidSect="003A09A9">
      <w:headerReference w:type="even" r:id="rId45"/>
      <w:headerReference w:type="default" r:id="rId46"/>
      <w:pgSz w:w="11906" w:h="16838"/>
      <w:pgMar w:top="1440" w:right="1134" w:bottom="1440" w:left="1134" w:header="68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A071" w14:textId="77777777" w:rsidR="00091A0C" w:rsidRDefault="00091A0C" w:rsidP="002C53E5">
      <w:r>
        <w:separator/>
      </w:r>
    </w:p>
  </w:endnote>
  <w:endnote w:type="continuationSeparator" w:id="0">
    <w:p w14:paraId="062DD6CC" w14:textId="77777777" w:rsidR="00091A0C" w:rsidRDefault="00091A0C"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old">
    <w:panose1 w:val="020B0704020202020204"/>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FC5C"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005B"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D95E" w14:textId="77777777" w:rsidR="005340F9" w:rsidRPr="00712F84" w:rsidRDefault="005340F9" w:rsidP="00712F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461" w14:textId="77777777" w:rsidR="003E1412" w:rsidRDefault="003E1412" w:rsidP="003A09A9">
    <w:pPr>
      <w:pStyle w:val="GazetteHeaderfooter"/>
      <w:pBdr>
        <w:top w:val="single" w:sz="4" w:space="1" w:color="auto"/>
      </w:pBdr>
      <w:spacing w:before="40" w:after="40"/>
    </w:pPr>
    <w:r>
      <w:t>*Category 1: Immunobiologicals and sterile veterinary preparations</w:t>
    </w:r>
  </w:p>
  <w:p w14:paraId="7AC1F17F" w14:textId="77777777" w:rsidR="003E1412" w:rsidRDefault="003E1412" w:rsidP="003A09A9">
    <w:pPr>
      <w:pStyle w:val="GazetteHeaderfooter"/>
      <w:spacing w:before="40" w:after="40"/>
    </w:pPr>
    <w:r>
      <w:t>Category 2: Non-sterile veterinary preparations other than ectoparasiticides, premixes and supplements</w:t>
    </w:r>
  </w:p>
  <w:p w14:paraId="7D5A812E" w14:textId="77777777" w:rsidR="003E1412" w:rsidRDefault="003E1412" w:rsidP="003A09A9">
    <w:pPr>
      <w:pStyle w:val="GazetteHeaderfooter"/>
      <w:spacing w:before="40" w:after="40"/>
    </w:pPr>
    <w:r>
      <w:t>Category 3: Ectoparasiticides</w:t>
    </w:r>
  </w:p>
  <w:p w14:paraId="141ABF38" w14:textId="77777777" w:rsidR="003E1412" w:rsidRDefault="003E1412" w:rsidP="003A09A9">
    <w:pPr>
      <w:pStyle w:val="GazetteHeaderfooter"/>
      <w:spacing w:before="40" w:after="40"/>
    </w:pPr>
    <w:r>
      <w:t>Category 4: Premixes and supplements</w:t>
    </w:r>
  </w:p>
  <w:p w14:paraId="61268469" w14:textId="77777777" w:rsidR="003E1412" w:rsidRDefault="003E1412" w:rsidP="003A09A9">
    <w:pPr>
      <w:pStyle w:val="GazetteHeaderfooter"/>
      <w:spacing w:before="40" w:after="40"/>
    </w:pPr>
    <w:r>
      <w:t>Category 6: Single-step manufacturer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4E07" w14:textId="1FF1B819" w:rsidR="003E1412" w:rsidRPr="003E1412" w:rsidRDefault="003E1412" w:rsidP="003E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71C8D" w14:textId="77777777" w:rsidR="00091A0C" w:rsidRDefault="00091A0C" w:rsidP="002C53E5">
      <w:r>
        <w:separator/>
      </w:r>
    </w:p>
  </w:footnote>
  <w:footnote w:type="continuationSeparator" w:id="0">
    <w:p w14:paraId="5E8F2F9F" w14:textId="77777777" w:rsidR="00091A0C" w:rsidRDefault="00091A0C"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BDDD"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345076"/>
      <w:docPartObj>
        <w:docPartGallery w:val="Page Numbers (Top of Page)"/>
        <w:docPartUnique/>
      </w:docPartObj>
    </w:sdtPr>
    <w:sdtEndPr/>
    <w:sdtContent>
      <w:p w14:paraId="68C069A1" w14:textId="52E3B703" w:rsidR="002C53E5" w:rsidRPr="000C4DCB" w:rsidRDefault="00091A0C" w:rsidP="003A09A9">
        <w:pPr>
          <w:pStyle w:val="GazetteHeaderEven"/>
          <w:pBdr>
            <w:bottom w:val="single" w:sz="4" w:space="1" w:color="auto"/>
          </w:pBdr>
          <w:tabs>
            <w:tab w:val="clear" w:pos="4513"/>
            <w:tab w:val="clear" w:pos="9026"/>
          </w:tabs>
        </w:pPr>
        <w:sdt>
          <w:sdtPr>
            <w:id w:val="507638420"/>
            <w:docPartObj>
              <w:docPartGallery w:val="Page Numbers (Top of Page)"/>
              <w:docPartUnique/>
            </w:docPartObj>
          </w:sdtPr>
          <w:sdtEndPr/>
          <w:sdtContent>
            <w:sdt>
              <w:sdtPr>
                <w:id w:val="-2050286086"/>
                <w:docPartObj>
                  <w:docPartGallery w:val="Page Numbers (Top of Page)"/>
                  <w:docPartUnique/>
                </w:docPartObj>
              </w:sdtPr>
              <w:sdtEndPr/>
              <w:sdtContent>
                <w:sdt>
                  <w:sdtPr>
                    <w:id w:val="1121106157"/>
                    <w:docPartObj>
                      <w:docPartGallery w:val="Page Numbers (Top of Page)"/>
                      <w:docPartUnique/>
                    </w:docPartObj>
                  </w:sdtPr>
                  <w:sdtEndPr/>
                  <w:sdtContent>
                    <w:r w:rsidR="003E1412" w:rsidRPr="000C4DCB">
                      <w:fldChar w:fldCharType="begin"/>
                    </w:r>
                    <w:r w:rsidR="003E1412" w:rsidRPr="000C4DCB">
                      <w:instrText xml:space="preserve"> PAGE   \* MERGEFORMAT </w:instrText>
                    </w:r>
                    <w:r w:rsidR="003E1412" w:rsidRPr="000C4DCB">
                      <w:fldChar w:fldCharType="separate"/>
                    </w:r>
                    <w:r w:rsidR="003E1412">
                      <w:t>17</w:t>
                    </w:r>
                    <w:r w:rsidR="003E1412" w:rsidRPr="000C4DCB">
                      <w:fldChar w:fldCharType="end"/>
                    </w:r>
                    <w:r w:rsidR="003E1412" w:rsidRPr="000C4DCB">
                      <w:tab/>
                      <w:t xml:space="preserve">Commonwealth of Australia </w:t>
                    </w:r>
                    <w:r>
                      <w:fldChar w:fldCharType="begin"/>
                    </w:r>
                    <w:r>
                      <w:instrText xml:space="preserve"> STYLEREF  "Gazette Cover H3"  \* MERGEFORMAT </w:instrText>
                    </w:r>
                    <w:r>
                      <w:fldChar w:fldCharType="separate"/>
                    </w:r>
                    <w:r w:rsidR="007D5644">
                      <w:rPr>
                        <w:noProof/>
                      </w:rPr>
                      <w:t>No. APVMA 4, 22 February 2022</w:t>
                    </w:r>
                    <w:r>
                      <w:rPr>
                        <w:noProof/>
                      </w:rPr>
                      <w:fldChar w:fldCharType="end"/>
                    </w:r>
                  </w:sdtContent>
                </w:sdt>
              </w:sdtContent>
            </w:sdt>
          </w:sdtContent>
        </w:sdt>
      </w:p>
    </w:sdtContent>
  </w:sdt>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9195403"/>
      <w:docPartObj>
        <w:docPartGallery w:val="Page Numbers (Top of Page)"/>
        <w:docPartUnique/>
      </w:docPartObj>
    </w:sdtPr>
    <w:sdtEndPr/>
    <w:sdtContent>
      <w:p w14:paraId="7FF5135D" w14:textId="045710DB" w:rsidR="00033512" w:rsidRPr="000C4DCB" w:rsidRDefault="00091A0C" w:rsidP="003A09A9">
        <w:pPr>
          <w:pStyle w:val="GazetteHeaderOdd"/>
          <w:tabs>
            <w:tab w:val="clear" w:pos="4513"/>
            <w:tab w:val="clear" w:pos="9026"/>
          </w:tabs>
          <w:ind w:firstLine="2127"/>
        </w:pPr>
        <w:sdt>
          <w:sdtPr>
            <w:id w:val="-1249346999"/>
            <w:docPartObj>
              <w:docPartGallery w:val="Page Numbers (Top of Page)"/>
              <w:docPartUnique/>
            </w:docPartObj>
          </w:sdtPr>
          <w:sdtEndPr/>
          <w:sdtContent>
            <w:r>
              <w:fldChar w:fldCharType="begin"/>
            </w:r>
            <w:r>
              <w:instrText xml:space="preserve"> STYLEREF  "Gazette Heading 1"  \* MERGEFORMAT </w:instrText>
            </w:r>
            <w:r>
              <w:fldChar w:fldCharType="separate"/>
            </w:r>
            <w:r w:rsidR="007D5644">
              <w:rPr>
                <w:noProof/>
              </w:rPr>
              <w:t>Variations to Schedule 20 of the Australian New Zealand Food Standards Code</w:t>
            </w:r>
            <w:r>
              <w:rPr>
                <w:noProof/>
              </w:rPr>
              <w:fldChar w:fldCharType="end"/>
            </w:r>
            <w:r w:rsidR="003E1412" w:rsidRPr="000C4DCB">
              <w:tab/>
            </w:r>
            <w:r w:rsidR="003E1412" w:rsidRPr="000C4DCB">
              <w:fldChar w:fldCharType="begin"/>
            </w:r>
            <w:r w:rsidR="003E1412" w:rsidRPr="000C4DCB">
              <w:instrText xml:space="preserve"> PAGE   \* MERGEFORMAT </w:instrText>
            </w:r>
            <w:r w:rsidR="003E1412" w:rsidRPr="000C4DCB">
              <w:fldChar w:fldCharType="separate"/>
            </w:r>
            <w:r w:rsidR="003E1412">
              <w:t>23</w:t>
            </w:r>
            <w:r w:rsidR="003E1412" w:rsidRPr="000C4DCB">
              <w:fldChar w:fldCharType="end"/>
            </w:r>
          </w:sdtContent>
        </w:sdt>
      </w:p>
    </w:sdtContent>
  </w:sdt>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60D4" w14:textId="3F59CDFA" w:rsidR="00033512" w:rsidRPr="000C4DCB" w:rsidRDefault="003E1412" w:rsidP="003A09A9">
    <w:pPr>
      <w:pStyle w:val="GazetteHeaderEven"/>
      <w:pBdr>
        <w:bottom w:val="single" w:sz="4" w:space="1" w:color="auto"/>
      </w:pBdr>
      <w:tabs>
        <w:tab w:val="clear" w:pos="4513"/>
        <w:tab w:val="clear" w:pos="9026"/>
      </w:tabs>
    </w:pPr>
    <w:r w:rsidRPr="000C4DCB">
      <w:fldChar w:fldCharType="begin"/>
    </w:r>
    <w:r w:rsidRPr="000C4DCB">
      <w:instrText xml:space="preserve"> PAGE   \* MERGEFORMAT </w:instrText>
    </w:r>
    <w:r w:rsidRPr="000C4DCB">
      <w:fldChar w:fldCharType="separate"/>
    </w:r>
    <w:r>
      <w:t>22</w:t>
    </w:r>
    <w:r w:rsidRPr="000C4DCB">
      <w:fldChar w:fldCharType="end"/>
    </w:r>
    <w:r w:rsidRPr="000C4DCB">
      <w:tab/>
      <w:t xml:space="preserve">Commonwealth of Australia </w:t>
    </w:r>
    <w:r w:rsidR="00091A0C">
      <w:fldChar w:fldCharType="begin"/>
    </w:r>
    <w:r w:rsidR="00091A0C">
      <w:instrText xml:space="preserve"> STYLEREF </w:instrText>
    </w:r>
    <w:r w:rsidR="00091A0C">
      <w:instrText xml:space="preserve"> "Gazette Cover H3"  \* MERGEFORMAT </w:instrText>
    </w:r>
    <w:r w:rsidR="00091A0C">
      <w:fldChar w:fldCharType="separate"/>
    </w:r>
    <w:r w:rsidR="007D5644">
      <w:rPr>
        <w:noProof/>
      </w:rPr>
      <w:t>No. APVMA 4, 22 February 2022</w:t>
    </w:r>
    <w:r w:rsidR="00091A0C">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F94C" w14:textId="6A5FD732" w:rsidR="000C4DCB" w:rsidRPr="000C4DCB" w:rsidRDefault="003E1412" w:rsidP="003A09A9">
    <w:pPr>
      <w:pStyle w:val="GazetteHeaderEven"/>
      <w:pBdr>
        <w:bottom w:val="single" w:sz="4" w:space="1" w:color="auto"/>
      </w:pBdr>
      <w:tabs>
        <w:tab w:val="clear" w:pos="4513"/>
        <w:tab w:val="clear" w:pos="9026"/>
      </w:tabs>
    </w:pPr>
    <w:r w:rsidRPr="000C4DCB">
      <w:fldChar w:fldCharType="begin"/>
    </w:r>
    <w:r w:rsidRPr="000C4DCB">
      <w:instrText xml:space="preserve"> PAGE   \* MERGEFORMAT </w:instrText>
    </w:r>
    <w:r w:rsidRPr="000C4DCB">
      <w:fldChar w:fldCharType="separate"/>
    </w:r>
    <w:r>
      <w:t>23</w:t>
    </w:r>
    <w:r w:rsidRPr="000C4DCB">
      <w:fldChar w:fldCharType="end"/>
    </w:r>
    <w:r w:rsidRPr="000C4DCB">
      <w:tab/>
      <w:t xml:space="preserve">Commonwealth of Australia </w:t>
    </w:r>
    <w:r w:rsidR="00091A0C">
      <w:fldChar w:fldCharType="begin"/>
    </w:r>
    <w:r w:rsidR="00091A0C">
      <w:instrText xml:space="preserve"> STYLEREF  "Gazette Cover H3"  \* MERGEFORMAT </w:instrText>
    </w:r>
    <w:r w:rsidR="00091A0C">
      <w:fldChar w:fldCharType="separate"/>
    </w:r>
    <w:r w:rsidR="007D5644">
      <w:rPr>
        <w:noProof/>
      </w:rPr>
      <w:t>No. APVMA 4, 22 February 2022</w:t>
    </w:r>
    <w:r w:rsidR="00091A0C">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23628" w14:textId="331FF806" w:rsidR="000C4DCB" w:rsidRPr="000C4DCB" w:rsidRDefault="00091A0C" w:rsidP="003A09A9">
    <w:pPr>
      <w:pStyle w:val="GazetteHeaderOdd"/>
      <w:tabs>
        <w:tab w:val="clear" w:pos="4513"/>
        <w:tab w:val="clear" w:pos="9026"/>
      </w:tabs>
      <w:ind w:firstLine="2127"/>
    </w:pPr>
    <w:sdt>
      <w:sdtPr>
        <w:id w:val="1208452982"/>
        <w:docPartObj>
          <w:docPartGallery w:val="Page Numbers (Top of Page)"/>
          <w:docPartUnique/>
        </w:docPartObj>
      </w:sdtPr>
      <w:sdtEndPr/>
      <w:sdtContent>
        <w:sdt>
          <w:sdtPr>
            <w:id w:val="143323335"/>
            <w:docPartObj>
              <w:docPartGallery w:val="Page Numbers (Top of Page)"/>
              <w:docPartUnique/>
            </w:docPartObj>
          </w:sdtPr>
          <w:sdtEndPr/>
          <w:sdtContent>
            <w:r>
              <w:fldChar w:fldCharType="begin"/>
            </w:r>
            <w:r>
              <w:instrText xml:space="preserve"> STYLEREF  "Gazette Heading 1"  \* MERGEFORMAT </w:instrText>
            </w:r>
            <w:r>
              <w:fldChar w:fldCharType="separate"/>
            </w:r>
            <w:r w:rsidR="007D5644">
              <w:rPr>
                <w:noProof/>
              </w:rPr>
              <w:t>Variations to Schedule 20 of the Australian New Zealand Food Standards Code</w:t>
            </w:r>
            <w:r>
              <w:rPr>
                <w:noProof/>
              </w:rPr>
              <w:fldChar w:fldCharType="end"/>
            </w:r>
            <w:r w:rsidR="003E1412" w:rsidRPr="000C4DCB">
              <w:tab/>
            </w:r>
            <w:r w:rsidR="003E1412" w:rsidRPr="000C4DCB">
              <w:fldChar w:fldCharType="begin"/>
            </w:r>
            <w:r w:rsidR="003E1412" w:rsidRPr="000C4DCB">
              <w:instrText xml:space="preserve"> PAGE   \* MERGEFORMAT </w:instrText>
            </w:r>
            <w:r w:rsidR="003E1412" w:rsidRPr="000C4DCB">
              <w:fldChar w:fldCharType="separate"/>
            </w:r>
            <w:r w:rsidR="003E1412">
              <w:t>26</w:t>
            </w:r>
            <w:r w:rsidR="003E1412" w:rsidRPr="000C4DCB">
              <w:fldChar w:fldCharType="end"/>
            </w:r>
          </w:sdtContent>
        </w:sdt>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D100E" w14:textId="4CCC796B" w:rsidR="000C4DCB" w:rsidRPr="000C4DCB" w:rsidRDefault="003E1412" w:rsidP="003A09A9">
    <w:pPr>
      <w:pStyle w:val="GazetteHeaderEven"/>
      <w:pBdr>
        <w:bottom w:val="single" w:sz="4" w:space="1" w:color="auto"/>
      </w:pBdr>
      <w:tabs>
        <w:tab w:val="clear" w:pos="4513"/>
        <w:tab w:val="clear" w:pos="9026"/>
      </w:tabs>
    </w:pPr>
    <w:r w:rsidRPr="000C4DCB">
      <w:fldChar w:fldCharType="begin"/>
    </w:r>
    <w:r w:rsidRPr="000C4DCB">
      <w:instrText xml:space="preserve"> PAGE   \* MERGEFORMAT </w:instrText>
    </w:r>
    <w:r w:rsidRPr="000C4DCB">
      <w:fldChar w:fldCharType="separate"/>
    </w:r>
    <w:r>
      <w:t>25</w:t>
    </w:r>
    <w:r w:rsidRPr="000C4DCB">
      <w:fldChar w:fldCharType="end"/>
    </w:r>
    <w:r w:rsidRPr="000C4DCB">
      <w:tab/>
      <w:t xml:space="preserve">Commonwealth of Australia </w:t>
    </w:r>
    <w:r w:rsidR="00091A0C">
      <w:fldChar w:fldCharType="begin"/>
    </w:r>
    <w:r w:rsidR="00091A0C">
      <w:instrText xml:space="preserve"> STYLEREF  "Gazette Cover H3"  \* MERGEFORMAT </w:instrText>
    </w:r>
    <w:r w:rsidR="00091A0C">
      <w:fldChar w:fldCharType="separate"/>
    </w:r>
    <w:r w:rsidR="007D5644">
      <w:rPr>
        <w:noProof/>
      </w:rPr>
      <w:t>No. APVMA 4, 22 February 2022</w:t>
    </w:r>
    <w:r w:rsidR="00091A0C">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9D1BA" w14:textId="6E531FB7" w:rsidR="000C4DCB" w:rsidRPr="000C4DCB" w:rsidRDefault="00091A0C" w:rsidP="003A09A9">
    <w:pPr>
      <w:pStyle w:val="GazetteHeaderOdd"/>
      <w:ind w:firstLine="4678"/>
    </w:pPr>
    <w:r>
      <w:fldChar w:fldCharType="begin"/>
    </w:r>
    <w:r>
      <w:instrText xml:space="preserve"> STYLEREF  "Gazette Heading 1"  \* MERGEFORMAT </w:instrText>
    </w:r>
    <w:r>
      <w:fldChar w:fldCharType="separate"/>
    </w:r>
    <w:r w:rsidR="007D5644">
      <w:rPr>
        <w:noProof/>
      </w:rPr>
      <w:t>Notice of cancellation at the request of the holder</w:t>
    </w:r>
    <w:r>
      <w:rPr>
        <w:noProof/>
      </w:rPr>
      <w:fldChar w:fldCharType="end"/>
    </w:r>
    <w:r w:rsidR="003E1412" w:rsidRPr="000C4DCB">
      <w:tab/>
    </w:r>
    <w:r w:rsidR="003E1412" w:rsidRPr="000C4DCB">
      <w:fldChar w:fldCharType="begin"/>
    </w:r>
    <w:r w:rsidR="003E1412" w:rsidRPr="000C4DCB">
      <w:instrText xml:space="preserve"> PAGE   \* MERGEFORMAT </w:instrText>
    </w:r>
    <w:r w:rsidR="003E1412" w:rsidRPr="000C4DCB">
      <w:fldChar w:fldCharType="separate"/>
    </w:r>
    <w:r w:rsidR="003E1412">
      <w:t>35</w:t>
    </w:r>
    <w:r w:rsidR="003E1412" w:rsidRPr="000C4DCB">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7263027"/>
      <w:docPartObj>
        <w:docPartGallery w:val="Page Numbers (Top of Page)"/>
        <w:docPartUnique/>
      </w:docPartObj>
    </w:sdtPr>
    <w:sdtEndPr/>
    <w:sdtContent>
      <w:p w14:paraId="56C19DCA" w14:textId="12FF8C9F" w:rsidR="000C4DCB" w:rsidRPr="000C4DCB" w:rsidRDefault="003E1412" w:rsidP="003A09A9">
        <w:pPr>
          <w:pStyle w:val="GazetteHeaderEven"/>
          <w:pBdr>
            <w:bottom w:val="single" w:sz="4" w:space="1" w:color="auto"/>
          </w:pBdr>
          <w:tabs>
            <w:tab w:val="clear" w:pos="4513"/>
            <w:tab w:val="clear" w:pos="9026"/>
          </w:tabs>
        </w:pPr>
        <w:r w:rsidRPr="000C4DCB">
          <w:fldChar w:fldCharType="begin"/>
        </w:r>
        <w:r w:rsidRPr="000C4DCB">
          <w:instrText xml:space="preserve"> PAGE   \* MERGEFORMAT </w:instrText>
        </w:r>
        <w:r w:rsidRPr="000C4DCB">
          <w:fldChar w:fldCharType="separate"/>
        </w:r>
        <w:r>
          <w:t>33</w:t>
        </w:r>
        <w:r w:rsidRPr="000C4DCB">
          <w:fldChar w:fldCharType="end"/>
        </w:r>
        <w:r w:rsidRPr="000C4DCB">
          <w:tab/>
          <w:t xml:space="preserve">Commonwealth of Australia </w:t>
        </w:r>
        <w:r w:rsidR="00091A0C">
          <w:fldChar w:fldCharType="begin"/>
        </w:r>
        <w:r w:rsidR="00091A0C">
          <w:instrText xml:space="preserve"> STYLEREF  "Gazette Cover H3"  \* MERGEFORMAT </w:instrText>
        </w:r>
        <w:r w:rsidR="00091A0C">
          <w:fldChar w:fldCharType="separate"/>
        </w:r>
        <w:r w:rsidR="007D5644">
          <w:rPr>
            <w:noProof/>
          </w:rPr>
          <w:t>No. APVMA 4, 22 February 2022</w:t>
        </w:r>
        <w:r w:rsidR="00091A0C">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347FE" w14:textId="77777777" w:rsidR="00FD71D4" w:rsidRPr="003F2769" w:rsidRDefault="00FD71D4" w:rsidP="00FD71D4">
    <w:pPr>
      <w:pStyle w:val="Header"/>
      <w:rPr>
        <w:i/>
      </w:rPr>
    </w:pPr>
    <w:r w:rsidRPr="003F2769">
      <w:t>Commonwealth of Australia Gazette</w:t>
    </w:r>
  </w:p>
  <w:p w14:paraId="0BDD9678" w14:textId="77777777"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A3C84" w:rsidRPr="00CA3C84">
      <w:rPr>
        <w:noProof/>
        <w:lang w:val="en-US"/>
      </w:rPr>
      <w:t>No. APVMA 2, Tuesday</w:t>
    </w:r>
    <w:r w:rsidR="00CA3C84">
      <w:rPr>
        <w:bCs/>
        <w:noProof/>
      </w:rPr>
      <w:t>, 28 January 2020</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C074"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48E9" w14:textId="40331385" w:rsidR="00304C66" w:rsidRDefault="00FF123A" w:rsidP="00FF123A">
    <w:pPr>
      <w:pStyle w:val="GazetteHeaderOdd"/>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E739" w14:textId="163E1C4D" w:rsidR="00712F84" w:rsidRPr="000C4DCB" w:rsidRDefault="00091A0C" w:rsidP="003A09A9">
    <w:pPr>
      <w:pStyle w:val="GazetteHeaderOdd"/>
    </w:pPr>
    <w:r>
      <w:fldChar w:fldCharType="begin"/>
    </w:r>
    <w:r>
      <w:instrText xml:space="preserve"> STYLEREF  "Gazette Heading 1"  \* MERGEFORMAT </w:instrText>
    </w:r>
    <w:r>
      <w:fldChar w:fldCharType="separate"/>
    </w:r>
    <w:r w:rsidR="007D5644">
      <w:rPr>
        <w:noProof/>
      </w:rPr>
      <w:t>Agricultural chemical products and approved labels</w:t>
    </w:r>
    <w:r>
      <w:rPr>
        <w:noProof/>
      </w:rPr>
      <w:fldChar w:fldCharType="end"/>
    </w:r>
    <w:r w:rsidR="003E1412" w:rsidRPr="000C4DCB">
      <w:tab/>
    </w:r>
    <w:r w:rsidR="003E1412" w:rsidRPr="000C4DCB">
      <w:fldChar w:fldCharType="begin"/>
    </w:r>
    <w:r w:rsidR="003E1412" w:rsidRPr="000C4DCB">
      <w:instrText xml:space="preserve"> PAGE   \* MERGEFORMAT </w:instrText>
    </w:r>
    <w:r w:rsidR="003E1412" w:rsidRPr="000C4DCB">
      <w:fldChar w:fldCharType="separate"/>
    </w:r>
    <w:r w:rsidR="003E1412">
      <w:t>1</w:t>
    </w:r>
    <w:r w:rsidR="003E1412" w:rsidRPr="000C4DCB">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624492"/>
      <w:docPartObj>
        <w:docPartGallery w:val="Page Numbers (Top of Page)"/>
        <w:docPartUnique/>
      </w:docPartObj>
    </w:sdtPr>
    <w:sdtEndPr/>
    <w:sdtContent>
      <w:p w14:paraId="367F33D6" w14:textId="6F6846F7" w:rsidR="00712F84" w:rsidRPr="000C4DCB" w:rsidRDefault="00091A0C" w:rsidP="003A09A9">
        <w:pPr>
          <w:pStyle w:val="GazetteHeaderEven"/>
          <w:pBdr>
            <w:bottom w:val="single" w:sz="4" w:space="1" w:color="auto"/>
          </w:pBdr>
          <w:tabs>
            <w:tab w:val="clear" w:pos="4513"/>
            <w:tab w:val="clear" w:pos="9026"/>
          </w:tabs>
        </w:pPr>
        <w:sdt>
          <w:sdtPr>
            <w:id w:val="394097824"/>
            <w:docPartObj>
              <w:docPartGallery w:val="Page Numbers (Top of Page)"/>
              <w:docPartUnique/>
            </w:docPartObj>
          </w:sdtPr>
          <w:sdtEndPr/>
          <w:sdtContent>
            <w:r w:rsidR="003E1412" w:rsidRPr="000C4DCB">
              <w:fldChar w:fldCharType="begin"/>
            </w:r>
            <w:r w:rsidR="003E1412" w:rsidRPr="000C4DCB">
              <w:instrText xml:space="preserve"> PAGE   \* MERGEFORMAT </w:instrText>
            </w:r>
            <w:r w:rsidR="003E1412" w:rsidRPr="000C4DCB">
              <w:fldChar w:fldCharType="separate"/>
            </w:r>
            <w:r w:rsidR="003E1412">
              <w:t>2</w:t>
            </w:r>
            <w:r w:rsidR="003E1412" w:rsidRPr="000C4DCB">
              <w:fldChar w:fldCharType="end"/>
            </w:r>
            <w:r w:rsidR="003E1412" w:rsidRPr="000C4DCB">
              <w:tab/>
              <w:t xml:space="preserve">Commonwealth of Australia </w:t>
            </w:r>
            <w:r>
              <w:fldChar w:fldCharType="begin"/>
            </w:r>
            <w:r>
              <w:instrText xml:space="preserve"> STYLEREF  "Gazette Cover H3"  \* MERGEFORMAT </w:instrText>
            </w:r>
            <w:r>
              <w:fldChar w:fldCharType="separate"/>
            </w:r>
            <w:r w:rsidR="007D5644">
              <w:rPr>
                <w:noProof/>
              </w:rPr>
              <w:t>No. APVMA 4, 22 February 2022</w:t>
            </w:r>
            <w:r>
              <w:rPr>
                <w:noProof/>
              </w:rPr>
              <w:fldChar w:fldCharType="end"/>
            </w:r>
          </w:sdtContent>
        </w:sdt>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D9BA" w14:textId="5130E560" w:rsidR="00420523" w:rsidRPr="003A09A9" w:rsidRDefault="00091A0C" w:rsidP="003A09A9">
    <w:pPr>
      <w:pStyle w:val="GazetteHeaderOdd"/>
      <w:rPr>
        <w:rFonts w:cs="Times New Roman"/>
        <w:sz w:val="18"/>
        <w:szCs w:val="24"/>
      </w:rPr>
    </w:pPr>
    <w:r>
      <w:fldChar w:fldCharType="begin"/>
    </w:r>
    <w:r>
      <w:instrText xml:space="preserve"> STYLEREF  "Gazette Heading 1"  \* MERGEFORMAT </w:instrText>
    </w:r>
    <w:r>
      <w:fldChar w:fldCharType="separate"/>
    </w:r>
    <w:r w:rsidR="007D5644">
      <w:rPr>
        <w:noProof/>
      </w:rPr>
      <w:t>Veterinary chemical products and approved labels</w:t>
    </w:r>
    <w:r>
      <w:rPr>
        <w:noProof/>
      </w:rPr>
      <w:fldChar w:fldCharType="end"/>
    </w:r>
    <w:r w:rsidR="003E1412" w:rsidRPr="000C4DCB">
      <w:tab/>
    </w:r>
    <w:r w:rsidR="003E1412" w:rsidRPr="000C4DCB">
      <w:fldChar w:fldCharType="begin"/>
    </w:r>
    <w:r w:rsidR="003E1412" w:rsidRPr="000C4DCB">
      <w:instrText xml:space="preserve"> PAGE   \* MERGEFORMAT </w:instrText>
    </w:r>
    <w:r w:rsidR="003E1412" w:rsidRPr="000C4DCB">
      <w:fldChar w:fldCharType="separate"/>
    </w:r>
    <w:r w:rsidR="003E1412">
      <w:t>13</w:t>
    </w:r>
    <w:r w:rsidR="003E1412" w:rsidRPr="000C4DCB">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4424511"/>
      <w:docPartObj>
        <w:docPartGallery w:val="Page Numbers (Top of Page)"/>
        <w:docPartUnique/>
      </w:docPartObj>
    </w:sdtPr>
    <w:sdtEndPr/>
    <w:sdtContent>
      <w:p w14:paraId="147B41C4" w14:textId="0595C55C" w:rsidR="002C53E5" w:rsidRPr="003A09A9" w:rsidRDefault="00091A0C" w:rsidP="003A09A9">
        <w:pPr>
          <w:pStyle w:val="GazetteHeaderEven"/>
          <w:pBdr>
            <w:bottom w:val="single" w:sz="4" w:space="1" w:color="auto"/>
          </w:pBdr>
          <w:tabs>
            <w:tab w:val="clear" w:pos="4513"/>
            <w:tab w:val="clear" w:pos="9026"/>
          </w:tabs>
        </w:pPr>
        <w:sdt>
          <w:sdtPr>
            <w:id w:val="1111402082"/>
            <w:docPartObj>
              <w:docPartGallery w:val="Page Numbers (Top of Page)"/>
              <w:docPartUnique/>
            </w:docPartObj>
          </w:sdtPr>
          <w:sdtEndPr/>
          <w:sdtContent>
            <w:sdt>
              <w:sdtPr>
                <w:id w:val="1715926361"/>
                <w:docPartObj>
                  <w:docPartGallery w:val="Page Numbers (Top of Page)"/>
                  <w:docPartUnique/>
                </w:docPartObj>
              </w:sdtPr>
              <w:sdtEndPr/>
              <w:sdtContent>
                <w:r w:rsidR="003E1412" w:rsidRPr="000C4DCB">
                  <w:fldChar w:fldCharType="begin"/>
                </w:r>
                <w:r w:rsidR="003E1412" w:rsidRPr="000C4DCB">
                  <w:instrText xml:space="preserve"> PAGE   \* MERGEFORMAT </w:instrText>
                </w:r>
                <w:r w:rsidR="003E1412" w:rsidRPr="000C4DCB">
                  <w:fldChar w:fldCharType="separate"/>
                </w:r>
                <w:r w:rsidR="003E1412">
                  <w:t>11</w:t>
                </w:r>
                <w:r w:rsidR="003E1412" w:rsidRPr="000C4DCB">
                  <w:fldChar w:fldCharType="end"/>
                </w:r>
                <w:r w:rsidR="003E1412" w:rsidRPr="000C4DCB">
                  <w:tab/>
                  <w:t xml:space="preserve">Commonwealth of Australia </w:t>
                </w:r>
                <w:r>
                  <w:fldChar w:fldCharType="begin"/>
                </w:r>
                <w:r>
                  <w:instrText xml:space="preserve"> STYLEREF  "Gazette Cover H3"  \* MERGEFORMAT </w:instrText>
                </w:r>
                <w:r>
                  <w:fldChar w:fldCharType="separate"/>
                </w:r>
                <w:r w:rsidR="007D5644">
                  <w:rPr>
                    <w:noProof/>
                  </w:rPr>
                  <w:t>No. APVMA 4, 22 February 2022</w:t>
                </w:r>
                <w:r>
                  <w:rPr>
                    <w:noProof/>
                  </w:rPr>
                  <w:fldChar w:fldCharType="end"/>
                </w:r>
              </w:sdtContent>
            </w:sdt>
          </w:sdtContent>
        </w:sdt>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67CC5" w14:textId="330AAC8A" w:rsidR="003C74F6" w:rsidRPr="000C4DCB" w:rsidRDefault="00091A0C" w:rsidP="003A09A9">
    <w:pPr>
      <w:pStyle w:val="GazetteHeaderOdd"/>
      <w:tabs>
        <w:tab w:val="clear" w:pos="4513"/>
        <w:tab w:val="center" w:pos="2835"/>
      </w:tabs>
    </w:pPr>
    <w:r>
      <w:fldChar w:fldCharType="begin"/>
    </w:r>
    <w:r>
      <w:instrText xml:space="preserve"> STYLEREF  "Gazette Heading 1"  \* MERGEFORMAT </w:instrText>
    </w:r>
    <w:r>
      <w:fldChar w:fldCharType="separate"/>
    </w:r>
    <w:r w:rsidR="007D5644">
      <w:rPr>
        <w:noProof/>
      </w:rPr>
      <w:t>Approved active constituents</w:t>
    </w:r>
    <w:r>
      <w:rPr>
        <w:noProof/>
      </w:rPr>
      <w:fldChar w:fldCharType="end"/>
    </w:r>
    <w:r w:rsidR="003E1412" w:rsidRPr="000C4DCB">
      <w:tab/>
    </w:r>
    <w:r w:rsidR="003E1412" w:rsidRPr="000C4DCB">
      <w:fldChar w:fldCharType="begin"/>
    </w:r>
    <w:r w:rsidR="003E1412" w:rsidRPr="000C4DCB">
      <w:instrText xml:space="preserve"> PAGE   \* MERGEFORMAT </w:instrText>
    </w:r>
    <w:r w:rsidR="003E1412" w:rsidRPr="000C4DCB">
      <w:fldChar w:fldCharType="separate"/>
    </w:r>
    <w:r w:rsidR="003E1412">
      <w:t>19</w:t>
    </w:r>
    <w:r w:rsidR="003E1412" w:rsidRPr="000C4DC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2C0AEB"/>
    <w:multiLevelType w:val="hybridMultilevel"/>
    <w:tmpl w:val="E8E663AA"/>
    <w:lvl w:ilvl="0" w:tplc="D08C398A">
      <w:numFmt w:val="bullet"/>
      <w:lvlText w:val="•"/>
      <w:lvlJc w:val="left"/>
      <w:pPr>
        <w:ind w:left="1080" w:hanging="720"/>
      </w:pPr>
      <w:rPr>
        <w:rFonts w:ascii="Franklin Gothic Medium" w:eastAsiaTheme="majorEastAsia" w:hAnsi="Franklin Gothic Medium"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10"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7"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3AD3DB4"/>
    <w:multiLevelType w:val="hybridMultilevel"/>
    <w:tmpl w:val="A6A6C0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1"/>
  </w:num>
  <w:num w:numId="3">
    <w:abstractNumId w:val="17"/>
  </w:num>
  <w:num w:numId="4">
    <w:abstractNumId w:val="6"/>
  </w:num>
  <w:num w:numId="5">
    <w:abstractNumId w:val="19"/>
  </w:num>
  <w:num w:numId="6">
    <w:abstractNumId w:val="16"/>
  </w:num>
  <w:num w:numId="7">
    <w:abstractNumId w:val="10"/>
  </w:num>
  <w:num w:numId="8">
    <w:abstractNumId w:val="12"/>
  </w:num>
  <w:num w:numId="9">
    <w:abstractNumId w:val="6"/>
    <w:lvlOverride w:ilvl="0">
      <w:startOverride w:val="1"/>
    </w:lvlOverride>
  </w:num>
  <w:num w:numId="10">
    <w:abstractNumId w:val="6"/>
    <w:lvlOverride w:ilvl="0">
      <w:startOverride w:val="1"/>
    </w:lvlOverride>
  </w:num>
  <w:num w:numId="11">
    <w:abstractNumId w:val="9"/>
  </w:num>
  <w:num w:numId="12">
    <w:abstractNumId w:val="4"/>
  </w:num>
  <w:num w:numId="13">
    <w:abstractNumId w:val="3"/>
  </w:num>
  <w:num w:numId="14">
    <w:abstractNumId w:val="2"/>
  </w:num>
  <w:num w:numId="15">
    <w:abstractNumId w:val="1"/>
  </w:num>
  <w:num w:numId="16">
    <w:abstractNumId w:val="0"/>
  </w:num>
  <w:num w:numId="17">
    <w:abstractNumId w:val="15"/>
  </w:num>
  <w:num w:numId="18">
    <w:abstractNumId w:val="13"/>
  </w:num>
  <w:num w:numId="19">
    <w:abstractNumId w:val="8"/>
  </w:num>
  <w:num w:numId="20">
    <w:abstractNumId w:val="22"/>
  </w:num>
  <w:num w:numId="21">
    <w:abstractNumId w:val="14"/>
  </w:num>
  <w:num w:numId="22">
    <w:abstractNumId w:val="20"/>
  </w:num>
  <w:num w:numId="23">
    <w:abstractNumId w:val="21"/>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1571D"/>
    <w:rsid w:val="00033512"/>
    <w:rsid w:val="000474DA"/>
    <w:rsid w:val="00091A0C"/>
    <w:rsid w:val="000A1EF3"/>
    <w:rsid w:val="000C4DCB"/>
    <w:rsid w:val="000F16C6"/>
    <w:rsid w:val="00153604"/>
    <w:rsid w:val="00164325"/>
    <w:rsid w:val="00171FE1"/>
    <w:rsid w:val="0027119F"/>
    <w:rsid w:val="00271343"/>
    <w:rsid w:val="002760FD"/>
    <w:rsid w:val="002A01D5"/>
    <w:rsid w:val="002C53E5"/>
    <w:rsid w:val="00304C66"/>
    <w:rsid w:val="00336B4E"/>
    <w:rsid w:val="003636FE"/>
    <w:rsid w:val="003A09A9"/>
    <w:rsid w:val="003C1999"/>
    <w:rsid w:val="003E1412"/>
    <w:rsid w:val="00423E6E"/>
    <w:rsid w:val="00427975"/>
    <w:rsid w:val="00435F2E"/>
    <w:rsid w:val="00442F77"/>
    <w:rsid w:val="004578B2"/>
    <w:rsid w:val="004B2942"/>
    <w:rsid w:val="004E2DD3"/>
    <w:rsid w:val="004E4EB1"/>
    <w:rsid w:val="00510E14"/>
    <w:rsid w:val="005340F9"/>
    <w:rsid w:val="00546A23"/>
    <w:rsid w:val="00553BB1"/>
    <w:rsid w:val="00557AEB"/>
    <w:rsid w:val="0056456A"/>
    <w:rsid w:val="0057222A"/>
    <w:rsid w:val="00580F75"/>
    <w:rsid w:val="00593D79"/>
    <w:rsid w:val="005C234E"/>
    <w:rsid w:val="00610B1A"/>
    <w:rsid w:val="00610E13"/>
    <w:rsid w:val="006169B8"/>
    <w:rsid w:val="00616EBE"/>
    <w:rsid w:val="00641EE0"/>
    <w:rsid w:val="006512C6"/>
    <w:rsid w:val="00662C9E"/>
    <w:rsid w:val="006636BA"/>
    <w:rsid w:val="00674B10"/>
    <w:rsid w:val="00712F84"/>
    <w:rsid w:val="0072056F"/>
    <w:rsid w:val="007229E3"/>
    <w:rsid w:val="00731EFD"/>
    <w:rsid w:val="00733CEE"/>
    <w:rsid w:val="007757F8"/>
    <w:rsid w:val="00790F1C"/>
    <w:rsid w:val="007965FA"/>
    <w:rsid w:val="007D5644"/>
    <w:rsid w:val="007D7059"/>
    <w:rsid w:val="00807954"/>
    <w:rsid w:val="008503EB"/>
    <w:rsid w:val="008C793D"/>
    <w:rsid w:val="008F5C49"/>
    <w:rsid w:val="00903679"/>
    <w:rsid w:val="00A66AB1"/>
    <w:rsid w:val="00AE1D5C"/>
    <w:rsid w:val="00B04A06"/>
    <w:rsid w:val="00B34781"/>
    <w:rsid w:val="00B44029"/>
    <w:rsid w:val="00B67433"/>
    <w:rsid w:val="00BA2F5C"/>
    <w:rsid w:val="00BE17EF"/>
    <w:rsid w:val="00C215BE"/>
    <w:rsid w:val="00C82DE5"/>
    <w:rsid w:val="00C95AA6"/>
    <w:rsid w:val="00CA3C84"/>
    <w:rsid w:val="00CA67F1"/>
    <w:rsid w:val="00CB73E0"/>
    <w:rsid w:val="00D34675"/>
    <w:rsid w:val="00D4217B"/>
    <w:rsid w:val="00D73255"/>
    <w:rsid w:val="00D83123"/>
    <w:rsid w:val="00DC3817"/>
    <w:rsid w:val="00DE6C25"/>
    <w:rsid w:val="00E73E38"/>
    <w:rsid w:val="00E73FCE"/>
    <w:rsid w:val="00E8531E"/>
    <w:rsid w:val="00EC1414"/>
    <w:rsid w:val="00ED10BB"/>
    <w:rsid w:val="00ED5D1B"/>
    <w:rsid w:val="00F768F2"/>
    <w:rsid w:val="00F83065"/>
    <w:rsid w:val="00FA4500"/>
    <w:rsid w:val="00FD34D7"/>
    <w:rsid w:val="00FD71D4"/>
    <w:rsid w:val="00FE034F"/>
    <w:rsid w:val="00FF1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71F17"/>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033512"/>
    <w:pPr>
      <w:keepNext/>
      <w:keepLines/>
      <w:spacing w:before="360" w:after="36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Normal"/>
    <w:qFormat/>
    <w:rsid w:val="00FF123A"/>
    <w:pPr>
      <w:keepNext/>
      <w:keepLines/>
      <w:spacing w:before="240" w:after="120" w:line="280" w:lineRule="exact"/>
      <w:outlineLvl w:val="1"/>
    </w:pPr>
    <w:rPr>
      <w:rFonts w:ascii="Franklin Gothic Medium" w:eastAsiaTheme="majorEastAsia" w:hAnsi="Franklin Gothic Medium"/>
      <w:bCs/>
      <w:iCs/>
      <w:sz w:val="24"/>
      <w:szCs w:val="26"/>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0F16C6"/>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line="600" w:lineRule="exact"/>
    </w:pPr>
    <w:rPr>
      <w:b/>
      <w:sz w:val="72"/>
    </w:rPr>
  </w:style>
  <w:style w:type="paragraph" w:customStyle="1" w:styleId="GazetteCoverH2">
    <w:name w:val="Gazette Cover H2"/>
    <w:basedOn w:val="GazetteHeading2"/>
    <w:qFormat/>
    <w:rsid w:val="006636BA"/>
    <w:pPr>
      <w:spacing w:line="520" w:lineRule="exact"/>
    </w:pPr>
    <w:rPr>
      <w:b/>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580F75"/>
  </w:style>
  <w:style w:type="table" w:customStyle="1" w:styleId="TableGrid1">
    <w:name w:val="Table Grid1"/>
    <w:basedOn w:val="TableNormal"/>
    <w:next w:val="TableGrid"/>
    <w:uiPriority w:val="39"/>
    <w:rsid w:val="00580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80F75"/>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580F75"/>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580F75"/>
    <w:pPr>
      <w:spacing w:line="200" w:lineRule="exact"/>
    </w:pPr>
  </w:style>
  <w:style w:type="character" w:styleId="CommentReference">
    <w:name w:val="annotation reference"/>
    <w:basedOn w:val="DefaultParagraphFont"/>
    <w:uiPriority w:val="99"/>
    <w:semiHidden/>
    <w:unhideWhenUsed/>
    <w:rsid w:val="00580F75"/>
    <w:rPr>
      <w:sz w:val="16"/>
      <w:szCs w:val="16"/>
    </w:rPr>
  </w:style>
  <w:style w:type="paragraph" w:styleId="CommentText">
    <w:name w:val="annotation text"/>
    <w:basedOn w:val="Normal"/>
    <w:link w:val="CommentTextChar"/>
    <w:uiPriority w:val="99"/>
    <w:semiHidden/>
    <w:unhideWhenUsed/>
    <w:rsid w:val="00580F7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80F75"/>
    <w:rPr>
      <w:sz w:val="20"/>
      <w:szCs w:val="20"/>
    </w:rPr>
  </w:style>
  <w:style w:type="paragraph" w:styleId="CommentSubject">
    <w:name w:val="annotation subject"/>
    <w:basedOn w:val="CommentText"/>
    <w:next w:val="CommentText"/>
    <w:link w:val="CommentSubjectChar"/>
    <w:uiPriority w:val="99"/>
    <w:semiHidden/>
    <w:unhideWhenUsed/>
    <w:rsid w:val="00580F75"/>
    <w:rPr>
      <w:b/>
      <w:bCs/>
    </w:rPr>
  </w:style>
  <w:style w:type="character" w:customStyle="1" w:styleId="CommentSubjectChar">
    <w:name w:val="Comment Subject Char"/>
    <w:basedOn w:val="CommentTextChar"/>
    <w:link w:val="CommentSubject"/>
    <w:uiPriority w:val="99"/>
    <w:semiHidden/>
    <w:rsid w:val="00580F75"/>
    <w:rPr>
      <w:b/>
      <w:bCs/>
      <w:sz w:val="20"/>
      <w:szCs w:val="20"/>
    </w:rPr>
  </w:style>
  <w:style w:type="paragraph" w:styleId="BalloonText">
    <w:name w:val="Balloon Text"/>
    <w:basedOn w:val="Normal"/>
    <w:link w:val="BalloonTextChar"/>
    <w:uiPriority w:val="99"/>
    <w:semiHidden/>
    <w:unhideWhenUsed/>
    <w:rsid w:val="00580F75"/>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580F75"/>
    <w:rPr>
      <w:rFonts w:ascii="Segoe UI" w:hAnsi="Segoe UI" w:cs="Segoe UI"/>
      <w:sz w:val="18"/>
      <w:szCs w:val="18"/>
    </w:rPr>
  </w:style>
  <w:style w:type="paragraph" w:customStyle="1" w:styleId="GazSpace">
    <w:name w:val="Gaz Space"/>
    <w:basedOn w:val="GazetteNormalText"/>
    <w:qFormat/>
    <w:rsid w:val="00580F75"/>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580F75"/>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580F75"/>
    <w:rPr>
      <w:rFonts w:ascii="Times New Roman" w:hAnsi="Times New Roman" w:cs="Times New Roman"/>
      <w:sz w:val="24"/>
      <w:szCs w:val="24"/>
    </w:rPr>
  </w:style>
  <w:style w:type="paragraph" w:customStyle="1" w:styleId="TableParagraph">
    <w:name w:val="Table Paragraph"/>
    <w:basedOn w:val="Normal"/>
    <w:uiPriority w:val="1"/>
    <w:qFormat/>
    <w:rsid w:val="00580F75"/>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580F75"/>
    <w:rPr>
      <w:rFonts w:ascii="Arial" w:hAnsi="Arial"/>
      <w:color w:val="44546A" w:themeColor="text2"/>
    </w:rPr>
  </w:style>
  <w:style w:type="paragraph" w:customStyle="1" w:styleId="Schedule20H2">
    <w:name w:val="Schedule 20 H2"/>
    <w:basedOn w:val="Normal"/>
    <w:qFormat/>
    <w:rsid w:val="00033512"/>
    <w:pPr>
      <w:keepNext/>
      <w:keepLines/>
      <w:spacing w:before="360" w:after="360" w:line="400" w:lineRule="exact"/>
      <w:outlineLvl w:val="1"/>
    </w:pPr>
    <w:rPr>
      <w:rFonts w:ascii="Franklin Gothic Medium" w:eastAsiaTheme="majorEastAsia" w:hAnsi="Franklin Gothic Medium" w:cstheme="majorBidi"/>
      <w:bCs/>
      <w:iCs/>
      <w:sz w:val="28"/>
      <w:szCs w:val="26"/>
      <w:lang w:val="en-GB"/>
    </w:rPr>
  </w:style>
  <w:style w:type="paragraph" w:customStyle="1" w:styleId="Schedule20H3">
    <w:name w:val="Schedule 20 H3"/>
    <w:basedOn w:val="Normal"/>
    <w:qFormat/>
    <w:rsid w:val="00033512"/>
    <w:pPr>
      <w:keepNext/>
      <w:keepLines/>
      <w:spacing w:before="240" w:after="240" w:line="280" w:lineRule="exact"/>
      <w:outlineLvl w:val="1"/>
    </w:pPr>
    <w:rPr>
      <w:rFonts w:ascii="Franklin Gothic Medium" w:eastAsiaTheme="majorEastAsia" w:hAnsi="Franklin Gothic Medium" w:cstheme="majorBidi"/>
      <w:bCs/>
      <w:iCs/>
      <w:sz w:val="22"/>
      <w:szCs w:val="26"/>
      <w:lang w:val="en-GB"/>
    </w:rPr>
  </w:style>
  <w:style w:type="paragraph" w:customStyle="1" w:styleId="Schedule20tableheader">
    <w:name w:val="Schedule 20 table header"/>
    <w:basedOn w:val="Normal"/>
    <w:qFormat/>
    <w:rsid w:val="00033512"/>
    <w:pPr>
      <w:spacing w:before="60" w:after="60"/>
    </w:pPr>
    <w:rPr>
      <w:rFonts w:eastAsiaTheme="minorHAnsi" w:cstheme="minorBidi"/>
      <w:b/>
      <w:i/>
      <w:szCs w:val="22"/>
    </w:rPr>
  </w:style>
  <w:style w:type="paragraph" w:customStyle="1" w:styleId="Schedule20tablesubhead">
    <w:name w:val="Schedule 20 table subhead"/>
    <w:basedOn w:val="Normal"/>
    <w:qFormat/>
    <w:rsid w:val="00033512"/>
    <w:pPr>
      <w:spacing w:before="60" w:after="60"/>
    </w:pPr>
    <w:rPr>
      <w:rFonts w:eastAsiaTheme="minorHAnsi" w:cstheme="minorBidi"/>
      <w:i/>
      <w:szCs w:val="22"/>
    </w:rPr>
  </w:style>
  <w:style w:type="paragraph" w:customStyle="1" w:styleId="Schedule20tabletext">
    <w:name w:val="Schedule 20 table text"/>
    <w:basedOn w:val="Normal"/>
    <w:qFormat/>
    <w:rsid w:val="00033512"/>
    <w:pPr>
      <w:spacing w:before="60" w:after="60"/>
    </w:pPr>
    <w:rPr>
      <w:rFonts w:eastAsiaTheme="minorHAnsi" w:cstheme="minorBidi"/>
      <w:szCs w:val="22"/>
    </w:rPr>
  </w:style>
  <w:style w:type="paragraph" w:customStyle="1" w:styleId="Schedule20text">
    <w:name w:val="Schedule 20 text"/>
    <w:basedOn w:val="Normal"/>
    <w:qFormat/>
    <w:rsid w:val="00033512"/>
    <w:pPr>
      <w:spacing w:before="120" w:after="120" w:line="240" w:lineRule="exact"/>
    </w:pPr>
    <w:rPr>
      <w:rFonts w:eastAsia="Arial Unicode MS" w:hAnsi="Arial Unicode MS" w:cs="Arial Unicode MS"/>
      <w:color w:val="000000"/>
      <w:sz w:val="20"/>
      <w:szCs w:val="18"/>
      <w:u w:color="FF33CC"/>
      <w:bdr w:val="nil"/>
      <w:lang w:val="en-GB" w:eastAsia="en-AU"/>
    </w:rPr>
  </w:style>
  <w:style w:type="table" w:customStyle="1" w:styleId="TableGrid2">
    <w:name w:val="Table Grid2"/>
    <w:basedOn w:val="TableNormal"/>
    <w:next w:val="TableGrid"/>
    <w:uiPriority w:val="39"/>
    <w:rsid w:val="00033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C4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16C6"/>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8.xml" Id="rId26" /><Relationship Type="http://schemas.openxmlformats.org/officeDocument/2006/relationships/header" Target="header13.xml" Id="rId39" /><Relationship Type="http://schemas.openxmlformats.org/officeDocument/2006/relationships/footer" Target="footer2.xml" Id="rId21" /><Relationship Type="http://schemas.openxmlformats.org/officeDocument/2006/relationships/hyperlink" Target="http://www.legislation.gov.au/" TargetMode="External" Id="rId34" /><Relationship Type="http://schemas.openxmlformats.org/officeDocument/2006/relationships/hyperlink" Target="mailto:chemicalreview@apvma.gov.au" TargetMode="External" Id="rId42" /><Relationship Type="http://schemas.openxmlformats.org/officeDocument/2006/relationships/fontTable" Target="fontTable.xml" Id="rId47"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yperlink" Target="https://apvma.gov.au/node/12326" TargetMode="Externa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footer" Target="footer4.xml" Id="rId32" /><Relationship Type="http://schemas.openxmlformats.org/officeDocument/2006/relationships/footer" Target="footer5.xml" Id="rId37" /><Relationship Type="http://schemas.openxmlformats.org/officeDocument/2006/relationships/header" Target="header14.xml" Id="rId40" /><Relationship Type="http://schemas.openxmlformats.org/officeDocument/2006/relationships/header" Target="header16.xml" Id="rId45"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header" Target="header10.xml" Id="rId28" /><Relationship Type="http://schemas.openxmlformats.org/officeDocument/2006/relationships/hyperlink" Target="https://apvma.gov.au/node/59876" TargetMode="External" Id="rId36"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eader" Target="header12.xml" Id="rId31" /><Relationship Type="http://schemas.openxmlformats.org/officeDocument/2006/relationships/hyperlink" Target="https://apvma.us2.list-manage.com/subscribe?u=f09f7f9ed2a2867a19b99e2e4&amp;id=a025640240" TargetMode="External" Id="rId44"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9.xml" Id="rId27" /><Relationship Type="http://schemas.openxmlformats.org/officeDocument/2006/relationships/header" Target="header11.xml" Id="rId30" /><Relationship Type="http://schemas.openxmlformats.org/officeDocument/2006/relationships/hyperlink" Target="mailto:enquiries@apvma.gov.au" TargetMode="External" Id="rId35" /><Relationship Type="http://schemas.openxmlformats.org/officeDocument/2006/relationships/hyperlink" Target="https://apvma.gov.au/node/69446" TargetMode="External" Id="rId43" /><Relationship Type="http://schemas.openxmlformats.org/officeDocument/2006/relationships/theme" Target="theme/theme1.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yperlink" Target="mailto:mls@apvma.gov.au" TargetMode="External" Id="rId33" /><Relationship Type="http://schemas.openxmlformats.org/officeDocument/2006/relationships/image" Target="media/image3.png" Id="rId38" /><Relationship Type="http://schemas.openxmlformats.org/officeDocument/2006/relationships/header" Target="header17.xml" Id="rId46" /><Relationship Type="http://schemas.openxmlformats.org/officeDocument/2006/relationships/header" Target="header4.xml" Id="rId20" /><Relationship Type="http://schemas.openxmlformats.org/officeDocument/2006/relationships/header" Target="header15.xml" Id="rId41" /><Relationship Type="http://schemas.openxmlformats.org/officeDocument/2006/relationships/customXml" Target="/customXML/item3.xml" Id="R042b6fcb7aa34c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A2497081</value>
    </field>
    <field name="Objective-Title">
      <value order="0">Gazette No 4, Tuesday 22 February 2022</value>
    </field>
    <field name="Objective-Description">
      <value order="0"/>
    </field>
    <field name="Objective-CreationStamp">
      <value order="0">2022-02-16T04:32:36Z</value>
    </field>
    <field name="Objective-IsApproved">
      <value order="0">false</value>
    </field>
    <field name="Objective-IsPublished">
      <value order="0">false</value>
    </field>
    <field name="Objective-DatePublished">
      <value order="0"/>
    </field>
    <field name="Objective-ModificationStamp">
      <value order="0">2022-02-20T23:04:16Z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- 2021-2025:2022:04 Gazette - 22 February 2022:03 Compiled</value>
    </field>
    <field name="Objective-Parent">
      <value order="0">03 Compiled</value>
    </field>
    <field name="Objective-State">
      <value order="0">Being Drafted</value>
    </field>
    <field name="Objective-VersionId">
      <value order="0">vA3759390</value>
    </field>
    <field name="Objective-Version">
      <value order="0">0.10</value>
    </field>
    <field name="Objective-VersionNumber">
      <value order="0">10</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41</Pages>
  <Words>9496</Words>
  <Characters>54133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Gazette No 4, Tuesday 22 February 2022</vt:lpstr>
    </vt:vector>
  </TitlesOfParts>
  <Company>APVMA</Company>
  <LinksUpToDate>false</LinksUpToDate>
  <CharactersWithSpaces>63502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4, Tuesday 22 February 2022</dc:title>
  <dc:subject/>
  <dc:creator>APVMA</dc:creator>
  <cp:keywords/>
  <dc:description/>
  <cp:lastModifiedBy>BEISSEL, Maudie</cp:lastModifiedBy>
  <cp:revision>12</cp:revision>
  <dcterms:created xsi:type="dcterms:W3CDTF">2022-02-18T00:45:00Z</dcterms:created>
  <dcterms:modified xsi:type="dcterms:W3CDTF">2022-02-18T05:11:00Z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A2497081</vt:lpwstr>
  </property>
  <property fmtid="{D5CDD505-2E9C-101B-9397-08002B2CF9AE}" pid="4" name="Objective-Title">
    <vt:lpwstr>Gazette No 4, Tuesday 22 February 2022</vt:lpwstr>
  </property>
  <property fmtid="{D5CDD505-2E9C-101B-9397-08002B2CF9AE}" pid="5" name="Objective-Description">
    <vt:lpwstr/>
  </property>
  <property fmtid="{D5CDD505-2E9C-101B-9397-08002B2CF9AE}" pid="6" name="Objective-CreationStamp">
    <vt:filetime>2022-02-16T04:33:47Z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2022-02-20T23:04:16Z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- 2021-2025:2022:04 Gazette - 22 February 2022:03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vA3759390</vt:lpwstr>
  </property>
  <property fmtid="{D5CDD505-2E9C-101B-9397-08002B2CF9AE}" pid="16" name="Objective-Version">
    <vt:lpwstr>0.10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