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3A1A" w14:textId="150D3A0F" w:rsidR="008B337B" w:rsidRPr="00F82ABC" w:rsidRDefault="008B337B" w:rsidP="003E1E99">
      <w:pPr>
        <w:pStyle w:val="CoverTitle"/>
        <w:tabs>
          <w:tab w:val="left" w:pos="2820"/>
        </w:tabs>
        <w:jc w:val="left"/>
        <w:rPr>
          <w:rStyle w:val="Heading2Char"/>
          <w:rFonts w:ascii="Franklin Gothic Demi" w:eastAsiaTheme="minorHAnsi" w:hAnsi="Franklin Gothic Demi"/>
          <w:color w:val="353735"/>
          <w:kern w:val="28"/>
          <w:sz w:val="36"/>
          <w:szCs w:val="32"/>
        </w:rPr>
      </w:pPr>
      <w:r w:rsidRPr="00F82ABC">
        <w:rPr>
          <w:noProof/>
        </w:rPr>
        <w:drawing>
          <wp:anchor distT="0" distB="0" distL="114300" distR="114300" simplePos="0" relativeHeight="251659264" behindDoc="1" locked="0" layoutInCell="1" allowOverlap="1" wp14:anchorId="7F7BF9C9" wp14:editId="50218398">
            <wp:simplePos x="0" y="0"/>
            <wp:positionH relativeFrom="page">
              <wp:posOffset>-21414</wp:posOffset>
            </wp:positionH>
            <wp:positionV relativeFrom="paragraph">
              <wp:posOffset>-295077</wp:posOffset>
            </wp:positionV>
            <wp:extent cx="7637780" cy="1228629"/>
            <wp:effectExtent l="0" t="0" r="1270" b="0"/>
            <wp:wrapNone/>
            <wp:docPr id="136533700" name="Picture 2" descr="APV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3700" name="Picture 2" descr="APVMA 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37780" cy="1228629"/>
                    </a:xfrm>
                    <a:prstGeom prst="rect">
                      <a:avLst/>
                    </a:prstGeom>
                  </pic:spPr>
                </pic:pic>
              </a:graphicData>
            </a:graphic>
            <wp14:sizeRelH relativeFrom="page">
              <wp14:pctWidth>0</wp14:pctWidth>
            </wp14:sizeRelH>
            <wp14:sizeRelV relativeFrom="page">
              <wp14:pctHeight>0</wp14:pctHeight>
            </wp14:sizeRelV>
          </wp:anchor>
        </w:drawing>
      </w:r>
      <w:r w:rsidR="003E1E99">
        <w:rPr>
          <w:rStyle w:val="Heading2Char"/>
          <w:rFonts w:ascii="Franklin Gothic Demi" w:eastAsiaTheme="minorHAnsi" w:hAnsi="Franklin Gothic Demi"/>
          <w:color w:val="353735"/>
          <w:kern w:val="28"/>
          <w:sz w:val="36"/>
          <w:szCs w:val="32"/>
        </w:rPr>
        <w:tab/>
      </w:r>
    </w:p>
    <w:p w14:paraId="26934687" w14:textId="5839ECF1" w:rsidR="008B337B" w:rsidRPr="00F82ABC" w:rsidRDefault="001E1740" w:rsidP="001E1740">
      <w:pPr>
        <w:pStyle w:val="CoverTitle"/>
        <w:tabs>
          <w:tab w:val="left" w:pos="6433"/>
        </w:tabs>
        <w:jc w:val="left"/>
        <w:rPr>
          <w:rStyle w:val="Heading2Char"/>
          <w:rFonts w:ascii="Franklin Gothic Demi" w:eastAsiaTheme="minorHAnsi" w:hAnsi="Franklin Gothic Demi"/>
          <w:color w:val="353735"/>
          <w:kern w:val="28"/>
          <w:sz w:val="36"/>
          <w:szCs w:val="32"/>
        </w:rPr>
      </w:pPr>
      <w:r w:rsidRPr="00F82ABC">
        <w:rPr>
          <w:rStyle w:val="Heading2Char"/>
          <w:rFonts w:ascii="Franklin Gothic Demi" w:eastAsiaTheme="minorHAnsi" w:hAnsi="Franklin Gothic Demi"/>
          <w:color w:val="353735"/>
          <w:kern w:val="28"/>
          <w:sz w:val="36"/>
          <w:szCs w:val="32"/>
        </w:rPr>
        <w:tab/>
      </w:r>
    </w:p>
    <w:p w14:paraId="6AC350EC" w14:textId="77777777" w:rsidR="008B337B" w:rsidRPr="00F82ABC" w:rsidRDefault="008B337B" w:rsidP="00F71439">
      <w:pPr>
        <w:pStyle w:val="CoverTitle"/>
        <w:jc w:val="left"/>
        <w:rPr>
          <w:rStyle w:val="Heading2Char"/>
          <w:rFonts w:ascii="Franklin Gothic Demi" w:eastAsiaTheme="minorHAnsi" w:hAnsi="Franklin Gothic Demi"/>
          <w:color w:val="353735"/>
          <w:kern w:val="28"/>
          <w:sz w:val="36"/>
          <w:szCs w:val="32"/>
        </w:rPr>
      </w:pPr>
    </w:p>
    <w:p w14:paraId="7193A36A" w14:textId="7B3F0DE3" w:rsidR="00F71439" w:rsidRPr="001A63F2" w:rsidRDefault="00D14318" w:rsidP="003E1E99">
      <w:pPr>
        <w:pStyle w:val="Heading1"/>
        <w:rPr>
          <w:rStyle w:val="Heading2Char"/>
          <w:rFonts w:eastAsiaTheme="minorHAnsi"/>
          <w:color w:val="353735"/>
          <w:kern w:val="28"/>
          <w:sz w:val="36"/>
          <w:szCs w:val="32"/>
        </w:rPr>
      </w:pPr>
      <w:r w:rsidRPr="001A63F2">
        <w:rPr>
          <w:rStyle w:val="Heading2Char"/>
          <w:rFonts w:eastAsiaTheme="minorHAnsi"/>
          <w:color w:val="353735"/>
          <w:kern w:val="28"/>
          <w:sz w:val="36"/>
          <w:szCs w:val="32"/>
        </w:rPr>
        <w:t xml:space="preserve">APVMA </w:t>
      </w:r>
      <w:r w:rsidR="00212969" w:rsidRPr="001A63F2">
        <w:rPr>
          <w:rStyle w:val="Heading2Char"/>
          <w:rFonts w:eastAsiaTheme="minorHAnsi"/>
          <w:color w:val="353735"/>
          <w:kern w:val="28"/>
          <w:sz w:val="36"/>
          <w:szCs w:val="32"/>
        </w:rPr>
        <w:t>Veterinary Medicines</w:t>
      </w:r>
      <w:r w:rsidR="001E1740" w:rsidRPr="001A63F2">
        <w:rPr>
          <w:rStyle w:val="Heading2Char"/>
          <w:rFonts w:eastAsiaTheme="minorHAnsi"/>
          <w:color w:val="353735"/>
          <w:kern w:val="28"/>
          <w:sz w:val="36"/>
          <w:szCs w:val="32"/>
        </w:rPr>
        <w:t xml:space="preserve"> </w:t>
      </w:r>
      <w:r w:rsidR="003E1E99" w:rsidRPr="001A63F2">
        <w:rPr>
          <w:rStyle w:val="Heading2Char"/>
          <w:rFonts w:eastAsiaTheme="minorHAnsi"/>
          <w:color w:val="353735"/>
          <w:kern w:val="28"/>
          <w:sz w:val="36"/>
          <w:szCs w:val="32"/>
        </w:rPr>
        <w:t>W</w:t>
      </w:r>
      <w:r w:rsidR="001E1740" w:rsidRPr="001A63F2">
        <w:rPr>
          <w:rStyle w:val="Heading2Char"/>
          <w:rFonts w:eastAsiaTheme="minorHAnsi"/>
          <w:color w:val="353735"/>
          <w:kern w:val="28"/>
          <w:sz w:val="36"/>
          <w:szCs w:val="32"/>
        </w:rPr>
        <w:t xml:space="preserve">orking </w:t>
      </w:r>
      <w:r w:rsidR="003E1E99" w:rsidRPr="001A63F2">
        <w:rPr>
          <w:rStyle w:val="Heading2Char"/>
          <w:rFonts w:eastAsiaTheme="minorHAnsi"/>
          <w:color w:val="353735"/>
          <w:kern w:val="28"/>
          <w:sz w:val="36"/>
          <w:szCs w:val="32"/>
        </w:rPr>
        <w:t>G</w:t>
      </w:r>
      <w:r w:rsidR="001E1740" w:rsidRPr="001A63F2">
        <w:rPr>
          <w:rStyle w:val="Heading2Char"/>
          <w:rFonts w:eastAsiaTheme="minorHAnsi"/>
          <w:color w:val="353735"/>
          <w:kern w:val="28"/>
          <w:sz w:val="36"/>
          <w:szCs w:val="32"/>
        </w:rPr>
        <w:t>roup</w:t>
      </w:r>
    </w:p>
    <w:p w14:paraId="60C05330" w14:textId="597B4983" w:rsidR="00F71439" w:rsidRPr="00F82ABC" w:rsidRDefault="00F71439" w:rsidP="005317E7">
      <w:pPr>
        <w:pStyle w:val="Subtitle"/>
        <w:spacing w:before="0" w:after="0"/>
        <w:rPr>
          <w:rStyle w:val="Heading2Char"/>
          <w:rFonts w:eastAsiaTheme="minorHAnsi"/>
          <w:bCs/>
          <w:color w:val="747474" w:themeColor="background2" w:themeShade="80"/>
          <w:spacing w:val="0"/>
        </w:rPr>
      </w:pPr>
      <w:r w:rsidRPr="00F82ABC">
        <w:rPr>
          <w:rStyle w:val="Heading2Char"/>
          <w:rFonts w:eastAsiaTheme="minorHAnsi"/>
          <w:color w:val="747474" w:themeColor="background2" w:themeShade="80"/>
        </w:rPr>
        <w:t xml:space="preserve">Meeting </w:t>
      </w:r>
      <w:r w:rsidR="003E1E99">
        <w:rPr>
          <w:rStyle w:val="Heading2Char"/>
          <w:rFonts w:eastAsiaTheme="minorHAnsi"/>
          <w:color w:val="747474" w:themeColor="background2" w:themeShade="80"/>
        </w:rPr>
        <w:t>s</w:t>
      </w:r>
      <w:r w:rsidRPr="00F82ABC">
        <w:rPr>
          <w:rStyle w:val="Heading2Char"/>
          <w:rFonts w:eastAsiaTheme="minorHAnsi"/>
          <w:color w:val="747474" w:themeColor="background2" w:themeShade="80"/>
        </w:rPr>
        <w:t xml:space="preserve">ummary </w:t>
      </w:r>
      <w:r w:rsidR="005B58D1" w:rsidRPr="00F82ABC">
        <w:rPr>
          <w:rStyle w:val="Heading2Char"/>
          <w:rFonts w:eastAsiaTheme="minorHAnsi"/>
          <w:color w:val="747474" w:themeColor="background2" w:themeShade="80"/>
        </w:rPr>
        <w:t>–</w:t>
      </w:r>
      <w:r w:rsidRPr="00F82ABC">
        <w:rPr>
          <w:rStyle w:val="Heading2Char"/>
          <w:rFonts w:eastAsiaTheme="minorHAnsi"/>
          <w:color w:val="747474" w:themeColor="background2" w:themeShade="80"/>
        </w:rPr>
        <w:t xml:space="preserve"> </w:t>
      </w:r>
      <w:r w:rsidR="00444633">
        <w:rPr>
          <w:rStyle w:val="Heading2Char"/>
          <w:rFonts w:eastAsiaTheme="minorHAnsi"/>
          <w:color w:val="747474" w:themeColor="background2" w:themeShade="80"/>
        </w:rPr>
        <w:t>10</w:t>
      </w:r>
      <w:r w:rsidR="003E1E99">
        <w:rPr>
          <w:rStyle w:val="Heading2Char"/>
          <w:rFonts w:eastAsiaTheme="minorHAnsi"/>
          <w:color w:val="747474" w:themeColor="background2" w:themeShade="80"/>
        </w:rPr>
        <w:t xml:space="preserve"> </w:t>
      </w:r>
      <w:r w:rsidR="00444633">
        <w:rPr>
          <w:rStyle w:val="Heading2Char"/>
          <w:rFonts w:eastAsiaTheme="minorHAnsi"/>
          <w:color w:val="747474" w:themeColor="background2" w:themeShade="80"/>
        </w:rPr>
        <w:t>June</w:t>
      </w:r>
      <w:r w:rsidR="003E1E99">
        <w:rPr>
          <w:rStyle w:val="Heading2Char"/>
          <w:rFonts w:eastAsiaTheme="minorHAnsi"/>
          <w:color w:val="747474" w:themeColor="background2" w:themeShade="80"/>
        </w:rPr>
        <w:t xml:space="preserve"> 20</w:t>
      </w:r>
      <w:r w:rsidR="002772BA">
        <w:rPr>
          <w:rStyle w:val="Heading2Char"/>
          <w:rFonts w:eastAsiaTheme="minorHAnsi"/>
          <w:color w:val="747474" w:themeColor="background2" w:themeShade="80"/>
        </w:rPr>
        <w:t>26</w:t>
      </w:r>
    </w:p>
    <w:p w14:paraId="73A1AE00" w14:textId="77777777" w:rsidR="005B58D1" w:rsidRPr="003E1E99" w:rsidRDefault="00F71439" w:rsidP="003E1E99">
      <w:pPr>
        <w:pStyle w:val="Heading3"/>
      </w:pPr>
      <w:r w:rsidRPr="003E1E99">
        <w:rPr>
          <w:rStyle w:val="Heading2Char"/>
          <w:rFonts w:eastAsiaTheme="minorHAnsi"/>
          <w:kern w:val="20"/>
          <w:sz w:val="32"/>
          <w:szCs w:val="32"/>
        </w:rPr>
        <w:t>Introductions</w:t>
      </w:r>
    </w:p>
    <w:p w14:paraId="4CE89FC8" w14:textId="010ECAB3" w:rsidR="00F71439" w:rsidRPr="005317E7" w:rsidRDefault="00F71439" w:rsidP="009525BA">
      <w:pPr>
        <w:spacing w:before="0"/>
        <w:rPr>
          <w:rFonts w:cs="Arial"/>
        </w:rPr>
      </w:pPr>
      <w:r w:rsidRPr="005317E7">
        <w:rPr>
          <w:rFonts w:cs="Arial"/>
        </w:rPr>
        <w:t>The Chair conducted an Acknowledgement of Country</w:t>
      </w:r>
      <w:r w:rsidR="00444633" w:rsidRPr="005317E7">
        <w:rPr>
          <w:rFonts w:cs="Arial"/>
        </w:rPr>
        <w:t>.</w:t>
      </w:r>
    </w:p>
    <w:p w14:paraId="64CBD20F" w14:textId="173D2EDA" w:rsidR="00F82ABC" w:rsidRPr="005E698D" w:rsidRDefault="00F82ABC" w:rsidP="003E1E99">
      <w:pPr>
        <w:pStyle w:val="Heading3"/>
        <w:rPr>
          <w:rStyle w:val="Heading2Char"/>
          <w:rFonts w:eastAsiaTheme="minorHAnsi"/>
          <w:kern w:val="20"/>
          <w:sz w:val="32"/>
          <w:szCs w:val="32"/>
        </w:rPr>
      </w:pPr>
      <w:r w:rsidRPr="005E698D">
        <w:rPr>
          <w:rStyle w:val="Heading2Char"/>
          <w:rFonts w:eastAsiaTheme="minorHAnsi"/>
          <w:kern w:val="20"/>
          <w:sz w:val="32"/>
          <w:szCs w:val="32"/>
        </w:rPr>
        <w:t xml:space="preserve">Executive Director’s </w:t>
      </w:r>
      <w:r w:rsidR="003E1E99">
        <w:rPr>
          <w:rStyle w:val="Heading2Char"/>
          <w:rFonts w:eastAsiaTheme="minorHAnsi"/>
          <w:kern w:val="20"/>
          <w:sz w:val="32"/>
          <w:szCs w:val="32"/>
        </w:rPr>
        <w:t>u</w:t>
      </w:r>
      <w:r w:rsidRPr="005E698D">
        <w:rPr>
          <w:rStyle w:val="Heading2Char"/>
          <w:rFonts w:eastAsiaTheme="minorHAnsi"/>
          <w:kern w:val="20"/>
          <w:sz w:val="32"/>
          <w:szCs w:val="32"/>
        </w:rPr>
        <w:t>pdate</w:t>
      </w:r>
    </w:p>
    <w:p w14:paraId="2F204A61" w14:textId="77777777" w:rsidR="00F12272" w:rsidRPr="005317E7" w:rsidRDefault="00F12272" w:rsidP="009525BA">
      <w:pPr>
        <w:spacing w:before="0"/>
        <w:rPr>
          <w:rFonts w:cs="Arial"/>
        </w:rPr>
      </w:pPr>
      <w:r w:rsidRPr="005317E7">
        <w:rPr>
          <w:rFonts w:cs="Arial"/>
        </w:rPr>
        <w:t>The APVMA provided an update on current priorities and activities.</w:t>
      </w:r>
    </w:p>
    <w:p w14:paraId="731D91B4" w14:textId="32EC15B6" w:rsidR="00F12272" w:rsidRPr="001A63F2" w:rsidRDefault="00F12272" w:rsidP="00F12272">
      <w:pPr>
        <w:rPr>
          <w:rFonts w:asciiTheme="minorHAnsi" w:hAnsiTheme="minorHAnsi"/>
        </w:rPr>
      </w:pPr>
      <w:r w:rsidRPr="005317E7">
        <w:rPr>
          <w:rFonts w:cs="Arial"/>
        </w:rPr>
        <w:t>Members were advised of ongoing work to support industry, including improvements to guidance, processes and engagement. An upcoming industry workshop was also noted</w:t>
      </w:r>
      <w:r w:rsidRPr="001A63F2">
        <w:rPr>
          <w:rFonts w:asciiTheme="minorHAnsi" w:hAnsiTheme="minorHAnsi"/>
        </w:rPr>
        <w:t>.</w:t>
      </w:r>
    </w:p>
    <w:p w14:paraId="3097BF78" w14:textId="77777777" w:rsidR="00444633" w:rsidRDefault="00444633" w:rsidP="003E1E99">
      <w:pPr>
        <w:pStyle w:val="Heading3"/>
        <w:rPr>
          <w:rStyle w:val="Heading2Char"/>
          <w:rFonts w:eastAsiaTheme="minorHAnsi"/>
          <w:kern w:val="20"/>
          <w:sz w:val="32"/>
          <w:szCs w:val="32"/>
        </w:rPr>
      </w:pPr>
      <w:r>
        <w:rPr>
          <w:rStyle w:val="Heading2Char"/>
          <w:rFonts w:eastAsiaTheme="minorHAnsi"/>
          <w:kern w:val="20"/>
          <w:sz w:val="32"/>
          <w:szCs w:val="32"/>
        </w:rPr>
        <w:t>Active Constituents</w:t>
      </w:r>
    </w:p>
    <w:p w14:paraId="7523CF5C" w14:textId="77777777" w:rsidR="00F12272" w:rsidRPr="005317E7" w:rsidRDefault="00F12272" w:rsidP="009525BA">
      <w:pPr>
        <w:spacing w:before="0"/>
        <w:rPr>
          <w:rFonts w:cs="Arial"/>
        </w:rPr>
      </w:pPr>
      <w:r w:rsidRPr="005317E7">
        <w:rPr>
          <w:rFonts w:cs="Arial"/>
        </w:rPr>
        <w:t>The APVMA provided an overview of regulatory expectations for active constituents.</w:t>
      </w:r>
    </w:p>
    <w:p w14:paraId="70EC21D7" w14:textId="40A5D15B" w:rsidR="00444633" w:rsidRPr="005317E7" w:rsidRDefault="00F12272" w:rsidP="00444633">
      <w:pPr>
        <w:rPr>
          <w:rFonts w:cs="Arial"/>
        </w:rPr>
      </w:pPr>
      <w:r w:rsidRPr="005317E7">
        <w:rPr>
          <w:rFonts w:cs="Arial"/>
        </w:rPr>
        <w:t>Members discussed recent clarifications and upcoming guidance to support applications and improve consistency.</w:t>
      </w:r>
    </w:p>
    <w:p w14:paraId="2B8B6352" w14:textId="77777777" w:rsidR="00444633" w:rsidRPr="001A63F2" w:rsidRDefault="00444633" w:rsidP="00444633">
      <w:pPr>
        <w:pStyle w:val="Heading3"/>
        <w:rPr>
          <w:rStyle w:val="Heading2Char"/>
          <w:rFonts w:eastAsiaTheme="minorHAnsi"/>
          <w:kern w:val="20"/>
          <w:sz w:val="32"/>
          <w:szCs w:val="32"/>
        </w:rPr>
      </w:pPr>
      <w:r w:rsidRPr="001A63F2">
        <w:rPr>
          <w:rStyle w:val="Heading2Char"/>
          <w:rFonts w:eastAsiaTheme="minorHAnsi"/>
          <w:kern w:val="20"/>
          <w:sz w:val="32"/>
          <w:szCs w:val="32"/>
        </w:rPr>
        <w:t>Export Slaughter Intervals (ESIs)</w:t>
      </w:r>
    </w:p>
    <w:p w14:paraId="0046F22B" w14:textId="77777777" w:rsidR="00F12272" w:rsidRPr="005317E7" w:rsidRDefault="00F12272" w:rsidP="009525BA">
      <w:pPr>
        <w:spacing w:before="0"/>
        <w:rPr>
          <w:rFonts w:cs="Arial"/>
        </w:rPr>
      </w:pPr>
      <w:r w:rsidRPr="005317E7">
        <w:rPr>
          <w:rFonts w:cs="Arial"/>
        </w:rPr>
        <w:t>An update was provided on work to address products without ESIs.</w:t>
      </w:r>
    </w:p>
    <w:p w14:paraId="2792DD29" w14:textId="1C6097A2" w:rsidR="00444633" w:rsidRPr="005317E7" w:rsidRDefault="00F12272" w:rsidP="00444633">
      <w:pPr>
        <w:rPr>
          <w:rFonts w:cs="Arial"/>
        </w:rPr>
      </w:pPr>
      <w:r w:rsidRPr="005317E7">
        <w:rPr>
          <w:rFonts w:cs="Arial"/>
        </w:rPr>
        <w:t>Members were advised that this work is at an early stage and will involve collaboration with external stakeholders</w:t>
      </w:r>
      <w:r w:rsidR="00444633" w:rsidRPr="005317E7">
        <w:rPr>
          <w:rFonts w:cs="Arial"/>
        </w:rPr>
        <w:t>.</w:t>
      </w:r>
    </w:p>
    <w:p w14:paraId="0774DC9E" w14:textId="77777777" w:rsidR="00444633" w:rsidRPr="001A63F2" w:rsidRDefault="00444633" w:rsidP="00444633">
      <w:pPr>
        <w:pStyle w:val="Heading3"/>
        <w:rPr>
          <w:rStyle w:val="Heading2Char"/>
          <w:rFonts w:eastAsiaTheme="minorHAnsi"/>
          <w:kern w:val="20"/>
          <w:sz w:val="32"/>
          <w:szCs w:val="32"/>
        </w:rPr>
      </w:pPr>
      <w:r w:rsidRPr="001A63F2">
        <w:rPr>
          <w:rStyle w:val="Heading2Char"/>
          <w:rFonts w:eastAsiaTheme="minorHAnsi"/>
          <w:kern w:val="20"/>
          <w:sz w:val="32"/>
          <w:szCs w:val="32"/>
        </w:rPr>
        <w:t>Application Checklists</w:t>
      </w:r>
    </w:p>
    <w:p w14:paraId="401FA9C7" w14:textId="77777777" w:rsidR="00F12272" w:rsidRPr="005317E7" w:rsidRDefault="00F12272" w:rsidP="001A63F2">
      <w:pPr>
        <w:spacing w:before="0"/>
        <w:rPr>
          <w:rFonts w:cs="Arial"/>
        </w:rPr>
      </w:pPr>
      <w:r w:rsidRPr="005317E7">
        <w:rPr>
          <w:rFonts w:cs="Arial"/>
        </w:rPr>
        <w:t>The APVMA introduced a proposal to develop self-assessment checklists for applicants.</w:t>
      </w:r>
    </w:p>
    <w:p w14:paraId="2E197AD6" w14:textId="3DD70B44" w:rsidR="00444633" w:rsidRPr="005317E7" w:rsidRDefault="00F12272" w:rsidP="00444633">
      <w:pPr>
        <w:rPr>
          <w:rFonts w:cs="Arial"/>
        </w:rPr>
      </w:pPr>
      <w:r w:rsidRPr="005317E7">
        <w:rPr>
          <w:rFonts w:cs="Arial"/>
        </w:rPr>
        <w:t>Members discussed how the checklists could support application quality and provide feedback on the proposed approach</w:t>
      </w:r>
      <w:r w:rsidR="00444633" w:rsidRPr="005317E7">
        <w:rPr>
          <w:rFonts w:cs="Arial"/>
        </w:rPr>
        <w:t>.</w:t>
      </w:r>
    </w:p>
    <w:p w14:paraId="5A1F29A2" w14:textId="325FF44B" w:rsidR="00444633" w:rsidRPr="001A63F2" w:rsidRDefault="00444633" w:rsidP="00444633">
      <w:pPr>
        <w:pStyle w:val="Heading3"/>
        <w:rPr>
          <w:rStyle w:val="Heading2Char"/>
          <w:rFonts w:eastAsiaTheme="minorHAnsi"/>
          <w:kern w:val="20"/>
          <w:sz w:val="32"/>
          <w:szCs w:val="32"/>
        </w:rPr>
      </w:pPr>
      <w:r w:rsidRPr="001A63F2">
        <w:rPr>
          <w:rStyle w:val="Heading2Char"/>
          <w:rFonts w:eastAsiaTheme="minorHAnsi"/>
          <w:kern w:val="20"/>
          <w:sz w:val="32"/>
          <w:szCs w:val="32"/>
        </w:rPr>
        <w:t xml:space="preserve">Instruments </w:t>
      </w:r>
      <w:r w:rsidR="00F12272" w:rsidRPr="001A63F2">
        <w:rPr>
          <w:rStyle w:val="Heading2Char"/>
          <w:rFonts w:eastAsiaTheme="minorHAnsi"/>
          <w:kern w:val="20"/>
          <w:sz w:val="32"/>
          <w:szCs w:val="32"/>
        </w:rPr>
        <w:t xml:space="preserve">and Regulatory </w:t>
      </w:r>
      <w:r w:rsidRPr="001A63F2">
        <w:rPr>
          <w:rStyle w:val="Heading2Char"/>
          <w:rFonts w:eastAsiaTheme="minorHAnsi"/>
          <w:kern w:val="20"/>
          <w:sz w:val="32"/>
          <w:szCs w:val="32"/>
        </w:rPr>
        <w:t>Update</w:t>
      </w:r>
      <w:r w:rsidR="00F12272" w:rsidRPr="001A63F2">
        <w:rPr>
          <w:rStyle w:val="Heading2Char"/>
          <w:rFonts w:eastAsiaTheme="minorHAnsi"/>
          <w:kern w:val="20"/>
          <w:sz w:val="32"/>
          <w:szCs w:val="32"/>
        </w:rPr>
        <w:t>s</w:t>
      </w:r>
    </w:p>
    <w:p w14:paraId="1DEF15F1" w14:textId="77777777" w:rsidR="00F12272" w:rsidRPr="005317E7" w:rsidRDefault="00F12272" w:rsidP="009525BA">
      <w:pPr>
        <w:spacing w:before="0"/>
        <w:rPr>
          <w:rFonts w:cs="Arial"/>
        </w:rPr>
      </w:pPr>
      <w:r w:rsidRPr="005317E7">
        <w:rPr>
          <w:rFonts w:cs="Arial"/>
        </w:rPr>
        <w:t>The APVMA provided updates on current and planned work to review and update regulatory instruments and processes.</w:t>
      </w:r>
    </w:p>
    <w:p w14:paraId="3EA90F45" w14:textId="0B30ACFF" w:rsidR="00041FD3" w:rsidRPr="005317E7" w:rsidRDefault="00F12272" w:rsidP="00F12272">
      <w:pPr>
        <w:rPr>
          <w:rFonts w:cs="Arial"/>
        </w:rPr>
      </w:pPr>
      <w:r w:rsidRPr="005317E7">
        <w:rPr>
          <w:rFonts w:cs="Arial"/>
        </w:rPr>
        <w:t>This includes work to improve clarity and ensure instruments remain fit for purpose, as well as clarification of requirements for certain product types and changes to application processes. Members were advised that consultation will occur where required and that some updates will take place over time.</w:t>
      </w:r>
    </w:p>
    <w:sectPr w:rsidR="00041FD3" w:rsidRPr="005317E7" w:rsidSect="00F71439">
      <w:pgSz w:w="11906" w:h="16838"/>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Orator Std">
    <w:panose1 w:val="00000000000000000000"/>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4301"/>
    <w:multiLevelType w:val="hybridMultilevel"/>
    <w:tmpl w:val="A6E40CCA"/>
    <w:lvl w:ilvl="0" w:tplc="053AE648">
      <w:start w:val="1"/>
      <w:numFmt w:val="bullet"/>
      <w:pStyle w:val="Bullet2"/>
      <w:lvlText w:val="–"/>
      <w:lvlJc w:val="left"/>
      <w:pPr>
        <w:ind w:left="70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5B65E1"/>
    <w:multiLevelType w:val="multilevel"/>
    <w:tmpl w:val="8BBA0760"/>
    <w:lvl w:ilvl="0">
      <w:start w:val="1"/>
      <w:numFmt w:val="decimal"/>
      <w:pStyle w:val="Bulletendas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1750699"/>
    <w:multiLevelType w:val="hybridMultilevel"/>
    <w:tmpl w:val="801ACA2E"/>
    <w:lvl w:ilvl="0" w:tplc="EEB63BD4">
      <w:start w:val="1"/>
      <w:numFmt w:val="bullet"/>
      <w:pStyle w:val="Bullet1"/>
      <w:lvlText w:val=""/>
      <w:lvlJc w:val="left"/>
      <w:pPr>
        <w:ind w:left="360" w:hanging="360"/>
      </w:pPr>
      <w:rPr>
        <w:rFonts w:ascii="Symbol" w:hAnsi="Symbol" w:hint="default"/>
        <w:b w:val="0"/>
        <w:i w:val="0"/>
        <w:caps w:val="0"/>
        <w:strike w:val="0"/>
        <w:dstrike w:val="0"/>
        <w:vanish w:val="0"/>
        <w:color w:val="auto"/>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663576"/>
    <w:multiLevelType w:val="hybridMultilevel"/>
    <w:tmpl w:val="27684214"/>
    <w:lvl w:ilvl="0" w:tplc="1AD60716">
      <w:start w:val="1"/>
      <w:numFmt w:val="bullet"/>
      <w:pStyle w:val="APVMABullet3"/>
      <w:lvlText w:val="–"/>
      <w:lvlJc w:val="left"/>
      <w:pPr>
        <w:tabs>
          <w:tab w:val="num" w:pos="1021"/>
        </w:tabs>
        <w:ind w:left="1021" w:hanging="341"/>
      </w:pPr>
      <w:rPr>
        <w:rFonts w:ascii="Courier New" w:hAnsi="Courier New" w:hint="default"/>
        <w:b/>
        <w:i w:val="0"/>
        <w:color w:val="385860"/>
        <w:sz w:val="20"/>
        <w:szCs w:val="18"/>
      </w:rPr>
    </w:lvl>
    <w:lvl w:ilvl="1" w:tplc="EF261972">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7F6CFC"/>
    <w:multiLevelType w:val="hybridMultilevel"/>
    <w:tmpl w:val="E2BCECAE"/>
    <w:lvl w:ilvl="0" w:tplc="0C090001">
      <w:start w:val="1"/>
      <w:numFmt w:val="bullet"/>
      <w:lvlText w:val=""/>
      <w:lvlJc w:val="left"/>
      <w:pPr>
        <w:ind w:left="720" w:hanging="360"/>
      </w:pPr>
      <w:rPr>
        <w:rFonts w:ascii="Symbol" w:hAnsi="Symbol" w:hint="default"/>
      </w:rPr>
    </w:lvl>
    <w:lvl w:ilvl="1" w:tplc="811A2490">
      <w:start w:val="1"/>
      <w:numFmt w:val="bullet"/>
      <w:lvlText w:val="o"/>
      <w:lvlJc w:val="left"/>
      <w:pPr>
        <w:ind w:left="1440" w:hanging="360"/>
      </w:pPr>
      <w:rPr>
        <w:rFonts w:ascii="Courier New" w:hAnsi="Courier New" w:cs="Courier New" w:hint="default"/>
        <w:color w:val="auto"/>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21764298">
    <w:abstractNumId w:val="3"/>
  </w:num>
  <w:num w:numId="2" w16cid:durableId="1045450813">
    <w:abstractNumId w:val="0"/>
  </w:num>
  <w:num w:numId="3" w16cid:durableId="1910646940">
    <w:abstractNumId w:val="2"/>
  </w:num>
  <w:num w:numId="4" w16cid:durableId="662320952">
    <w:abstractNumId w:val="0"/>
  </w:num>
  <w:num w:numId="5" w16cid:durableId="508838528">
    <w:abstractNumId w:val="1"/>
  </w:num>
  <w:num w:numId="6" w16cid:durableId="1509250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39"/>
    <w:rsid w:val="00041FD3"/>
    <w:rsid w:val="000B4FFD"/>
    <w:rsid w:val="000E1EE3"/>
    <w:rsid w:val="00103F99"/>
    <w:rsid w:val="00113E05"/>
    <w:rsid w:val="00115BEA"/>
    <w:rsid w:val="00127F4E"/>
    <w:rsid w:val="00166804"/>
    <w:rsid w:val="001A63F2"/>
    <w:rsid w:val="001E1740"/>
    <w:rsid w:val="001E5573"/>
    <w:rsid w:val="00212969"/>
    <w:rsid w:val="00216653"/>
    <w:rsid w:val="00224DEA"/>
    <w:rsid w:val="002335E6"/>
    <w:rsid w:val="002772BA"/>
    <w:rsid w:val="002D6745"/>
    <w:rsid w:val="002E6778"/>
    <w:rsid w:val="00315B1F"/>
    <w:rsid w:val="003367C5"/>
    <w:rsid w:val="003C00C9"/>
    <w:rsid w:val="003E1E99"/>
    <w:rsid w:val="003F2390"/>
    <w:rsid w:val="00444633"/>
    <w:rsid w:val="004A60C0"/>
    <w:rsid w:val="004F4FB8"/>
    <w:rsid w:val="00507163"/>
    <w:rsid w:val="005317E7"/>
    <w:rsid w:val="00544275"/>
    <w:rsid w:val="00552FAC"/>
    <w:rsid w:val="00554EAB"/>
    <w:rsid w:val="005A0DBA"/>
    <w:rsid w:val="005B58D1"/>
    <w:rsid w:val="005F3EBC"/>
    <w:rsid w:val="005F42A1"/>
    <w:rsid w:val="00605367"/>
    <w:rsid w:val="006141EC"/>
    <w:rsid w:val="00673A80"/>
    <w:rsid w:val="0067453C"/>
    <w:rsid w:val="00767A69"/>
    <w:rsid w:val="00786660"/>
    <w:rsid w:val="007F220A"/>
    <w:rsid w:val="00822A20"/>
    <w:rsid w:val="008776ED"/>
    <w:rsid w:val="0089385B"/>
    <w:rsid w:val="008B337B"/>
    <w:rsid w:val="008B3816"/>
    <w:rsid w:val="008B5B41"/>
    <w:rsid w:val="008E797F"/>
    <w:rsid w:val="0091264B"/>
    <w:rsid w:val="00915727"/>
    <w:rsid w:val="00941227"/>
    <w:rsid w:val="0095015A"/>
    <w:rsid w:val="009525BA"/>
    <w:rsid w:val="00A328C7"/>
    <w:rsid w:val="00A3671B"/>
    <w:rsid w:val="00A47507"/>
    <w:rsid w:val="00AF12E6"/>
    <w:rsid w:val="00B42E31"/>
    <w:rsid w:val="00B77B08"/>
    <w:rsid w:val="00B9185E"/>
    <w:rsid w:val="00BC5D57"/>
    <w:rsid w:val="00BE5628"/>
    <w:rsid w:val="00C05471"/>
    <w:rsid w:val="00C10AC7"/>
    <w:rsid w:val="00C404E7"/>
    <w:rsid w:val="00CD5683"/>
    <w:rsid w:val="00CD6C90"/>
    <w:rsid w:val="00CE6251"/>
    <w:rsid w:val="00D04851"/>
    <w:rsid w:val="00D14318"/>
    <w:rsid w:val="00D242E2"/>
    <w:rsid w:val="00D27B92"/>
    <w:rsid w:val="00D612DA"/>
    <w:rsid w:val="00D6791F"/>
    <w:rsid w:val="00D82EA1"/>
    <w:rsid w:val="00E05167"/>
    <w:rsid w:val="00E33148"/>
    <w:rsid w:val="00E96A7E"/>
    <w:rsid w:val="00EF432E"/>
    <w:rsid w:val="00F12272"/>
    <w:rsid w:val="00F26DDD"/>
    <w:rsid w:val="00F71439"/>
    <w:rsid w:val="00F82ABC"/>
    <w:rsid w:val="00F94911"/>
    <w:rsid w:val="00FC4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ADBA"/>
  <w15:chartTrackingRefBased/>
  <w15:docId w15:val="{DE8CE622-0081-4E1C-9489-B6B5AD92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3"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4"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E99"/>
    <w:pPr>
      <w:spacing w:before="280" w:after="280" w:line="320" w:lineRule="exact"/>
    </w:pPr>
    <w:rPr>
      <w:rFonts w:ascii="Arial" w:hAnsi="Arial"/>
    </w:rPr>
  </w:style>
  <w:style w:type="paragraph" w:styleId="Heading1">
    <w:name w:val="heading 1"/>
    <w:aliases w:val="APVMA_H1"/>
    <w:basedOn w:val="CoverTitle"/>
    <w:next w:val="Normal"/>
    <w:link w:val="Heading1Char"/>
    <w:qFormat/>
    <w:rsid w:val="003E1E99"/>
    <w:pPr>
      <w:jc w:val="left"/>
      <w:outlineLvl w:val="0"/>
    </w:pPr>
    <w:rPr>
      <w:rFonts w:eastAsiaTheme="minorHAnsi"/>
    </w:rPr>
  </w:style>
  <w:style w:type="paragraph" w:styleId="Heading2">
    <w:name w:val="heading 2"/>
    <w:aliases w:val="APVMA_H2"/>
    <w:basedOn w:val="Heading1"/>
    <w:next w:val="Normal"/>
    <w:link w:val="Heading2Char"/>
    <w:qFormat/>
    <w:rsid w:val="004A60C0"/>
    <w:pPr>
      <w:numPr>
        <w:ilvl w:val="1"/>
      </w:numPr>
      <w:tabs>
        <w:tab w:val="num" w:pos="907"/>
      </w:tabs>
      <w:spacing w:before="400" w:after="0" w:line="320" w:lineRule="exact"/>
      <w:outlineLvl w:val="1"/>
    </w:pPr>
    <w:rPr>
      <w:kern w:val="0"/>
      <w:sz w:val="28"/>
      <w:szCs w:val="28"/>
    </w:rPr>
  </w:style>
  <w:style w:type="paragraph" w:styleId="Heading3">
    <w:name w:val="heading 3"/>
    <w:aliases w:val="APVMA_H3"/>
    <w:basedOn w:val="Heading1"/>
    <w:next w:val="Normal"/>
    <w:link w:val="Heading3Char"/>
    <w:uiPriority w:val="3"/>
    <w:qFormat/>
    <w:rsid w:val="003E1E99"/>
    <w:pPr>
      <w:outlineLvl w:val="2"/>
    </w:pPr>
    <w:rPr>
      <w:rFonts w:ascii="Franklin Gothic Medium" w:hAnsi="Franklin Gothic Medium"/>
      <w:color w:val="0E2841" w:themeColor="text2"/>
      <w:kern w:val="20"/>
      <w:sz w:val="32"/>
    </w:rPr>
  </w:style>
  <w:style w:type="paragraph" w:styleId="Heading4">
    <w:name w:val="heading 4"/>
    <w:aliases w:val="APVMA_H4"/>
    <w:basedOn w:val="Heading3"/>
    <w:next w:val="Normal"/>
    <w:link w:val="Heading4Char"/>
    <w:uiPriority w:val="4"/>
    <w:rsid w:val="003E1E99"/>
    <w:pPr>
      <w:numPr>
        <w:ilvl w:val="3"/>
      </w:numPr>
      <w:tabs>
        <w:tab w:val="num" w:pos="907"/>
      </w:tabs>
      <w:spacing w:before="240" w:after="240" w:line="320" w:lineRule="exact"/>
      <w:outlineLvl w:val="3"/>
    </w:pPr>
    <w:rPr>
      <w:rFonts w:ascii="Franklin Gothic Demi" w:hAnsi="Franklin Gothic Demi"/>
      <w:sz w:val="28"/>
      <w:szCs w:val="28"/>
    </w:rPr>
  </w:style>
  <w:style w:type="paragraph" w:styleId="Heading5">
    <w:name w:val="heading 5"/>
    <w:aliases w:val="APVMA_H5"/>
    <w:basedOn w:val="Heading4"/>
    <w:next w:val="Normal"/>
    <w:link w:val="Heading5Char"/>
    <w:uiPriority w:val="4"/>
    <w:rsid w:val="004A60C0"/>
    <w:pPr>
      <w:numPr>
        <w:ilvl w:val="4"/>
      </w:numPr>
      <w:tabs>
        <w:tab w:val="num" w:pos="907"/>
      </w:tabs>
      <w:spacing w:before="260"/>
      <w:outlineLvl w:val="4"/>
    </w:pPr>
    <w:rPr>
      <w:sz w:val="21"/>
      <w:szCs w:val="26"/>
    </w:rPr>
  </w:style>
  <w:style w:type="paragraph" w:styleId="Heading6">
    <w:name w:val="heading 6"/>
    <w:basedOn w:val="Normal"/>
    <w:next w:val="Normal"/>
    <w:link w:val="Heading6Char"/>
    <w:uiPriority w:val="9"/>
    <w:semiHidden/>
    <w:unhideWhenUsed/>
    <w:qFormat/>
    <w:rsid w:val="00F714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4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4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4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VMAAddress">
    <w:name w:val="APVMA_Address"/>
    <w:basedOn w:val="Normal"/>
    <w:uiPriority w:val="4"/>
    <w:rsid w:val="004A60C0"/>
    <w:pPr>
      <w:tabs>
        <w:tab w:val="left" w:pos="1361"/>
      </w:tabs>
      <w:suppressAutoHyphens/>
      <w:spacing w:after="60" w:line="280" w:lineRule="exact"/>
      <w:ind w:left="567"/>
    </w:pPr>
    <w:rPr>
      <w:rFonts w:eastAsia="Times New Roman" w:cs="Arial"/>
      <w:bCs/>
      <w:color w:val="000000" w:themeColor="text1" w:themeShade="80"/>
      <w:kern w:val="20"/>
      <w:sz w:val="19"/>
      <w:u w:color="000000"/>
      <w14:ligatures w14:val="none"/>
    </w:rPr>
  </w:style>
  <w:style w:type="paragraph" w:customStyle="1" w:styleId="AppendixH1">
    <w:name w:val="Appendix_H1"/>
    <w:basedOn w:val="Normal"/>
    <w:next w:val="Normal"/>
    <w:uiPriority w:val="4"/>
    <w:rsid w:val="004A60C0"/>
    <w:pPr>
      <w:keepNext/>
      <w:keepLines/>
      <w:tabs>
        <w:tab w:val="left" w:pos="2058"/>
      </w:tabs>
      <w:suppressAutoHyphens/>
      <w:spacing w:after="80" w:line="360" w:lineRule="exact"/>
      <w:ind w:left="2044" w:hanging="2044"/>
      <w:outlineLvl w:val="0"/>
    </w:pPr>
    <w:rPr>
      <w:rFonts w:ascii="Franklin Gothic Medium" w:eastAsia="Times New Roman" w:hAnsi="Franklin Gothic Medium" w:cs="Arial"/>
      <w:bCs/>
      <w:color w:val="0E2841" w:themeColor="text2"/>
      <w:kern w:val="20"/>
      <w:sz w:val="32"/>
      <w:szCs w:val="30"/>
      <w:u w:color="000000"/>
      <w14:ligatures w14:val="none"/>
    </w:rPr>
  </w:style>
  <w:style w:type="paragraph" w:customStyle="1" w:styleId="AppendixH2">
    <w:name w:val="Appendix_H2"/>
    <w:basedOn w:val="Normal"/>
    <w:next w:val="Normal"/>
    <w:uiPriority w:val="4"/>
    <w:rsid w:val="004A60C0"/>
    <w:pPr>
      <w:keepNext/>
      <w:keepLines/>
      <w:tabs>
        <w:tab w:val="num" w:pos="907"/>
      </w:tabs>
      <w:suppressAutoHyphens/>
      <w:spacing w:before="400" w:after="0"/>
      <w:outlineLvl w:val="1"/>
    </w:pPr>
    <w:rPr>
      <w:rFonts w:ascii="Franklin Gothic Medium" w:eastAsia="Times New Roman" w:hAnsi="Franklin Gothic Medium" w:cs="Arial"/>
      <w:bCs/>
      <w:color w:val="0E2841" w:themeColor="text2"/>
      <w:kern w:val="0"/>
      <w:sz w:val="28"/>
      <w:szCs w:val="28"/>
      <w:u w:color="000000"/>
      <w14:ligatures w14:val="none"/>
    </w:rPr>
  </w:style>
  <w:style w:type="paragraph" w:customStyle="1" w:styleId="AppendixH3">
    <w:name w:val="Appendix_H3"/>
    <w:basedOn w:val="Normal"/>
    <w:next w:val="Normal"/>
    <w:uiPriority w:val="4"/>
    <w:rsid w:val="004A60C0"/>
    <w:pPr>
      <w:keepNext/>
      <w:keepLines/>
      <w:numPr>
        <w:ilvl w:val="2"/>
      </w:numPr>
      <w:tabs>
        <w:tab w:val="num" w:pos="907"/>
      </w:tabs>
      <w:suppressAutoHyphens/>
      <w:spacing w:before="320" w:after="0" w:line="280" w:lineRule="exact"/>
      <w:outlineLvl w:val="2"/>
    </w:pPr>
    <w:rPr>
      <w:rFonts w:ascii="Franklin Gothic Medium" w:eastAsia="Times New Roman" w:hAnsi="Franklin Gothic Medium" w:cs="Arial"/>
      <w:color w:val="0E2841" w:themeColor="text2"/>
      <w:kern w:val="0"/>
      <w:szCs w:val="26"/>
      <w:u w:color="000000"/>
      <w14:ligatures w14:val="none"/>
    </w:rPr>
  </w:style>
  <w:style w:type="paragraph" w:customStyle="1" w:styleId="APVMABullet3">
    <w:name w:val="APVMA_Bullet3"/>
    <w:basedOn w:val="Normal"/>
    <w:uiPriority w:val="4"/>
    <w:rsid w:val="004A60C0"/>
    <w:pPr>
      <w:numPr>
        <w:numId w:val="1"/>
      </w:numPr>
      <w:suppressAutoHyphens/>
      <w:spacing w:before="120" w:after="120" w:line="280" w:lineRule="exact"/>
    </w:pPr>
    <w:rPr>
      <w:rFonts w:eastAsia="Times New Roman" w:cs="Arial"/>
      <w:color w:val="000000" w:themeColor="text1" w:themeShade="80"/>
      <w:kern w:val="20"/>
      <w:sz w:val="19"/>
      <w:u w:color="000000"/>
      <w14:ligatures w14:val="none"/>
    </w:rPr>
  </w:style>
  <w:style w:type="paragraph" w:customStyle="1" w:styleId="APVMACoverDate">
    <w:name w:val="APVMA_Cover_Date"/>
    <w:basedOn w:val="Normal"/>
    <w:uiPriority w:val="4"/>
    <w:rsid w:val="004A60C0"/>
    <w:pPr>
      <w:spacing w:before="100" w:after="100" w:line="240" w:lineRule="atLeast"/>
    </w:pPr>
    <w:rPr>
      <w:rFonts w:ascii="Orator Std" w:eastAsia="Times New Roman" w:hAnsi="Orator Std" w:cs="Times New Roman"/>
      <w:caps/>
      <w:color w:val="F8F8F8"/>
      <w:kern w:val="0"/>
      <w14:ligatures w14:val="none"/>
    </w:rPr>
  </w:style>
  <w:style w:type="paragraph" w:customStyle="1" w:styleId="APVMAImage">
    <w:name w:val="APVMA_Image"/>
    <w:basedOn w:val="Normal"/>
    <w:uiPriority w:val="4"/>
    <w:rsid w:val="004A60C0"/>
    <w:pPr>
      <w:spacing w:before="240" w:after="240" w:line="240" w:lineRule="atLeast"/>
    </w:pPr>
    <w:rPr>
      <w:rFonts w:eastAsia="Times New Roman" w:cs="Times New Roman"/>
      <w:color w:val="000000" w:themeColor="text1" w:themeShade="80"/>
      <w:kern w:val="0"/>
      <w:sz w:val="16"/>
      <w14:ligatures w14:val="none"/>
    </w:rPr>
  </w:style>
  <w:style w:type="paragraph" w:customStyle="1" w:styleId="APVMAImprintText">
    <w:name w:val="APVMA_Imprint_Text"/>
    <w:basedOn w:val="Normal"/>
    <w:rsid w:val="004A60C0"/>
    <w:pPr>
      <w:spacing w:before="120" w:after="120" w:line="240" w:lineRule="exact"/>
    </w:pPr>
    <w:rPr>
      <w:rFonts w:eastAsia="Times New Roman" w:cs="Times New Roman"/>
      <w:color w:val="000000" w:themeColor="text1" w:themeShade="80"/>
      <w:spacing w:val="6"/>
      <w:kern w:val="0"/>
      <w:sz w:val="16"/>
      <w14:ligatures w14:val="none"/>
    </w:rPr>
  </w:style>
  <w:style w:type="paragraph" w:customStyle="1" w:styleId="APVMASectionTitle">
    <w:name w:val="APVMA_Section_Title"/>
    <w:basedOn w:val="Normal"/>
    <w:uiPriority w:val="4"/>
    <w:rsid w:val="004A60C0"/>
    <w:pPr>
      <w:spacing w:before="840" w:after="100" w:line="240" w:lineRule="atLeast"/>
      <w:jc w:val="right"/>
    </w:pPr>
    <w:rPr>
      <w:rFonts w:ascii="Trebuchet MS" w:eastAsia="Times New Roman" w:hAnsi="Trebuchet MS" w:cs="Times New Roman"/>
      <w:caps/>
      <w:color w:val="53284F"/>
      <w:kern w:val="0"/>
      <w:sz w:val="48"/>
      <w14:ligatures w14:val="none"/>
    </w:rPr>
  </w:style>
  <w:style w:type="character" w:customStyle="1" w:styleId="APVMASubscript">
    <w:name w:val="APVMA_Subscript"/>
    <w:basedOn w:val="DefaultParagraphFont"/>
    <w:uiPriority w:val="1"/>
    <w:rsid w:val="004A60C0"/>
    <w:rPr>
      <w:vertAlign w:val="subscript"/>
    </w:rPr>
  </w:style>
  <w:style w:type="paragraph" w:customStyle="1" w:styleId="APVMATextIndented">
    <w:name w:val="APVMA_Text_Indented"/>
    <w:basedOn w:val="Normal"/>
    <w:uiPriority w:val="4"/>
    <w:rsid w:val="004A60C0"/>
    <w:pPr>
      <w:suppressAutoHyphens/>
      <w:spacing w:before="240" w:after="240" w:line="280" w:lineRule="exact"/>
      <w:ind w:left="340"/>
    </w:pPr>
    <w:rPr>
      <w:rFonts w:eastAsia="Times New Roman" w:cs="Arial"/>
      <w:color w:val="000000" w:themeColor="text1" w:themeShade="80"/>
      <w:kern w:val="20"/>
      <w:sz w:val="19"/>
      <w:u w:color="000000"/>
      <w14:ligatures w14:val="none"/>
    </w:rPr>
  </w:style>
  <w:style w:type="paragraph" w:customStyle="1" w:styleId="APVMATitle2a">
    <w:name w:val="APVMA_Title2a"/>
    <w:basedOn w:val="Normal"/>
    <w:uiPriority w:val="4"/>
    <w:rsid w:val="004A60C0"/>
    <w:pPr>
      <w:spacing w:before="960" w:after="100" w:line="340" w:lineRule="exact"/>
      <w:jc w:val="right"/>
    </w:pPr>
    <w:rPr>
      <w:rFonts w:ascii="Franklin Gothic Book" w:eastAsia="Times New Roman" w:hAnsi="Franklin Gothic Book" w:cs="Times New Roman"/>
      <w:color w:val="666666"/>
      <w:kern w:val="0"/>
      <w:sz w:val="32"/>
      <w14:ligatures w14:val="none"/>
    </w:rPr>
  </w:style>
  <w:style w:type="paragraph" w:customStyle="1" w:styleId="APVMATitle3">
    <w:name w:val="APVMA_Title3"/>
    <w:basedOn w:val="Normal"/>
    <w:uiPriority w:val="4"/>
    <w:rsid w:val="004A60C0"/>
    <w:pPr>
      <w:spacing w:before="100" w:after="100" w:line="340" w:lineRule="exact"/>
      <w:jc w:val="right"/>
    </w:pPr>
    <w:rPr>
      <w:rFonts w:ascii="Trebuchet MS" w:eastAsia="Times New Roman" w:hAnsi="Trebuchet MS" w:cs="Times New Roman"/>
      <w:b/>
      <w:caps/>
      <w:color w:val="365860"/>
      <w:kern w:val="0"/>
      <w:sz w:val="30"/>
      <w14:ligatures w14:val="none"/>
    </w:rPr>
  </w:style>
  <w:style w:type="paragraph" w:styleId="BalloonText">
    <w:name w:val="Balloon Text"/>
    <w:basedOn w:val="Normal"/>
    <w:link w:val="BalloonTextChar"/>
    <w:uiPriority w:val="99"/>
    <w:semiHidden/>
    <w:unhideWhenUsed/>
    <w:rsid w:val="004A60C0"/>
    <w:pPr>
      <w:spacing w:before="100" w:after="100" w:line="240" w:lineRule="atLeast"/>
    </w:pPr>
    <w:rPr>
      <w:rFonts w:ascii="Segoe UI" w:eastAsia="Times New Roman" w:hAnsi="Segoe UI" w:cs="Segoe UI"/>
      <w:color w:val="000000" w:themeColor="text1" w:themeShade="80"/>
      <w:kern w:val="0"/>
      <w:sz w:val="18"/>
      <w:szCs w:val="18"/>
      <w14:ligatures w14:val="none"/>
    </w:rPr>
  </w:style>
  <w:style w:type="character" w:customStyle="1" w:styleId="BalloonTextChar">
    <w:name w:val="Balloon Text Char"/>
    <w:basedOn w:val="DefaultParagraphFont"/>
    <w:link w:val="BalloonText"/>
    <w:uiPriority w:val="99"/>
    <w:semiHidden/>
    <w:rsid w:val="004A60C0"/>
    <w:rPr>
      <w:rFonts w:ascii="Segoe UI" w:eastAsia="Times New Roman" w:hAnsi="Segoe UI" w:cs="Segoe UI"/>
      <w:color w:val="000000" w:themeColor="text1" w:themeShade="80"/>
      <w:kern w:val="0"/>
      <w:sz w:val="18"/>
      <w:szCs w:val="18"/>
      <w14:ligatures w14:val="none"/>
    </w:rPr>
  </w:style>
  <w:style w:type="paragraph" w:customStyle="1" w:styleId="Boxcaption">
    <w:name w:val="Box caption"/>
    <w:basedOn w:val="Caption"/>
    <w:uiPriority w:val="4"/>
    <w:rsid w:val="004A60C0"/>
    <w:rPr>
      <w:i/>
      <w:iCs/>
    </w:rPr>
  </w:style>
  <w:style w:type="paragraph" w:styleId="Caption">
    <w:name w:val="caption"/>
    <w:aliases w:val="Table caption"/>
    <w:basedOn w:val="Normal"/>
    <w:next w:val="Normal"/>
    <w:link w:val="CaptionChar"/>
    <w:uiPriority w:val="4"/>
    <w:rsid w:val="004A60C0"/>
    <w:pPr>
      <w:keepNext/>
      <w:keepLines/>
      <w:tabs>
        <w:tab w:val="left" w:pos="907"/>
      </w:tabs>
      <w:spacing w:before="240" w:after="120" w:line="280" w:lineRule="exact"/>
    </w:pPr>
    <w:rPr>
      <w:rFonts w:ascii="Franklin Gothic Medium" w:eastAsia="Times New Roman" w:hAnsi="Franklin Gothic Medium" w:cs="Times New Roman"/>
      <w:color w:val="5C2946"/>
      <w:kern w:val="0"/>
      <w:sz w:val="20"/>
      <w14:ligatures w14:val="none"/>
    </w:rPr>
  </w:style>
  <w:style w:type="paragraph" w:customStyle="1" w:styleId="Boxtext">
    <w:name w:val="Box text"/>
    <w:basedOn w:val="Normal"/>
    <w:uiPriority w:val="4"/>
    <w:rsid w:val="004A60C0"/>
    <w:pPr>
      <w:pBdr>
        <w:top w:val="single" w:sz="4" w:space="1" w:color="auto"/>
        <w:bottom w:val="single" w:sz="4" w:space="1" w:color="auto"/>
      </w:pBdr>
      <w:suppressAutoHyphens/>
      <w:spacing w:before="240" w:after="240" w:line="240" w:lineRule="exact"/>
    </w:pPr>
    <w:rPr>
      <w:rFonts w:eastAsia="Times New Roman" w:cs="Arial"/>
      <w:color w:val="000000" w:themeColor="text1" w:themeShade="80"/>
      <w:spacing w:val="6"/>
      <w:kern w:val="20"/>
      <w:sz w:val="17"/>
      <w:u w:color="000000"/>
      <w14:ligatures w14:val="none"/>
    </w:rPr>
  </w:style>
  <w:style w:type="paragraph" w:customStyle="1" w:styleId="Bulletendash">
    <w:name w:val="Bullet en dash"/>
    <w:basedOn w:val="Normal"/>
    <w:link w:val="BulletendashChar"/>
    <w:uiPriority w:val="4"/>
    <w:rsid w:val="004A60C0"/>
    <w:pPr>
      <w:numPr>
        <w:numId w:val="5"/>
      </w:numPr>
      <w:suppressAutoHyphens/>
      <w:spacing w:before="1440" w:after="120" w:line="280" w:lineRule="exact"/>
      <w:ind w:left="700" w:hanging="360"/>
      <w:jc w:val="center"/>
    </w:pPr>
    <w:rPr>
      <w:rFonts w:eastAsia="Times New Roman" w:cs="Arial"/>
      <w:i/>
      <w:noProof/>
      <w:color w:val="000000" w:themeColor="text1" w:themeShade="80"/>
      <w:kern w:val="20"/>
      <w:sz w:val="28"/>
      <w:szCs w:val="28"/>
      <w:u w:color="000000"/>
      <w:lang w:eastAsia="en-AU"/>
      <w14:ligatures w14:val="none"/>
    </w:rPr>
  </w:style>
  <w:style w:type="character" w:customStyle="1" w:styleId="BulletendashChar">
    <w:name w:val="Bullet en dash Char"/>
    <w:basedOn w:val="DefaultParagraphFont"/>
    <w:link w:val="Bulletendash"/>
    <w:uiPriority w:val="4"/>
    <w:rsid w:val="004A60C0"/>
    <w:rPr>
      <w:rFonts w:ascii="Arial" w:eastAsia="Times New Roman" w:hAnsi="Arial" w:cs="Arial"/>
      <w:i/>
      <w:noProof/>
      <w:color w:val="000000" w:themeColor="text1" w:themeShade="80"/>
      <w:kern w:val="20"/>
      <w:sz w:val="28"/>
      <w:szCs w:val="28"/>
      <w:u w:color="000000"/>
      <w:lang w:eastAsia="en-AU"/>
      <w14:ligatures w14:val="none"/>
    </w:rPr>
  </w:style>
  <w:style w:type="paragraph" w:customStyle="1" w:styleId="Bullet1">
    <w:name w:val="Bullet1"/>
    <w:basedOn w:val="Normal"/>
    <w:link w:val="Bullet1Char"/>
    <w:uiPriority w:val="4"/>
    <w:qFormat/>
    <w:rsid w:val="004A60C0"/>
    <w:pPr>
      <w:numPr>
        <w:numId w:val="3"/>
      </w:numPr>
      <w:suppressAutoHyphens/>
      <w:spacing w:before="120" w:after="120" w:line="280" w:lineRule="exact"/>
    </w:pPr>
    <w:rPr>
      <w:rFonts w:eastAsia="Times New Roman" w:cs="Arial"/>
      <w:color w:val="000000" w:themeColor="text1" w:themeShade="80"/>
      <w:kern w:val="20"/>
      <w:sz w:val="19"/>
      <w:u w:color="000000"/>
      <w14:ligatures w14:val="none"/>
    </w:rPr>
  </w:style>
  <w:style w:type="character" w:customStyle="1" w:styleId="Bullet1Char">
    <w:name w:val="Bullet1 Char"/>
    <w:basedOn w:val="DefaultParagraphFont"/>
    <w:link w:val="Bullet1"/>
    <w:uiPriority w:val="4"/>
    <w:rsid w:val="004A60C0"/>
    <w:rPr>
      <w:rFonts w:ascii="Arial" w:eastAsia="Times New Roman" w:hAnsi="Arial" w:cs="Arial"/>
      <w:color w:val="000000" w:themeColor="text1" w:themeShade="80"/>
      <w:kern w:val="20"/>
      <w:sz w:val="19"/>
      <w:u w:color="000000"/>
      <w14:ligatures w14:val="none"/>
    </w:rPr>
  </w:style>
  <w:style w:type="paragraph" w:customStyle="1" w:styleId="Bullet2">
    <w:name w:val="Bullet2"/>
    <w:basedOn w:val="Bullet1"/>
    <w:link w:val="Bullet2Char"/>
    <w:uiPriority w:val="4"/>
    <w:qFormat/>
    <w:rsid w:val="004A60C0"/>
    <w:pPr>
      <w:numPr>
        <w:numId w:val="4"/>
      </w:numPr>
      <w:spacing w:before="60"/>
    </w:pPr>
  </w:style>
  <w:style w:type="character" w:customStyle="1" w:styleId="Bullet2Char">
    <w:name w:val="Bullet2 Char"/>
    <w:basedOn w:val="Bullet1Char"/>
    <w:link w:val="Bullet2"/>
    <w:uiPriority w:val="4"/>
    <w:rsid w:val="004A60C0"/>
    <w:rPr>
      <w:rFonts w:ascii="Arial" w:eastAsia="Times New Roman" w:hAnsi="Arial" w:cs="Arial"/>
      <w:color w:val="000000" w:themeColor="text1" w:themeShade="80"/>
      <w:kern w:val="20"/>
      <w:sz w:val="19"/>
      <w:u w:color="000000"/>
      <w14:ligatures w14:val="none"/>
    </w:rPr>
  </w:style>
  <w:style w:type="character" w:customStyle="1" w:styleId="CaptionChar">
    <w:name w:val="Caption Char"/>
    <w:aliases w:val="Table caption Char"/>
    <w:basedOn w:val="DefaultParagraphFont"/>
    <w:link w:val="Caption"/>
    <w:uiPriority w:val="4"/>
    <w:rsid w:val="004A60C0"/>
    <w:rPr>
      <w:rFonts w:ascii="Franklin Gothic Medium" w:eastAsia="Times New Roman" w:hAnsi="Franklin Gothic Medium" w:cs="Times New Roman"/>
      <w:color w:val="5C2946"/>
      <w:kern w:val="0"/>
      <w:sz w:val="20"/>
      <w14:ligatures w14:val="none"/>
    </w:rPr>
  </w:style>
  <w:style w:type="table" w:customStyle="1" w:styleId="CERTable">
    <w:name w:val="CER Table"/>
    <w:basedOn w:val="TableNormal"/>
    <w:uiPriority w:val="99"/>
    <w:rsid w:val="004A60C0"/>
    <w:pPr>
      <w:spacing w:before="120" w:after="0" w:line="240" w:lineRule="auto"/>
    </w:pPr>
    <w:rPr>
      <w:rFonts w:ascii="Calibri" w:eastAsia="Cambria" w:hAnsi="Calibri" w:cs="Times New Roman"/>
      <w:color w:val="000000" w:themeColor="text1"/>
      <w:sz w:val="20"/>
      <w:szCs w:val="20"/>
      <w:lang w:eastAsia="en-AU"/>
      <w14:ligatures w14:val="none"/>
    </w:rPr>
    <w:tblPr>
      <w:tblStyleRowBandSize w:val="1"/>
      <w:tblInd w:w="0" w:type="nil"/>
      <w:tblBorders>
        <w:top w:val="single" w:sz="8" w:space="0" w:color="E97132" w:themeColor="accent2"/>
        <w:bottom w:val="single" w:sz="8" w:space="0" w:color="E97132" w:themeColor="accent2"/>
        <w:insideH w:val="single" w:sz="8" w:space="0" w:color="E8E8E8" w:themeColor="background2"/>
      </w:tblBorders>
    </w:tblPr>
    <w:tblStylePr w:type="firstRow">
      <w:pPr>
        <w:wordWrap/>
        <w:spacing w:beforeLines="0" w:before="100" w:beforeAutospacing="1" w:afterLines="0" w:after="100" w:afterAutospacing="1" w:line="240" w:lineRule="auto"/>
        <w:ind w:leftChars="0" w:left="0" w:rightChars="0" w:right="0"/>
        <w:mirrorIndents w:val="0"/>
        <w:jc w:val="left"/>
        <w:outlineLvl w:val="9"/>
      </w:pPr>
      <w:rPr>
        <w:rFonts w:asciiTheme="minorHAnsi" w:hAnsiTheme="minorHAnsi" w:cs="Calibri" w:hint="default"/>
        <w:b/>
        <w:color w:val="auto"/>
        <w:sz w:val="20"/>
        <w:szCs w:val="20"/>
      </w:rPr>
      <w:tblPr/>
      <w:tcPr>
        <w:tcBorders>
          <w:top w:val="nil"/>
          <w:left w:val="nil"/>
          <w:bottom w:val="single" w:sz="18" w:space="0" w:color="E97132" w:themeColor="accent2"/>
          <w:right w:val="nil"/>
          <w:insideH w:val="nil"/>
          <w:insideV w:val="nil"/>
          <w:tl2br w:val="nil"/>
          <w:tr2bl w:val="nil"/>
        </w:tcBorders>
        <w:shd w:val="clear" w:color="auto" w:fill="E8E8E8" w:themeFill="background2"/>
      </w:tcPr>
    </w:tblStylePr>
    <w:tblStylePr w:type="lastRow">
      <w:pPr>
        <w:wordWrap/>
        <w:spacing w:beforeLines="0" w:before="100" w:beforeAutospacing="1" w:afterLines="0" w:after="100" w:afterAutospacing="1"/>
      </w:pPr>
      <w:rPr>
        <w:rFonts w:asciiTheme="minorHAnsi" w:hAnsiTheme="minorHAnsi" w:cs="Calibri" w:hint="default"/>
        <w:b/>
      </w:rPr>
      <w:tblPr/>
      <w:tcPr>
        <w:vAlign w:val="center"/>
      </w:tcPr>
    </w:tblStylePr>
    <w:tblStylePr w:type="firstCol">
      <w:pPr>
        <w:wordWrap/>
        <w:ind w:leftChars="0" w:left="0" w:rightChars="0" w:right="0"/>
      </w:pPr>
      <w:rPr>
        <w:rFonts w:ascii="Calibri" w:hAnsi="Calibri" w:cs="Calibri" w:hint="default"/>
        <w:b/>
        <w:i w:val="0"/>
        <w:color w:val="000000" w:themeColor="text1"/>
      </w:rPr>
      <w:tblPr/>
      <w:tcPr>
        <w:shd w:val="clear" w:color="auto" w:fill="F2F2F2" w:themeFill="background1" w:themeFillShade="F2"/>
      </w:tcPr>
    </w:tblStylePr>
    <w:tblStylePr w:type="band1Horz">
      <w:rPr>
        <w:rFonts w:asciiTheme="minorHAnsi" w:hAnsiTheme="minorHAnsi" w:cs="Calibri" w:hint="default"/>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cs="Calibri" w:hint="default"/>
      </w:rPr>
      <w:tblPr/>
      <w:tcPr>
        <w:tcBorders>
          <w:insideH w:val="nil"/>
        </w:tcBorders>
      </w:tcPr>
    </w:tblStylePr>
  </w:style>
  <w:style w:type="character" w:styleId="CommentReference">
    <w:name w:val="annotation reference"/>
    <w:uiPriority w:val="4"/>
    <w:semiHidden/>
    <w:rsid w:val="004A60C0"/>
    <w:rPr>
      <w:sz w:val="16"/>
      <w:szCs w:val="16"/>
    </w:rPr>
  </w:style>
  <w:style w:type="paragraph" w:styleId="CommentText">
    <w:name w:val="annotation text"/>
    <w:basedOn w:val="Normal"/>
    <w:link w:val="CommentTextChar"/>
    <w:uiPriority w:val="99"/>
    <w:unhideWhenUsed/>
    <w:rsid w:val="004A60C0"/>
    <w:pPr>
      <w:spacing w:line="240" w:lineRule="auto"/>
    </w:pPr>
    <w:rPr>
      <w:sz w:val="20"/>
      <w:szCs w:val="20"/>
    </w:rPr>
  </w:style>
  <w:style w:type="character" w:customStyle="1" w:styleId="CommentTextChar">
    <w:name w:val="Comment Text Char"/>
    <w:basedOn w:val="DefaultParagraphFont"/>
    <w:link w:val="CommentText"/>
    <w:uiPriority w:val="99"/>
    <w:rsid w:val="004A60C0"/>
    <w:rPr>
      <w:sz w:val="20"/>
      <w:szCs w:val="20"/>
    </w:rPr>
  </w:style>
  <w:style w:type="paragraph" w:styleId="CommentSubject">
    <w:name w:val="annotation subject"/>
    <w:basedOn w:val="CommentText"/>
    <w:next w:val="CommentText"/>
    <w:link w:val="CommentSubjectChar"/>
    <w:uiPriority w:val="99"/>
    <w:semiHidden/>
    <w:unhideWhenUsed/>
    <w:rsid w:val="004A60C0"/>
    <w:pPr>
      <w:spacing w:before="100" w:after="100"/>
    </w:pPr>
    <w:rPr>
      <w:rFonts w:eastAsia="Times New Roman" w:cs="Times New Roman"/>
      <w:b/>
      <w:bCs/>
      <w:color w:val="000000" w:themeColor="text1" w:themeShade="80"/>
      <w:kern w:val="0"/>
      <w14:ligatures w14:val="none"/>
    </w:rPr>
  </w:style>
  <w:style w:type="character" w:customStyle="1" w:styleId="CommentSubjectChar">
    <w:name w:val="Comment Subject Char"/>
    <w:basedOn w:val="CommentTextChar"/>
    <w:link w:val="CommentSubject"/>
    <w:uiPriority w:val="99"/>
    <w:semiHidden/>
    <w:rsid w:val="004A60C0"/>
    <w:rPr>
      <w:rFonts w:ascii="Arial" w:eastAsia="Times New Roman" w:hAnsi="Arial" w:cs="Times New Roman"/>
      <w:b/>
      <w:bCs/>
      <w:color w:val="000000" w:themeColor="text1" w:themeShade="80"/>
      <w:kern w:val="0"/>
      <w:sz w:val="20"/>
      <w:szCs w:val="20"/>
      <w14:ligatures w14:val="none"/>
    </w:rPr>
  </w:style>
  <w:style w:type="character" w:customStyle="1" w:styleId="Heading1Char">
    <w:name w:val="Heading 1 Char"/>
    <w:aliases w:val="APVMA_H1 Char"/>
    <w:basedOn w:val="DefaultParagraphFont"/>
    <w:link w:val="Heading1"/>
    <w:rsid w:val="003E1E99"/>
    <w:rPr>
      <w:rFonts w:ascii="Franklin Gothic Demi" w:hAnsi="Franklin Gothic Demi" w:cs="Arial"/>
      <w:bCs/>
      <w:color w:val="353735"/>
      <w:kern w:val="28"/>
      <w:sz w:val="36"/>
      <w:szCs w:val="32"/>
      <w14:ligatures w14:val="none"/>
    </w:rPr>
  </w:style>
  <w:style w:type="character" w:customStyle="1" w:styleId="Heading2Char">
    <w:name w:val="Heading 2 Char"/>
    <w:aliases w:val="APVMA_H2 Char"/>
    <w:basedOn w:val="DefaultParagraphFont"/>
    <w:link w:val="Heading2"/>
    <w:rsid w:val="004A60C0"/>
    <w:rPr>
      <w:rFonts w:ascii="Franklin Gothic Medium" w:eastAsia="Times New Roman" w:hAnsi="Franklin Gothic Medium" w:cs="Arial"/>
      <w:color w:val="0E2841" w:themeColor="text2"/>
      <w:kern w:val="0"/>
      <w:sz w:val="28"/>
      <w:szCs w:val="28"/>
      <w:u w:color="000000"/>
      <w14:ligatures w14:val="none"/>
    </w:rPr>
  </w:style>
  <w:style w:type="character" w:customStyle="1" w:styleId="Heading3Char">
    <w:name w:val="Heading 3 Char"/>
    <w:aliases w:val="APVMA_H3 Char"/>
    <w:basedOn w:val="DefaultParagraphFont"/>
    <w:link w:val="Heading3"/>
    <w:uiPriority w:val="3"/>
    <w:rsid w:val="003E1E99"/>
    <w:rPr>
      <w:rFonts w:ascii="Franklin Gothic Medium" w:hAnsi="Franklin Gothic Medium" w:cs="Arial"/>
      <w:bCs/>
      <w:color w:val="0E2841" w:themeColor="text2"/>
      <w:kern w:val="20"/>
      <w:sz w:val="32"/>
      <w:szCs w:val="32"/>
      <w14:ligatures w14:val="none"/>
    </w:rPr>
  </w:style>
  <w:style w:type="character" w:customStyle="1" w:styleId="Heading4Char">
    <w:name w:val="Heading 4 Char"/>
    <w:aliases w:val="APVMA_H4 Char"/>
    <w:basedOn w:val="DefaultParagraphFont"/>
    <w:link w:val="Heading4"/>
    <w:uiPriority w:val="4"/>
    <w:rsid w:val="003E1E99"/>
    <w:rPr>
      <w:rFonts w:ascii="Franklin Gothic Demi" w:hAnsi="Franklin Gothic Demi" w:cs="Arial"/>
      <w:bCs/>
      <w:color w:val="0E2841" w:themeColor="text2"/>
      <w:kern w:val="20"/>
      <w:sz w:val="28"/>
      <w:szCs w:val="28"/>
      <w14:ligatures w14:val="none"/>
    </w:rPr>
  </w:style>
  <w:style w:type="character" w:customStyle="1" w:styleId="Heading5Char">
    <w:name w:val="Heading 5 Char"/>
    <w:aliases w:val="APVMA_H5 Char"/>
    <w:basedOn w:val="DefaultParagraphFont"/>
    <w:link w:val="Heading5"/>
    <w:uiPriority w:val="4"/>
    <w:rsid w:val="004A60C0"/>
    <w:rPr>
      <w:rFonts w:ascii="Franklin Gothic Medium" w:eastAsia="Times New Roman" w:hAnsi="Franklin Gothic Medium" w:cs="Arial"/>
      <w:color w:val="0E2841" w:themeColor="text2"/>
      <w:kern w:val="0"/>
      <w:sz w:val="21"/>
      <w:szCs w:val="26"/>
      <w:u w:color="000000"/>
      <w14:ligatures w14:val="none"/>
    </w:rPr>
  </w:style>
  <w:style w:type="paragraph" w:customStyle="1" w:styleId="CoverTitle">
    <w:name w:val="Cover_Title"/>
    <w:basedOn w:val="Normal"/>
    <w:uiPriority w:val="4"/>
    <w:qFormat/>
    <w:rsid w:val="004A60C0"/>
    <w:pPr>
      <w:spacing w:before="100" w:after="100" w:line="440" w:lineRule="exact"/>
      <w:jc w:val="right"/>
    </w:pPr>
    <w:rPr>
      <w:rFonts w:ascii="Franklin Gothic Demi" w:eastAsia="Times New Roman" w:hAnsi="Franklin Gothic Demi" w:cs="Arial"/>
      <w:bCs/>
      <w:color w:val="353735"/>
      <w:kern w:val="28"/>
      <w:sz w:val="36"/>
      <w:szCs w:val="32"/>
      <w14:ligatures w14:val="none"/>
    </w:rPr>
  </w:style>
  <w:style w:type="paragraph" w:customStyle="1" w:styleId="CoverSubtitle">
    <w:name w:val="Cover_Subtitle"/>
    <w:basedOn w:val="Normal"/>
    <w:uiPriority w:val="4"/>
    <w:qFormat/>
    <w:rsid w:val="004A60C0"/>
    <w:pPr>
      <w:spacing w:before="120" w:after="100" w:line="340" w:lineRule="exact"/>
      <w:jc w:val="right"/>
    </w:pPr>
    <w:rPr>
      <w:rFonts w:ascii="Franklin Gothic Book" w:eastAsia="Times New Roman" w:hAnsi="Franklin Gothic Book" w:cs="Times New Roman"/>
      <w:color w:val="000000" w:themeColor="text1"/>
      <w:kern w:val="0"/>
      <w:sz w:val="32"/>
      <w14:ligatures w14:val="none"/>
    </w:rPr>
  </w:style>
  <w:style w:type="paragraph" w:customStyle="1" w:styleId="Coverdate">
    <w:name w:val="Cover date"/>
    <w:basedOn w:val="CoverSubtitle"/>
    <w:uiPriority w:val="4"/>
    <w:rsid w:val="004A60C0"/>
    <w:pPr>
      <w:jc w:val="center"/>
    </w:pPr>
    <w:rPr>
      <w:sz w:val="28"/>
    </w:rPr>
  </w:style>
  <w:style w:type="character" w:customStyle="1" w:styleId="Heading6Char">
    <w:name w:val="Heading 6 Char"/>
    <w:basedOn w:val="DefaultParagraphFont"/>
    <w:link w:val="Heading6"/>
    <w:uiPriority w:val="9"/>
    <w:semiHidden/>
    <w:rsid w:val="00F714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4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4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439"/>
    <w:rPr>
      <w:rFonts w:eastAsiaTheme="majorEastAsia" w:cstheme="majorBidi"/>
      <w:color w:val="272727" w:themeColor="text1" w:themeTint="D8"/>
    </w:rPr>
  </w:style>
  <w:style w:type="paragraph" w:styleId="Title">
    <w:name w:val="Title"/>
    <w:basedOn w:val="Normal"/>
    <w:next w:val="Normal"/>
    <w:link w:val="TitleChar"/>
    <w:uiPriority w:val="10"/>
    <w:qFormat/>
    <w:rsid w:val="00F714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4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4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4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439"/>
    <w:pPr>
      <w:spacing w:before="160"/>
      <w:jc w:val="center"/>
    </w:pPr>
    <w:rPr>
      <w:i/>
      <w:iCs/>
      <w:color w:val="404040" w:themeColor="text1" w:themeTint="BF"/>
    </w:rPr>
  </w:style>
  <w:style w:type="character" w:customStyle="1" w:styleId="QuoteChar">
    <w:name w:val="Quote Char"/>
    <w:basedOn w:val="DefaultParagraphFont"/>
    <w:link w:val="Quote"/>
    <w:uiPriority w:val="29"/>
    <w:rsid w:val="00F71439"/>
    <w:rPr>
      <w:i/>
      <w:iCs/>
      <w:color w:val="404040" w:themeColor="text1" w:themeTint="BF"/>
    </w:rPr>
  </w:style>
  <w:style w:type="paragraph" w:styleId="ListParagraph">
    <w:name w:val="List Paragraph"/>
    <w:basedOn w:val="Normal"/>
    <w:uiPriority w:val="34"/>
    <w:qFormat/>
    <w:rsid w:val="00F71439"/>
    <w:pPr>
      <w:ind w:left="720"/>
      <w:contextualSpacing/>
    </w:pPr>
  </w:style>
  <w:style w:type="character" w:styleId="IntenseEmphasis">
    <w:name w:val="Intense Emphasis"/>
    <w:basedOn w:val="DefaultParagraphFont"/>
    <w:uiPriority w:val="21"/>
    <w:qFormat/>
    <w:rsid w:val="00F71439"/>
    <w:rPr>
      <w:i/>
      <w:iCs/>
      <w:color w:val="0F4761" w:themeColor="accent1" w:themeShade="BF"/>
    </w:rPr>
  </w:style>
  <w:style w:type="paragraph" w:styleId="IntenseQuote">
    <w:name w:val="Intense Quote"/>
    <w:basedOn w:val="Normal"/>
    <w:next w:val="Normal"/>
    <w:link w:val="IntenseQuoteChar"/>
    <w:uiPriority w:val="30"/>
    <w:qFormat/>
    <w:rsid w:val="00F714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439"/>
    <w:rPr>
      <w:i/>
      <w:iCs/>
      <w:color w:val="0F4761" w:themeColor="accent1" w:themeShade="BF"/>
    </w:rPr>
  </w:style>
  <w:style w:type="character" w:styleId="IntenseReference">
    <w:name w:val="Intense Reference"/>
    <w:basedOn w:val="DefaultParagraphFont"/>
    <w:uiPriority w:val="32"/>
    <w:qFormat/>
    <w:rsid w:val="00F71439"/>
    <w:rPr>
      <w:b/>
      <w:bCs/>
      <w:smallCaps/>
      <w:color w:val="0F4761" w:themeColor="accent1" w:themeShade="BF"/>
      <w:spacing w:val="5"/>
    </w:rPr>
  </w:style>
  <w:style w:type="paragraph" w:styleId="Revision">
    <w:name w:val="Revision"/>
    <w:hidden/>
    <w:uiPriority w:val="99"/>
    <w:semiHidden/>
    <w:rsid w:val="00B77B08"/>
    <w:pPr>
      <w:spacing w:after="0" w:line="240" w:lineRule="auto"/>
    </w:pPr>
  </w:style>
  <w:style w:type="character" w:styleId="Hyperlink">
    <w:name w:val="Hyperlink"/>
    <w:basedOn w:val="DefaultParagraphFont"/>
    <w:uiPriority w:val="99"/>
    <w:unhideWhenUsed/>
    <w:rsid w:val="005B58D1"/>
    <w:rPr>
      <w:color w:val="467886" w:themeColor="hyperlink"/>
      <w:u w:val="single"/>
    </w:rPr>
  </w:style>
  <w:style w:type="character" w:styleId="UnresolvedMention">
    <w:name w:val="Unresolved Mention"/>
    <w:basedOn w:val="DefaultParagraphFont"/>
    <w:uiPriority w:val="99"/>
    <w:semiHidden/>
    <w:unhideWhenUsed/>
    <w:rsid w:val="005B58D1"/>
    <w:rPr>
      <w:color w:val="605E5C"/>
      <w:shd w:val="clear" w:color="auto" w:fill="E1DFDD"/>
    </w:rPr>
  </w:style>
  <w:style w:type="paragraph" w:customStyle="1" w:styleId="TableText">
    <w:name w:val="Table Text"/>
    <w:basedOn w:val="Normal"/>
    <w:qFormat/>
    <w:rsid w:val="001E5573"/>
    <w:pPr>
      <w:spacing w:before="60" w:after="60" w:line="240" w:lineRule="exact"/>
    </w:pPr>
    <w:rPr>
      <w:kern w:val="0"/>
      <w:sz w:val="22"/>
      <w:szCs w:val="22"/>
      <w14:ligatures w14:val="none"/>
    </w:rPr>
  </w:style>
  <w:style w:type="paragraph" w:customStyle="1" w:styleId="TableSubhead">
    <w:name w:val="Table Sub head"/>
    <w:basedOn w:val="Normal"/>
    <w:qFormat/>
    <w:rsid w:val="001E5573"/>
    <w:pPr>
      <w:spacing w:before="60" w:after="60" w:line="240" w:lineRule="exact"/>
    </w:pPr>
    <w:rPr>
      <w:rFonts w:ascii="Franklin Gothic Medium" w:hAnsi="Franklin Gothic Medium"/>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ustomXml" Target="/customXML/item2.xml" Id="Ra1ff3d3059f94f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00782AAB515E47F68D0ED650F5E2ABDE" version="1.0.0">
  <systemFields>
    <field name="Objective-Id">
      <value order="0">A3701761</value>
    </field>
    <field name="Objective-Title">
      <value order="0">Veterinary Medicines Working Group - 10 June 2026 - Public Meeting Summary</value>
    </field>
    <field name="Objective-Description">
      <value order="0"/>
    </field>
    <field name="Objective-CreationStamp">
      <value order="0">2026-01-07T04:57:25Z</value>
    </field>
    <field name="Objective-IsApproved">
      <value order="0">false</value>
    </field>
    <field name="Objective-IsPublished">
      <value order="0">false</value>
    </field>
    <field name="Objective-DatePublished">
      <value order="0"/>
    </field>
    <field name="Objective-ModificationStamp">
      <value order="0">2026-08-03T03:09:41Z</value>
    </field>
    <field name="Objective-Owner">
      <value order="0">Segah Ozan</value>
    </field>
    <field name="Objective-Path">
      <value order="0">APVMA:COMMITTEES AND FORUMS:03 Committees and Forums - Stakeholder Engagement:Committees and Forums - Stakeholder engagement  - Veterinary Medicines Working Group - 2025-2029:03 Veterinary Medicines Working Group - 10 June 2026</value>
    </field>
    <field name="Objective-Parent">
      <value order="0">03 Veterinary Medicines Working Group - 10 June 2026</value>
    </field>
    <field name="Objective-State">
      <value order="0">Being Drafted</value>
    </field>
    <field name="Objective-VersionId">
      <value order="0">vA5899683</value>
    </field>
    <field name="Objective-Version">
      <value order="0">0.13</value>
    </field>
    <field name="Objective-VersionNumber">
      <value order="0">13</value>
    </field>
    <field name="Objective-VersionComment">
      <value order="0"/>
    </field>
    <field name="Objective-FileNumber">
      <value order="0">2025\1862</value>
    </field>
    <field name="Objective-Classification">
      <value order="0">OFFICIAL</value>
    </field>
    <field name="Objective-Caveats">
      <value order="0"/>
    </field>
  </systemFields>
  <catalogues>
    <catalogue name="Document Type Catalogue" type="type" ori="id:cA101">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210</Words>
  <Characters>1303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APVMA Agricultural Chemicals Working Group meeting summary</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APVMA Veterinary Medicines Working Group meeting summary</dc:title>
  <dc:subject/>
  <dc:creator>APVMA</dc:creator>
  <cp:keywords/>
  <dc:description/>
  <cp:lastModifiedBy>SMITH, Justine</cp:lastModifiedBy>
  <cp:revision>10</cp:revision>
  <dcterms:created xsi:type="dcterms:W3CDTF">2026-01-06T23:39:00Z</dcterms:created>
  <dcterms:modified xsi:type="dcterms:W3CDTF">2026-08-03T03:09:00Z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A3701761</vt:lpwstr>
  </property>
  <property fmtid="{D5CDD505-2E9C-101B-9397-08002B2CF9AE}" pid="4" name="Objective-Title">
    <vt:lpwstr>Veterinary Medicines Working Group - 10 June 2026 - Public Meeting Summary</vt:lpwstr>
  </property>
  <property fmtid="{D5CDD505-2E9C-101B-9397-08002B2CF9AE}" pid="5" name="Objective-Description">
    <vt:lpwstr/>
  </property>
  <property fmtid="{D5CDD505-2E9C-101B-9397-08002B2CF9AE}" pid="6" name="Objective-CreationStamp">
    <vt:filetime>2026-01-07T04:57:25Z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2026-08-03T03:09:41Z</vt:filetime>
  </property>
  <property fmtid="{D5CDD505-2E9C-101B-9397-08002B2CF9AE}" pid="11" name="Objective-Owner">
    <vt:lpwstr>Segah Ozan</vt:lpwstr>
  </property>
  <property fmtid="{D5CDD505-2E9C-101B-9397-08002B2CF9AE}" pid="12" name="Objective-Path">
    <vt:lpwstr>APVMA:COMMITTEES AND FORUMS:03 Committees and Forums - Stakeholder Engagement:Committees and Forums - Stakeholder engagement  - Veterinary Medicines Working Group - 2025-2029:03 Veterinary Medicines Working Group - 10 June 2026:</vt:lpwstr>
  </property>
  <property fmtid="{D5CDD505-2E9C-101B-9397-08002B2CF9AE}" pid="13" name="Objective-Parent">
    <vt:lpwstr>03 Veterinary Medicines Working Group - 10 June 2026</vt:lpwstr>
  </property>
  <property fmtid="{D5CDD505-2E9C-101B-9397-08002B2CF9AE}" pid="14" name="Objective-State">
    <vt:lpwstr>Being Drafted</vt:lpwstr>
  </property>
  <property fmtid="{D5CDD505-2E9C-101B-9397-08002B2CF9AE}" pid="15" name="Objective-VersionId">
    <vt:lpwstr>vA5899683</vt:lpwstr>
  </property>
  <property fmtid="{D5CDD505-2E9C-101B-9397-08002B2CF9AE}" pid="16" name="Objective-Version">
    <vt:lpwstr>0.13</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ies>
</file>