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F34A6"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5A665C47" wp14:editId="23EEEEF4">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672A535" w14:textId="77777777" w:rsidR="00D83123" w:rsidRPr="0072056F" w:rsidRDefault="00D83123" w:rsidP="0072056F">
                            <w:pPr>
                              <w:pStyle w:val="Commonwealth"/>
                            </w:pPr>
                            <w:r w:rsidRPr="0072056F">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5C47"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H4QwIAAHkEAAAOAAAAZHJzL2Uyb0RvYy54bWysVN9v2jAQfp+0/8Hy+0igtNCIUDEqpkmo&#10;rQRTn41jk0iOz7MNCfvrd3YCpd2epr0457vz/fi+u8we2lqRo7CuAp3T4SClRGgORaX3Of2xXX2Z&#10;UuI80wVToEVOT8LRh/nnT7PGZGIEJahCWIJBtMsak9PSe5MlieOlqJkbgBEajRJszTxe7T4pLGsw&#10;eq2SUZreJQ3YwljgwjnUPnZGOo/xpRTcP0vphCcqp1ibj6eN5y6cyXzGsr1lpqx4Xwb7hypqVmlM&#10;egn1yDwjB1v9EaquuAUH0g841AlIWXERe8BuhumHbjYlMyL2guA4c4HJ/b+w/On4YklV5HRMiWY1&#10;UrQVrSdfoSXjgE5jXIZOG4NuvkU1snzWO1SGpltp6/DFdgjaEefTBdsQjKNydDNNR+k9JRxtk+lk&#10;nEbwk7fXxjr/TUBNgpBTi9xFSNlx7TxWgq5nl5DMgaqKVaVUvIR5EUtlyZEh08rHGvHFOy+lSZPT&#10;u5vbNAbWEJ53kZXGBKHXrqcg+XbX9gDsoDhh/xa6+XGGryoscs2cf2EWBwZbxiXwz3hIBZgEeomS&#10;Euyvv+mDP/KIVkoaHMCcup8HZgUl6rtGhu+H43GY2HgZ305GeLHXlt21RR/qJWDnQ1w3w6MY/L06&#10;i9JC/Yq7sghZ0cQ0x9w59Wdx6bu1wF3jYrGITjijhvm13hgeQgekAwXb9pVZ0/PkkeEnOI8qyz7Q&#10;1fmGlxoWBw+yilwGgDtUe9xxviPF/S6GBbq+R6+3P8b8NwAAAP//AwBQSwMEFAAGAAgAAAAhAJSG&#10;+1XfAAAACAEAAA8AAABkcnMvZG93bnJldi54bWxMj81OwzAQhO9IvIO1SFwQtWmbFkKcCiF+JG40&#10;LYibGy9JRLyOYjcJb89yguPsjGa/yTaTa8WAfWg8abiaKRBIpbcNVRp2xePlNYgQDVnTekIN3xhg&#10;k5+eZCa1fqRXHLaxElxCITUa6hi7VMpQ1uhMmPkOib1P3zsTWfaVtL0Zudy1cq7USjrTEH+oTYf3&#10;NZZf26PT8HFRvb+E6Wk/LpJF9/A8FOs3W2h9fjbd3YKIOMW/MPziMzrkzHTwR7JBtKxvkhVHNfAi&#10;tpO1WoI48H2+VCDzTP4fkP8AAAD//wMAUEsBAi0AFAAGAAgAAAAhALaDOJL+AAAA4QEAABMAAAAA&#10;AAAAAAAAAAAAAAAAAFtDb250ZW50X1R5cGVzXS54bWxQSwECLQAUAAYACAAAACEAOP0h/9YAAACU&#10;AQAACwAAAAAAAAAAAAAAAAAvAQAAX3JlbHMvLnJlbHNQSwECLQAUAAYACAAAACEAfl6x+EMCAAB5&#10;BAAADgAAAAAAAAAAAAAAAAAuAgAAZHJzL2Uyb0RvYy54bWxQSwECLQAUAAYACAAAACEAlIb7Vd8A&#10;AAAIAQAADwAAAAAAAAAAAAAAAACdBAAAZHJzL2Rvd25yZXYueG1sUEsFBgAAAAAEAAQA8wAAAKkF&#10;AAAAAA==&#10;" fillcolor="white [3201]" stroked="f" strokeweight=".5pt">
                <v:textbox>
                  <w:txbxContent>
                    <w:p w14:paraId="0672A535" w14:textId="77777777" w:rsidR="00D83123" w:rsidRPr="0072056F" w:rsidRDefault="00D83123" w:rsidP="0072056F">
                      <w:pPr>
                        <w:pStyle w:val="Commonwealth"/>
                      </w:pPr>
                      <w:r w:rsidRPr="0072056F">
                        <w:t>Commonwealth of Australia</w:t>
                      </w:r>
                    </w:p>
                  </w:txbxContent>
                </v:textbox>
              </v:shape>
            </w:pict>
          </mc:Fallback>
        </mc:AlternateContent>
      </w:r>
      <w:r w:rsidR="00442F77">
        <w:rPr>
          <w:noProof/>
          <w:lang w:eastAsia="en-AU"/>
        </w:rPr>
        <w:drawing>
          <wp:inline distT="0" distB="0" distL="0" distR="0" wp14:anchorId="2051D458" wp14:editId="7E4BF54E">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430E9A29" wp14:editId="223CF53B">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16B384F8" w14:textId="77777777" w:rsidR="00807954" w:rsidRPr="006636BA" w:rsidRDefault="00DE6C25" w:rsidP="006636BA">
      <w:pPr>
        <w:pStyle w:val="GazetteCoverH1"/>
      </w:pPr>
      <w:r w:rsidRPr="006636BA">
        <w:t>Gazette</w:t>
      </w:r>
    </w:p>
    <w:p w14:paraId="0000EE92" w14:textId="77777777" w:rsidR="00807954" w:rsidRPr="00C13DB3" w:rsidRDefault="00807954" w:rsidP="006636BA">
      <w:pPr>
        <w:pStyle w:val="GazetteCoverH2"/>
      </w:pPr>
      <w:r w:rsidRPr="00C13DB3">
        <w:t>Agricultural and veterinary chemicals</w:t>
      </w:r>
    </w:p>
    <w:p w14:paraId="3ECD0DAA" w14:textId="77777777" w:rsidR="00F461D0" w:rsidRDefault="00F461D0" w:rsidP="00F461D0">
      <w:pPr>
        <w:pStyle w:val="GazetteCoverH3"/>
      </w:pPr>
      <w:r>
        <w:t xml:space="preserve">No. APVMA </w:t>
      </w:r>
      <w:r w:rsidR="00F139B2">
        <w:t>18</w:t>
      </w:r>
      <w:r>
        <w:t xml:space="preserve">, </w:t>
      </w:r>
      <w:r w:rsidR="00F139B2">
        <w:t>Tuesday 7 September 2021</w:t>
      </w:r>
    </w:p>
    <w:p w14:paraId="5B91F631" w14:textId="77777777" w:rsidR="00FD71D4" w:rsidRDefault="00FD71D4" w:rsidP="00FD71D4">
      <w:pPr>
        <w:pStyle w:val="GazetteNormalText"/>
      </w:pPr>
      <w:r w:rsidRPr="00FD71D4">
        <w:t>Published by the Australian Pesticides and Veterinary Medicines Authority</w:t>
      </w:r>
    </w:p>
    <w:p w14:paraId="099EAFB6" w14:textId="77777777" w:rsidR="00FD71D4" w:rsidRDefault="00FD71D4" w:rsidP="00FD71D4">
      <w:pPr>
        <w:spacing w:before="1600" w:after="1600"/>
        <w:jc w:val="center"/>
        <w:rPr>
          <w:szCs w:val="20"/>
        </w:rPr>
      </w:pPr>
      <w:r>
        <w:rPr>
          <w:noProof/>
          <w:szCs w:val="20"/>
          <w:lang w:eastAsia="en-AU"/>
        </w:rPr>
        <w:drawing>
          <wp:inline distT="0" distB="0" distL="0" distR="0" wp14:anchorId="1798A636" wp14:editId="562D2DEC">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27C7A0E6"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307471D8" w14:textId="77777777" w:rsidR="003B0DD7" w:rsidRDefault="00FD71D4" w:rsidP="00FD71D4">
      <w:pPr>
        <w:pStyle w:val="GazetteNormalText"/>
        <w:pBdr>
          <w:top w:val="single" w:sz="4" w:space="1" w:color="auto"/>
        </w:pBdr>
        <w:spacing w:before="1080" w:after="1200"/>
        <w:rPr>
          <w:color w:val="auto"/>
        </w:rPr>
        <w:sectPr w:rsidR="003B0DD7" w:rsidSect="00430E77">
          <w:headerReference w:type="default" r:id="rId11"/>
          <w:headerReference w:type="first" r:id="rId12"/>
          <w:footerReference w:type="first" r:id="rId13"/>
          <w:pgSz w:w="11907" w:h="16839" w:code="9"/>
          <w:pgMar w:top="1440" w:right="1134" w:bottom="1440" w:left="1134" w:header="709" w:footer="709" w:gutter="0"/>
          <w:cols w:space="708"/>
          <w:docGrid w:linePitch="360"/>
        </w:sectPr>
      </w:pPr>
      <w:r>
        <w:rPr>
          <w:color w:val="auto"/>
        </w:rPr>
        <w:t>ISSN 1837-7629</w:t>
      </w:r>
    </w:p>
    <w:p w14:paraId="7E404095" w14:textId="0D776F59"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37442F">
        <w:rPr>
          <w:noProof/>
        </w:rPr>
        <w:t>2021</w:t>
      </w:r>
      <w:r>
        <w:fldChar w:fldCharType="end"/>
      </w:r>
    </w:p>
    <w:p w14:paraId="01FAA186"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7133BDE"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07EC713F" w14:textId="77777777" w:rsidR="00FD71D4" w:rsidRPr="00DC3817" w:rsidRDefault="00FD71D4" w:rsidP="00DC3817">
      <w:pPr>
        <w:pStyle w:val="GazetteNormalText"/>
      </w:pPr>
      <w:r w:rsidRPr="00DC3817">
        <w:t xml:space="preserve">Email: </w:t>
      </w:r>
      <w:hyperlink r:id="rId14" w:history="1">
        <w:r w:rsidRPr="00510E14">
          <w:rPr>
            <w:rStyle w:val="Hyperlink"/>
          </w:rPr>
          <w:t>communications@apvma.gov.au</w:t>
        </w:r>
      </w:hyperlink>
      <w:r w:rsidRPr="00DC3817">
        <w:br/>
        <w:t xml:space="preserve">Website: </w:t>
      </w:r>
      <w:hyperlink r:id="rId15" w:history="1">
        <w:r w:rsidRPr="00510E14">
          <w:rPr>
            <w:rStyle w:val="Hyperlink"/>
          </w:rPr>
          <w:t>apvma.gov.au</w:t>
        </w:r>
      </w:hyperlink>
    </w:p>
    <w:p w14:paraId="14C12DD6" w14:textId="77777777" w:rsidR="002C53E5" w:rsidRDefault="00FD71D4" w:rsidP="00DC3817">
      <w:pPr>
        <w:pStyle w:val="GazetteCopyrightHeadings"/>
      </w:pPr>
      <w:r>
        <w:t>General information</w:t>
      </w:r>
    </w:p>
    <w:p w14:paraId="5208188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1BA2B9CF"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4CBEF2D8" w14:textId="77777777" w:rsidR="00FD71D4" w:rsidRDefault="00FD71D4" w:rsidP="00DC3817">
      <w:pPr>
        <w:pStyle w:val="GazetteCopyrightHeadings"/>
      </w:pPr>
      <w:r>
        <w:t>Distribution and subscription</w:t>
      </w:r>
    </w:p>
    <w:p w14:paraId="54772E98"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6" w:history="1">
        <w:r w:rsidRPr="00510E14">
          <w:rPr>
            <w:rStyle w:val="Hyperlink"/>
          </w:rPr>
          <w:t>APVMA website</w:t>
        </w:r>
      </w:hyperlink>
      <w:r w:rsidRPr="00DC3817">
        <w:t>.</w:t>
      </w:r>
    </w:p>
    <w:p w14:paraId="7B436D29"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7" w:history="1">
        <w:r w:rsidRPr="00510E14">
          <w:rPr>
            <w:rStyle w:val="Hyperlink"/>
          </w:rPr>
          <w:t>subscription form</w:t>
        </w:r>
      </w:hyperlink>
      <w:r w:rsidRPr="00DC3817">
        <w:t>.</w:t>
      </w:r>
    </w:p>
    <w:p w14:paraId="64BFA5F8" w14:textId="77777777" w:rsidR="00FD71D4" w:rsidRDefault="00FD71D4" w:rsidP="00DC3817">
      <w:pPr>
        <w:pStyle w:val="GazetteCopyrightHeadings"/>
      </w:pPr>
      <w:r>
        <w:t>APVMA contacts</w:t>
      </w:r>
    </w:p>
    <w:p w14:paraId="274F0079"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1CD1F295"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D5402B0" w14:textId="77777777" w:rsidR="00557AEB" w:rsidRDefault="00557AEB" w:rsidP="00557AEB">
      <w:pPr>
        <w:pStyle w:val="GazetteCopyrightHeadings"/>
      </w:pPr>
      <w:r>
        <w:t>Privacy</w:t>
      </w:r>
    </w:p>
    <w:p w14:paraId="5AF7FB7E" w14:textId="77777777" w:rsidR="00557AEB" w:rsidRPr="00AA49C8" w:rsidRDefault="00557AEB" w:rsidP="00FD71D4">
      <w:pPr>
        <w:pStyle w:val="GazetteNormalText"/>
        <w:sectPr w:rsidR="00557AEB" w:rsidRPr="00AA49C8" w:rsidSect="00430E7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7677FDA4" w14:textId="77777777" w:rsidR="00AA49C8" w:rsidRDefault="000E6706" w:rsidP="000E6706">
      <w:pPr>
        <w:pStyle w:val="TOCHeading1"/>
        <w:rPr>
          <w:noProof/>
        </w:rPr>
      </w:pPr>
      <w:r>
        <w:lastRenderedPageBreak/>
        <w:t>Contents</w:t>
      </w:r>
      <w:r>
        <w:rPr>
          <w:caps/>
          <w:szCs w:val="24"/>
        </w:rPr>
        <w:fldChar w:fldCharType="begin"/>
      </w:r>
      <w:r>
        <w:rPr>
          <w:caps/>
        </w:rPr>
        <w:instrText xml:space="preserve"> TOC \h \z \t "Gazette Section Heading,1,Gazette Heading 1,2" </w:instrText>
      </w:r>
      <w:r>
        <w:rPr>
          <w:caps/>
          <w:szCs w:val="24"/>
        </w:rPr>
        <w:fldChar w:fldCharType="separate"/>
      </w:r>
    </w:p>
    <w:bookmarkStart w:id="0" w:name="_GoBack"/>
    <w:p w14:paraId="744A79DB" w14:textId="55A2B893" w:rsidR="00AA49C8" w:rsidRDefault="0037442F">
      <w:pPr>
        <w:pStyle w:val="TOC2"/>
        <w:rPr>
          <w:rFonts w:asciiTheme="minorHAnsi" w:eastAsiaTheme="minorEastAsia" w:hAnsiTheme="minorHAnsi" w:cstheme="minorBidi"/>
          <w:sz w:val="22"/>
          <w:lang w:eastAsia="en-AU"/>
        </w:rPr>
      </w:pPr>
      <w:r>
        <w:fldChar w:fldCharType="begin"/>
      </w:r>
      <w:r>
        <w:instrText xml:space="preserve"> HYPERLINK \l "_Toc81564696" </w:instrText>
      </w:r>
      <w:r>
        <w:fldChar w:fldCharType="separate"/>
      </w:r>
      <w:r w:rsidR="00AA49C8" w:rsidRPr="008C6D03">
        <w:rPr>
          <w:rStyle w:val="Hyperlink"/>
          <w:rFonts w:eastAsia="Arial Unicode MS"/>
        </w:rPr>
        <w:t>Agricultural chemical products and approved labels</w:t>
      </w:r>
      <w:r w:rsidR="00AA49C8">
        <w:rPr>
          <w:webHidden/>
        </w:rPr>
        <w:tab/>
      </w:r>
      <w:r w:rsidR="00AA49C8">
        <w:rPr>
          <w:webHidden/>
        </w:rPr>
        <w:fldChar w:fldCharType="begin"/>
      </w:r>
      <w:r w:rsidR="00AA49C8">
        <w:rPr>
          <w:webHidden/>
        </w:rPr>
        <w:instrText xml:space="preserve"> PAGEREF _Toc81564696 \h </w:instrText>
      </w:r>
      <w:r w:rsidR="00AA49C8">
        <w:rPr>
          <w:webHidden/>
        </w:rPr>
      </w:r>
      <w:r w:rsidR="00AA49C8">
        <w:rPr>
          <w:webHidden/>
        </w:rPr>
        <w:fldChar w:fldCharType="separate"/>
      </w:r>
      <w:r>
        <w:rPr>
          <w:webHidden/>
        </w:rPr>
        <w:t>1</w:t>
      </w:r>
      <w:r w:rsidR="00AA49C8">
        <w:rPr>
          <w:webHidden/>
        </w:rPr>
        <w:fldChar w:fldCharType="end"/>
      </w:r>
      <w:r>
        <w:fldChar w:fldCharType="end"/>
      </w:r>
    </w:p>
    <w:p w14:paraId="6831BB5F" w14:textId="4AFBCE9C" w:rsidR="00AA49C8" w:rsidRDefault="0037442F">
      <w:pPr>
        <w:pStyle w:val="TOC2"/>
        <w:rPr>
          <w:rFonts w:asciiTheme="minorHAnsi" w:eastAsiaTheme="minorEastAsia" w:hAnsiTheme="minorHAnsi" w:cstheme="minorBidi"/>
          <w:sz w:val="22"/>
          <w:lang w:eastAsia="en-AU"/>
        </w:rPr>
      </w:pPr>
      <w:hyperlink w:anchor="_Toc81564697" w:history="1">
        <w:r w:rsidR="00AA49C8" w:rsidRPr="008C6D03">
          <w:rPr>
            <w:rStyle w:val="Hyperlink"/>
            <w:rFonts w:eastAsia="Arial Unicode MS"/>
          </w:rPr>
          <w:t>Veterinary chemical products and approved labels</w:t>
        </w:r>
        <w:r w:rsidR="00AA49C8">
          <w:rPr>
            <w:webHidden/>
          </w:rPr>
          <w:tab/>
        </w:r>
        <w:r w:rsidR="00AA49C8">
          <w:rPr>
            <w:webHidden/>
          </w:rPr>
          <w:fldChar w:fldCharType="begin"/>
        </w:r>
        <w:r w:rsidR="00AA49C8">
          <w:rPr>
            <w:webHidden/>
          </w:rPr>
          <w:instrText xml:space="preserve"> PAGEREF _Toc81564697 \h </w:instrText>
        </w:r>
        <w:r w:rsidR="00AA49C8">
          <w:rPr>
            <w:webHidden/>
          </w:rPr>
        </w:r>
        <w:r w:rsidR="00AA49C8">
          <w:rPr>
            <w:webHidden/>
          </w:rPr>
          <w:fldChar w:fldCharType="separate"/>
        </w:r>
        <w:r>
          <w:rPr>
            <w:webHidden/>
          </w:rPr>
          <w:t>10</w:t>
        </w:r>
        <w:r w:rsidR="00AA49C8">
          <w:rPr>
            <w:webHidden/>
          </w:rPr>
          <w:fldChar w:fldCharType="end"/>
        </w:r>
      </w:hyperlink>
    </w:p>
    <w:p w14:paraId="56EE0C3E" w14:textId="4FC48DDE" w:rsidR="00AA49C8" w:rsidRDefault="0037442F">
      <w:pPr>
        <w:pStyle w:val="TOC2"/>
        <w:rPr>
          <w:rFonts w:asciiTheme="minorHAnsi" w:eastAsiaTheme="minorEastAsia" w:hAnsiTheme="minorHAnsi" w:cstheme="minorBidi"/>
          <w:sz w:val="22"/>
          <w:lang w:eastAsia="en-AU"/>
        </w:rPr>
      </w:pPr>
      <w:hyperlink w:anchor="_Toc81564698" w:history="1">
        <w:r w:rsidR="00AA49C8" w:rsidRPr="008C6D03">
          <w:rPr>
            <w:rStyle w:val="Hyperlink"/>
            <w:rFonts w:eastAsia="Arial Unicode MS"/>
          </w:rPr>
          <w:t>Approved active constituents</w:t>
        </w:r>
        <w:r w:rsidR="00AA49C8">
          <w:rPr>
            <w:webHidden/>
          </w:rPr>
          <w:tab/>
        </w:r>
        <w:r w:rsidR="00AA49C8">
          <w:rPr>
            <w:webHidden/>
          </w:rPr>
          <w:fldChar w:fldCharType="begin"/>
        </w:r>
        <w:r w:rsidR="00AA49C8">
          <w:rPr>
            <w:webHidden/>
          </w:rPr>
          <w:instrText xml:space="preserve"> PAGEREF _Toc81564698 \h </w:instrText>
        </w:r>
        <w:r w:rsidR="00AA49C8">
          <w:rPr>
            <w:webHidden/>
          </w:rPr>
        </w:r>
        <w:r w:rsidR="00AA49C8">
          <w:rPr>
            <w:webHidden/>
          </w:rPr>
          <w:fldChar w:fldCharType="separate"/>
        </w:r>
        <w:r>
          <w:rPr>
            <w:webHidden/>
          </w:rPr>
          <w:t>16</w:t>
        </w:r>
        <w:r w:rsidR="00AA49C8">
          <w:rPr>
            <w:webHidden/>
          </w:rPr>
          <w:fldChar w:fldCharType="end"/>
        </w:r>
      </w:hyperlink>
    </w:p>
    <w:p w14:paraId="05589379" w14:textId="42953588" w:rsidR="00AA49C8" w:rsidRDefault="0037442F">
      <w:pPr>
        <w:pStyle w:val="TOC2"/>
        <w:rPr>
          <w:rFonts w:asciiTheme="minorHAnsi" w:eastAsiaTheme="minorEastAsia" w:hAnsiTheme="minorHAnsi" w:cstheme="minorBidi"/>
          <w:sz w:val="22"/>
          <w:lang w:eastAsia="en-AU"/>
        </w:rPr>
      </w:pPr>
      <w:hyperlink w:anchor="_Toc81564699" w:history="1">
        <w:r w:rsidR="00AA49C8" w:rsidRPr="008C6D03">
          <w:rPr>
            <w:rStyle w:val="Hyperlink"/>
            <w:rFonts w:eastAsia="Arial Unicode MS"/>
          </w:rPr>
          <w:t>Amendments to the APVMA MRL Standard</w:t>
        </w:r>
        <w:r w:rsidR="00AA49C8">
          <w:rPr>
            <w:webHidden/>
          </w:rPr>
          <w:tab/>
        </w:r>
        <w:r w:rsidR="00AA49C8">
          <w:rPr>
            <w:webHidden/>
          </w:rPr>
          <w:fldChar w:fldCharType="begin"/>
        </w:r>
        <w:r w:rsidR="00AA49C8">
          <w:rPr>
            <w:webHidden/>
          </w:rPr>
          <w:instrText xml:space="preserve"> PAGEREF _Toc81564699 \h </w:instrText>
        </w:r>
        <w:r w:rsidR="00AA49C8">
          <w:rPr>
            <w:webHidden/>
          </w:rPr>
        </w:r>
        <w:r w:rsidR="00AA49C8">
          <w:rPr>
            <w:webHidden/>
          </w:rPr>
          <w:fldChar w:fldCharType="separate"/>
        </w:r>
        <w:r>
          <w:rPr>
            <w:webHidden/>
          </w:rPr>
          <w:t>18</w:t>
        </w:r>
        <w:r w:rsidR="00AA49C8">
          <w:rPr>
            <w:webHidden/>
          </w:rPr>
          <w:fldChar w:fldCharType="end"/>
        </w:r>
      </w:hyperlink>
    </w:p>
    <w:p w14:paraId="321E407B" w14:textId="601E03F4" w:rsidR="00AA49C8" w:rsidRDefault="0037442F">
      <w:pPr>
        <w:pStyle w:val="TOC2"/>
        <w:rPr>
          <w:rFonts w:asciiTheme="minorHAnsi" w:eastAsiaTheme="minorEastAsia" w:hAnsiTheme="minorHAnsi" w:cstheme="minorBidi"/>
          <w:sz w:val="22"/>
          <w:lang w:eastAsia="en-AU"/>
        </w:rPr>
      </w:pPr>
      <w:hyperlink w:anchor="_Toc81564700" w:history="1">
        <w:r w:rsidR="00AA49C8" w:rsidRPr="008C6D03">
          <w:rPr>
            <w:rStyle w:val="Hyperlink"/>
            <w:rFonts w:eastAsia="Arial Unicode MS"/>
          </w:rPr>
          <w:t>Proposal to amend Schedule 20 in the Australian New Zealand Food Standards Code</w:t>
        </w:r>
        <w:r w:rsidR="00AA49C8">
          <w:rPr>
            <w:webHidden/>
          </w:rPr>
          <w:tab/>
        </w:r>
        <w:r w:rsidR="00AA49C8">
          <w:rPr>
            <w:webHidden/>
          </w:rPr>
          <w:fldChar w:fldCharType="begin"/>
        </w:r>
        <w:r w:rsidR="00AA49C8">
          <w:rPr>
            <w:webHidden/>
          </w:rPr>
          <w:instrText xml:space="preserve"> PAGEREF _Toc81564700 \h </w:instrText>
        </w:r>
        <w:r w:rsidR="00AA49C8">
          <w:rPr>
            <w:webHidden/>
          </w:rPr>
        </w:r>
        <w:r w:rsidR="00AA49C8">
          <w:rPr>
            <w:webHidden/>
          </w:rPr>
          <w:fldChar w:fldCharType="separate"/>
        </w:r>
        <w:r>
          <w:rPr>
            <w:webHidden/>
          </w:rPr>
          <w:t>19</w:t>
        </w:r>
        <w:r w:rsidR="00AA49C8">
          <w:rPr>
            <w:webHidden/>
          </w:rPr>
          <w:fldChar w:fldCharType="end"/>
        </w:r>
      </w:hyperlink>
    </w:p>
    <w:p w14:paraId="4D9C7903" w14:textId="2F9E9175" w:rsidR="00AA49C8" w:rsidRDefault="0037442F">
      <w:pPr>
        <w:pStyle w:val="TOC2"/>
        <w:rPr>
          <w:rFonts w:asciiTheme="minorHAnsi" w:eastAsiaTheme="minorEastAsia" w:hAnsiTheme="minorHAnsi" w:cstheme="minorBidi"/>
          <w:sz w:val="22"/>
          <w:lang w:eastAsia="en-AU"/>
        </w:rPr>
      </w:pPr>
      <w:hyperlink w:anchor="_Toc81564701" w:history="1">
        <w:r w:rsidR="00AA49C8" w:rsidRPr="008C6D03">
          <w:rPr>
            <w:rStyle w:val="Hyperlink"/>
            <w:rFonts w:eastAsia="Arial Unicode MS"/>
          </w:rPr>
          <w:t>Variations to Schedule 20 of the Australian New Zealand Food Standards Code</w:t>
        </w:r>
        <w:r w:rsidR="00AA49C8">
          <w:rPr>
            <w:webHidden/>
          </w:rPr>
          <w:tab/>
        </w:r>
        <w:r w:rsidR="00AA49C8">
          <w:rPr>
            <w:webHidden/>
          </w:rPr>
          <w:fldChar w:fldCharType="begin"/>
        </w:r>
        <w:r w:rsidR="00AA49C8">
          <w:rPr>
            <w:webHidden/>
          </w:rPr>
          <w:instrText xml:space="preserve"> PAGEREF _Toc81564701 \h </w:instrText>
        </w:r>
        <w:r w:rsidR="00AA49C8">
          <w:rPr>
            <w:webHidden/>
          </w:rPr>
        </w:r>
        <w:r w:rsidR="00AA49C8">
          <w:rPr>
            <w:webHidden/>
          </w:rPr>
          <w:fldChar w:fldCharType="separate"/>
        </w:r>
        <w:r>
          <w:rPr>
            <w:webHidden/>
          </w:rPr>
          <w:t>24</w:t>
        </w:r>
        <w:r w:rsidR="00AA49C8">
          <w:rPr>
            <w:webHidden/>
          </w:rPr>
          <w:fldChar w:fldCharType="end"/>
        </w:r>
      </w:hyperlink>
    </w:p>
    <w:p w14:paraId="06DB4920" w14:textId="1BDD6D67" w:rsidR="00AA49C8" w:rsidRDefault="0037442F">
      <w:pPr>
        <w:pStyle w:val="TOC2"/>
        <w:rPr>
          <w:rFonts w:asciiTheme="minorHAnsi" w:eastAsiaTheme="minorEastAsia" w:hAnsiTheme="minorHAnsi" w:cstheme="minorBidi"/>
          <w:sz w:val="22"/>
          <w:lang w:eastAsia="en-AU"/>
        </w:rPr>
      </w:pPr>
      <w:hyperlink w:anchor="_Toc81564702" w:history="1">
        <w:r w:rsidR="00AA49C8" w:rsidRPr="008C6D03">
          <w:rPr>
            <w:rStyle w:val="Hyperlink"/>
            <w:rFonts w:eastAsia="Arial Unicode MS"/>
          </w:rPr>
          <w:t>Proposed establishment of active constituent standard as a legislative instrument under section 6E of the Agvet Code</w:t>
        </w:r>
        <w:r w:rsidR="00AA49C8">
          <w:rPr>
            <w:webHidden/>
          </w:rPr>
          <w:tab/>
        </w:r>
        <w:r w:rsidR="00AA49C8">
          <w:rPr>
            <w:webHidden/>
          </w:rPr>
          <w:fldChar w:fldCharType="begin"/>
        </w:r>
        <w:r w:rsidR="00AA49C8">
          <w:rPr>
            <w:webHidden/>
          </w:rPr>
          <w:instrText xml:space="preserve"> PAGEREF _Toc81564702 \h </w:instrText>
        </w:r>
        <w:r w:rsidR="00AA49C8">
          <w:rPr>
            <w:webHidden/>
          </w:rPr>
        </w:r>
        <w:r w:rsidR="00AA49C8">
          <w:rPr>
            <w:webHidden/>
          </w:rPr>
          <w:fldChar w:fldCharType="separate"/>
        </w:r>
        <w:r>
          <w:rPr>
            <w:webHidden/>
          </w:rPr>
          <w:t>31</w:t>
        </w:r>
        <w:r w:rsidR="00AA49C8">
          <w:rPr>
            <w:webHidden/>
          </w:rPr>
          <w:fldChar w:fldCharType="end"/>
        </w:r>
      </w:hyperlink>
    </w:p>
    <w:bookmarkEnd w:id="0"/>
    <w:p w14:paraId="25910CB8" w14:textId="77777777" w:rsidR="000E6706" w:rsidRDefault="000E6706" w:rsidP="000E6706">
      <w:pPr>
        <w:pStyle w:val="TOC2"/>
      </w:pPr>
      <w:r>
        <w:fldChar w:fldCharType="end"/>
      </w:r>
    </w:p>
    <w:p w14:paraId="48A1BC3F" w14:textId="77777777" w:rsidR="00AA49C8" w:rsidRDefault="000E6706" w:rsidP="000E6706">
      <w:pPr>
        <w:pStyle w:val="TOCHeading1"/>
        <w:rPr>
          <w:noProof/>
        </w:rPr>
      </w:pPr>
      <w:r>
        <w:t>List of tables</w:t>
      </w:r>
      <w:r>
        <w:rPr>
          <w:noProof/>
          <w:color w:val="E7E6E6" w:themeColor="background2"/>
        </w:rPr>
        <w:fldChar w:fldCharType="begin"/>
      </w:r>
      <w:r>
        <w:rPr>
          <w:noProof/>
        </w:rPr>
        <w:instrText xml:space="preserve"> TOC \c "Table" </w:instrText>
      </w:r>
      <w:r>
        <w:rPr>
          <w:noProof/>
          <w:color w:val="E7E6E6" w:themeColor="background2"/>
        </w:rPr>
        <w:fldChar w:fldCharType="separate"/>
      </w:r>
    </w:p>
    <w:p w14:paraId="7FBF88B6" w14:textId="4EA4936A" w:rsidR="00AA49C8" w:rsidRDefault="00AA49C8">
      <w:pPr>
        <w:pStyle w:val="TableofFigures"/>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_Toc81564703 \h </w:instrText>
      </w:r>
      <w:r>
        <w:fldChar w:fldCharType="separate"/>
      </w:r>
      <w:r w:rsidR="0037442F">
        <w:t>1</w:t>
      </w:r>
      <w:r>
        <w:fldChar w:fldCharType="end"/>
      </w:r>
    </w:p>
    <w:p w14:paraId="71ECA76C" w14:textId="26C90CA4" w:rsidR="00AA49C8" w:rsidRDefault="00AA49C8">
      <w:pPr>
        <w:pStyle w:val="TableofFigures"/>
        <w:rPr>
          <w:rFonts w:asciiTheme="minorHAnsi" w:eastAsiaTheme="minorEastAsia" w:hAnsiTheme="minorHAnsi" w:cstheme="minorBidi"/>
          <w:sz w:val="22"/>
          <w:lang w:eastAsia="en-AU"/>
        </w:rPr>
      </w:pPr>
      <w:r>
        <w:t>Table 2: Variations of registration</w:t>
      </w:r>
      <w:r>
        <w:tab/>
      </w:r>
      <w:r>
        <w:fldChar w:fldCharType="begin"/>
      </w:r>
      <w:r>
        <w:instrText xml:space="preserve"> PAGEREF _Toc81564704 \h </w:instrText>
      </w:r>
      <w:r>
        <w:fldChar w:fldCharType="separate"/>
      </w:r>
      <w:r w:rsidR="0037442F">
        <w:t>4</w:t>
      </w:r>
      <w:r>
        <w:fldChar w:fldCharType="end"/>
      </w:r>
    </w:p>
    <w:p w14:paraId="1EDFDD70" w14:textId="5A12F121" w:rsidR="00AA49C8" w:rsidRDefault="00AA49C8">
      <w:pPr>
        <w:pStyle w:val="TableofFigures"/>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_Toc81564705 \h </w:instrText>
      </w:r>
      <w:r>
        <w:fldChar w:fldCharType="separate"/>
      </w:r>
      <w:r w:rsidR="0037442F">
        <w:t>10</w:t>
      </w:r>
      <w:r>
        <w:fldChar w:fldCharType="end"/>
      </w:r>
    </w:p>
    <w:p w14:paraId="0D3EC744" w14:textId="1C01271E" w:rsidR="00AA49C8" w:rsidRDefault="00AA49C8">
      <w:pPr>
        <w:pStyle w:val="TableofFigures"/>
        <w:rPr>
          <w:rFonts w:asciiTheme="minorHAnsi" w:eastAsiaTheme="minorEastAsia" w:hAnsiTheme="minorHAnsi" w:cstheme="minorBidi"/>
          <w:sz w:val="22"/>
          <w:lang w:eastAsia="en-AU"/>
        </w:rPr>
      </w:pPr>
      <w:r>
        <w:t>Table 4: Variations of registration</w:t>
      </w:r>
      <w:r>
        <w:tab/>
      </w:r>
      <w:r>
        <w:fldChar w:fldCharType="begin"/>
      </w:r>
      <w:r>
        <w:instrText xml:space="preserve"> PAGEREF _Toc81564706 \h </w:instrText>
      </w:r>
      <w:r>
        <w:fldChar w:fldCharType="separate"/>
      </w:r>
      <w:r w:rsidR="0037442F">
        <w:t>10</w:t>
      </w:r>
      <w:r>
        <w:fldChar w:fldCharType="end"/>
      </w:r>
    </w:p>
    <w:p w14:paraId="3C6F2A4F" w14:textId="6E2575C9" w:rsidR="00AA49C8" w:rsidRDefault="00AA49C8">
      <w:pPr>
        <w:pStyle w:val="TableofFigures"/>
        <w:rPr>
          <w:rFonts w:asciiTheme="minorHAnsi" w:eastAsiaTheme="minorEastAsia" w:hAnsiTheme="minorHAnsi" w:cstheme="minorBidi"/>
          <w:sz w:val="22"/>
          <w:lang w:eastAsia="en-AU"/>
        </w:rPr>
      </w:pPr>
      <w:r>
        <w:t>Table 5: Variation of label approval</w:t>
      </w:r>
      <w:r>
        <w:tab/>
      </w:r>
      <w:r>
        <w:fldChar w:fldCharType="begin"/>
      </w:r>
      <w:r>
        <w:instrText xml:space="preserve"> PAGEREF _Toc81564707 \h </w:instrText>
      </w:r>
      <w:r>
        <w:fldChar w:fldCharType="separate"/>
      </w:r>
      <w:r w:rsidR="0037442F">
        <w:t>14</w:t>
      </w:r>
      <w:r>
        <w:fldChar w:fldCharType="end"/>
      </w:r>
    </w:p>
    <w:p w14:paraId="0FB6F1CB" w14:textId="4B889A75" w:rsidR="00AA49C8" w:rsidRDefault="00AA49C8">
      <w:pPr>
        <w:pStyle w:val="TableofFigures"/>
        <w:rPr>
          <w:rFonts w:asciiTheme="minorHAnsi" w:eastAsiaTheme="minorEastAsia" w:hAnsiTheme="minorHAnsi" w:cstheme="minorBidi"/>
          <w:sz w:val="22"/>
          <w:lang w:eastAsia="en-AU"/>
        </w:rPr>
      </w:pPr>
      <w:r>
        <w:t>Table 6: Active constituent</w:t>
      </w:r>
      <w:r>
        <w:tab/>
      </w:r>
      <w:r>
        <w:fldChar w:fldCharType="begin"/>
      </w:r>
      <w:r>
        <w:instrText xml:space="preserve"> PAGEREF _Toc81564708 \h </w:instrText>
      </w:r>
      <w:r>
        <w:fldChar w:fldCharType="separate"/>
      </w:r>
      <w:r w:rsidR="0037442F">
        <w:t>16</w:t>
      </w:r>
      <w:r>
        <w:fldChar w:fldCharType="end"/>
      </w:r>
    </w:p>
    <w:p w14:paraId="7866AB18" w14:textId="06299F91" w:rsidR="00AA49C8" w:rsidRDefault="00AA49C8">
      <w:pPr>
        <w:pStyle w:val="TableofFigures"/>
        <w:rPr>
          <w:rFonts w:asciiTheme="minorHAnsi" w:eastAsiaTheme="minorEastAsia" w:hAnsiTheme="minorHAnsi" w:cstheme="minorBidi"/>
          <w:sz w:val="22"/>
          <w:lang w:eastAsia="en-AU"/>
        </w:rPr>
      </w:pPr>
      <w:r>
        <w:t>Table 7: Variations of active constituent</w:t>
      </w:r>
      <w:r>
        <w:tab/>
      </w:r>
      <w:r>
        <w:fldChar w:fldCharType="begin"/>
      </w:r>
      <w:r>
        <w:instrText xml:space="preserve"> PAGEREF _Toc81564709 \h </w:instrText>
      </w:r>
      <w:r>
        <w:fldChar w:fldCharType="separate"/>
      </w:r>
      <w:r w:rsidR="0037442F">
        <w:t>17</w:t>
      </w:r>
      <w:r>
        <w:fldChar w:fldCharType="end"/>
      </w:r>
    </w:p>
    <w:p w14:paraId="15BEBA52" w14:textId="77777777" w:rsidR="000E6706" w:rsidRPr="00616EBE" w:rsidRDefault="000E6706" w:rsidP="000E6706">
      <w:pPr>
        <w:sectPr w:rsidR="000E6706" w:rsidRPr="00616EBE" w:rsidSect="00AA49C8">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50FEA658" w14:textId="77777777" w:rsidR="0073703B" w:rsidRDefault="0073703B" w:rsidP="0073703B">
      <w:pPr>
        <w:pStyle w:val="GazetteHeading1"/>
      </w:pPr>
      <w:bookmarkStart w:id="1" w:name="_Toc81564696"/>
      <w:r>
        <w:lastRenderedPageBreak/>
        <w:t>Agricultural chemical products and approved labels</w:t>
      </w:r>
      <w:bookmarkEnd w:id="1"/>
    </w:p>
    <w:p w14:paraId="54404D8B" w14:textId="77777777" w:rsidR="0073703B" w:rsidRDefault="0073703B" w:rsidP="0073703B">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1EBA397" w14:textId="22C2F314" w:rsidR="0073703B" w:rsidRDefault="0073703B" w:rsidP="0073703B">
      <w:pPr>
        <w:pStyle w:val="Caption"/>
      </w:pPr>
      <w:bookmarkStart w:id="2" w:name="_Toc81564703"/>
      <w:r>
        <w:t xml:space="preserve">Table </w:t>
      </w:r>
      <w:fldSimple w:instr=" SEQ Table \* ARABIC ">
        <w:r w:rsidR="0037442F">
          <w:rPr>
            <w:noProof/>
          </w:rPr>
          <w:t>1</w:t>
        </w:r>
      </w:fldSimple>
      <w:r>
        <w:t>: Agricultural products based on existing active constituents</w:t>
      </w:r>
      <w:bookmarkEnd w:id="2"/>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097D0625" w14:textId="77777777" w:rsidTr="0073703B">
        <w:trPr>
          <w:tblHeader/>
        </w:trPr>
        <w:tc>
          <w:tcPr>
            <w:tcW w:w="1102" w:type="pct"/>
            <w:shd w:val="clear" w:color="auto" w:fill="E6E6E6"/>
          </w:tcPr>
          <w:p w14:paraId="07EFA662" w14:textId="77777777" w:rsidR="0073703B" w:rsidRDefault="0073703B" w:rsidP="00963C3F">
            <w:pPr>
              <w:pStyle w:val="S8Gazettetableheading"/>
            </w:pPr>
            <w:r>
              <w:t>Application no.</w:t>
            </w:r>
          </w:p>
        </w:tc>
        <w:tc>
          <w:tcPr>
            <w:tcW w:w="3898" w:type="pct"/>
          </w:tcPr>
          <w:p w14:paraId="0FCEBEDE" w14:textId="77777777" w:rsidR="0073703B" w:rsidRDefault="0073703B" w:rsidP="004B58D0">
            <w:pPr>
              <w:pStyle w:val="S8Gazettetabletext"/>
            </w:pPr>
            <w:r>
              <w:rPr>
                <w:rFonts w:cs="Arial"/>
                <w:szCs w:val="16"/>
              </w:rPr>
              <w:t>127982</w:t>
            </w:r>
          </w:p>
        </w:tc>
      </w:tr>
      <w:tr w:rsidR="0073703B" w14:paraId="016CB7ED" w14:textId="77777777" w:rsidTr="0073703B">
        <w:trPr>
          <w:tblHeader/>
        </w:trPr>
        <w:tc>
          <w:tcPr>
            <w:tcW w:w="1102" w:type="pct"/>
            <w:shd w:val="clear" w:color="auto" w:fill="E6E6E6"/>
          </w:tcPr>
          <w:p w14:paraId="1C617576" w14:textId="77777777" w:rsidR="0073703B" w:rsidRDefault="0073703B" w:rsidP="004B58D0">
            <w:pPr>
              <w:pStyle w:val="S8Gazettetableheading"/>
            </w:pPr>
            <w:r w:rsidRPr="00ED4AA8">
              <w:t>Product name</w:t>
            </w:r>
          </w:p>
        </w:tc>
        <w:tc>
          <w:tcPr>
            <w:tcW w:w="3898" w:type="pct"/>
          </w:tcPr>
          <w:p w14:paraId="61E3F64C" w14:textId="77777777" w:rsidR="0073703B" w:rsidRDefault="0073703B" w:rsidP="004B58D0">
            <w:pPr>
              <w:pStyle w:val="S8Gazettetabletext"/>
            </w:pPr>
            <w:r>
              <w:rPr>
                <w:rFonts w:cs="Arial"/>
              </w:rPr>
              <w:t>Nufarm Digger EW Fungicide</w:t>
            </w:r>
          </w:p>
        </w:tc>
      </w:tr>
      <w:tr w:rsidR="0073703B" w14:paraId="1FCE355D" w14:textId="77777777" w:rsidTr="0073703B">
        <w:trPr>
          <w:tblHeader/>
        </w:trPr>
        <w:tc>
          <w:tcPr>
            <w:tcW w:w="1102" w:type="pct"/>
            <w:shd w:val="clear" w:color="auto" w:fill="E6E6E6"/>
          </w:tcPr>
          <w:p w14:paraId="42D8AB4E" w14:textId="77777777" w:rsidR="0073703B" w:rsidRDefault="0073703B" w:rsidP="004B58D0">
            <w:pPr>
              <w:pStyle w:val="S8Gazettetableheading"/>
            </w:pPr>
            <w:r w:rsidRPr="00ED4AA8">
              <w:t>Active constituent/s</w:t>
            </w:r>
          </w:p>
        </w:tc>
        <w:tc>
          <w:tcPr>
            <w:tcW w:w="3898" w:type="pct"/>
          </w:tcPr>
          <w:p w14:paraId="0D30AFA0" w14:textId="77777777" w:rsidR="0073703B" w:rsidRDefault="0073703B" w:rsidP="00963C3F">
            <w:pPr>
              <w:pStyle w:val="S8Gazettetabletext"/>
            </w:pPr>
            <w:r w:rsidRPr="00963C3F">
              <w:t>125</w:t>
            </w:r>
            <w:r w:rsidR="00963C3F">
              <w:t> </w:t>
            </w:r>
            <w:r w:rsidRPr="00963C3F">
              <w:t>g</w:t>
            </w:r>
            <w:r>
              <w:rPr>
                <w:rFonts w:cs="Arial"/>
              </w:rPr>
              <w:t>/L difenoconazole</w:t>
            </w:r>
          </w:p>
        </w:tc>
      </w:tr>
      <w:tr w:rsidR="0073703B" w14:paraId="1FE3D032" w14:textId="77777777" w:rsidTr="0073703B">
        <w:trPr>
          <w:tblHeader/>
        </w:trPr>
        <w:tc>
          <w:tcPr>
            <w:tcW w:w="1102" w:type="pct"/>
            <w:shd w:val="clear" w:color="auto" w:fill="E6E6E6"/>
          </w:tcPr>
          <w:p w14:paraId="44E1F904" w14:textId="77777777" w:rsidR="0073703B" w:rsidRDefault="0073703B" w:rsidP="004B58D0">
            <w:pPr>
              <w:pStyle w:val="S8Gazettetableheading"/>
            </w:pPr>
            <w:r w:rsidRPr="00ED4AA8">
              <w:t>Applicant name</w:t>
            </w:r>
          </w:p>
        </w:tc>
        <w:tc>
          <w:tcPr>
            <w:tcW w:w="3898" w:type="pct"/>
          </w:tcPr>
          <w:p w14:paraId="2C1AEC31" w14:textId="77777777" w:rsidR="0073703B" w:rsidRDefault="0073703B" w:rsidP="004B58D0">
            <w:pPr>
              <w:pStyle w:val="S8Gazettetabletext"/>
            </w:pPr>
            <w:r>
              <w:rPr>
                <w:rFonts w:cs="Arial"/>
              </w:rPr>
              <w:t>Nufarm Australia Limited</w:t>
            </w:r>
          </w:p>
        </w:tc>
      </w:tr>
      <w:tr w:rsidR="0073703B" w14:paraId="054DE01F" w14:textId="77777777" w:rsidTr="0073703B">
        <w:trPr>
          <w:tblHeader/>
        </w:trPr>
        <w:tc>
          <w:tcPr>
            <w:tcW w:w="1102" w:type="pct"/>
            <w:shd w:val="clear" w:color="auto" w:fill="E6E6E6"/>
          </w:tcPr>
          <w:p w14:paraId="01B6D114" w14:textId="77777777" w:rsidR="0073703B" w:rsidRDefault="0073703B" w:rsidP="004B58D0">
            <w:pPr>
              <w:pStyle w:val="S8Gazettetableheading"/>
            </w:pPr>
            <w:r w:rsidRPr="00ED4AA8">
              <w:t>Applicant ACN</w:t>
            </w:r>
          </w:p>
        </w:tc>
        <w:tc>
          <w:tcPr>
            <w:tcW w:w="3898" w:type="pct"/>
          </w:tcPr>
          <w:p w14:paraId="5D7FA79B" w14:textId="77777777" w:rsidR="0073703B" w:rsidRDefault="0073703B" w:rsidP="004B58D0">
            <w:pPr>
              <w:pStyle w:val="S8Gazettetabletext"/>
            </w:pPr>
            <w:r>
              <w:rPr>
                <w:rFonts w:cs="Arial"/>
                <w:szCs w:val="16"/>
              </w:rPr>
              <w:t>004 377 780</w:t>
            </w:r>
          </w:p>
        </w:tc>
      </w:tr>
      <w:tr w:rsidR="0073703B" w14:paraId="6BF47CFE" w14:textId="77777777" w:rsidTr="0073703B">
        <w:trPr>
          <w:tblHeader/>
        </w:trPr>
        <w:tc>
          <w:tcPr>
            <w:tcW w:w="1102" w:type="pct"/>
            <w:shd w:val="clear" w:color="auto" w:fill="E6E6E6"/>
          </w:tcPr>
          <w:p w14:paraId="179BC494" w14:textId="77777777" w:rsidR="0073703B" w:rsidRDefault="0073703B" w:rsidP="004B58D0">
            <w:pPr>
              <w:pStyle w:val="S8Gazettetableheading"/>
            </w:pPr>
            <w:r w:rsidRPr="00ED4AA8">
              <w:t>Summary of use</w:t>
            </w:r>
          </w:p>
        </w:tc>
        <w:tc>
          <w:tcPr>
            <w:tcW w:w="3898" w:type="pct"/>
          </w:tcPr>
          <w:p w14:paraId="4DD127E6" w14:textId="77777777" w:rsidR="0073703B" w:rsidRDefault="0073703B" w:rsidP="004B58D0">
            <w:pPr>
              <w:pStyle w:val="S8Gazettetabletext"/>
            </w:pPr>
            <w:r>
              <w:rPr>
                <w:rFonts w:cs="Arial"/>
              </w:rPr>
              <w:t>For use in grapes, potatoes and tomatoes for the control of a range of diseases</w:t>
            </w:r>
          </w:p>
        </w:tc>
      </w:tr>
      <w:tr w:rsidR="0073703B" w14:paraId="50C9D2F0" w14:textId="77777777" w:rsidTr="0073703B">
        <w:trPr>
          <w:tblHeader/>
        </w:trPr>
        <w:tc>
          <w:tcPr>
            <w:tcW w:w="1102" w:type="pct"/>
            <w:shd w:val="clear" w:color="auto" w:fill="E6E6E6"/>
          </w:tcPr>
          <w:p w14:paraId="1D6BFF55" w14:textId="77777777" w:rsidR="0073703B" w:rsidRDefault="0073703B" w:rsidP="004B58D0">
            <w:pPr>
              <w:pStyle w:val="S8Gazettetableheading"/>
            </w:pPr>
            <w:r w:rsidRPr="00ED4AA8">
              <w:t>D</w:t>
            </w:r>
            <w:r>
              <w:t>ate of registration</w:t>
            </w:r>
          </w:p>
        </w:tc>
        <w:tc>
          <w:tcPr>
            <w:tcW w:w="3898" w:type="pct"/>
          </w:tcPr>
          <w:p w14:paraId="532F1873" w14:textId="77777777" w:rsidR="0073703B" w:rsidRDefault="0073703B" w:rsidP="004B58D0">
            <w:pPr>
              <w:pStyle w:val="S8Gazettetabletext"/>
            </w:pPr>
            <w:r>
              <w:rPr>
                <w:rFonts w:cs="Arial"/>
                <w:szCs w:val="16"/>
              </w:rPr>
              <w:t>16 August 2021</w:t>
            </w:r>
          </w:p>
        </w:tc>
      </w:tr>
      <w:tr w:rsidR="0073703B" w14:paraId="5E25EE15" w14:textId="77777777" w:rsidTr="0073703B">
        <w:trPr>
          <w:tblHeader/>
        </w:trPr>
        <w:tc>
          <w:tcPr>
            <w:tcW w:w="1102" w:type="pct"/>
            <w:shd w:val="clear" w:color="auto" w:fill="E6E6E6"/>
          </w:tcPr>
          <w:p w14:paraId="69AE0EE3" w14:textId="77777777" w:rsidR="0073703B" w:rsidRDefault="0073703B" w:rsidP="004B58D0">
            <w:pPr>
              <w:pStyle w:val="S8Gazettetableheading"/>
            </w:pPr>
            <w:r w:rsidRPr="00ED4AA8">
              <w:t>Product registration no.</w:t>
            </w:r>
          </w:p>
        </w:tc>
        <w:tc>
          <w:tcPr>
            <w:tcW w:w="3898" w:type="pct"/>
          </w:tcPr>
          <w:p w14:paraId="557E022A" w14:textId="77777777" w:rsidR="0073703B" w:rsidRDefault="0073703B" w:rsidP="004B58D0">
            <w:pPr>
              <w:pStyle w:val="S8Gazettetabletext"/>
            </w:pPr>
            <w:r>
              <w:rPr>
                <w:rFonts w:cs="Arial"/>
              </w:rPr>
              <w:t>90198</w:t>
            </w:r>
          </w:p>
        </w:tc>
      </w:tr>
      <w:tr w:rsidR="0073703B" w14:paraId="646FC7B7" w14:textId="77777777" w:rsidTr="0073703B">
        <w:trPr>
          <w:tblHeader/>
        </w:trPr>
        <w:tc>
          <w:tcPr>
            <w:tcW w:w="1102" w:type="pct"/>
            <w:shd w:val="clear" w:color="auto" w:fill="E6E6E6"/>
          </w:tcPr>
          <w:p w14:paraId="702B79E3" w14:textId="77777777" w:rsidR="0073703B" w:rsidRPr="00ED4AA8" w:rsidRDefault="0073703B" w:rsidP="004B58D0">
            <w:pPr>
              <w:pStyle w:val="S8Gazettetableheading"/>
            </w:pPr>
            <w:r w:rsidRPr="00ED4AA8">
              <w:t>Label approval no.</w:t>
            </w:r>
          </w:p>
        </w:tc>
        <w:tc>
          <w:tcPr>
            <w:tcW w:w="3898" w:type="pct"/>
          </w:tcPr>
          <w:p w14:paraId="4EEFE6A3" w14:textId="77777777" w:rsidR="0073703B" w:rsidRDefault="0073703B" w:rsidP="004B58D0">
            <w:pPr>
              <w:pStyle w:val="S8Gazettetabletext"/>
            </w:pPr>
            <w:r>
              <w:rPr>
                <w:rFonts w:cs="Arial"/>
              </w:rPr>
              <w:t>90198</w:t>
            </w:r>
            <w:r w:rsidRPr="00397B01">
              <w:rPr>
                <w:rFonts w:cs="Arial"/>
              </w:rPr>
              <w:t>/</w:t>
            </w:r>
            <w:r>
              <w:rPr>
                <w:rFonts w:cs="Arial"/>
              </w:rPr>
              <w:t>127982</w:t>
            </w:r>
          </w:p>
        </w:tc>
      </w:tr>
    </w:tbl>
    <w:p w14:paraId="2F4DA2C7"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7B442171" w14:textId="77777777" w:rsidTr="0073703B">
        <w:trPr>
          <w:tblHeader/>
        </w:trPr>
        <w:tc>
          <w:tcPr>
            <w:tcW w:w="1102" w:type="pct"/>
            <w:shd w:val="clear" w:color="auto" w:fill="E6E6E6"/>
          </w:tcPr>
          <w:p w14:paraId="506A8A54" w14:textId="77777777" w:rsidR="0073703B" w:rsidRDefault="0073703B" w:rsidP="004B58D0">
            <w:pPr>
              <w:pStyle w:val="S8Gazettetableheading"/>
            </w:pPr>
            <w:r>
              <w:t>Application no.</w:t>
            </w:r>
          </w:p>
        </w:tc>
        <w:tc>
          <w:tcPr>
            <w:tcW w:w="3898" w:type="pct"/>
          </w:tcPr>
          <w:p w14:paraId="224990C9" w14:textId="77777777" w:rsidR="0073703B" w:rsidRDefault="0073703B" w:rsidP="004B58D0">
            <w:pPr>
              <w:pStyle w:val="S8Gazettetabletext"/>
            </w:pPr>
            <w:r>
              <w:rPr>
                <w:rFonts w:cs="Arial"/>
                <w:szCs w:val="16"/>
              </w:rPr>
              <w:t>130957</w:t>
            </w:r>
          </w:p>
        </w:tc>
      </w:tr>
      <w:tr w:rsidR="0073703B" w14:paraId="2DF5BD51" w14:textId="77777777" w:rsidTr="0073703B">
        <w:trPr>
          <w:tblHeader/>
        </w:trPr>
        <w:tc>
          <w:tcPr>
            <w:tcW w:w="1102" w:type="pct"/>
            <w:shd w:val="clear" w:color="auto" w:fill="E6E6E6"/>
          </w:tcPr>
          <w:p w14:paraId="7FC3F59E" w14:textId="77777777" w:rsidR="0073703B" w:rsidRDefault="0073703B" w:rsidP="004B58D0">
            <w:pPr>
              <w:pStyle w:val="S8Gazettetableheading"/>
            </w:pPr>
            <w:r w:rsidRPr="00ED4AA8">
              <w:t>Product name</w:t>
            </w:r>
          </w:p>
        </w:tc>
        <w:tc>
          <w:tcPr>
            <w:tcW w:w="3898" w:type="pct"/>
          </w:tcPr>
          <w:p w14:paraId="1BB29B1F" w14:textId="77777777" w:rsidR="0073703B" w:rsidRDefault="0073703B" w:rsidP="004B58D0">
            <w:pPr>
              <w:pStyle w:val="S8Gazettetabletext"/>
            </w:pPr>
            <w:r>
              <w:rPr>
                <w:rFonts w:cs="Arial"/>
              </w:rPr>
              <w:t>Etong Glyphosate 450 SL Herbicide</w:t>
            </w:r>
          </w:p>
        </w:tc>
      </w:tr>
      <w:tr w:rsidR="0073703B" w14:paraId="79A664AF" w14:textId="77777777" w:rsidTr="0073703B">
        <w:trPr>
          <w:tblHeader/>
        </w:trPr>
        <w:tc>
          <w:tcPr>
            <w:tcW w:w="1102" w:type="pct"/>
            <w:shd w:val="clear" w:color="auto" w:fill="E6E6E6"/>
          </w:tcPr>
          <w:p w14:paraId="476CAA16" w14:textId="77777777" w:rsidR="0073703B" w:rsidRDefault="0073703B" w:rsidP="004B58D0">
            <w:pPr>
              <w:pStyle w:val="S8Gazettetableheading"/>
            </w:pPr>
            <w:r w:rsidRPr="00ED4AA8">
              <w:t>Active constituent/s</w:t>
            </w:r>
          </w:p>
        </w:tc>
        <w:tc>
          <w:tcPr>
            <w:tcW w:w="3898" w:type="pct"/>
          </w:tcPr>
          <w:p w14:paraId="2EC5E9C8" w14:textId="77777777" w:rsidR="0073703B" w:rsidRDefault="00963C3F" w:rsidP="004B58D0">
            <w:pPr>
              <w:pStyle w:val="S8Gazettetabletext"/>
            </w:pPr>
            <w:r>
              <w:rPr>
                <w:rFonts w:cs="Arial"/>
              </w:rPr>
              <w:t>450</w:t>
            </w:r>
            <w:r>
              <w:t> </w:t>
            </w:r>
            <w:r w:rsidR="0073703B">
              <w:rPr>
                <w:rFonts w:cs="Arial"/>
              </w:rPr>
              <w:t>g/L glyphosate present as the isopropylamine salt</w:t>
            </w:r>
          </w:p>
        </w:tc>
      </w:tr>
      <w:tr w:rsidR="0073703B" w14:paraId="79A60621" w14:textId="77777777" w:rsidTr="0073703B">
        <w:trPr>
          <w:tblHeader/>
        </w:trPr>
        <w:tc>
          <w:tcPr>
            <w:tcW w:w="1102" w:type="pct"/>
            <w:shd w:val="clear" w:color="auto" w:fill="E6E6E6"/>
          </w:tcPr>
          <w:p w14:paraId="7F719544" w14:textId="77777777" w:rsidR="0073703B" w:rsidRDefault="0073703B" w:rsidP="004B58D0">
            <w:pPr>
              <w:pStyle w:val="S8Gazettetableheading"/>
            </w:pPr>
            <w:r w:rsidRPr="00ED4AA8">
              <w:t>Applicant name</w:t>
            </w:r>
          </w:p>
        </w:tc>
        <w:tc>
          <w:tcPr>
            <w:tcW w:w="3898" w:type="pct"/>
          </w:tcPr>
          <w:p w14:paraId="4378501B" w14:textId="77777777" w:rsidR="0073703B" w:rsidRDefault="0073703B" w:rsidP="004B58D0">
            <w:pPr>
              <w:pStyle w:val="S8Gazettetabletext"/>
            </w:pPr>
            <w:r>
              <w:rPr>
                <w:rFonts w:cs="Arial"/>
              </w:rPr>
              <w:t>Shanghai E-Tong Chemical Co Ltd</w:t>
            </w:r>
          </w:p>
        </w:tc>
      </w:tr>
      <w:tr w:rsidR="0073703B" w14:paraId="73C16444" w14:textId="77777777" w:rsidTr="0073703B">
        <w:trPr>
          <w:tblHeader/>
        </w:trPr>
        <w:tc>
          <w:tcPr>
            <w:tcW w:w="1102" w:type="pct"/>
            <w:shd w:val="clear" w:color="auto" w:fill="E6E6E6"/>
          </w:tcPr>
          <w:p w14:paraId="71461686" w14:textId="77777777" w:rsidR="0073703B" w:rsidRDefault="0073703B" w:rsidP="004B58D0">
            <w:pPr>
              <w:pStyle w:val="S8Gazettetableheading"/>
            </w:pPr>
            <w:r w:rsidRPr="00ED4AA8">
              <w:t>Applicant ACN</w:t>
            </w:r>
          </w:p>
        </w:tc>
        <w:tc>
          <w:tcPr>
            <w:tcW w:w="3898" w:type="pct"/>
          </w:tcPr>
          <w:p w14:paraId="28DAFA4F" w14:textId="77777777" w:rsidR="0073703B" w:rsidRDefault="0073703B" w:rsidP="004B58D0">
            <w:pPr>
              <w:pStyle w:val="S8Gazettetabletext"/>
            </w:pPr>
            <w:r>
              <w:rPr>
                <w:rFonts w:cs="Arial"/>
                <w:szCs w:val="16"/>
              </w:rPr>
              <w:t>N/A</w:t>
            </w:r>
          </w:p>
        </w:tc>
      </w:tr>
      <w:tr w:rsidR="0073703B" w14:paraId="2245C61F" w14:textId="77777777" w:rsidTr="0073703B">
        <w:trPr>
          <w:tblHeader/>
        </w:trPr>
        <w:tc>
          <w:tcPr>
            <w:tcW w:w="1102" w:type="pct"/>
            <w:shd w:val="clear" w:color="auto" w:fill="E6E6E6"/>
          </w:tcPr>
          <w:p w14:paraId="5D306E0D" w14:textId="77777777" w:rsidR="0073703B" w:rsidRDefault="0073703B" w:rsidP="004B58D0">
            <w:pPr>
              <w:pStyle w:val="S8Gazettetableheading"/>
            </w:pPr>
            <w:r w:rsidRPr="00ED4AA8">
              <w:t>Summary of use</w:t>
            </w:r>
          </w:p>
        </w:tc>
        <w:tc>
          <w:tcPr>
            <w:tcW w:w="3898" w:type="pct"/>
          </w:tcPr>
          <w:p w14:paraId="25FAD18D" w14:textId="77777777" w:rsidR="0073703B" w:rsidRDefault="0073703B" w:rsidP="004B58D0">
            <w:pPr>
              <w:pStyle w:val="S8Gazettetabletext"/>
            </w:pPr>
            <w:r>
              <w:rPr>
                <w:rFonts w:cs="Arial"/>
              </w:rPr>
              <w:t>For non-selective control of most perennial and annual weeds in conservation tillage situations</w:t>
            </w:r>
          </w:p>
        </w:tc>
      </w:tr>
      <w:tr w:rsidR="0073703B" w14:paraId="4DFD580F" w14:textId="77777777" w:rsidTr="0073703B">
        <w:trPr>
          <w:tblHeader/>
        </w:trPr>
        <w:tc>
          <w:tcPr>
            <w:tcW w:w="1102" w:type="pct"/>
            <w:shd w:val="clear" w:color="auto" w:fill="E6E6E6"/>
          </w:tcPr>
          <w:p w14:paraId="69CE5A11" w14:textId="77777777" w:rsidR="0073703B" w:rsidRDefault="0073703B" w:rsidP="004B58D0">
            <w:pPr>
              <w:pStyle w:val="S8Gazettetableheading"/>
            </w:pPr>
            <w:r w:rsidRPr="00ED4AA8">
              <w:t>D</w:t>
            </w:r>
            <w:r>
              <w:t>ate of registration</w:t>
            </w:r>
          </w:p>
        </w:tc>
        <w:tc>
          <w:tcPr>
            <w:tcW w:w="3898" w:type="pct"/>
          </w:tcPr>
          <w:p w14:paraId="2C6230F8" w14:textId="77777777" w:rsidR="0073703B" w:rsidRDefault="0073703B" w:rsidP="004B58D0">
            <w:pPr>
              <w:pStyle w:val="S8Gazettetabletext"/>
            </w:pPr>
            <w:r>
              <w:rPr>
                <w:rFonts w:cs="Arial"/>
                <w:szCs w:val="16"/>
              </w:rPr>
              <w:t>17 August 2021</w:t>
            </w:r>
          </w:p>
        </w:tc>
      </w:tr>
      <w:tr w:rsidR="0073703B" w14:paraId="55CBABD7" w14:textId="77777777" w:rsidTr="0073703B">
        <w:trPr>
          <w:tblHeader/>
        </w:trPr>
        <w:tc>
          <w:tcPr>
            <w:tcW w:w="1102" w:type="pct"/>
            <w:shd w:val="clear" w:color="auto" w:fill="E6E6E6"/>
          </w:tcPr>
          <w:p w14:paraId="0B28199C" w14:textId="77777777" w:rsidR="0073703B" w:rsidRDefault="0073703B" w:rsidP="004B58D0">
            <w:pPr>
              <w:pStyle w:val="S8Gazettetableheading"/>
            </w:pPr>
            <w:r w:rsidRPr="00ED4AA8">
              <w:t>Product registration no.</w:t>
            </w:r>
          </w:p>
        </w:tc>
        <w:tc>
          <w:tcPr>
            <w:tcW w:w="3898" w:type="pct"/>
          </w:tcPr>
          <w:p w14:paraId="1C6B2734" w14:textId="77777777" w:rsidR="0073703B" w:rsidRDefault="0073703B" w:rsidP="004B58D0">
            <w:pPr>
              <w:pStyle w:val="S8Gazettetabletext"/>
            </w:pPr>
            <w:r>
              <w:rPr>
                <w:rFonts w:cs="Arial"/>
              </w:rPr>
              <w:t>91105</w:t>
            </w:r>
          </w:p>
        </w:tc>
      </w:tr>
      <w:tr w:rsidR="0073703B" w14:paraId="0CC95122" w14:textId="77777777" w:rsidTr="0073703B">
        <w:trPr>
          <w:tblHeader/>
        </w:trPr>
        <w:tc>
          <w:tcPr>
            <w:tcW w:w="1102" w:type="pct"/>
            <w:shd w:val="clear" w:color="auto" w:fill="E6E6E6"/>
          </w:tcPr>
          <w:p w14:paraId="018C288F" w14:textId="77777777" w:rsidR="0073703B" w:rsidRPr="00ED4AA8" w:rsidRDefault="0073703B" w:rsidP="004B58D0">
            <w:pPr>
              <w:pStyle w:val="S8Gazettetableheading"/>
            </w:pPr>
            <w:r w:rsidRPr="00ED4AA8">
              <w:t>Label approval no.</w:t>
            </w:r>
          </w:p>
        </w:tc>
        <w:tc>
          <w:tcPr>
            <w:tcW w:w="3898" w:type="pct"/>
          </w:tcPr>
          <w:p w14:paraId="78FC9411" w14:textId="77777777" w:rsidR="0073703B" w:rsidRDefault="0073703B" w:rsidP="004B58D0">
            <w:pPr>
              <w:pStyle w:val="S8Gazettetabletext"/>
            </w:pPr>
            <w:r>
              <w:rPr>
                <w:rFonts w:cs="Arial"/>
              </w:rPr>
              <w:t>91105</w:t>
            </w:r>
            <w:r w:rsidRPr="00397B01">
              <w:rPr>
                <w:rFonts w:cs="Arial"/>
              </w:rPr>
              <w:t>/</w:t>
            </w:r>
            <w:r>
              <w:rPr>
                <w:rFonts w:cs="Arial"/>
              </w:rPr>
              <w:t>130957</w:t>
            </w:r>
          </w:p>
        </w:tc>
      </w:tr>
    </w:tbl>
    <w:p w14:paraId="223A353C"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2622EE03" w14:textId="77777777" w:rsidTr="0073703B">
        <w:trPr>
          <w:tblHeader/>
        </w:trPr>
        <w:tc>
          <w:tcPr>
            <w:tcW w:w="1102" w:type="pct"/>
            <w:shd w:val="clear" w:color="auto" w:fill="E6E6E6"/>
          </w:tcPr>
          <w:p w14:paraId="2E18F4E6" w14:textId="77777777" w:rsidR="0073703B" w:rsidRDefault="0073703B" w:rsidP="004B58D0">
            <w:pPr>
              <w:pStyle w:val="S8Gazettetableheading"/>
            </w:pPr>
            <w:r>
              <w:t>Application no.</w:t>
            </w:r>
          </w:p>
        </w:tc>
        <w:tc>
          <w:tcPr>
            <w:tcW w:w="3898" w:type="pct"/>
          </w:tcPr>
          <w:p w14:paraId="0E77D494" w14:textId="77777777" w:rsidR="0073703B" w:rsidRDefault="0073703B" w:rsidP="004B58D0">
            <w:pPr>
              <w:pStyle w:val="S8Gazettetabletext"/>
            </w:pPr>
            <w:r>
              <w:rPr>
                <w:rFonts w:cs="Arial"/>
                <w:szCs w:val="16"/>
              </w:rPr>
              <w:t>130927</w:t>
            </w:r>
          </w:p>
        </w:tc>
      </w:tr>
      <w:tr w:rsidR="0073703B" w14:paraId="33EECD89" w14:textId="77777777" w:rsidTr="0073703B">
        <w:trPr>
          <w:tblHeader/>
        </w:trPr>
        <w:tc>
          <w:tcPr>
            <w:tcW w:w="1102" w:type="pct"/>
            <w:shd w:val="clear" w:color="auto" w:fill="E6E6E6"/>
          </w:tcPr>
          <w:p w14:paraId="25119E11" w14:textId="77777777" w:rsidR="0073703B" w:rsidRDefault="0073703B" w:rsidP="004B58D0">
            <w:pPr>
              <w:pStyle w:val="S8Gazettetableheading"/>
            </w:pPr>
            <w:r w:rsidRPr="00ED4AA8">
              <w:t>Product name</w:t>
            </w:r>
          </w:p>
        </w:tc>
        <w:tc>
          <w:tcPr>
            <w:tcW w:w="3898" w:type="pct"/>
          </w:tcPr>
          <w:p w14:paraId="2FE9B5C3" w14:textId="77777777" w:rsidR="0073703B" w:rsidRDefault="0073703B" w:rsidP="004B58D0">
            <w:pPr>
              <w:pStyle w:val="S8Gazettetabletext"/>
            </w:pPr>
            <w:r>
              <w:rPr>
                <w:rFonts w:cs="Arial"/>
              </w:rPr>
              <w:t>Sanonda Paraquat 250 Herbicide</w:t>
            </w:r>
          </w:p>
        </w:tc>
      </w:tr>
      <w:tr w:rsidR="0073703B" w14:paraId="012F9D73" w14:textId="77777777" w:rsidTr="0073703B">
        <w:trPr>
          <w:tblHeader/>
        </w:trPr>
        <w:tc>
          <w:tcPr>
            <w:tcW w:w="1102" w:type="pct"/>
            <w:shd w:val="clear" w:color="auto" w:fill="E6E6E6"/>
          </w:tcPr>
          <w:p w14:paraId="6B4FD67C" w14:textId="77777777" w:rsidR="0073703B" w:rsidRDefault="0073703B" w:rsidP="004B58D0">
            <w:pPr>
              <w:pStyle w:val="S8Gazettetableheading"/>
            </w:pPr>
            <w:r w:rsidRPr="00ED4AA8">
              <w:t>Active constituent/s</w:t>
            </w:r>
          </w:p>
        </w:tc>
        <w:tc>
          <w:tcPr>
            <w:tcW w:w="3898" w:type="pct"/>
          </w:tcPr>
          <w:p w14:paraId="70E44B74" w14:textId="77777777" w:rsidR="0073703B" w:rsidRDefault="0073703B" w:rsidP="004B58D0">
            <w:pPr>
              <w:pStyle w:val="S8Gazettetabletext"/>
            </w:pPr>
            <w:r>
              <w:rPr>
                <w:rFonts w:cs="Arial"/>
              </w:rPr>
              <w:t>250</w:t>
            </w:r>
            <w:r w:rsidR="00963C3F">
              <w:t> </w:t>
            </w:r>
            <w:r>
              <w:rPr>
                <w:rFonts w:cs="Arial"/>
              </w:rPr>
              <w:t>g/L paraquat present as paraquat dichloride</w:t>
            </w:r>
          </w:p>
        </w:tc>
      </w:tr>
      <w:tr w:rsidR="0073703B" w14:paraId="70764D2A" w14:textId="77777777" w:rsidTr="0073703B">
        <w:trPr>
          <w:tblHeader/>
        </w:trPr>
        <w:tc>
          <w:tcPr>
            <w:tcW w:w="1102" w:type="pct"/>
            <w:shd w:val="clear" w:color="auto" w:fill="E6E6E6"/>
          </w:tcPr>
          <w:p w14:paraId="1AB80571" w14:textId="77777777" w:rsidR="0073703B" w:rsidRDefault="0073703B" w:rsidP="004B58D0">
            <w:pPr>
              <w:pStyle w:val="S8Gazettetableheading"/>
            </w:pPr>
            <w:r w:rsidRPr="00ED4AA8">
              <w:t>Applicant name</w:t>
            </w:r>
          </w:p>
        </w:tc>
        <w:tc>
          <w:tcPr>
            <w:tcW w:w="3898" w:type="pct"/>
          </w:tcPr>
          <w:p w14:paraId="20B59087" w14:textId="77777777" w:rsidR="0073703B" w:rsidRDefault="0073703B" w:rsidP="004B58D0">
            <w:pPr>
              <w:pStyle w:val="S8Gazettetabletext"/>
            </w:pPr>
            <w:r>
              <w:rPr>
                <w:rFonts w:cs="Arial"/>
              </w:rPr>
              <w:t>Sanonda (Australia) Pty Ltd</w:t>
            </w:r>
          </w:p>
        </w:tc>
      </w:tr>
      <w:tr w:rsidR="0073703B" w14:paraId="71BC0BC5" w14:textId="77777777" w:rsidTr="0073703B">
        <w:trPr>
          <w:tblHeader/>
        </w:trPr>
        <w:tc>
          <w:tcPr>
            <w:tcW w:w="1102" w:type="pct"/>
            <w:shd w:val="clear" w:color="auto" w:fill="E6E6E6"/>
          </w:tcPr>
          <w:p w14:paraId="057B3CB5" w14:textId="77777777" w:rsidR="0073703B" w:rsidRDefault="0073703B" w:rsidP="004B58D0">
            <w:pPr>
              <w:pStyle w:val="S8Gazettetableheading"/>
            </w:pPr>
            <w:r w:rsidRPr="00ED4AA8">
              <w:t>Applicant ACN</w:t>
            </w:r>
          </w:p>
        </w:tc>
        <w:tc>
          <w:tcPr>
            <w:tcW w:w="3898" w:type="pct"/>
          </w:tcPr>
          <w:p w14:paraId="63D4B1F6" w14:textId="77777777" w:rsidR="0073703B" w:rsidRDefault="0073703B" w:rsidP="004B58D0">
            <w:pPr>
              <w:pStyle w:val="S8Gazettetabletext"/>
            </w:pPr>
            <w:r>
              <w:rPr>
                <w:rFonts w:cs="Arial"/>
                <w:szCs w:val="16"/>
              </w:rPr>
              <w:t>059 813 973</w:t>
            </w:r>
          </w:p>
        </w:tc>
      </w:tr>
      <w:tr w:rsidR="0073703B" w14:paraId="32F03CFD" w14:textId="77777777" w:rsidTr="0073703B">
        <w:trPr>
          <w:tblHeader/>
        </w:trPr>
        <w:tc>
          <w:tcPr>
            <w:tcW w:w="1102" w:type="pct"/>
            <w:shd w:val="clear" w:color="auto" w:fill="E6E6E6"/>
          </w:tcPr>
          <w:p w14:paraId="561C89DD" w14:textId="77777777" w:rsidR="0073703B" w:rsidRDefault="0073703B" w:rsidP="004B58D0">
            <w:pPr>
              <w:pStyle w:val="S8Gazettetableheading"/>
            </w:pPr>
            <w:r w:rsidRPr="00ED4AA8">
              <w:t>Summary of use</w:t>
            </w:r>
          </w:p>
        </w:tc>
        <w:tc>
          <w:tcPr>
            <w:tcW w:w="3898" w:type="pct"/>
          </w:tcPr>
          <w:p w14:paraId="1FE1C285" w14:textId="77777777" w:rsidR="0073703B" w:rsidRDefault="0073703B" w:rsidP="004B58D0">
            <w:pPr>
              <w:pStyle w:val="S8Gazettetabletext"/>
            </w:pPr>
            <w:r>
              <w:rPr>
                <w:rFonts w:cs="Arial"/>
              </w:rPr>
              <w:t>For the control of a wide range of grasses and broadleaf weeds</w:t>
            </w:r>
          </w:p>
        </w:tc>
      </w:tr>
      <w:tr w:rsidR="0073703B" w14:paraId="0BF42865" w14:textId="77777777" w:rsidTr="0073703B">
        <w:trPr>
          <w:tblHeader/>
        </w:trPr>
        <w:tc>
          <w:tcPr>
            <w:tcW w:w="1102" w:type="pct"/>
            <w:shd w:val="clear" w:color="auto" w:fill="E6E6E6"/>
          </w:tcPr>
          <w:p w14:paraId="45607320" w14:textId="77777777" w:rsidR="0073703B" w:rsidRDefault="0073703B" w:rsidP="004B58D0">
            <w:pPr>
              <w:pStyle w:val="S8Gazettetableheading"/>
            </w:pPr>
            <w:r w:rsidRPr="00ED4AA8">
              <w:t>D</w:t>
            </w:r>
            <w:r>
              <w:t>ate of registration</w:t>
            </w:r>
          </w:p>
        </w:tc>
        <w:tc>
          <w:tcPr>
            <w:tcW w:w="3898" w:type="pct"/>
          </w:tcPr>
          <w:p w14:paraId="202D7BD4" w14:textId="77777777" w:rsidR="0073703B" w:rsidRDefault="0073703B" w:rsidP="004B58D0">
            <w:pPr>
              <w:pStyle w:val="S8Gazettetabletext"/>
            </w:pPr>
            <w:r>
              <w:rPr>
                <w:rFonts w:cs="Arial"/>
                <w:szCs w:val="16"/>
              </w:rPr>
              <w:t>18 August 2021</w:t>
            </w:r>
          </w:p>
        </w:tc>
      </w:tr>
      <w:tr w:rsidR="0073703B" w14:paraId="6D3A337E" w14:textId="77777777" w:rsidTr="0073703B">
        <w:trPr>
          <w:tblHeader/>
        </w:trPr>
        <w:tc>
          <w:tcPr>
            <w:tcW w:w="1102" w:type="pct"/>
            <w:shd w:val="clear" w:color="auto" w:fill="E6E6E6"/>
          </w:tcPr>
          <w:p w14:paraId="30BE5CE5" w14:textId="77777777" w:rsidR="0073703B" w:rsidRDefault="0073703B" w:rsidP="004B58D0">
            <w:pPr>
              <w:pStyle w:val="S8Gazettetableheading"/>
            </w:pPr>
            <w:r w:rsidRPr="00ED4AA8">
              <w:t>Product registration no.</w:t>
            </w:r>
          </w:p>
        </w:tc>
        <w:tc>
          <w:tcPr>
            <w:tcW w:w="3898" w:type="pct"/>
          </w:tcPr>
          <w:p w14:paraId="11FE8B7F" w14:textId="77777777" w:rsidR="0073703B" w:rsidRDefault="0073703B" w:rsidP="004B58D0">
            <w:pPr>
              <w:pStyle w:val="S8Gazettetabletext"/>
            </w:pPr>
            <w:r>
              <w:rPr>
                <w:rFonts w:cs="Arial"/>
              </w:rPr>
              <w:t>91098</w:t>
            </w:r>
          </w:p>
        </w:tc>
      </w:tr>
      <w:tr w:rsidR="0073703B" w14:paraId="68332559" w14:textId="77777777" w:rsidTr="0073703B">
        <w:trPr>
          <w:tblHeader/>
        </w:trPr>
        <w:tc>
          <w:tcPr>
            <w:tcW w:w="1102" w:type="pct"/>
            <w:shd w:val="clear" w:color="auto" w:fill="E6E6E6"/>
          </w:tcPr>
          <w:p w14:paraId="6CD656FE" w14:textId="77777777" w:rsidR="0073703B" w:rsidRPr="00ED4AA8" w:rsidRDefault="0073703B" w:rsidP="004B58D0">
            <w:pPr>
              <w:pStyle w:val="S8Gazettetableheading"/>
            </w:pPr>
            <w:r w:rsidRPr="00ED4AA8">
              <w:t>Label approval no.</w:t>
            </w:r>
          </w:p>
        </w:tc>
        <w:tc>
          <w:tcPr>
            <w:tcW w:w="3898" w:type="pct"/>
          </w:tcPr>
          <w:p w14:paraId="75D42F9A" w14:textId="77777777" w:rsidR="0073703B" w:rsidRDefault="0073703B" w:rsidP="004B58D0">
            <w:pPr>
              <w:pStyle w:val="S8Gazettetabletext"/>
            </w:pPr>
            <w:r>
              <w:rPr>
                <w:rFonts w:cs="Arial"/>
              </w:rPr>
              <w:t>91098</w:t>
            </w:r>
            <w:r w:rsidRPr="00397B01">
              <w:rPr>
                <w:rFonts w:cs="Arial"/>
              </w:rPr>
              <w:t>/</w:t>
            </w:r>
            <w:r>
              <w:rPr>
                <w:rFonts w:cs="Arial"/>
              </w:rPr>
              <w:t>130927</w:t>
            </w:r>
          </w:p>
        </w:tc>
      </w:tr>
    </w:tbl>
    <w:p w14:paraId="0D2CB1A9"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32CFAE12" w14:textId="77777777" w:rsidTr="0073703B">
        <w:trPr>
          <w:tblHeader/>
        </w:trPr>
        <w:tc>
          <w:tcPr>
            <w:tcW w:w="1102" w:type="pct"/>
            <w:shd w:val="clear" w:color="auto" w:fill="E6E6E6"/>
          </w:tcPr>
          <w:p w14:paraId="06A84A35" w14:textId="77777777" w:rsidR="0073703B" w:rsidRDefault="0073703B" w:rsidP="004B58D0">
            <w:pPr>
              <w:pStyle w:val="S8Gazettetableheading"/>
            </w:pPr>
            <w:r>
              <w:lastRenderedPageBreak/>
              <w:t>Application no.</w:t>
            </w:r>
          </w:p>
        </w:tc>
        <w:tc>
          <w:tcPr>
            <w:tcW w:w="3898" w:type="pct"/>
          </w:tcPr>
          <w:p w14:paraId="0133945F" w14:textId="77777777" w:rsidR="0073703B" w:rsidRDefault="0073703B" w:rsidP="004B58D0">
            <w:pPr>
              <w:pStyle w:val="S8Gazettetabletext"/>
            </w:pPr>
            <w:r>
              <w:rPr>
                <w:rFonts w:cs="Arial"/>
                <w:szCs w:val="16"/>
              </w:rPr>
              <w:t>131059</w:t>
            </w:r>
          </w:p>
        </w:tc>
      </w:tr>
      <w:tr w:rsidR="0073703B" w14:paraId="4B8CE3A2" w14:textId="77777777" w:rsidTr="0073703B">
        <w:trPr>
          <w:tblHeader/>
        </w:trPr>
        <w:tc>
          <w:tcPr>
            <w:tcW w:w="1102" w:type="pct"/>
            <w:shd w:val="clear" w:color="auto" w:fill="E6E6E6"/>
          </w:tcPr>
          <w:p w14:paraId="6455ACCC" w14:textId="77777777" w:rsidR="0073703B" w:rsidRDefault="0073703B" w:rsidP="004B58D0">
            <w:pPr>
              <w:pStyle w:val="S8Gazettetableheading"/>
            </w:pPr>
            <w:r w:rsidRPr="00ED4AA8">
              <w:t>Product name</w:t>
            </w:r>
          </w:p>
        </w:tc>
        <w:tc>
          <w:tcPr>
            <w:tcW w:w="3898" w:type="pct"/>
          </w:tcPr>
          <w:p w14:paraId="45D305A8" w14:textId="77777777" w:rsidR="0073703B" w:rsidRDefault="0073703B" w:rsidP="004B58D0">
            <w:pPr>
              <w:pStyle w:val="S8Gazettetabletext"/>
            </w:pPr>
            <w:r>
              <w:rPr>
                <w:rFonts w:cs="Arial"/>
              </w:rPr>
              <w:t>APS Glyphosate 540 K Herbicide</w:t>
            </w:r>
          </w:p>
        </w:tc>
      </w:tr>
      <w:tr w:rsidR="0073703B" w14:paraId="3F2DDAF1" w14:textId="77777777" w:rsidTr="0073703B">
        <w:trPr>
          <w:tblHeader/>
        </w:trPr>
        <w:tc>
          <w:tcPr>
            <w:tcW w:w="1102" w:type="pct"/>
            <w:shd w:val="clear" w:color="auto" w:fill="E6E6E6"/>
          </w:tcPr>
          <w:p w14:paraId="7705A360" w14:textId="77777777" w:rsidR="0073703B" w:rsidRDefault="0073703B" w:rsidP="004B58D0">
            <w:pPr>
              <w:pStyle w:val="S8Gazettetableheading"/>
            </w:pPr>
            <w:r w:rsidRPr="00ED4AA8">
              <w:t>Active constituent/s</w:t>
            </w:r>
          </w:p>
        </w:tc>
        <w:tc>
          <w:tcPr>
            <w:tcW w:w="3898" w:type="pct"/>
          </w:tcPr>
          <w:p w14:paraId="2E599ECD" w14:textId="77777777" w:rsidR="0073703B" w:rsidRDefault="00963C3F" w:rsidP="004B58D0">
            <w:pPr>
              <w:pStyle w:val="S8Gazettetabletext"/>
            </w:pPr>
            <w:r>
              <w:rPr>
                <w:rFonts w:cs="Arial"/>
              </w:rPr>
              <w:t>540</w:t>
            </w:r>
            <w:r>
              <w:t> </w:t>
            </w:r>
            <w:r w:rsidR="0073703B">
              <w:rPr>
                <w:rFonts w:cs="Arial"/>
              </w:rPr>
              <w:t>g/L glyphosate present as the potassium salt</w:t>
            </w:r>
          </w:p>
        </w:tc>
      </w:tr>
      <w:tr w:rsidR="0073703B" w14:paraId="5926C5AD" w14:textId="77777777" w:rsidTr="0073703B">
        <w:trPr>
          <w:tblHeader/>
        </w:trPr>
        <w:tc>
          <w:tcPr>
            <w:tcW w:w="1102" w:type="pct"/>
            <w:shd w:val="clear" w:color="auto" w:fill="E6E6E6"/>
          </w:tcPr>
          <w:p w14:paraId="5D35196E" w14:textId="77777777" w:rsidR="0073703B" w:rsidRDefault="0073703B" w:rsidP="004B58D0">
            <w:pPr>
              <w:pStyle w:val="S8Gazettetableheading"/>
            </w:pPr>
            <w:r w:rsidRPr="00ED4AA8">
              <w:t>Applicant name</w:t>
            </w:r>
          </w:p>
        </w:tc>
        <w:tc>
          <w:tcPr>
            <w:tcW w:w="3898" w:type="pct"/>
          </w:tcPr>
          <w:p w14:paraId="591D6E8C" w14:textId="77777777" w:rsidR="0073703B" w:rsidRDefault="0073703B" w:rsidP="004B58D0">
            <w:pPr>
              <w:pStyle w:val="S8Gazettetabletext"/>
            </w:pPr>
            <w:r>
              <w:rPr>
                <w:rFonts w:cs="Arial"/>
              </w:rPr>
              <w:t>Agricultural Product Services Pty Ltd</w:t>
            </w:r>
          </w:p>
        </w:tc>
      </w:tr>
      <w:tr w:rsidR="0073703B" w14:paraId="7ADB0B82" w14:textId="77777777" w:rsidTr="0073703B">
        <w:trPr>
          <w:tblHeader/>
        </w:trPr>
        <w:tc>
          <w:tcPr>
            <w:tcW w:w="1102" w:type="pct"/>
            <w:shd w:val="clear" w:color="auto" w:fill="E6E6E6"/>
          </w:tcPr>
          <w:p w14:paraId="3F7A6F5D" w14:textId="77777777" w:rsidR="0073703B" w:rsidRDefault="0073703B" w:rsidP="004B58D0">
            <w:pPr>
              <w:pStyle w:val="S8Gazettetableheading"/>
            </w:pPr>
            <w:r w:rsidRPr="00ED4AA8">
              <w:t>Applicant ACN</w:t>
            </w:r>
          </w:p>
        </w:tc>
        <w:tc>
          <w:tcPr>
            <w:tcW w:w="3898" w:type="pct"/>
          </w:tcPr>
          <w:p w14:paraId="570F23BE" w14:textId="77777777" w:rsidR="0073703B" w:rsidRDefault="0073703B" w:rsidP="004B58D0">
            <w:pPr>
              <w:pStyle w:val="S8Gazettetabletext"/>
            </w:pPr>
            <w:r>
              <w:rPr>
                <w:rFonts w:cs="Arial"/>
                <w:szCs w:val="16"/>
              </w:rPr>
              <w:t>092 350 279</w:t>
            </w:r>
          </w:p>
        </w:tc>
      </w:tr>
      <w:tr w:rsidR="0073703B" w14:paraId="21DEF961" w14:textId="77777777" w:rsidTr="0073703B">
        <w:trPr>
          <w:tblHeader/>
        </w:trPr>
        <w:tc>
          <w:tcPr>
            <w:tcW w:w="1102" w:type="pct"/>
            <w:shd w:val="clear" w:color="auto" w:fill="E6E6E6"/>
          </w:tcPr>
          <w:p w14:paraId="4055721D" w14:textId="77777777" w:rsidR="0073703B" w:rsidRDefault="0073703B" w:rsidP="004B58D0">
            <w:pPr>
              <w:pStyle w:val="S8Gazettetableheading"/>
            </w:pPr>
            <w:r w:rsidRPr="00ED4AA8">
              <w:t>Summary of use</w:t>
            </w:r>
          </w:p>
        </w:tc>
        <w:tc>
          <w:tcPr>
            <w:tcW w:w="3898" w:type="pct"/>
          </w:tcPr>
          <w:p w14:paraId="29078DFD" w14:textId="77777777" w:rsidR="0073703B" w:rsidRDefault="0073703B" w:rsidP="004B58D0">
            <w:pPr>
              <w:pStyle w:val="S8Gazettetabletext"/>
            </w:pPr>
            <w:r>
              <w:rPr>
                <w:rFonts w:cs="Arial"/>
              </w:rPr>
              <w:t>For the control of many annual and perennial weeds</w:t>
            </w:r>
          </w:p>
        </w:tc>
      </w:tr>
      <w:tr w:rsidR="0073703B" w14:paraId="72D4123A" w14:textId="77777777" w:rsidTr="0073703B">
        <w:trPr>
          <w:tblHeader/>
        </w:trPr>
        <w:tc>
          <w:tcPr>
            <w:tcW w:w="1102" w:type="pct"/>
            <w:shd w:val="clear" w:color="auto" w:fill="E6E6E6"/>
          </w:tcPr>
          <w:p w14:paraId="0211C93F" w14:textId="77777777" w:rsidR="0073703B" w:rsidRDefault="0073703B" w:rsidP="004B58D0">
            <w:pPr>
              <w:pStyle w:val="S8Gazettetableheading"/>
            </w:pPr>
            <w:r w:rsidRPr="00ED4AA8">
              <w:t>D</w:t>
            </w:r>
            <w:r>
              <w:t>ate of registration</w:t>
            </w:r>
          </w:p>
        </w:tc>
        <w:tc>
          <w:tcPr>
            <w:tcW w:w="3898" w:type="pct"/>
          </w:tcPr>
          <w:p w14:paraId="7F62228A" w14:textId="77777777" w:rsidR="0073703B" w:rsidRDefault="0073703B" w:rsidP="004B58D0">
            <w:pPr>
              <w:pStyle w:val="S8Gazettetabletext"/>
            </w:pPr>
            <w:r>
              <w:rPr>
                <w:rFonts w:cs="Arial"/>
                <w:szCs w:val="16"/>
              </w:rPr>
              <w:t>23 August 2021</w:t>
            </w:r>
          </w:p>
        </w:tc>
      </w:tr>
      <w:tr w:rsidR="0073703B" w14:paraId="1383CC5A" w14:textId="77777777" w:rsidTr="0073703B">
        <w:trPr>
          <w:tblHeader/>
        </w:trPr>
        <w:tc>
          <w:tcPr>
            <w:tcW w:w="1102" w:type="pct"/>
            <w:shd w:val="clear" w:color="auto" w:fill="E6E6E6"/>
          </w:tcPr>
          <w:p w14:paraId="4CCC22D8" w14:textId="77777777" w:rsidR="0073703B" w:rsidRDefault="0073703B" w:rsidP="004B58D0">
            <w:pPr>
              <w:pStyle w:val="S8Gazettetableheading"/>
            </w:pPr>
            <w:r w:rsidRPr="00ED4AA8">
              <w:t>Product registration no.</w:t>
            </w:r>
          </w:p>
        </w:tc>
        <w:tc>
          <w:tcPr>
            <w:tcW w:w="3898" w:type="pct"/>
          </w:tcPr>
          <w:p w14:paraId="4E61A856" w14:textId="77777777" w:rsidR="0073703B" w:rsidRDefault="0073703B" w:rsidP="004B58D0">
            <w:pPr>
              <w:pStyle w:val="S8Gazettetabletext"/>
            </w:pPr>
            <w:r>
              <w:rPr>
                <w:rFonts w:cs="Arial"/>
              </w:rPr>
              <w:t>91146</w:t>
            </w:r>
          </w:p>
        </w:tc>
      </w:tr>
      <w:tr w:rsidR="0073703B" w14:paraId="55F1E0AD" w14:textId="77777777" w:rsidTr="0073703B">
        <w:trPr>
          <w:tblHeader/>
        </w:trPr>
        <w:tc>
          <w:tcPr>
            <w:tcW w:w="1102" w:type="pct"/>
            <w:shd w:val="clear" w:color="auto" w:fill="E6E6E6"/>
          </w:tcPr>
          <w:p w14:paraId="42435BC2" w14:textId="77777777" w:rsidR="0073703B" w:rsidRPr="00ED4AA8" w:rsidRDefault="0073703B" w:rsidP="004B58D0">
            <w:pPr>
              <w:pStyle w:val="S8Gazettetableheading"/>
            </w:pPr>
            <w:r w:rsidRPr="00ED4AA8">
              <w:t>Label approval no.</w:t>
            </w:r>
          </w:p>
        </w:tc>
        <w:tc>
          <w:tcPr>
            <w:tcW w:w="3898" w:type="pct"/>
          </w:tcPr>
          <w:p w14:paraId="2D23EAC2" w14:textId="77777777" w:rsidR="0073703B" w:rsidRDefault="0073703B" w:rsidP="004B58D0">
            <w:pPr>
              <w:pStyle w:val="S8Gazettetabletext"/>
            </w:pPr>
            <w:r>
              <w:rPr>
                <w:rFonts w:cs="Arial"/>
              </w:rPr>
              <w:t>91146</w:t>
            </w:r>
            <w:r w:rsidRPr="00397B01">
              <w:rPr>
                <w:rFonts w:cs="Arial"/>
              </w:rPr>
              <w:t>/</w:t>
            </w:r>
            <w:r>
              <w:rPr>
                <w:rFonts w:cs="Arial"/>
              </w:rPr>
              <w:t>131059</w:t>
            </w:r>
          </w:p>
        </w:tc>
      </w:tr>
    </w:tbl>
    <w:p w14:paraId="3B4542A3"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760158D1" w14:textId="77777777" w:rsidTr="0073703B">
        <w:trPr>
          <w:tblHeader/>
        </w:trPr>
        <w:tc>
          <w:tcPr>
            <w:tcW w:w="1102" w:type="pct"/>
            <w:shd w:val="clear" w:color="auto" w:fill="E6E6E6"/>
          </w:tcPr>
          <w:p w14:paraId="6B1A2F5E" w14:textId="77777777" w:rsidR="0073703B" w:rsidRDefault="0073703B" w:rsidP="004B58D0">
            <w:pPr>
              <w:pStyle w:val="S8Gazettetableheading"/>
            </w:pPr>
            <w:r>
              <w:t>Application no.</w:t>
            </w:r>
          </w:p>
        </w:tc>
        <w:tc>
          <w:tcPr>
            <w:tcW w:w="3898" w:type="pct"/>
          </w:tcPr>
          <w:p w14:paraId="66982647" w14:textId="77777777" w:rsidR="0073703B" w:rsidRDefault="0073703B" w:rsidP="004B58D0">
            <w:pPr>
              <w:pStyle w:val="S8Gazettetabletext"/>
            </w:pPr>
            <w:r>
              <w:rPr>
                <w:rFonts w:cs="Arial"/>
                <w:szCs w:val="16"/>
              </w:rPr>
              <w:t>131046</w:t>
            </w:r>
          </w:p>
        </w:tc>
      </w:tr>
      <w:tr w:rsidR="0073703B" w14:paraId="5A4D2931" w14:textId="77777777" w:rsidTr="0073703B">
        <w:trPr>
          <w:tblHeader/>
        </w:trPr>
        <w:tc>
          <w:tcPr>
            <w:tcW w:w="1102" w:type="pct"/>
            <w:shd w:val="clear" w:color="auto" w:fill="E6E6E6"/>
          </w:tcPr>
          <w:p w14:paraId="2CB940C3" w14:textId="77777777" w:rsidR="0073703B" w:rsidRDefault="0073703B" w:rsidP="004B58D0">
            <w:pPr>
              <w:pStyle w:val="S8Gazettetableheading"/>
            </w:pPr>
            <w:r w:rsidRPr="00ED4AA8">
              <w:t>Product name</w:t>
            </w:r>
          </w:p>
        </w:tc>
        <w:tc>
          <w:tcPr>
            <w:tcW w:w="3898" w:type="pct"/>
          </w:tcPr>
          <w:p w14:paraId="59F655F9" w14:textId="77777777" w:rsidR="0073703B" w:rsidRDefault="0073703B" w:rsidP="004B58D0">
            <w:pPr>
              <w:pStyle w:val="S8Gazettetabletext"/>
            </w:pPr>
            <w:r>
              <w:rPr>
                <w:rFonts w:cs="Arial"/>
              </w:rPr>
              <w:t>Sabakem Triasulfuron 750 WG</w:t>
            </w:r>
          </w:p>
        </w:tc>
      </w:tr>
      <w:tr w:rsidR="0073703B" w14:paraId="4E16D4FD" w14:textId="77777777" w:rsidTr="0073703B">
        <w:trPr>
          <w:tblHeader/>
        </w:trPr>
        <w:tc>
          <w:tcPr>
            <w:tcW w:w="1102" w:type="pct"/>
            <w:shd w:val="clear" w:color="auto" w:fill="E6E6E6"/>
          </w:tcPr>
          <w:p w14:paraId="5D3220AE" w14:textId="77777777" w:rsidR="0073703B" w:rsidRDefault="0073703B" w:rsidP="004B58D0">
            <w:pPr>
              <w:pStyle w:val="S8Gazettetableheading"/>
            </w:pPr>
            <w:r w:rsidRPr="00ED4AA8">
              <w:t>Active constituent/s</w:t>
            </w:r>
          </w:p>
        </w:tc>
        <w:tc>
          <w:tcPr>
            <w:tcW w:w="3898" w:type="pct"/>
          </w:tcPr>
          <w:p w14:paraId="671C91EB" w14:textId="77777777" w:rsidR="0073703B" w:rsidRDefault="0073703B" w:rsidP="004B58D0">
            <w:pPr>
              <w:pStyle w:val="S8Gazettetabletext"/>
            </w:pPr>
            <w:r>
              <w:rPr>
                <w:rFonts w:cs="Arial"/>
              </w:rPr>
              <w:t>750</w:t>
            </w:r>
            <w:r w:rsidR="00963C3F">
              <w:t> </w:t>
            </w:r>
            <w:r>
              <w:rPr>
                <w:rFonts w:cs="Arial"/>
              </w:rPr>
              <w:t>g/kg triasulfuron</w:t>
            </w:r>
          </w:p>
        </w:tc>
      </w:tr>
      <w:tr w:rsidR="0073703B" w14:paraId="5A5A604B" w14:textId="77777777" w:rsidTr="0073703B">
        <w:trPr>
          <w:tblHeader/>
        </w:trPr>
        <w:tc>
          <w:tcPr>
            <w:tcW w:w="1102" w:type="pct"/>
            <w:shd w:val="clear" w:color="auto" w:fill="E6E6E6"/>
          </w:tcPr>
          <w:p w14:paraId="5CF5C7F9" w14:textId="77777777" w:rsidR="0073703B" w:rsidRDefault="0073703B" w:rsidP="004B58D0">
            <w:pPr>
              <w:pStyle w:val="S8Gazettetableheading"/>
            </w:pPr>
            <w:r w:rsidRPr="00ED4AA8">
              <w:t>Applicant name</w:t>
            </w:r>
          </w:p>
        </w:tc>
        <w:tc>
          <w:tcPr>
            <w:tcW w:w="3898" w:type="pct"/>
          </w:tcPr>
          <w:p w14:paraId="5C058208" w14:textId="77777777" w:rsidR="0073703B" w:rsidRDefault="0073703B" w:rsidP="004B58D0">
            <w:pPr>
              <w:pStyle w:val="S8Gazettetabletext"/>
            </w:pPr>
            <w:r>
              <w:rPr>
                <w:rFonts w:cs="Arial"/>
              </w:rPr>
              <w:t>Sabakem Pty Ltd</w:t>
            </w:r>
          </w:p>
        </w:tc>
      </w:tr>
      <w:tr w:rsidR="0073703B" w14:paraId="4949AA79" w14:textId="77777777" w:rsidTr="0073703B">
        <w:trPr>
          <w:tblHeader/>
        </w:trPr>
        <w:tc>
          <w:tcPr>
            <w:tcW w:w="1102" w:type="pct"/>
            <w:shd w:val="clear" w:color="auto" w:fill="E6E6E6"/>
          </w:tcPr>
          <w:p w14:paraId="582D12F5" w14:textId="77777777" w:rsidR="0073703B" w:rsidRDefault="0073703B" w:rsidP="004B58D0">
            <w:pPr>
              <w:pStyle w:val="S8Gazettetableheading"/>
            </w:pPr>
            <w:r w:rsidRPr="00ED4AA8">
              <w:t>Applicant ACN</w:t>
            </w:r>
          </w:p>
        </w:tc>
        <w:tc>
          <w:tcPr>
            <w:tcW w:w="3898" w:type="pct"/>
          </w:tcPr>
          <w:p w14:paraId="543D288E" w14:textId="77777777" w:rsidR="0073703B" w:rsidRDefault="0073703B" w:rsidP="004B58D0">
            <w:pPr>
              <w:pStyle w:val="S8Gazettetabletext"/>
            </w:pPr>
            <w:r>
              <w:rPr>
                <w:rFonts w:cs="Arial"/>
                <w:szCs w:val="16"/>
              </w:rPr>
              <w:t>151 682 138</w:t>
            </w:r>
          </w:p>
        </w:tc>
      </w:tr>
      <w:tr w:rsidR="0073703B" w14:paraId="3FFE1591" w14:textId="77777777" w:rsidTr="0073703B">
        <w:trPr>
          <w:tblHeader/>
        </w:trPr>
        <w:tc>
          <w:tcPr>
            <w:tcW w:w="1102" w:type="pct"/>
            <w:shd w:val="clear" w:color="auto" w:fill="E6E6E6"/>
          </w:tcPr>
          <w:p w14:paraId="2A1DCA76" w14:textId="77777777" w:rsidR="0073703B" w:rsidRDefault="0073703B" w:rsidP="004B58D0">
            <w:pPr>
              <w:pStyle w:val="S8Gazettetableheading"/>
            </w:pPr>
            <w:r w:rsidRPr="00ED4AA8">
              <w:t>Summary of use</w:t>
            </w:r>
          </w:p>
        </w:tc>
        <w:tc>
          <w:tcPr>
            <w:tcW w:w="3898" w:type="pct"/>
          </w:tcPr>
          <w:p w14:paraId="53ECD6ED" w14:textId="77777777" w:rsidR="0073703B" w:rsidRDefault="0073703B" w:rsidP="004B58D0">
            <w:pPr>
              <w:pStyle w:val="S8Gazettetabletext"/>
            </w:pPr>
            <w:r>
              <w:rPr>
                <w:rFonts w:cs="Arial"/>
              </w:rPr>
              <w:t>For pre-plant control of annual ryegrass, paradoxa grass and certain broadleaf weeds in wheat; and for post-emergent control of wild radish in wheat, oats and barley</w:t>
            </w:r>
          </w:p>
        </w:tc>
      </w:tr>
      <w:tr w:rsidR="0073703B" w14:paraId="4A70A60D" w14:textId="77777777" w:rsidTr="0073703B">
        <w:trPr>
          <w:tblHeader/>
        </w:trPr>
        <w:tc>
          <w:tcPr>
            <w:tcW w:w="1102" w:type="pct"/>
            <w:shd w:val="clear" w:color="auto" w:fill="E6E6E6"/>
          </w:tcPr>
          <w:p w14:paraId="118E42DB" w14:textId="77777777" w:rsidR="0073703B" w:rsidRDefault="0073703B" w:rsidP="004B58D0">
            <w:pPr>
              <w:pStyle w:val="S8Gazettetableheading"/>
            </w:pPr>
            <w:r w:rsidRPr="00ED4AA8">
              <w:t>D</w:t>
            </w:r>
            <w:r>
              <w:t>ate of registration</w:t>
            </w:r>
          </w:p>
        </w:tc>
        <w:tc>
          <w:tcPr>
            <w:tcW w:w="3898" w:type="pct"/>
          </w:tcPr>
          <w:p w14:paraId="19A7839C" w14:textId="77777777" w:rsidR="0073703B" w:rsidRDefault="0073703B" w:rsidP="004B58D0">
            <w:pPr>
              <w:pStyle w:val="S8Gazettetabletext"/>
            </w:pPr>
            <w:r>
              <w:rPr>
                <w:rFonts w:cs="Arial"/>
                <w:szCs w:val="16"/>
              </w:rPr>
              <w:t>24 August 2021</w:t>
            </w:r>
          </w:p>
        </w:tc>
      </w:tr>
      <w:tr w:rsidR="0073703B" w14:paraId="4822F58E" w14:textId="77777777" w:rsidTr="0073703B">
        <w:trPr>
          <w:tblHeader/>
        </w:trPr>
        <w:tc>
          <w:tcPr>
            <w:tcW w:w="1102" w:type="pct"/>
            <w:shd w:val="clear" w:color="auto" w:fill="E6E6E6"/>
          </w:tcPr>
          <w:p w14:paraId="5E9F2B45" w14:textId="77777777" w:rsidR="0073703B" w:rsidRDefault="0073703B" w:rsidP="004B58D0">
            <w:pPr>
              <w:pStyle w:val="S8Gazettetableheading"/>
            </w:pPr>
            <w:r w:rsidRPr="00ED4AA8">
              <w:t>Product registration no.</w:t>
            </w:r>
          </w:p>
        </w:tc>
        <w:tc>
          <w:tcPr>
            <w:tcW w:w="3898" w:type="pct"/>
          </w:tcPr>
          <w:p w14:paraId="1B4BDB26" w14:textId="77777777" w:rsidR="0073703B" w:rsidRDefault="0073703B" w:rsidP="004B58D0">
            <w:pPr>
              <w:pStyle w:val="S8Gazettetabletext"/>
            </w:pPr>
            <w:r>
              <w:rPr>
                <w:rFonts w:cs="Arial"/>
              </w:rPr>
              <w:t>91140</w:t>
            </w:r>
          </w:p>
        </w:tc>
      </w:tr>
      <w:tr w:rsidR="0073703B" w14:paraId="7D1D9474" w14:textId="77777777" w:rsidTr="0073703B">
        <w:trPr>
          <w:tblHeader/>
        </w:trPr>
        <w:tc>
          <w:tcPr>
            <w:tcW w:w="1102" w:type="pct"/>
            <w:shd w:val="clear" w:color="auto" w:fill="E6E6E6"/>
          </w:tcPr>
          <w:p w14:paraId="00331DA2" w14:textId="77777777" w:rsidR="0073703B" w:rsidRPr="00ED4AA8" w:rsidRDefault="0073703B" w:rsidP="004B58D0">
            <w:pPr>
              <w:pStyle w:val="S8Gazettetableheading"/>
            </w:pPr>
            <w:r w:rsidRPr="00ED4AA8">
              <w:t>Label approval no.</w:t>
            </w:r>
          </w:p>
        </w:tc>
        <w:tc>
          <w:tcPr>
            <w:tcW w:w="3898" w:type="pct"/>
          </w:tcPr>
          <w:p w14:paraId="4404898C" w14:textId="77777777" w:rsidR="0073703B" w:rsidRDefault="0073703B" w:rsidP="004B58D0">
            <w:pPr>
              <w:pStyle w:val="S8Gazettetabletext"/>
            </w:pPr>
            <w:r>
              <w:rPr>
                <w:rFonts w:cs="Arial"/>
              </w:rPr>
              <w:t>91140</w:t>
            </w:r>
            <w:r w:rsidRPr="008C76AB">
              <w:rPr>
                <w:rFonts w:cs="Arial"/>
              </w:rPr>
              <w:t>/</w:t>
            </w:r>
            <w:r>
              <w:rPr>
                <w:rFonts w:cs="Arial"/>
              </w:rPr>
              <w:t>131046</w:t>
            </w:r>
          </w:p>
        </w:tc>
      </w:tr>
    </w:tbl>
    <w:p w14:paraId="72D51123"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2F79F1E2" w14:textId="77777777" w:rsidTr="0073703B">
        <w:trPr>
          <w:tblHeader/>
        </w:trPr>
        <w:tc>
          <w:tcPr>
            <w:tcW w:w="1102" w:type="pct"/>
            <w:shd w:val="clear" w:color="auto" w:fill="E6E6E6"/>
          </w:tcPr>
          <w:p w14:paraId="72FF543D" w14:textId="77777777" w:rsidR="0073703B" w:rsidRDefault="0073703B" w:rsidP="004B58D0">
            <w:pPr>
              <w:pStyle w:val="S8Gazettetableheading"/>
            </w:pPr>
            <w:r>
              <w:t>Application no.</w:t>
            </w:r>
          </w:p>
        </w:tc>
        <w:tc>
          <w:tcPr>
            <w:tcW w:w="3898" w:type="pct"/>
          </w:tcPr>
          <w:p w14:paraId="484F90FC" w14:textId="77777777" w:rsidR="0073703B" w:rsidRDefault="0073703B" w:rsidP="004B58D0">
            <w:pPr>
              <w:pStyle w:val="S8Gazettetabletext"/>
            </w:pPr>
            <w:r>
              <w:rPr>
                <w:rFonts w:cs="Arial"/>
                <w:szCs w:val="16"/>
              </w:rPr>
              <w:t>131053</w:t>
            </w:r>
          </w:p>
        </w:tc>
      </w:tr>
      <w:tr w:rsidR="0073703B" w14:paraId="178002C7" w14:textId="77777777" w:rsidTr="0073703B">
        <w:trPr>
          <w:tblHeader/>
        </w:trPr>
        <w:tc>
          <w:tcPr>
            <w:tcW w:w="1102" w:type="pct"/>
            <w:shd w:val="clear" w:color="auto" w:fill="E6E6E6"/>
          </w:tcPr>
          <w:p w14:paraId="744138E0" w14:textId="77777777" w:rsidR="0073703B" w:rsidRDefault="0073703B" w:rsidP="004B58D0">
            <w:pPr>
              <w:pStyle w:val="S8Gazettetableheading"/>
            </w:pPr>
            <w:r w:rsidRPr="00ED4AA8">
              <w:t>Product name</w:t>
            </w:r>
          </w:p>
        </w:tc>
        <w:tc>
          <w:tcPr>
            <w:tcW w:w="3898" w:type="pct"/>
          </w:tcPr>
          <w:p w14:paraId="052FD80C" w14:textId="77777777" w:rsidR="0073703B" w:rsidRDefault="0073703B" w:rsidP="004B58D0">
            <w:pPr>
              <w:pStyle w:val="S8Gazettetabletext"/>
            </w:pPr>
            <w:r>
              <w:rPr>
                <w:rFonts w:cs="Arial"/>
              </w:rPr>
              <w:t>Sabakem MCPA 750 Herbicide</w:t>
            </w:r>
          </w:p>
        </w:tc>
      </w:tr>
      <w:tr w:rsidR="0073703B" w14:paraId="74340062" w14:textId="77777777" w:rsidTr="0073703B">
        <w:trPr>
          <w:tblHeader/>
        </w:trPr>
        <w:tc>
          <w:tcPr>
            <w:tcW w:w="1102" w:type="pct"/>
            <w:shd w:val="clear" w:color="auto" w:fill="E6E6E6"/>
          </w:tcPr>
          <w:p w14:paraId="24F74B89" w14:textId="77777777" w:rsidR="0073703B" w:rsidRDefault="0073703B" w:rsidP="004B58D0">
            <w:pPr>
              <w:pStyle w:val="S8Gazettetableheading"/>
            </w:pPr>
            <w:r w:rsidRPr="00ED4AA8">
              <w:t>Active constituent/s</w:t>
            </w:r>
          </w:p>
        </w:tc>
        <w:tc>
          <w:tcPr>
            <w:tcW w:w="3898" w:type="pct"/>
          </w:tcPr>
          <w:p w14:paraId="3E1985EF" w14:textId="77777777" w:rsidR="0073703B" w:rsidRDefault="0073703B" w:rsidP="004B58D0">
            <w:pPr>
              <w:pStyle w:val="S8Gazettetabletext"/>
            </w:pPr>
            <w:r>
              <w:rPr>
                <w:rFonts w:cs="Arial"/>
              </w:rPr>
              <w:t>750</w:t>
            </w:r>
            <w:r w:rsidR="00963C3F">
              <w:t> </w:t>
            </w:r>
            <w:r>
              <w:rPr>
                <w:rFonts w:cs="Arial"/>
              </w:rPr>
              <w:t>g/L MCPA present as the dimethylamine salt</w:t>
            </w:r>
          </w:p>
        </w:tc>
      </w:tr>
      <w:tr w:rsidR="0073703B" w14:paraId="6CB69290" w14:textId="77777777" w:rsidTr="0073703B">
        <w:trPr>
          <w:tblHeader/>
        </w:trPr>
        <w:tc>
          <w:tcPr>
            <w:tcW w:w="1102" w:type="pct"/>
            <w:shd w:val="clear" w:color="auto" w:fill="E6E6E6"/>
          </w:tcPr>
          <w:p w14:paraId="09FF9249" w14:textId="77777777" w:rsidR="0073703B" w:rsidRDefault="0073703B" w:rsidP="004B58D0">
            <w:pPr>
              <w:pStyle w:val="S8Gazettetableheading"/>
            </w:pPr>
            <w:r w:rsidRPr="00ED4AA8">
              <w:t>Applicant name</w:t>
            </w:r>
          </w:p>
        </w:tc>
        <w:tc>
          <w:tcPr>
            <w:tcW w:w="3898" w:type="pct"/>
          </w:tcPr>
          <w:p w14:paraId="2C9BB68A" w14:textId="77777777" w:rsidR="0073703B" w:rsidRDefault="0073703B" w:rsidP="004B58D0">
            <w:pPr>
              <w:pStyle w:val="S8Gazettetabletext"/>
            </w:pPr>
            <w:r>
              <w:rPr>
                <w:rFonts w:cs="Arial"/>
              </w:rPr>
              <w:t>Sabakem Pty Ltd</w:t>
            </w:r>
          </w:p>
        </w:tc>
      </w:tr>
      <w:tr w:rsidR="0073703B" w14:paraId="4971BCD1" w14:textId="77777777" w:rsidTr="0073703B">
        <w:trPr>
          <w:tblHeader/>
        </w:trPr>
        <w:tc>
          <w:tcPr>
            <w:tcW w:w="1102" w:type="pct"/>
            <w:shd w:val="clear" w:color="auto" w:fill="E6E6E6"/>
          </w:tcPr>
          <w:p w14:paraId="332194A0" w14:textId="77777777" w:rsidR="0073703B" w:rsidRDefault="0073703B" w:rsidP="004B58D0">
            <w:pPr>
              <w:pStyle w:val="S8Gazettetableheading"/>
            </w:pPr>
            <w:r w:rsidRPr="00ED4AA8">
              <w:t>Applicant ACN</w:t>
            </w:r>
          </w:p>
        </w:tc>
        <w:tc>
          <w:tcPr>
            <w:tcW w:w="3898" w:type="pct"/>
          </w:tcPr>
          <w:p w14:paraId="2A4F90C6" w14:textId="77777777" w:rsidR="0073703B" w:rsidRDefault="0073703B" w:rsidP="004B58D0">
            <w:pPr>
              <w:pStyle w:val="S8Gazettetabletext"/>
            </w:pPr>
            <w:r>
              <w:rPr>
                <w:rFonts w:cs="Arial"/>
                <w:szCs w:val="16"/>
              </w:rPr>
              <w:t>151 682 138</w:t>
            </w:r>
          </w:p>
        </w:tc>
      </w:tr>
      <w:tr w:rsidR="0073703B" w14:paraId="5782FCED" w14:textId="77777777" w:rsidTr="0073703B">
        <w:trPr>
          <w:tblHeader/>
        </w:trPr>
        <w:tc>
          <w:tcPr>
            <w:tcW w:w="1102" w:type="pct"/>
            <w:shd w:val="clear" w:color="auto" w:fill="E6E6E6"/>
          </w:tcPr>
          <w:p w14:paraId="2B65834E" w14:textId="77777777" w:rsidR="0073703B" w:rsidRDefault="0073703B" w:rsidP="004B58D0">
            <w:pPr>
              <w:pStyle w:val="S8Gazettetableheading"/>
            </w:pPr>
            <w:r w:rsidRPr="00ED4AA8">
              <w:t>Summary of use</w:t>
            </w:r>
          </w:p>
        </w:tc>
        <w:tc>
          <w:tcPr>
            <w:tcW w:w="3898" w:type="pct"/>
          </w:tcPr>
          <w:p w14:paraId="706B17F5" w14:textId="77777777" w:rsidR="0073703B" w:rsidRDefault="0073703B" w:rsidP="004B58D0">
            <w:pPr>
              <w:pStyle w:val="S8Gazettetabletext"/>
            </w:pPr>
            <w:r>
              <w:rPr>
                <w:rFonts w:cs="Arial"/>
              </w:rPr>
              <w:t>For the selective control of broadleaf weeds in cereals, linseed, pastures, rice, sugar cane and turf</w:t>
            </w:r>
          </w:p>
        </w:tc>
      </w:tr>
      <w:tr w:rsidR="0073703B" w14:paraId="35426EF1" w14:textId="77777777" w:rsidTr="0073703B">
        <w:trPr>
          <w:tblHeader/>
        </w:trPr>
        <w:tc>
          <w:tcPr>
            <w:tcW w:w="1102" w:type="pct"/>
            <w:shd w:val="clear" w:color="auto" w:fill="E6E6E6"/>
          </w:tcPr>
          <w:p w14:paraId="572DF1BA" w14:textId="77777777" w:rsidR="0073703B" w:rsidRDefault="0073703B" w:rsidP="004B58D0">
            <w:pPr>
              <w:pStyle w:val="S8Gazettetableheading"/>
            </w:pPr>
            <w:r w:rsidRPr="00ED4AA8">
              <w:t>D</w:t>
            </w:r>
            <w:r>
              <w:t>ate of registration</w:t>
            </w:r>
          </w:p>
        </w:tc>
        <w:tc>
          <w:tcPr>
            <w:tcW w:w="3898" w:type="pct"/>
          </w:tcPr>
          <w:p w14:paraId="189F606A" w14:textId="77777777" w:rsidR="0073703B" w:rsidRDefault="0073703B" w:rsidP="004B58D0">
            <w:pPr>
              <w:pStyle w:val="S8Gazettetabletext"/>
            </w:pPr>
            <w:r>
              <w:rPr>
                <w:rFonts w:cs="Arial"/>
                <w:szCs w:val="16"/>
              </w:rPr>
              <w:t>24 August 2021</w:t>
            </w:r>
          </w:p>
        </w:tc>
      </w:tr>
      <w:tr w:rsidR="0073703B" w14:paraId="2554F677" w14:textId="77777777" w:rsidTr="0073703B">
        <w:trPr>
          <w:tblHeader/>
        </w:trPr>
        <w:tc>
          <w:tcPr>
            <w:tcW w:w="1102" w:type="pct"/>
            <w:shd w:val="clear" w:color="auto" w:fill="E6E6E6"/>
          </w:tcPr>
          <w:p w14:paraId="50A6E260" w14:textId="77777777" w:rsidR="0073703B" w:rsidRDefault="0073703B" w:rsidP="004B58D0">
            <w:pPr>
              <w:pStyle w:val="S8Gazettetableheading"/>
            </w:pPr>
            <w:r w:rsidRPr="00ED4AA8">
              <w:t>Product registration no.</w:t>
            </w:r>
          </w:p>
        </w:tc>
        <w:tc>
          <w:tcPr>
            <w:tcW w:w="3898" w:type="pct"/>
          </w:tcPr>
          <w:p w14:paraId="2D475A03" w14:textId="77777777" w:rsidR="0073703B" w:rsidRDefault="0073703B" w:rsidP="004B58D0">
            <w:pPr>
              <w:pStyle w:val="S8Gazettetabletext"/>
            </w:pPr>
            <w:r>
              <w:rPr>
                <w:rFonts w:cs="Arial"/>
              </w:rPr>
              <w:t>91143</w:t>
            </w:r>
          </w:p>
        </w:tc>
      </w:tr>
      <w:tr w:rsidR="0073703B" w14:paraId="497ABF56" w14:textId="77777777" w:rsidTr="0073703B">
        <w:trPr>
          <w:tblHeader/>
        </w:trPr>
        <w:tc>
          <w:tcPr>
            <w:tcW w:w="1102" w:type="pct"/>
            <w:shd w:val="clear" w:color="auto" w:fill="E6E6E6"/>
          </w:tcPr>
          <w:p w14:paraId="477FF0BF" w14:textId="77777777" w:rsidR="0073703B" w:rsidRPr="00ED4AA8" w:rsidRDefault="0073703B" w:rsidP="004B58D0">
            <w:pPr>
              <w:pStyle w:val="S8Gazettetableheading"/>
            </w:pPr>
            <w:r w:rsidRPr="00ED4AA8">
              <w:t>Label approval no.</w:t>
            </w:r>
          </w:p>
        </w:tc>
        <w:tc>
          <w:tcPr>
            <w:tcW w:w="3898" w:type="pct"/>
          </w:tcPr>
          <w:p w14:paraId="1243AE19" w14:textId="77777777" w:rsidR="0073703B" w:rsidRDefault="0073703B" w:rsidP="004B58D0">
            <w:pPr>
              <w:pStyle w:val="S8Gazettetabletext"/>
            </w:pPr>
            <w:r>
              <w:rPr>
                <w:rFonts w:cs="Arial"/>
              </w:rPr>
              <w:t>91143</w:t>
            </w:r>
            <w:r w:rsidRPr="00397B01">
              <w:rPr>
                <w:rFonts w:cs="Arial"/>
              </w:rPr>
              <w:t>/</w:t>
            </w:r>
            <w:r>
              <w:rPr>
                <w:rFonts w:cs="Arial"/>
              </w:rPr>
              <w:t>131053</w:t>
            </w:r>
          </w:p>
        </w:tc>
      </w:tr>
    </w:tbl>
    <w:p w14:paraId="050B204F"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17A9349F" w14:textId="77777777" w:rsidTr="0073703B">
        <w:trPr>
          <w:tblHeader/>
        </w:trPr>
        <w:tc>
          <w:tcPr>
            <w:tcW w:w="1102" w:type="pct"/>
            <w:shd w:val="clear" w:color="auto" w:fill="E6E6E6"/>
          </w:tcPr>
          <w:p w14:paraId="16E336EA" w14:textId="77777777" w:rsidR="0073703B" w:rsidRDefault="0073703B" w:rsidP="004B58D0">
            <w:pPr>
              <w:pStyle w:val="S8Gazettetableheading"/>
            </w:pPr>
            <w:r>
              <w:t>Application no.</w:t>
            </w:r>
          </w:p>
        </w:tc>
        <w:tc>
          <w:tcPr>
            <w:tcW w:w="3898" w:type="pct"/>
          </w:tcPr>
          <w:p w14:paraId="25BE7C09" w14:textId="77777777" w:rsidR="0073703B" w:rsidRDefault="0073703B" w:rsidP="004B58D0">
            <w:pPr>
              <w:pStyle w:val="S8Gazettetabletext"/>
            </w:pPr>
            <w:r>
              <w:rPr>
                <w:rFonts w:cs="Arial"/>
                <w:szCs w:val="16"/>
              </w:rPr>
              <w:t>131160</w:t>
            </w:r>
          </w:p>
        </w:tc>
      </w:tr>
      <w:tr w:rsidR="0073703B" w14:paraId="0C217AC3" w14:textId="77777777" w:rsidTr="0073703B">
        <w:trPr>
          <w:tblHeader/>
        </w:trPr>
        <w:tc>
          <w:tcPr>
            <w:tcW w:w="1102" w:type="pct"/>
            <w:shd w:val="clear" w:color="auto" w:fill="E6E6E6"/>
          </w:tcPr>
          <w:p w14:paraId="515478F3" w14:textId="77777777" w:rsidR="0073703B" w:rsidRDefault="0073703B" w:rsidP="004B58D0">
            <w:pPr>
              <w:pStyle w:val="S8Gazettetableheading"/>
            </w:pPr>
            <w:r w:rsidRPr="00ED4AA8">
              <w:t>Product name</w:t>
            </w:r>
          </w:p>
        </w:tc>
        <w:tc>
          <w:tcPr>
            <w:tcW w:w="3898" w:type="pct"/>
          </w:tcPr>
          <w:p w14:paraId="30B0DD2B" w14:textId="77777777" w:rsidR="0073703B" w:rsidRDefault="0073703B" w:rsidP="004B58D0">
            <w:pPr>
              <w:pStyle w:val="S8Gazettetabletext"/>
            </w:pPr>
            <w:r>
              <w:rPr>
                <w:rFonts w:cs="Arial"/>
              </w:rPr>
              <w:t>AC Repeal 900 SL Growth Regulator</w:t>
            </w:r>
          </w:p>
        </w:tc>
      </w:tr>
      <w:tr w:rsidR="0073703B" w14:paraId="48D3DC81" w14:textId="77777777" w:rsidTr="0073703B">
        <w:trPr>
          <w:tblHeader/>
        </w:trPr>
        <w:tc>
          <w:tcPr>
            <w:tcW w:w="1102" w:type="pct"/>
            <w:shd w:val="clear" w:color="auto" w:fill="E6E6E6"/>
          </w:tcPr>
          <w:p w14:paraId="7B6F50E5" w14:textId="77777777" w:rsidR="0073703B" w:rsidRDefault="0073703B" w:rsidP="004B58D0">
            <w:pPr>
              <w:pStyle w:val="S8Gazettetableheading"/>
            </w:pPr>
            <w:r w:rsidRPr="00ED4AA8">
              <w:t>Active constituent/s</w:t>
            </w:r>
          </w:p>
        </w:tc>
        <w:tc>
          <w:tcPr>
            <w:tcW w:w="3898" w:type="pct"/>
          </w:tcPr>
          <w:p w14:paraId="787F5B06" w14:textId="77777777" w:rsidR="0073703B" w:rsidRDefault="0073703B" w:rsidP="004B58D0">
            <w:pPr>
              <w:pStyle w:val="S8Gazettetabletext"/>
            </w:pPr>
            <w:r>
              <w:rPr>
                <w:rFonts w:cs="Arial"/>
              </w:rPr>
              <w:t>900</w:t>
            </w:r>
            <w:r w:rsidR="00963C3F">
              <w:t> </w:t>
            </w:r>
            <w:r>
              <w:rPr>
                <w:rFonts w:cs="Arial"/>
              </w:rPr>
              <w:t>g/L ethephon</w:t>
            </w:r>
          </w:p>
        </w:tc>
      </w:tr>
      <w:tr w:rsidR="0073703B" w14:paraId="5919FD16" w14:textId="77777777" w:rsidTr="0073703B">
        <w:trPr>
          <w:tblHeader/>
        </w:trPr>
        <w:tc>
          <w:tcPr>
            <w:tcW w:w="1102" w:type="pct"/>
            <w:shd w:val="clear" w:color="auto" w:fill="E6E6E6"/>
          </w:tcPr>
          <w:p w14:paraId="02BF2D4A" w14:textId="77777777" w:rsidR="0073703B" w:rsidRDefault="0073703B" w:rsidP="004B58D0">
            <w:pPr>
              <w:pStyle w:val="S8Gazettetableheading"/>
            </w:pPr>
            <w:r w:rsidRPr="00ED4AA8">
              <w:t>Applicant name</w:t>
            </w:r>
          </w:p>
        </w:tc>
        <w:tc>
          <w:tcPr>
            <w:tcW w:w="3898" w:type="pct"/>
          </w:tcPr>
          <w:p w14:paraId="7B391CFD" w14:textId="77777777" w:rsidR="0073703B" w:rsidRDefault="0073703B" w:rsidP="004B58D0">
            <w:pPr>
              <w:pStyle w:val="S8Gazettetabletext"/>
            </w:pPr>
            <w:r>
              <w:rPr>
                <w:rFonts w:cs="Arial"/>
              </w:rPr>
              <w:t>Axichem Pty Ltd</w:t>
            </w:r>
          </w:p>
        </w:tc>
      </w:tr>
      <w:tr w:rsidR="0073703B" w14:paraId="7BBDAADF" w14:textId="77777777" w:rsidTr="0073703B">
        <w:trPr>
          <w:tblHeader/>
        </w:trPr>
        <w:tc>
          <w:tcPr>
            <w:tcW w:w="1102" w:type="pct"/>
            <w:shd w:val="clear" w:color="auto" w:fill="E6E6E6"/>
          </w:tcPr>
          <w:p w14:paraId="550F2A67" w14:textId="77777777" w:rsidR="0073703B" w:rsidRDefault="0073703B" w:rsidP="004B58D0">
            <w:pPr>
              <w:pStyle w:val="S8Gazettetableheading"/>
            </w:pPr>
            <w:r w:rsidRPr="00ED4AA8">
              <w:t>Applicant ACN</w:t>
            </w:r>
          </w:p>
        </w:tc>
        <w:tc>
          <w:tcPr>
            <w:tcW w:w="3898" w:type="pct"/>
          </w:tcPr>
          <w:p w14:paraId="41DAA376" w14:textId="77777777" w:rsidR="0073703B" w:rsidRDefault="0073703B" w:rsidP="004B58D0">
            <w:pPr>
              <w:pStyle w:val="S8Gazettetabletext"/>
            </w:pPr>
            <w:r>
              <w:rPr>
                <w:rFonts w:cs="Arial"/>
                <w:szCs w:val="16"/>
              </w:rPr>
              <w:t>131 628 594</w:t>
            </w:r>
          </w:p>
        </w:tc>
      </w:tr>
      <w:tr w:rsidR="0073703B" w14:paraId="67F749C4" w14:textId="77777777" w:rsidTr="0073703B">
        <w:trPr>
          <w:tblHeader/>
        </w:trPr>
        <w:tc>
          <w:tcPr>
            <w:tcW w:w="1102" w:type="pct"/>
            <w:shd w:val="clear" w:color="auto" w:fill="E6E6E6"/>
          </w:tcPr>
          <w:p w14:paraId="36513861" w14:textId="77777777" w:rsidR="0073703B" w:rsidRDefault="0073703B" w:rsidP="004B58D0">
            <w:pPr>
              <w:pStyle w:val="S8Gazettetableheading"/>
            </w:pPr>
            <w:r w:rsidRPr="00ED4AA8">
              <w:t>Summary of use</w:t>
            </w:r>
          </w:p>
        </w:tc>
        <w:tc>
          <w:tcPr>
            <w:tcW w:w="3898" w:type="pct"/>
          </w:tcPr>
          <w:p w14:paraId="64ECB561" w14:textId="77777777" w:rsidR="0073703B" w:rsidRDefault="0073703B" w:rsidP="004B58D0">
            <w:pPr>
              <w:pStyle w:val="S8Gazettetabletext"/>
            </w:pPr>
            <w:r>
              <w:rPr>
                <w:rFonts w:cs="Arial"/>
              </w:rPr>
              <w:t>For anti-lodging in barley or crop thinning, loosening or ripening in various crops and for accelerating boll opening, defoliation and pre-conditioning before defoliation of cotton</w:t>
            </w:r>
          </w:p>
        </w:tc>
      </w:tr>
      <w:tr w:rsidR="0073703B" w14:paraId="199E25FC" w14:textId="77777777" w:rsidTr="0073703B">
        <w:trPr>
          <w:tblHeader/>
        </w:trPr>
        <w:tc>
          <w:tcPr>
            <w:tcW w:w="1102" w:type="pct"/>
            <w:shd w:val="clear" w:color="auto" w:fill="E6E6E6"/>
          </w:tcPr>
          <w:p w14:paraId="14D5C3E4" w14:textId="77777777" w:rsidR="0073703B" w:rsidRDefault="0073703B" w:rsidP="004B58D0">
            <w:pPr>
              <w:pStyle w:val="S8Gazettetableheading"/>
            </w:pPr>
            <w:r w:rsidRPr="00ED4AA8">
              <w:t>D</w:t>
            </w:r>
            <w:r>
              <w:t>ate of registration</w:t>
            </w:r>
          </w:p>
        </w:tc>
        <w:tc>
          <w:tcPr>
            <w:tcW w:w="3898" w:type="pct"/>
          </w:tcPr>
          <w:p w14:paraId="67C8B394" w14:textId="77777777" w:rsidR="0073703B" w:rsidRDefault="0073703B" w:rsidP="004B58D0">
            <w:pPr>
              <w:pStyle w:val="S8Gazettetabletext"/>
            </w:pPr>
            <w:r>
              <w:rPr>
                <w:rFonts w:cs="Arial"/>
                <w:szCs w:val="16"/>
              </w:rPr>
              <w:t>24 August 2021</w:t>
            </w:r>
          </w:p>
        </w:tc>
      </w:tr>
      <w:tr w:rsidR="0073703B" w14:paraId="246F5BE5" w14:textId="77777777" w:rsidTr="0073703B">
        <w:trPr>
          <w:tblHeader/>
        </w:trPr>
        <w:tc>
          <w:tcPr>
            <w:tcW w:w="1102" w:type="pct"/>
            <w:shd w:val="clear" w:color="auto" w:fill="E6E6E6"/>
          </w:tcPr>
          <w:p w14:paraId="6323F9A1" w14:textId="77777777" w:rsidR="0073703B" w:rsidRDefault="0073703B" w:rsidP="004B58D0">
            <w:pPr>
              <w:pStyle w:val="S8Gazettetableheading"/>
            </w:pPr>
            <w:r w:rsidRPr="00ED4AA8">
              <w:t>Product registration no.</w:t>
            </w:r>
          </w:p>
        </w:tc>
        <w:tc>
          <w:tcPr>
            <w:tcW w:w="3898" w:type="pct"/>
          </w:tcPr>
          <w:p w14:paraId="762C8175" w14:textId="77777777" w:rsidR="0073703B" w:rsidRDefault="0073703B" w:rsidP="004B58D0">
            <w:pPr>
              <w:pStyle w:val="S8Gazettetabletext"/>
            </w:pPr>
            <w:r>
              <w:rPr>
                <w:rFonts w:cs="Arial"/>
              </w:rPr>
              <w:t>91190</w:t>
            </w:r>
          </w:p>
        </w:tc>
      </w:tr>
      <w:tr w:rsidR="0073703B" w14:paraId="33F19593" w14:textId="77777777" w:rsidTr="0073703B">
        <w:trPr>
          <w:tblHeader/>
        </w:trPr>
        <w:tc>
          <w:tcPr>
            <w:tcW w:w="1102" w:type="pct"/>
            <w:shd w:val="clear" w:color="auto" w:fill="E6E6E6"/>
          </w:tcPr>
          <w:p w14:paraId="5F25135E" w14:textId="77777777" w:rsidR="0073703B" w:rsidRPr="00ED4AA8" w:rsidRDefault="0073703B" w:rsidP="004B58D0">
            <w:pPr>
              <w:pStyle w:val="S8Gazettetableheading"/>
            </w:pPr>
            <w:r w:rsidRPr="00ED4AA8">
              <w:t>Label approval no.</w:t>
            </w:r>
          </w:p>
        </w:tc>
        <w:tc>
          <w:tcPr>
            <w:tcW w:w="3898" w:type="pct"/>
          </w:tcPr>
          <w:p w14:paraId="2C64D950" w14:textId="77777777" w:rsidR="0073703B" w:rsidRDefault="0073703B" w:rsidP="004B58D0">
            <w:pPr>
              <w:pStyle w:val="S8Gazettetabletext"/>
            </w:pPr>
            <w:r>
              <w:rPr>
                <w:rFonts w:cs="Arial"/>
              </w:rPr>
              <w:t>91190</w:t>
            </w:r>
            <w:r w:rsidRPr="00397B01">
              <w:rPr>
                <w:rFonts w:cs="Arial"/>
              </w:rPr>
              <w:t>/</w:t>
            </w:r>
            <w:r>
              <w:rPr>
                <w:rFonts w:cs="Arial"/>
              </w:rPr>
              <w:t>131160</w:t>
            </w:r>
          </w:p>
        </w:tc>
      </w:tr>
    </w:tbl>
    <w:p w14:paraId="5603F521"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25F0E37B" w14:textId="77777777" w:rsidTr="0073703B">
        <w:trPr>
          <w:tblHeader/>
        </w:trPr>
        <w:tc>
          <w:tcPr>
            <w:tcW w:w="1102" w:type="pct"/>
            <w:shd w:val="clear" w:color="auto" w:fill="E6E6E6"/>
          </w:tcPr>
          <w:p w14:paraId="70DFCCD3" w14:textId="77777777" w:rsidR="0073703B" w:rsidRDefault="0073703B" w:rsidP="004B58D0">
            <w:pPr>
              <w:pStyle w:val="S8Gazettetableheading"/>
            </w:pPr>
            <w:r>
              <w:lastRenderedPageBreak/>
              <w:t>Application no.</w:t>
            </w:r>
          </w:p>
        </w:tc>
        <w:tc>
          <w:tcPr>
            <w:tcW w:w="3898" w:type="pct"/>
          </w:tcPr>
          <w:p w14:paraId="54C1B2B0" w14:textId="77777777" w:rsidR="0073703B" w:rsidRDefault="0073703B" w:rsidP="004B58D0">
            <w:pPr>
              <w:pStyle w:val="S8Gazettetabletext"/>
            </w:pPr>
            <w:r>
              <w:rPr>
                <w:rFonts w:cs="Arial"/>
                <w:szCs w:val="16"/>
              </w:rPr>
              <w:t>131058</w:t>
            </w:r>
          </w:p>
        </w:tc>
      </w:tr>
      <w:tr w:rsidR="0073703B" w14:paraId="49A8E5AD" w14:textId="77777777" w:rsidTr="0073703B">
        <w:trPr>
          <w:tblHeader/>
        </w:trPr>
        <w:tc>
          <w:tcPr>
            <w:tcW w:w="1102" w:type="pct"/>
            <w:shd w:val="clear" w:color="auto" w:fill="E6E6E6"/>
          </w:tcPr>
          <w:p w14:paraId="25539B7C" w14:textId="77777777" w:rsidR="0073703B" w:rsidRDefault="0073703B" w:rsidP="004B58D0">
            <w:pPr>
              <w:pStyle w:val="S8Gazettetableheading"/>
            </w:pPr>
            <w:r w:rsidRPr="00ED4AA8">
              <w:t>Product name</w:t>
            </w:r>
          </w:p>
        </w:tc>
        <w:tc>
          <w:tcPr>
            <w:tcW w:w="3898" w:type="pct"/>
          </w:tcPr>
          <w:p w14:paraId="1380A78F" w14:textId="77777777" w:rsidR="0073703B" w:rsidRDefault="0073703B" w:rsidP="004B58D0">
            <w:pPr>
              <w:pStyle w:val="S8Gazettetabletext"/>
            </w:pPr>
            <w:r>
              <w:rPr>
                <w:rFonts w:cs="Arial"/>
              </w:rPr>
              <w:t>Sanonda Clethodim 360EC Herbicide</w:t>
            </w:r>
          </w:p>
        </w:tc>
      </w:tr>
      <w:tr w:rsidR="0073703B" w14:paraId="177AF637" w14:textId="77777777" w:rsidTr="0073703B">
        <w:trPr>
          <w:tblHeader/>
        </w:trPr>
        <w:tc>
          <w:tcPr>
            <w:tcW w:w="1102" w:type="pct"/>
            <w:shd w:val="clear" w:color="auto" w:fill="E6E6E6"/>
          </w:tcPr>
          <w:p w14:paraId="6F7FF7AF" w14:textId="77777777" w:rsidR="0073703B" w:rsidRDefault="0073703B" w:rsidP="004B58D0">
            <w:pPr>
              <w:pStyle w:val="S8Gazettetableheading"/>
            </w:pPr>
            <w:r w:rsidRPr="00ED4AA8">
              <w:t>Active constituent/s</w:t>
            </w:r>
          </w:p>
        </w:tc>
        <w:tc>
          <w:tcPr>
            <w:tcW w:w="3898" w:type="pct"/>
          </w:tcPr>
          <w:p w14:paraId="1B4DEC9D" w14:textId="77777777" w:rsidR="0073703B" w:rsidRDefault="0073703B" w:rsidP="004B58D0">
            <w:pPr>
              <w:pStyle w:val="S8Gazettetabletext"/>
            </w:pPr>
            <w:r>
              <w:rPr>
                <w:rFonts w:cs="Arial"/>
              </w:rPr>
              <w:t>360</w:t>
            </w:r>
            <w:r w:rsidR="00963C3F">
              <w:t> </w:t>
            </w:r>
            <w:r>
              <w:rPr>
                <w:rFonts w:cs="Arial"/>
              </w:rPr>
              <w:t>g/L clethodim</w:t>
            </w:r>
          </w:p>
        </w:tc>
      </w:tr>
      <w:tr w:rsidR="0073703B" w14:paraId="20F2235A" w14:textId="77777777" w:rsidTr="0073703B">
        <w:trPr>
          <w:tblHeader/>
        </w:trPr>
        <w:tc>
          <w:tcPr>
            <w:tcW w:w="1102" w:type="pct"/>
            <w:shd w:val="clear" w:color="auto" w:fill="E6E6E6"/>
          </w:tcPr>
          <w:p w14:paraId="634451C7" w14:textId="77777777" w:rsidR="0073703B" w:rsidRDefault="0073703B" w:rsidP="004B58D0">
            <w:pPr>
              <w:pStyle w:val="S8Gazettetableheading"/>
            </w:pPr>
            <w:r w:rsidRPr="00ED4AA8">
              <w:t>Applicant name</w:t>
            </w:r>
          </w:p>
        </w:tc>
        <w:tc>
          <w:tcPr>
            <w:tcW w:w="3898" w:type="pct"/>
          </w:tcPr>
          <w:p w14:paraId="4F02292B" w14:textId="77777777" w:rsidR="0073703B" w:rsidRDefault="0073703B" w:rsidP="004B58D0">
            <w:pPr>
              <w:pStyle w:val="S8Gazettetabletext"/>
            </w:pPr>
            <w:r>
              <w:rPr>
                <w:rFonts w:cs="Arial"/>
              </w:rPr>
              <w:t>Sanonda (Australia) Pty Ltd</w:t>
            </w:r>
          </w:p>
        </w:tc>
      </w:tr>
      <w:tr w:rsidR="0073703B" w14:paraId="68DB8A6B" w14:textId="77777777" w:rsidTr="0073703B">
        <w:trPr>
          <w:tblHeader/>
        </w:trPr>
        <w:tc>
          <w:tcPr>
            <w:tcW w:w="1102" w:type="pct"/>
            <w:shd w:val="clear" w:color="auto" w:fill="E6E6E6"/>
          </w:tcPr>
          <w:p w14:paraId="0442E72D" w14:textId="77777777" w:rsidR="0073703B" w:rsidRDefault="0073703B" w:rsidP="004B58D0">
            <w:pPr>
              <w:pStyle w:val="S8Gazettetableheading"/>
            </w:pPr>
            <w:r w:rsidRPr="00ED4AA8">
              <w:t>Applicant ACN</w:t>
            </w:r>
          </w:p>
        </w:tc>
        <w:tc>
          <w:tcPr>
            <w:tcW w:w="3898" w:type="pct"/>
          </w:tcPr>
          <w:p w14:paraId="15AB54A9" w14:textId="77777777" w:rsidR="0073703B" w:rsidRDefault="0073703B" w:rsidP="004B58D0">
            <w:pPr>
              <w:pStyle w:val="S8Gazettetabletext"/>
            </w:pPr>
            <w:r>
              <w:rPr>
                <w:rFonts w:cs="Arial"/>
                <w:szCs w:val="16"/>
              </w:rPr>
              <w:t>059 813 973</w:t>
            </w:r>
          </w:p>
        </w:tc>
      </w:tr>
      <w:tr w:rsidR="0073703B" w14:paraId="3CF848BD" w14:textId="77777777" w:rsidTr="0073703B">
        <w:trPr>
          <w:tblHeader/>
        </w:trPr>
        <w:tc>
          <w:tcPr>
            <w:tcW w:w="1102" w:type="pct"/>
            <w:shd w:val="clear" w:color="auto" w:fill="E6E6E6"/>
          </w:tcPr>
          <w:p w14:paraId="495A1F76" w14:textId="77777777" w:rsidR="0073703B" w:rsidRDefault="0073703B" w:rsidP="004B58D0">
            <w:pPr>
              <w:pStyle w:val="S8Gazettetableheading"/>
            </w:pPr>
            <w:r w:rsidRPr="00ED4AA8">
              <w:t>Summary of use</w:t>
            </w:r>
          </w:p>
        </w:tc>
        <w:tc>
          <w:tcPr>
            <w:tcW w:w="3898" w:type="pct"/>
          </w:tcPr>
          <w:p w14:paraId="2175BD9F" w14:textId="77777777" w:rsidR="0073703B" w:rsidRDefault="0073703B" w:rsidP="004B58D0">
            <w:pPr>
              <w:pStyle w:val="S8Gazettetabletext"/>
            </w:pPr>
            <w:r>
              <w:rPr>
                <w:rFonts w:cs="Arial"/>
              </w:rPr>
              <w:t>For the control of certain grass weeds in beetroot, cabbage, canola, celery, cotton, forestry, lettuce, non-bearing fruit trees, onions, ornamentals, peanuts, pulses, potatoes, soybeans, and pasture legume seed crops and pastures</w:t>
            </w:r>
          </w:p>
        </w:tc>
      </w:tr>
      <w:tr w:rsidR="0073703B" w14:paraId="41774719" w14:textId="77777777" w:rsidTr="0073703B">
        <w:trPr>
          <w:tblHeader/>
        </w:trPr>
        <w:tc>
          <w:tcPr>
            <w:tcW w:w="1102" w:type="pct"/>
            <w:shd w:val="clear" w:color="auto" w:fill="E6E6E6"/>
          </w:tcPr>
          <w:p w14:paraId="1C0B5B8C" w14:textId="77777777" w:rsidR="0073703B" w:rsidRDefault="0073703B" w:rsidP="004B58D0">
            <w:pPr>
              <w:pStyle w:val="S8Gazettetableheading"/>
            </w:pPr>
            <w:r w:rsidRPr="00ED4AA8">
              <w:t>D</w:t>
            </w:r>
            <w:r>
              <w:t>ate of registration</w:t>
            </w:r>
          </w:p>
        </w:tc>
        <w:tc>
          <w:tcPr>
            <w:tcW w:w="3898" w:type="pct"/>
          </w:tcPr>
          <w:p w14:paraId="7AC3B803" w14:textId="77777777" w:rsidR="0073703B" w:rsidRDefault="0073703B" w:rsidP="004B58D0">
            <w:pPr>
              <w:pStyle w:val="S8Gazettetabletext"/>
            </w:pPr>
            <w:r>
              <w:rPr>
                <w:rFonts w:cs="Arial"/>
                <w:szCs w:val="16"/>
              </w:rPr>
              <w:t>25 August 2021</w:t>
            </w:r>
          </w:p>
        </w:tc>
      </w:tr>
      <w:tr w:rsidR="0073703B" w14:paraId="18BA2A9A" w14:textId="77777777" w:rsidTr="0073703B">
        <w:trPr>
          <w:tblHeader/>
        </w:trPr>
        <w:tc>
          <w:tcPr>
            <w:tcW w:w="1102" w:type="pct"/>
            <w:shd w:val="clear" w:color="auto" w:fill="E6E6E6"/>
          </w:tcPr>
          <w:p w14:paraId="17EF553D" w14:textId="77777777" w:rsidR="0073703B" w:rsidRDefault="0073703B" w:rsidP="004B58D0">
            <w:pPr>
              <w:pStyle w:val="S8Gazettetableheading"/>
            </w:pPr>
            <w:r w:rsidRPr="00ED4AA8">
              <w:t>Product registration no.</w:t>
            </w:r>
          </w:p>
        </w:tc>
        <w:tc>
          <w:tcPr>
            <w:tcW w:w="3898" w:type="pct"/>
          </w:tcPr>
          <w:p w14:paraId="53A5BFC1" w14:textId="77777777" w:rsidR="0073703B" w:rsidRDefault="0073703B" w:rsidP="004B58D0">
            <w:pPr>
              <w:pStyle w:val="S8Gazettetabletext"/>
            </w:pPr>
            <w:r>
              <w:rPr>
                <w:rFonts w:cs="Arial"/>
              </w:rPr>
              <w:t>91145</w:t>
            </w:r>
          </w:p>
        </w:tc>
      </w:tr>
      <w:tr w:rsidR="0073703B" w14:paraId="3B798CD4" w14:textId="77777777" w:rsidTr="0073703B">
        <w:trPr>
          <w:tblHeader/>
        </w:trPr>
        <w:tc>
          <w:tcPr>
            <w:tcW w:w="1102" w:type="pct"/>
            <w:shd w:val="clear" w:color="auto" w:fill="E6E6E6"/>
          </w:tcPr>
          <w:p w14:paraId="39012778" w14:textId="77777777" w:rsidR="0073703B" w:rsidRPr="00ED4AA8" w:rsidRDefault="0073703B" w:rsidP="004B58D0">
            <w:pPr>
              <w:pStyle w:val="S8Gazettetableheading"/>
            </w:pPr>
            <w:r w:rsidRPr="00ED4AA8">
              <w:t>Label approval no.</w:t>
            </w:r>
          </w:p>
        </w:tc>
        <w:tc>
          <w:tcPr>
            <w:tcW w:w="3898" w:type="pct"/>
          </w:tcPr>
          <w:p w14:paraId="7C53F20B" w14:textId="77777777" w:rsidR="0073703B" w:rsidRDefault="0073703B" w:rsidP="004B58D0">
            <w:pPr>
              <w:pStyle w:val="S8Gazettetabletext"/>
            </w:pPr>
            <w:r>
              <w:rPr>
                <w:rFonts w:cs="Arial"/>
              </w:rPr>
              <w:t>91145</w:t>
            </w:r>
            <w:r w:rsidRPr="00397B01">
              <w:rPr>
                <w:rFonts w:cs="Arial"/>
              </w:rPr>
              <w:t>/</w:t>
            </w:r>
            <w:r>
              <w:rPr>
                <w:rFonts w:cs="Arial"/>
              </w:rPr>
              <w:t>131058</w:t>
            </w:r>
          </w:p>
        </w:tc>
      </w:tr>
    </w:tbl>
    <w:p w14:paraId="411C6C2B"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5BCA5235" w14:textId="77777777" w:rsidTr="0073703B">
        <w:trPr>
          <w:tblHeader/>
        </w:trPr>
        <w:tc>
          <w:tcPr>
            <w:tcW w:w="1102" w:type="pct"/>
            <w:shd w:val="clear" w:color="auto" w:fill="E6E6E6"/>
          </w:tcPr>
          <w:p w14:paraId="7A6E8E93" w14:textId="77777777" w:rsidR="0073703B" w:rsidRDefault="0073703B" w:rsidP="004B58D0">
            <w:pPr>
              <w:pStyle w:val="S8Gazettetableheading"/>
            </w:pPr>
            <w:r>
              <w:t>Application no.</w:t>
            </w:r>
          </w:p>
        </w:tc>
        <w:tc>
          <w:tcPr>
            <w:tcW w:w="3898" w:type="pct"/>
          </w:tcPr>
          <w:p w14:paraId="7E609F40" w14:textId="77777777" w:rsidR="0073703B" w:rsidRDefault="0073703B" w:rsidP="004B58D0">
            <w:pPr>
              <w:pStyle w:val="S8Gazettetabletext"/>
            </w:pPr>
            <w:r>
              <w:rPr>
                <w:rFonts w:cs="Arial"/>
                <w:szCs w:val="16"/>
              </w:rPr>
              <w:t>131117</w:t>
            </w:r>
          </w:p>
        </w:tc>
      </w:tr>
      <w:tr w:rsidR="0073703B" w14:paraId="38E39374" w14:textId="77777777" w:rsidTr="0073703B">
        <w:trPr>
          <w:tblHeader/>
        </w:trPr>
        <w:tc>
          <w:tcPr>
            <w:tcW w:w="1102" w:type="pct"/>
            <w:shd w:val="clear" w:color="auto" w:fill="E6E6E6"/>
          </w:tcPr>
          <w:p w14:paraId="7BC0B41C" w14:textId="77777777" w:rsidR="0073703B" w:rsidRDefault="0073703B" w:rsidP="004B58D0">
            <w:pPr>
              <w:pStyle w:val="S8Gazettetableheading"/>
            </w:pPr>
            <w:r w:rsidRPr="00ED4AA8">
              <w:t>Product name</w:t>
            </w:r>
          </w:p>
        </w:tc>
        <w:tc>
          <w:tcPr>
            <w:tcW w:w="3898" w:type="pct"/>
          </w:tcPr>
          <w:p w14:paraId="2ACA95DA" w14:textId="77777777" w:rsidR="0073703B" w:rsidRDefault="0073703B" w:rsidP="004B58D0">
            <w:pPr>
              <w:pStyle w:val="S8Gazettetabletext"/>
            </w:pPr>
            <w:r>
              <w:rPr>
                <w:rFonts w:cs="Arial"/>
              </w:rPr>
              <w:t>AgMerch Terbuthylazine 875 WG Herbicide</w:t>
            </w:r>
          </w:p>
        </w:tc>
      </w:tr>
      <w:tr w:rsidR="0073703B" w14:paraId="5FD3CF7D" w14:textId="77777777" w:rsidTr="0073703B">
        <w:trPr>
          <w:tblHeader/>
        </w:trPr>
        <w:tc>
          <w:tcPr>
            <w:tcW w:w="1102" w:type="pct"/>
            <w:shd w:val="clear" w:color="auto" w:fill="E6E6E6"/>
          </w:tcPr>
          <w:p w14:paraId="0D9C9905" w14:textId="77777777" w:rsidR="0073703B" w:rsidRDefault="0073703B" w:rsidP="004B58D0">
            <w:pPr>
              <w:pStyle w:val="S8Gazettetableheading"/>
            </w:pPr>
            <w:r w:rsidRPr="00ED4AA8">
              <w:t>Active constituent/s</w:t>
            </w:r>
          </w:p>
        </w:tc>
        <w:tc>
          <w:tcPr>
            <w:tcW w:w="3898" w:type="pct"/>
          </w:tcPr>
          <w:p w14:paraId="4BA6FA0E" w14:textId="77777777" w:rsidR="0073703B" w:rsidRDefault="0073703B" w:rsidP="004B58D0">
            <w:pPr>
              <w:pStyle w:val="S8Gazettetabletext"/>
            </w:pPr>
            <w:r>
              <w:rPr>
                <w:rFonts w:cs="Arial"/>
              </w:rPr>
              <w:t>875</w:t>
            </w:r>
            <w:r w:rsidR="00963C3F">
              <w:t> </w:t>
            </w:r>
            <w:r>
              <w:rPr>
                <w:rFonts w:cs="Arial"/>
              </w:rPr>
              <w:t>g/kg terbuthylazine</w:t>
            </w:r>
          </w:p>
        </w:tc>
      </w:tr>
      <w:tr w:rsidR="0073703B" w14:paraId="638868D1" w14:textId="77777777" w:rsidTr="0073703B">
        <w:trPr>
          <w:tblHeader/>
        </w:trPr>
        <w:tc>
          <w:tcPr>
            <w:tcW w:w="1102" w:type="pct"/>
            <w:shd w:val="clear" w:color="auto" w:fill="E6E6E6"/>
          </w:tcPr>
          <w:p w14:paraId="5BCBD788" w14:textId="77777777" w:rsidR="0073703B" w:rsidRDefault="0073703B" w:rsidP="004B58D0">
            <w:pPr>
              <w:pStyle w:val="S8Gazettetableheading"/>
            </w:pPr>
            <w:r w:rsidRPr="00ED4AA8">
              <w:t>Applicant name</w:t>
            </w:r>
          </w:p>
        </w:tc>
        <w:tc>
          <w:tcPr>
            <w:tcW w:w="3898" w:type="pct"/>
          </w:tcPr>
          <w:p w14:paraId="3618768A" w14:textId="77777777" w:rsidR="0073703B" w:rsidRDefault="0073703B" w:rsidP="004B58D0">
            <w:pPr>
              <w:pStyle w:val="S8Gazettetabletext"/>
            </w:pPr>
            <w:r>
              <w:rPr>
                <w:rFonts w:cs="Arial"/>
              </w:rPr>
              <w:t>AgMerch Pty Ltd</w:t>
            </w:r>
          </w:p>
        </w:tc>
      </w:tr>
      <w:tr w:rsidR="0073703B" w14:paraId="0D10A92D" w14:textId="77777777" w:rsidTr="0073703B">
        <w:trPr>
          <w:tblHeader/>
        </w:trPr>
        <w:tc>
          <w:tcPr>
            <w:tcW w:w="1102" w:type="pct"/>
            <w:shd w:val="clear" w:color="auto" w:fill="E6E6E6"/>
          </w:tcPr>
          <w:p w14:paraId="032A0E38" w14:textId="77777777" w:rsidR="0073703B" w:rsidRDefault="0073703B" w:rsidP="004B58D0">
            <w:pPr>
              <w:pStyle w:val="S8Gazettetableheading"/>
            </w:pPr>
            <w:r w:rsidRPr="00ED4AA8">
              <w:t>Applicant ACN</w:t>
            </w:r>
          </w:p>
        </w:tc>
        <w:tc>
          <w:tcPr>
            <w:tcW w:w="3898" w:type="pct"/>
          </w:tcPr>
          <w:p w14:paraId="7F702A38" w14:textId="77777777" w:rsidR="0073703B" w:rsidRDefault="0073703B" w:rsidP="004B58D0">
            <w:pPr>
              <w:pStyle w:val="S8Gazettetabletext"/>
            </w:pPr>
            <w:r>
              <w:rPr>
                <w:rFonts w:cs="Arial"/>
                <w:szCs w:val="16"/>
              </w:rPr>
              <w:t>645 371 017</w:t>
            </w:r>
          </w:p>
        </w:tc>
      </w:tr>
      <w:tr w:rsidR="0073703B" w14:paraId="0F2839C2" w14:textId="77777777" w:rsidTr="0073703B">
        <w:trPr>
          <w:tblHeader/>
        </w:trPr>
        <w:tc>
          <w:tcPr>
            <w:tcW w:w="1102" w:type="pct"/>
            <w:shd w:val="clear" w:color="auto" w:fill="E6E6E6"/>
          </w:tcPr>
          <w:p w14:paraId="5336CD15" w14:textId="77777777" w:rsidR="0073703B" w:rsidRDefault="0073703B" w:rsidP="004B58D0">
            <w:pPr>
              <w:pStyle w:val="S8Gazettetableheading"/>
            </w:pPr>
            <w:r w:rsidRPr="00ED4AA8">
              <w:t>Summary of use</w:t>
            </w:r>
          </w:p>
        </w:tc>
        <w:tc>
          <w:tcPr>
            <w:tcW w:w="3898" w:type="pct"/>
          </w:tcPr>
          <w:p w14:paraId="78667F22" w14:textId="77777777" w:rsidR="0073703B" w:rsidRDefault="0073703B" w:rsidP="004B58D0">
            <w:pPr>
              <w:pStyle w:val="S8Gazettetabletext"/>
            </w:pPr>
            <w:r>
              <w:rPr>
                <w:rFonts w:cs="Arial"/>
              </w:rPr>
              <w:t>For the control of weeds in chickpeas, faba beans, fallows, field peas, lentils, lupins, sorghum and triazine tolerant canola</w:t>
            </w:r>
          </w:p>
        </w:tc>
      </w:tr>
      <w:tr w:rsidR="0073703B" w14:paraId="6DA63A65" w14:textId="77777777" w:rsidTr="0073703B">
        <w:trPr>
          <w:tblHeader/>
        </w:trPr>
        <w:tc>
          <w:tcPr>
            <w:tcW w:w="1102" w:type="pct"/>
            <w:shd w:val="clear" w:color="auto" w:fill="E6E6E6"/>
          </w:tcPr>
          <w:p w14:paraId="153C8B71" w14:textId="77777777" w:rsidR="0073703B" w:rsidRDefault="0073703B" w:rsidP="004B58D0">
            <w:pPr>
              <w:pStyle w:val="S8Gazettetableheading"/>
            </w:pPr>
            <w:r w:rsidRPr="00ED4AA8">
              <w:t>D</w:t>
            </w:r>
            <w:r>
              <w:t>ate of registration</w:t>
            </w:r>
          </w:p>
        </w:tc>
        <w:tc>
          <w:tcPr>
            <w:tcW w:w="3898" w:type="pct"/>
          </w:tcPr>
          <w:p w14:paraId="4EBE17DC" w14:textId="77777777" w:rsidR="0073703B" w:rsidRDefault="0073703B" w:rsidP="004B58D0">
            <w:pPr>
              <w:pStyle w:val="S8Gazettetabletext"/>
            </w:pPr>
            <w:r>
              <w:rPr>
                <w:rFonts w:cs="Arial"/>
                <w:szCs w:val="16"/>
              </w:rPr>
              <w:t>25 August 2021</w:t>
            </w:r>
          </w:p>
        </w:tc>
      </w:tr>
      <w:tr w:rsidR="0073703B" w14:paraId="2E5E7850" w14:textId="77777777" w:rsidTr="0073703B">
        <w:trPr>
          <w:tblHeader/>
        </w:trPr>
        <w:tc>
          <w:tcPr>
            <w:tcW w:w="1102" w:type="pct"/>
            <w:shd w:val="clear" w:color="auto" w:fill="E6E6E6"/>
          </w:tcPr>
          <w:p w14:paraId="1D1B2EFA" w14:textId="77777777" w:rsidR="0073703B" w:rsidRDefault="0073703B" w:rsidP="004B58D0">
            <w:pPr>
              <w:pStyle w:val="S8Gazettetableheading"/>
            </w:pPr>
            <w:r w:rsidRPr="00ED4AA8">
              <w:t>Product registration no.</w:t>
            </w:r>
          </w:p>
        </w:tc>
        <w:tc>
          <w:tcPr>
            <w:tcW w:w="3898" w:type="pct"/>
          </w:tcPr>
          <w:p w14:paraId="36E5F115" w14:textId="77777777" w:rsidR="0073703B" w:rsidRDefault="0073703B" w:rsidP="004B58D0">
            <w:pPr>
              <w:pStyle w:val="S8Gazettetabletext"/>
            </w:pPr>
            <w:r>
              <w:rPr>
                <w:rFonts w:cs="Arial"/>
              </w:rPr>
              <w:t>91177</w:t>
            </w:r>
          </w:p>
        </w:tc>
      </w:tr>
      <w:tr w:rsidR="0073703B" w14:paraId="0B7B7367" w14:textId="77777777" w:rsidTr="0073703B">
        <w:trPr>
          <w:tblHeader/>
        </w:trPr>
        <w:tc>
          <w:tcPr>
            <w:tcW w:w="1102" w:type="pct"/>
            <w:shd w:val="clear" w:color="auto" w:fill="E6E6E6"/>
          </w:tcPr>
          <w:p w14:paraId="793A6C0D" w14:textId="77777777" w:rsidR="0073703B" w:rsidRPr="00ED4AA8" w:rsidRDefault="0073703B" w:rsidP="004B58D0">
            <w:pPr>
              <w:pStyle w:val="S8Gazettetableheading"/>
            </w:pPr>
            <w:r w:rsidRPr="00ED4AA8">
              <w:t>Label approval no.</w:t>
            </w:r>
          </w:p>
        </w:tc>
        <w:tc>
          <w:tcPr>
            <w:tcW w:w="3898" w:type="pct"/>
          </w:tcPr>
          <w:p w14:paraId="51502A81" w14:textId="77777777" w:rsidR="0073703B" w:rsidRDefault="0073703B" w:rsidP="004B58D0">
            <w:pPr>
              <w:pStyle w:val="S8Gazettetabletext"/>
            </w:pPr>
            <w:r>
              <w:rPr>
                <w:rFonts w:cs="Arial"/>
              </w:rPr>
              <w:t>91177</w:t>
            </w:r>
            <w:r w:rsidRPr="00397B01">
              <w:rPr>
                <w:rFonts w:cs="Arial"/>
              </w:rPr>
              <w:t>/</w:t>
            </w:r>
            <w:r>
              <w:rPr>
                <w:rFonts w:cs="Arial"/>
              </w:rPr>
              <w:t>131117</w:t>
            </w:r>
          </w:p>
        </w:tc>
      </w:tr>
    </w:tbl>
    <w:p w14:paraId="1A06F669"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699206EF" w14:textId="77777777" w:rsidTr="0073703B">
        <w:trPr>
          <w:tblHeader/>
        </w:trPr>
        <w:tc>
          <w:tcPr>
            <w:tcW w:w="1102" w:type="pct"/>
            <w:shd w:val="clear" w:color="auto" w:fill="E6E6E6"/>
          </w:tcPr>
          <w:p w14:paraId="1827D245" w14:textId="77777777" w:rsidR="0073703B" w:rsidRDefault="0073703B" w:rsidP="004B58D0">
            <w:pPr>
              <w:pStyle w:val="S8Gazettetableheading"/>
            </w:pPr>
            <w:r>
              <w:t>Application no.</w:t>
            </w:r>
          </w:p>
        </w:tc>
        <w:tc>
          <w:tcPr>
            <w:tcW w:w="3898" w:type="pct"/>
          </w:tcPr>
          <w:p w14:paraId="4ABA566A" w14:textId="77777777" w:rsidR="0073703B" w:rsidRPr="00D17F66" w:rsidRDefault="0073703B" w:rsidP="004B58D0">
            <w:pPr>
              <w:pStyle w:val="S8Gazettetabletext"/>
            </w:pPr>
            <w:r w:rsidRPr="00D17F66">
              <w:t>131076</w:t>
            </w:r>
          </w:p>
        </w:tc>
      </w:tr>
      <w:tr w:rsidR="0073703B" w14:paraId="1F0C4968" w14:textId="77777777" w:rsidTr="0073703B">
        <w:trPr>
          <w:tblHeader/>
        </w:trPr>
        <w:tc>
          <w:tcPr>
            <w:tcW w:w="1102" w:type="pct"/>
            <w:shd w:val="clear" w:color="auto" w:fill="E6E6E6"/>
          </w:tcPr>
          <w:p w14:paraId="2220E447" w14:textId="77777777" w:rsidR="0073703B" w:rsidRDefault="0073703B" w:rsidP="004B58D0">
            <w:pPr>
              <w:pStyle w:val="S8Gazettetableheading"/>
            </w:pPr>
            <w:r w:rsidRPr="00ED4AA8">
              <w:t>Product name</w:t>
            </w:r>
          </w:p>
        </w:tc>
        <w:tc>
          <w:tcPr>
            <w:tcW w:w="3898" w:type="pct"/>
          </w:tcPr>
          <w:p w14:paraId="62E24F62" w14:textId="77777777" w:rsidR="0073703B" w:rsidRPr="00D17F66" w:rsidRDefault="0073703B" w:rsidP="004B58D0">
            <w:pPr>
              <w:pStyle w:val="S8Gazettetabletext"/>
            </w:pPr>
            <w:r w:rsidRPr="00D17F66">
              <w:t>F.S.A. Delkura 480 SC Herbicide</w:t>
            </w:r>
          </w:p>
        </w:tc>
      </w:tr>
      <w:tr w:rsidR="0073703B" w14:paraId="5857E4E2" w14:textId="77777777" w:rsidTr="0073703B">
        <w:trPr>
          <w:tblHeader/>
        </w:trPr>
        <w:tc>
          <w:tcPr>
            <w:tcW w:w="1102" w:type="pct"/>
            <w:shd w:val="clear" w:color="auto" w:fill="E6E6E6"/>
          </w:tcPr>
          <w:p w14:paraId="3568D65A" w14:textId="77777777" w:rsidR="0073703B" w:rsidRDefault="0073703B" w:rsidP="004B58D0">
            <w:pPr>
              <w:pStyle w:val="S8Gazettetableheading"/>
            </w:pPr>
            <w:r w:rsidRPr="00ED4AA8">
              <w:t>Active constituent/s</w:t>
            </w:r>
          </w:p>
        </w:tc>
        <w:tc>
          <w:tcPr>
            <w:tcW w:w="3898" w:type="pct"/>
          </w:tcPr>
          <w:p w14:paraId="11F3FDAF" w14:textId="77777777" w:rsidR="0073703B" w:rsidRPr="00D17F66" w:rsidRDefault="0073703B" w:rsidP="004B58D0">
            <w:pPr>
              <w:pStyle w:val="S8Gazettetabletext"/>
            </w:pPr>
            <w:r w:rsidRPr="00D17F66">
              <w:t>480</w:t>
            </w:r>
            <w:r w:rsidR="00963C3F">
              <w:t> </w:t>
            </w:r>
            <w:r w:rsidRPr="00D17F66">
              <w:t>g/L pyroxasulfone</w:t>
            </w:r>
          </w:p>
        </w:tc>
      </w:tr>
      <w:tr w:rsidR="0073703B" w14:paraId="44DB9A00" w14:textId="77777777" w:rsidTr="0073703B">
        <w:trPr>
          <w:tblHeader/>
        </w:trPr>
        <w:tc>
          <w:tcPr>
            <w:tcW w:w="1102" w:type="pct"/>
            <w:shd w:val="clear" w:color="auto" w:fill="E6E6E6"/>
          </w:tcPr>
          <w:p w14:paraId="3EF4A8CA" w14:textId="77777777" w:rsidR="0073703B" w:rsidRDefault="0073703B" w:rsidP="004B58D0">
            <w:pPr>
              <w:pStyle w:val="S8Gazettetableheading"/>
            </w:pPr>
            <w:r w:rsidRPr="00ED4AA8">
              <w:t>Applicant name</w:t>
            </w:r>
          </w:p>
        </w:tc>
        <w:tc>
          <w:tcPr>
            <w:tcW w:w="3898" w:type="pct"/>
          </w:tcPr>
          <w:p w14:paraId="4AFC1C6F" w14:textId="77777777" w:rsidR="0073703B" w:rsidRPr="00D17F66" w:rsidRDefault="0073703B" w:rsidP="004B58D0">
            <w:pPr>
              <w:pStyle w:val="S8Gazettetabletext"/>
            </w:pPr>
            <w:r w:rsidRPr="00D17F66">
              <w:t>Four Seasons Agribusiness Pty Ltd</w:t>
            </w:r>
          </w:p>
        </w:tc>
      </w:tr>
      <w:tr w:rsidR="0073703B" w14:paraId="6D1F1E18" w14:textId="77777777" w:rsidTr="0073703B">
        <w:trPr>
          <w:tblHeader/>
        </w:trPr>
        <w:tc>
          <w:tcPr>
            <w:tcW w:w="1102" w:type="pct"/>
            <w:shd w:val="clear" w:color="auto" w:fill="E6E6E6"/>
          </w:tcPr>
          <w:p w14:paraId="37AFDD60" w14:textId="77777777" w:rsidR="0073703B" w:rsidRDefault="0073703B" w:rsidP="004B58D0">
            <w:pPr>
              <w:pStyle w:val="S8Gazettetableheading"/>
            </w:pPr>
            <w:r w:rsidRPr="00ED4AA8">
              <w:t>Applicant ACN</w:t>
            </w:r>
          </w:p>
        </w:tc>
        <w:tc>
          <w:tcPr>
            <w:tcW w:w="3898" w:type="pct"/>
          </w:tcPr>
          <w:p w14:paraId="70CC6A83" w14:textId="77777777" w:rsidR="0073703B" w:rsidRPr="00D17F66" w:rsidRDefault="0073703B" w:rsidP="004B58D0">
            <w:pPr>
              <w:pStyle w:val="S8Gazettetabletext"/>
            </w:pPr>
            <w:r w:rsidRPr="00D17F66">
              <w:t>115 133 189</w:t>
            </w:r>
          </w:p>
        </w:tc>
      </w:tr>
      <w:tr w:rsidR="0073703B" w14:paraId="43B200EB" w14:textId="77777777" w:rsidTr="0073703B">
        <w:trPr>
          <w:tblHeader/>
        </w:trPr>
        <w:tc>
          <w:tcPr>
            <w:tcW w:w="1102" w:type="pct"/>
            <w:shd w:val="clear" w:color="auto" w:fill="E6E6E6"/>
          </w:tcPr>
          <w:p w14:paraId="5DD27E52" w14:textId="77777777" w:rsidR="0073703B" w:rsidRDefault="0073703B" w:rsidP="004B58D0">
            <w:pPr>
              <w:pStyle w:val="S8Gazettetableheading"/>
            </w:pPr>
            <w:r w:rsidRPr="00ED4AA8">
              <w:t>Summary of use</w:t>
            </w:r>
          </w:p>
        </w:tc>
        <w:tc>
          <w:tcPr>
            <w:tcW w:w="3898" w:type="pct"/>
          </w:tcPr>
          <w:p w14:paraId="6F44F683" w14:textId="77777777" w:rsidR="0073703B" w:rsidRPr="00D17F66" w:rsidRDefault="0073703B" w:rsidP="00963C3F">
            <w:pPr>
              <w:pStyle w:val="S8Gazettetabletext"/>
            </w:pPr>
            <w:r w:rsidRPr="00D17F66">
              <w:t xml:space="preserve">For the control of annual ryegrass, barley grass, annual Phalaris, silver </w:t>
            </w:r>
            <w:r w:rsidR="00963C3F">
              <w:t>gras</w:t>
            </w:r>
            <w:r w:rsidRPr="00D17F66">
              <w:t>s and toad rush and suppression of certain grass weeds in wheat (not durum wheat), triticale and certain winter legume crops</w:t>
            </w:r>
          </w:p>
        </w:tc>
      </w:tr>
      <w:tr w:rsidR="0073703B" w14:paraId="1ED45964" w14:textId="77777777" w:rsidTr="0073703B">
        <w:trPr>
          <w:tblHeader/>
        </w:trPr>
        <w:tc>
          <w:tcPr>
            <w:tcW w:w="1102" w:type="pct"/>
            <w:shd w:val="clear" w:color="auto" w:fill="E6E6E6"/>
          </w:tcPr>
          <w:p w14:paraId="1ED9FEA1" w14:textId="77777777" w:rsidR="0073703B" w:rsidRDefault="0073703B" w:rsidP="004B58D0">
            <w:pPr>
              <w:pStyle w:val="S8Gazettetableheading"/>
            </w:pPr>
            <w:r w:rsidRPr="00ED4AA8">
              <w:t>D</w:t>
            </w:r>
            <w:r>
              <w:t>ate of registration</w:t>
            </w:r>
          </w:p>
        </w:tc>
        <w:tc>
          <w:tcPr>
            <w:tcW w:w="3898" w:type="pct"/>
          </w:tcPr>
          <w:p w14:paraId="2C0A365D" w14:textId="77777777" w:rsidR="0073703B" w:rsidRPr="00D17F66" w:rsidRDefault="0073703B" w:rsidP="004B58D0">
            <w:pPr>
              <w:pStyle w:val="S8Gazettetabletext"/>
            </w:pPr>
            <w:r w:rsidRPr="00D17F66">
              <w:t>27 August 2021</w:t>
            </w:r>
          </w:p>
        </w:tc>
      </w:tr>
      <w:tr w:rsidR="0073703B" w14:paraId="5784BB33" w14:textId="77777777" w:rsidTr="0073703B">
        <w:trPr>
          <w:tblHeader/>
        </w:trPr>
        <w:tc>
          <w:tcPr>
            <w:tcW w:w="1102" w:type="pct"/>
            <w:shd w:val="clear" w:color="auto" w:fill="E6E6E6"/>
          </w:tcPr>
          <w:p w14:paraId="53760F5E" w14:textId="77777777" w:rsidR="0073703B" w:rsidRDefault="0073703B" w:rsidP="004B58D0">
            <w:pPr>
              <w:pStyle w:val="S8Gazettetableheading"/>
            </w:pPr>
            <w:r w:rsidRPr="00ED4AA8">
              <w:t>Product registration no.</w:t>
            </w:r>
          </w:p>
        </w:tc>
        <w:tc>
          <w:tcPr>
            <w:tcW w:w="3898" w:type="pct"/>
          </w:tcPr>
          <w:p w14:paraId="73387245" w14:textId="77777777" w:rsidR="0073703B" w:rsidRPr="00D17F66" w:rsidRDefault="0073703B" w:rsidP="004B58D0">
            <w:pPr>
              <w:pStyle w:val="S8Gazettetabletext"/>
            </w:pPr>
            <w:r w:rsidRPr="00D17F66">
              <w:t>91154</w:t>
            </w:r>
          </w:p>
        </w:tc>
      </w:tr>
      <w:tr w:rsidR="0073703B" w14:paraId="1C095D4F" w14:textId="77777777" w:rsidTr="0073703B">
        <w:trPr>
          <w:tblHeader/>
        </w:trPr>
        <w:tc>
          <w:tcPr>
            <w:tcW w:w="1102" w:type="pct"/>
            <w:shd w:val="clear" w:color="auto" w:fill="E6E6E6"/>
          </w:tcPr>
          <w:p w14:paraId="1A0E705E" w14:textId="77777777" w:rsidR="0073703B" w:rsidRPr="00ED4AA8" w:rsidRDefault="0073703B" w:rsidP="004B58D0">
            <w:pPr>
              <w:pStyle w:val="S8Gazettetableheading"/>
            </w:pPr>
            <w:r w:rsidRPr="00ED4AA8">
              <w:t>Label approval no.</w:t>
            </w:r>
          </w:p>
        </w:tc>
        <w:tc>
          <w:tcPr>
            <w:tcW w:w="3898" w:type="pct"/>
          </w:tcPr>
          <w:p w14:paraId="36F97BA6" w14:textId="77777777" w:rsidR="0073703B" w:rsidRPr="00D17F66" w:rsidRDefault="0073703B" w:rsidP="004B58D0">
            <w:pPr>
              <w:pStyle w:val="S8Gazettetabletext"/>
            </w:pPr>
            <w:r w:rsidRPr="00D17F66">
              <w:t>91154/131076</w:t>
            </w:r>
          </w:p>
        </w:tc>
      </w:tr>
    </w:tbl>
    <w:p w14:paraId="2E4D568C"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gricultural products based on existing active constituents"/>
      </w:tblPr>
      <w:tblGrid>
        <w:gridCol w:w="2122"/>
        <w:gridCol w:w="7507"/>
      </w:tblGrid>
      <w:tr w:rsidR="0073703B" w14:paraId="652C1C9A" w14:textId="77777777" w:rsidTr="0073703B">
        <w:trPr>
          <w:tblHeader/>
        </w:trPr>
        <w:tc>
          <w:tcPr>
            <w:tcW w:w="1102" w:type="pct"/>
            <w:shd w:val="clear" w:color="auto" w:fill="E6E6E6"/>
          </w:tcPr>
          <w:p w14:paraId="67FE1133" w14:textId="77777777" w:rsidR="0073703B" w:rsidRDefault="0073703B" w:rsidP="004B58D0">
            <w:pPr>
              <w:pStyle w:val="S8Gazettetableheading"/>
            </w:pPr>
            <w:r>
              <w:t>Application no.</w:t>
            </w:r>
          </w:p>
        </w:tc>
        <w:tc>
          <w:tcPr>
            <w:tcW w:w="3898" w:type="pct"/>
          </w:tcPr>
          <w:p w14:paraId="18E6B14A" w14:textId="77777777" w:rsidR="0073703B" w:rsidRDefault="0073703B" w:rsidP="004B58D0">
            <w:pPr>
              <w:pStyle w:val="S8Gazettetabletext"/>
            </w:pPr>
            <w:r>
              <w:rPr>
                <w:rFonts w:cs="Arial"/>
                <w:szCs w:val="16"/>
              </w:rPr>
              <w:t>131016</w:t>
            </w:r>
          </w:p>
        </w:tc>
      </w:tr>
      <w:tr w:rsidR="0073703B" w14:paraId="39FB7E97" w14:textId="77777777" w:rsidTr="0073703B">
        <w:trPr>
          <w:tblHeader/>
        </w:trPr>
        <w:tc>
          <w:tcPr>
            <w:tcW w:w="1102" w:type="pct"/>
            <w:shd w:val="clear" w:color="auto" w:fill="E6E6E6"/>
          </w:tcPr>
          <w:p w14:paraId="68522D0A" w14:textId="77777777" w:rsidR="0073703B" w:rsidRDefault="0073703B" w:rsidP="004B58D0">
            <w:pPr>
              <w:pStyle w:val="S8Gazettetableheading"/>
            </w:pPr>
            <w:r w:rsidRPr="00ED4AA8">
              <w:t>Product name</w:t>
            </w:r>
          </w:p>
        </w:tc>
        <w:tc>
          <w:tcPr>
            <w:tcW w:w="3898" w:type="pct"/>
          </w:tcPr>
          <w:p w14:paraId="3396C475" w14:textId="77777777" w:rsidR="0073703B" w:rsidRDefault="0073703B" w:rsidP="004B58D0">
            <w:pPr>
              <w:pStyle w:val="S8Gazettetabletext"/>
            </w:pPr>
            <w:r>
              <w:rPr>
                <w:rFonts w:cs="Arial"/>
              </w:rPr>
              <w:t>AgMerch Paraquat 135 &amp; Diquat 115 Herbicide</w:t>
            </w:r>
          </w:p>
        </w:tc>
      </w:tr>
      <w:tr w:rsidR="0073703B" w14:paraId="7A949B0A" w14:textId="77777777" w:rsidTr="0073703B">
        <w:trPr>
          <w:tblHeader/>
        </w:trPr>
        <w:tc>
          <w:tcPr>
            <w:tcW w:w="1102" w:type="pct"/>
            <w:shd w:val="clear" w:color="auto" w:fill="E6E6E6"/>
          </w:tcPr>
          <w:p w14:paraId="003448A4" w14:textId="77777777" w:rsidR="0073703B" w:rsidRDefault="0073703B" w:rsidP="004B58D0">
            <w:pPr>
              <w:pStyle w:val="S8Gazettetableheading"/>
            </w:pPr>
            <w:r w:rsidRPr="00ED4AA8">
              <w:t>Active constituent/s</w:t>
            </w:r>
          </w:p>
        </w:tc>
        <w:tc>
          <w:tcPr>
            <w:tcW w:w="3898" w:type="pct"/>
          </w:tcPr>
          <w:p w14:paraId="70D370A0" w14:textId="77777777" w:rsidR="0073703B" w:rsidRDefault="0073703B" w:rsidP="00963C3F">
            <w:pPr>
              <w:pStyle w:val="S8Gazettetabletext"/>
            </w:pPr>
            <w:r>
              <w:rPr>
                <w:rFonts w:cs="Arial"/>
              </w:rPr>
              <w:t>135</w:t>
            </w:r>
            <w:r w:rsidR="00963C3F">
              <w:t> </w:t>
            </w:r>
            <w:r>
              <w:rPr>
                <w:rFonts w:cs="Arial"/>
              </w:rPr>
              <w:t>g/L paraquat present as paraquat dichloride, 115</w:t>
            </w:r>
            <w:r w:rsidR="00963C3F">
              <w:t> </w:t>
            </w:r>
            <w:r>
              <w:rPr>
                <w:rFonts w:cs="Arial"/>
              </w:rPr>
              <w:t>g/L diquat present as diquat dibromide</w:t>
            </w:r>
          </w:p>
        </w:tc>
      </w:tr>
      <w:tr w:rsidR="0073703B" w14:paraId="35AAFAA5" w14:textId="77777777" w:rsidTr="0073703B">
        <w:trPr>
          <w:tblHeader/>
        </w:trPr>
        <w:tc>
          <w:tcPr>
            <w:tcW w:w="1102" w:type="pct"/>
            <w:shd w:val="clear" w:color="auto" w:fill="E6E6E6"/>
          </w:tcPr>
          <w:p w14:paraId="320CD308" w14:textId="77777777" w:rsidR="0073703B" w:rsidRDefault="0073703B" w:rsidP="004B58D0">
            <w:pPr>
              <w:pStyle w:val="S8Gazettetableheading"/>
            </w:pPr>
            <w:r w:rsidRPr="00ED4AA8">
              <w:t>Applicant name</w:t>
            </w:r>
          </w:p>
        </w:tc>
        <w:tc>
          <w:tcPr>
            <w:tcW w:w="3898" w:type="pct"/>
          </w:tcPr>
          <w:p w14:paraId="3108B23F" w14:textId="77777777" w:rsidR="0073703B" w:rsidRDefault="0073703B" w:rsidP="004B58D0">
            <w:pPr>
              <w:pStyle w:val="S8Gazettetabletext"/>
            </w:pPr>
            <w:r>
              <w:rPr>
                <w:rFonts w:cs="Arial"/>
              </w:rPr>
              <w:t>AgMerch Pty Ltd</w:t>
            </w:r>
          </w:p>
        </w:tc>
      </w:tr>
      <w:tr w:rsidR="0073703B" w14:paraId="63901340" w14:textId="77777777" w:rsidTr="0073703B">
        <w:trPr>
          <w:tblHeader/>
        </w:trPr>
        <w:tc>
          <w:tcPr>
            <w:tcW w:w="1102" w:type="pct"/>
            <w:shd w:val="clear" w:color="auto" w:fill="E6E6E6"/>
          </w:tcPr>
          <w:p w14:paraId="7B5E6B06" w14:textId="77777777" w:rsidR="0073703B" w:rsidRDefault="0073703B" w:rsidP="004B58D0">
            <w:pPr>
              <w:pStyle w:val="S8Gazettetableheading"/>
            </w:pPr>
            <w:r w:rsidRPr="00ED4AA8">
              <w:t>Applicant ACN</w:t>
            </w:r>
          </w:p>
        </w:tc>
        <w:tc>
          <w:tcPr>
            <w:tcW w:w="3898" w:type="pct"/>
          </w:tcPr>
          <w:p w14:paraId="703CB246" w14:textId="77777777" w:rsidR="0073703B" w:rsidRDefault="0073703B" w:rsidP="004B58D0">
            <w:pPr>
              <w:pStyle w:val="S8Gazettetabletext"/>
            </w:pPr>
            <w:r>
              <w:rPr>
                <w:rFonts w:cs="Arial"/>
                <w:szCs w:val="16"/>
              </w:rPr>
              <w:t>645 371 017</w:t>
            </w:r>
          </w:p>
        </w:tc>
      </w:tr>
      <w:tr w:rsidR="0073703B" w14:paraId="16ABC481" w14:textId="77777777" w:rsidTr="0073703B">
        <w:trPr>
          <w:tblHeader/>
        </w:trPr>
        <w:tc>
          <w:tcPr>
            <w:tcW w:w="1102" w:type="pct"/>
            <w:shd w:val="clear" w:color="auto" w:fill="E6E6E6"/>
          </w:tcPr>
          <w:p w14:paraId="293F66C7" w14:textId="77777777" w:rsidR="0073703B" w:rsidRDefault="0073703B" w:rsidP="004B58D0">
            <w:pPr>
              <w:pStyle w:val="S8Gazettetableheading"/>
            </w:pPr>
            <w:r w:rsidRPr="00ED4AA8">
              <w:t>Summary of use</w:t>
            </w:r>
          </w:p>
        </w:tc>
        <w:tc>
          <w:tcPr>
            <w:tcW w:w="3898" w:type="pct"/>
          </w:tcPr>
          <w:p w14:paraId="0056A2AF" w14:textId="77777777" w:rsidR="0073703B" w:rsidRDefault="0073703B" w:rsidP="004B58D0">
            <w:pPr>
              <w:pStyle w:val="S8Gazettetabletext"/>
            </w:pPr>
            <w:r>
              <w:rPr>
                <w:rFonts w:cs="Arial"/>
              </w:rPr>
              <w:t xml:space="preserve">For </w:t>
            </w:r>
            <w:r w:rsidR="00AA49C8">
              <w:rPr>
                <w:rFonts w:cs="Arial"/>
              </w:rPr>
              <w:t xml:space="preserve">the </w:t>
            </w:r>
            <w:r>
              <w:rPr>
                <w:rFonts w:cs="Arial"/>
              </w:rPr>
              <w:t>control of a wide range of grasses and broadleaf weeds</w:t>
            </w:r>
          </w:p>
        </w:tc>
      </w:tr>
      <w:tr w:rsidR="0073703B" w14:paraId="38C5CF2E" w14:textId="77777777" w:rsidTr="0073703B">
        <w:trPr>
          <w:tblHeader/>
        </w:trPr>
        <w:tc>
          <w:tcPr>
            <w:tcW w:w="1102" w:type="pct"/>
            <w:shd w:val="clear" w:color="auto" w:fill="E6E6E6"/>
          </w:tcPr>
          <w:p w14:paraId="569E53CB" w14:textId="77777777" w:rsidR="0073703B" w:rsidRDefault="0073703B" w:rsidP="004B58D0">
            <w:pPr>
              <w:pStyle w:val="S8Gazettetableheading"/>
            </w:pPr>
            <w:r w:rsidRPr="00ED4AA8">
              <w:t>D</w:t>
            </w:r>
            <w:r>
              <w:t>ate of registration</w:t>
            </w:r>
          </w:p>
        </w:tc>
        <w:tc>
          <w:tcPr>
            <w:tcW w:w="3898" w:type="pct"/>
          </w:tcPr>
          <w:p w14:paraId="13016D2B" w14:textId="77777777" w:rsidR="0073703B" w:rsidRDefault="0073703B" w:rsidP="004B58D0">
            <w:pPr>
              <w:pStyle w:val="S8Gazettetabletext"/>
            </w:pPr>
            <w:r>
              <w:t>2 September 2021</w:t>
            </w:r>
          </w:p>
        </w:tc>
      </w:tr>
      <w:tr w:rsidR="0073703B" w14:paraId="391FE852" w14:textId="77777777" w:rsidTr="0073703B">
        <w:trPr>
          <w:tblHeader/>
        </w:trPr>
        <w:tc>
          <w:tcPr>
            <w:tcW w:w="1102" w:type="pct"/>
            <w:shd w:val="clear" w:color="auto" w:fill="E6E6E6"/>
          </w:tcPr>
          <w:p w14:paraId="17A9F945" w14:textId="77777777" w:rsidR="0073703B" w:rsidRDefault="0073703B" w:rsidP="004B58D0">
            <w:pPr>
              <w:pStyle w:val="S8Gazettetableheading"/>
            </w:pPr>
            <w:r w:rsidRPr="00ED4AA8">
              <w:t>Product registration no.</w:t>
            </w:r>
          </w:p>
        </w:tc>
        <w:tc>
          <w:tcPr>
            <w:tcW w:w="3898" w:type="pct"/>
          </w:tcPr>
          <w:p w14:paraId="6ECC9292" w14:textId="77777777" w:rsidR="0073703B" w:rsidRDefault="0073703B" w:rsidP="004B58D0">
            <w:pPr>
              <w:pStyle w:val="S8Gazettetabletext"/>
            </w:pPr>
            <w:r>
              <w:rPr>
                <w:rFonts w:cs="Arial"/>
              </w:rPr>
              <w:t>91135</w:t>
            </w:r>
          </w:p>
        </w:tc>
      </w:tr>
      <w:tr w:rsidR="0073703B" w14:paraId="2F0F0BE8" w14:textId="77777777" w:rsidTr="0073703B">
        <w:trPr>
          <w:tblHeader/>
        </w:trPr>
        <w:tc>
          <w:tcPr>
            <w:tcW w:w="1102" w:type="pct"/>
            <w:shd w:val="clear" w:color="auto" w:fill="E6E6E6"/>
          </w:tcPr>
          <w:p w14:paraId="1820603E" w14:textId="77777777" w:rsidR="0073703B" w:rsidRPr="00ED4AA8" w:rsidRDefault="0073703B" w:rsidP="004B58D0">
            <w:pPr>
              <w:pStyle w:val="S8Gazettetableheading"/>
            </w:pPr>
            <w:r w:rsidRPr="00ED4AA8">
              <w:t>Label approval no.</w:t>
            </w:r>
          </w:p>
        </w:tc>
        <w:tc>
          <w:tcPr>
            <w:tcW w:w="3898" w:type="pct"/>
          </w:tcPr>
          <w:p w14:paraId="2D18E4D2" w14:textId="77777777" w:rsidR="0073703B" w:rsidRDefault="0073703B" w:rsidP="004B58D0">
            <w:pPr>
              <w:pStyle w:val="S8Gazettetabletext"/>
            </w:pPr>
            <w:r>
              <w:rPr>
                <w:rFonts w:cs="Arial"/>
              </w:rPr>
              <w:t>91135</w:t>
            </w:r>
            <w:r w:rsidRPr="00397B01">
              <w:rPr>
                <w:rFonts w:cs="Arial"/>
              </w:rPr>
              <w:t>/</w:t>
            </w:r>
            <w:r>
              <w:rPr>
                <w:rFonts w:cs="Arial"/>
              </w:rPr>
              <w:t>131016</w:t>
            </w:r>
          </w:p>
        </w:tc>
      </w:tr>
    </w:tbl>
    <w:p w14:paraId="6F487EEC" w14:textId="13291CE4" w:rsidR="0073703B" w:rsidRDefault="0073703B" w:rsidP="0073703B">
      <w:pPr>
        <w:pStyle w:val="Caption"/>
      </w:pPr>
      <w:bookmarkStart w:id="3" w:name="_Toc81564704"/>
      <w:r>
        <w:lastRenderedPageBreak/>
        <w:t xml:space="preserve">Table </w:t>
      </w:r>
      <w:fldSimple w:instr=" SEQ Table \* ARABIC ">
        <w:r w:rsidR="0037442F">
          <w:rPr>
            <w:noProof/>
          </w:rPr>
          <w:t>2</w:t>
        </w:r>
      </w:fldSimple>
      <w:r>
        <w:t>: Variations of registration</w:t>
      </w:r>
      <w:bookmarkEnd w:id="3"/>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00C6235E" w14:textId="77777777" w:rsidTr="0073703B">
        <w:trPr>
          <w:tblHeader/>
        </w:trPr>
        <w:tc>
          <w:tcPr>
            <w:tcW w:w="1102" w:type="pct"/>
            <w:shd w:val="clear" w:color="auto" w:fill="E6E6E6"/>
          </w:tcPr>
          <w:p w14:paraId="4B3A140D" w14:textId="77777777" w:rsidR="0073703B" w:rsidRDefault="0073703B" w:rsidP="004B58D0">
            <w:pPr>
              <w:pStyle w:val="S8Gazettetableheading"/>
            </w:pPr>
            <w:r>
              <w:t>Application no.</w:t>
            </w:r>
          </w:p>
        </w:tc>
        <w:tc>
          <w:tcPr>
            <w:tcW w:w="3898" w:type="pct"/>
          </w:tcPr>
          <w:p w14:paraId="0E201B5B" w14:textId="77777777" w:rsidR="0073703B" w:rsidRDefault="0073703B" w:rsidP="004B58D0">
            <w:pPr>
              <w:pStyle w:val="S8Gazettetabletext"/>
            </w:pPr>
            <w:r>
              <w:t>132208</w:t>
            </w:r>
          </w:p>
        </w:tc>
      </w:tr>
      <w:tr w:rsidR="0073703B" w14:paraId="23A4F4DD" w14:textId="77777777" w:rsidTr="0073703B">
        <w:trPr>
          <w:tblHeader/>
        </w:trPr>
        <w:tc>
          <w:tcPr>
            <w:tcW w:w="1102" w:type="pct"/>
            <w:shd w:val="clear" w:color="auto" w:fill="E6E6E6"/>
          </w:tcPr>
          <w:p w14:paraId="4C476E31" w14:textId="77777777" w:rsidR="0073703B" w:rsidRDefault="0073703B" w:rsidP="004B58D0">
            <w:pPr>
              <w:pStyle w:val="S8Gazettetableheading"/>
            </w:pPr>
            <w:r w:rsidRPr="00ED4AA8">
              <w:t>Product name</w:t>
            </w:r>
          </w:p>
        </w:tc>
        <w:tc>
          <w:tcPr>
            <w:tcW w:w="3898" w:type="pct"/>
          </w:tcPr>
          <w:p w14:paraId="6B5B2B9C" w14:textId="77777777" w:rsidR="0073703B" w:rsidRDefault="0073703B" w:rsidP="004B58D0">
            <w:pPr>
              <w:pStyle w:val="S8Gazettetabletext"/>
            </w:pPr>
            <w:r>
              <w:t>Apparent Clobbertime 400 Herbicide</w:t>
            </w:r>
          </w:p>
        </w:tc>
      </w:tr>
      <w:tr w:rsidR="0073703B" w14:paraId="711B2D2A" w14:textId="77777777" w:rsidTr="0073703B">
        <w:trPr>
          <w:tblHeader/>
        </w:trPr>
        <w:tc>
          <w:tcPr>
            <w:tcW w:w="1102" w:type="pct"/>
            <w:shd w:val="clear" w:color="auto" w:fill="E6E6E6"/>
          </w:tcPr>
          <w:p w14:paraId="0A527910" w14:textId="77777777" w:rsidR="0073703B" w:rsidRDefault="0073703B" w:rsidP="004B58D0">
            <w:pPr>
              <w:pStyle w:val="S8Gazettetableheading"/>
            </w:pPr>
            <w:r w:rsidRPr="00ED4AA8">
              <w:t>Active constituent/s</w:t>
            </w:r>
          </w:p>
        </w:tc>
        <w:tc>
          <w:tcPr>
            <w:tcW w:w="3898" w:type="pct"/>
          </w:tcPr>
          <w:p w14:paraId="18FB05D3" w14:textId="77777777" w:rsidR="0073703B" w:rsidRDefault="0073703B" w:rsidP="004B58D0">
            <w:pPr>
              <w:pStyle w:val="S8Gazettetabletext"/>
            </w:pPr>
            <w:r>
              <w:t>400</w:t>
            </w:r>
            <w:r w:rsidR="00963C3F">
              <w:t> </w:t>
            </w:r>
            <w:r>
              <w:t>g/L carfentrazone-ethyl</w:t>
            </w:r>
          </w:p>
        </w:tc>
      </w:tr>
      <w:tr w:rsidR="0073703B" w14:paraId="794BAE6A" w14:textId="77777777" w:rsidTr="0073703B">
        <w:trPr>
          <w:tblHeader/>
        </w:trPr>
        <w:tc>
          <w:tcPr>
            <w:tcW w:w="1102" w:type="pct"/>
            <w:shd w:val="clear" w:color="auto" w:fill="E6E6E6"/>
          </w:tcPr>
          <w:p w14:paraId="3AA0A955" w14:textId="77777777" w:rsidR="0073703B" w:rsidRDefault="0073703B" w:rsidP="004B58D0">
            <w:pPr>
              <w:pStyle w:val="S8Gazettetableheading"/>
            </w:pPr>
            <w:r w:rsidRPr="00ED4AA8">
              <w:t>Applicant name</w:t>
            </w:r>
          </w:p>
        </w:tc>
        <w:tc>
          <w:tcPr>
            <w:tcW w:w="3898" w:type="pct"/>
          </w:tcPr>
          <w:p w14:paraId="408CEC22" w14:textId="77777777" w:rsidR="0073703B" w:rsidRDefault="0073703B" w:rsidP="004B58D0">
            <w:pPr>
              <w:pStyle w:val="S8Gazettetabletext"/>
            </w:pPr>
            <w:r>
              <w:t>Titan Ag Pty Ltd</w:t>
            </w:r>
          </w:p>
        </w:tc>
      </w:tr>
      <w:tr w:rsidR="0073703B" w14:paraId="3D08BB09" w14:textId="77777777" w:rsidTr="0073703B">
        <w:trPr>
          <w:tblHeader/>
        </w:trPr>
        <w:tc>
          <w:tcPr>
            <w:tcW w:w="1102" w:type="pct"/>
            <w:shd w:val="clear" w:color="auto" w:fill="E6E6E6"/>
          </w:tcPr>
          <w:p w14:paraId="676EFF15" w14:textId="77777777" w:rsidR="0073703B" w:rsidRDefault="0073703B" w:rsidP="004B58D0">
            <w:pPr>
              <w:pStyle w:val="S8Gazettetableheading"/>
            </w:pPr>
            <w:r w:rsidRPr="00ED4AA8">
              <w:t>Applicant ACN</w:t>
            </w:r>
          </w:p>
        </w:tc>
        <w:tc>
          <w:tcPr>
            <w:tcW w:w="3898" w:type="pct"/>
          </w:tcPr>
          <w:p w14:paraId="283CBC18" w14:textId="77777777" w:rsidR="0073703B" w:rsidRDefault="0073703B" w:rsidP="004B58D0">
            <w:pPr>
              <w:pStyle w:val="S8Gazettetabletext"/>
            </w:pPr>
            <w:r>
              <w:rPr>
                <w:szCs w:val="16"/>
              </w:rPr>
              <w:t>122 081 574</w:t>
            </w:r>
          </w:p>
        </w:tc>
      </w:tr>
      <w:tr w:rsidR="0073703B" w14:paraId="0512F2DE" w14:textId="77777777" w:rsidTr="0073703B">
        <w:trPr>
          <w:tblHeader/>
        </w:trPr>
        <w:tc>
          <w:tcPr>
            <w:tcW w:w="1102" w:type="pct"/>
            <w:shd w:val="clear" w:color="auto" w:fill="E6E6E6"/>
          </w:tcPr>
          <w:p w14:paraId="12FC2BB4" w14:textId="77777777" w:rsidR="0073703B" w:rsidRDefault="0073703B" w:rsidP="004B58D0">
            <w:pPr>
              <w:pStyle w:val="S8Gazettetableheading"/>
            </w:pPr>
            <w:r w:rsidRPr="00ED4AA8">
              <w:t>Summary of use</w:t>
            </w:r>
          </w:p>
        </w:tc>
        <w:tc>
          <w:tcPr>
            <w:tcW w:w="3898" w:type="pct"/>
          </w:tcPr>
          <w:p w14:paraId="6F254D4A" w14:textId="77777777" w:rsidR="0073703B" w:rsidRDefault="0073703B" w:rsidP="004B58D0">
            <w:pPr>
              <w:pStyle w:val="S8Gazettetabletext"/>
            </w:pPr>
            <w:r>
              <w:t>To vary the distinguishing product name and the name that appears on the label from 'Apparent Clobber 400 Herbicide' to 'Apparent Clobbertime 400 Herbicide'</w:t>
            </w:r>
          </w:p>
        </w:tc>
      </w:tr>
      <w:tr w:rsidR="0073703B" w14:paraId="0643F6D8" w14:textId="77777777" w:rsidTr="0073703B">
        <w:trPr>
          <w:tblHeader/>
        </w:trPr>
        <w:tc>
          <w:tcPr>
            <w:tcW w:w="1102" w:type="pct"/>
            <w:shd w:val="clear" w:color="auto" w:fill="E6E6E6"/>
          </w:tcPr>
          <w:p w14:paraId="42FBE02D" w14:textId="77777777" w:rsidR="0073703B" w:rsidRDefault="0073703B" w:rsidP="004B58D0">
            <w:pPr>
              <w:pStyle w:val="S8Gazettetableheading"/>
            </w:pPr>
            <w:r w:rsidRPr="00ED4AA8">
              <w:t>D</w:t>
            </w:r>
            <w:r>
              <w:t>ate of registration</w:t>
            </w:r>
          </w:p>
        </w:tc>
        <w:tc>
          <w:tcPr>
            <w:tcW w:w="3898" w:type="pct"/>
          </w:tcPr>
          <w:p w14:paraId="53D3FAA9" w14:textId="77777777" w:rsidR="0073703B" w:rsidRDefault="0073703B" w:rsidP="004B58D0">
            <w:pPr>
              <w:pStyle w:val="S8Gazettetabletext"/>
            </w:pPr>
            <w:r>
              <w:t>4 August 2021</w:t>
            </w:r>
          </w:p>
        </w:tc>
      </w:tr>
      <w:tr w:rsidR="0073703B" w14:paraId="51F90123" w14:textId="77777777" w:rsidTr="0073703B">
        <w:trPr>
          <w:tblHeader/>
        </w:trPr>
        <w:tc>
          <w:tcPr>
            <w:tcW w:w="1102" w:type="pct"/>
            <w:shd w:val="clear" w:color="auto" w:fill="E6E6E6"/>
          </w:tcPr>
          <w:p w14:paraId="786180F3" w14:textId="77777777" w:rsidR="0073703B" w:rsidRDefault="0073703B" w:rsidP="004B58D0">
            <w:pPr>
              <w:pStyle w:val="S8Gazettetableheading"/>
            </w:pPr>
            <w:r w:rsidRPr="00ED4AA8">
              <w:t>Product registration no.</w:t>
            </w:r>
          </w:p>
        </w:tc>
        <w:tc>
          <w:tcPr>
            <w:tcW w:w="3898" w:type="pct"/>
          </w:tcPr>
          <w:p w14:paraId="4F9CEB3A" w14:textId="77777777" w:rsidR="0073703B" w:rsidRDefault="0073703B" w:rsidP="004B58D0">
            <w:pPr>
              <w:pStyle w:val="S8Gazettetabletext"/>
            </w:pPr>
            <w:r>
              <w:t>86549</w:t>
            </w:r>
          </w:p>
        </w:tc>
      </w:tr>
      <w:tr w:rsidR="0073703B" w14:paraId="1C3BF403" w14:textId="77777777" w:rsidTr="0073703B">
        <w:trPr>
          <w:tblHeader/>
        </w:trPr>
        <w:tc>
          <w:tcPr>
            <w:tcW w:w="1102" w:type="pct"/>
            <w:shd w:val="clear" w:color="auto" w:fill="E6E6E6"/>
          </w:tcPr>
          <w:p w14:paraId="58AD7939" w14:textId="77777777" w:rsidR="0073703B" w:rsidRPr="00ED4AA8" w:rsidRDefault="0073703B" w:rsidP="004B58D0">
            <w:pPr>
              <w:pStyle w:val="S8Gazettetableheading"/>
            </w:pPr>
            <w:r w:rsidRPr="00ED4AA8">
              <w:t>Label approval no.</w:t>
            </w:r>
          </w:p>
        </w:tc>
        <w:tc>
          <w:tcPr>
            <w:tcW w:w="3898" w:type="pct"/>
          </w:tcPr>
          <w:p w14:paraId="121073ED" w14:textId="77777777" w:rsidR="0073703B" w:rsidRDefault="0073703B" w:rsidP="004B58D0">
            <w:pPr>
              <w:pStyle w:val="S8Gazettetabletext"/>
            </w:pPr>
            <w:r>
              <w:t>86549/132208</w:t>
            </w:r>
          </w:p>
        </w:tc>
      </w:tr>
    </w:tbl>
    <w:p w14:paraId="430CD14F"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0E05AAAF" w14:textId="77777777" w:rsidTr="0073703B">
        <w:trPr>
          <w:tblHeader/>
        </w:trPr>
        <w:tc>
          <w:tcPr>
            <w:tcW w:w="1102" w:type="pct"/>
            <w:shd w:val="clear" w:color="auto" w:fill="E6E6E6"/>
          </w:tcPr>
          <w:p w14:paraId="5DC6A2B5" w14:textId="77777777" w:rsidR="0073703B" w:rsidRDefault="0073703B" w:rsidP="004B58D0">
            <w:pPr>
              <w:pStyle w:val="S8Gazettetableheading"/>
            </w:pPr>
            <w:r>
              <w:t>Application no.</w:t>
            </w:r>
          </w:p>
        </w:tc>
        <w:tc>
          <w:tcPr>
            <w:tcW w:w="3898" w:type="pct"/>
          </w:tcPr>
          <w:p w14:paraId="285CDFE2" w14:textId="77777777" w:rsidR="0073703B" w:rsidRDefault="0073703B" w:rsidP="004B58D0">
            <w:pPr>
              <w:pStyle w:val="S8Gazettetabletext"/>
            </w:pPr>
            <w:r>
              <w:t>132213</w:t>
            </w:r>
          </w:p>
        </w:tc>
      </w:tr>
      <w:tr w:rsidR="0073703B" w14:paraId="2B492E4F" w14:textId="77777777" w:rsidTr="0073703B">
        <w:trPr>
          <w:tblHeader/>
        </w:trPr>
        <w:tc>
          <w:tcPr>
            <w:tcW w:w="1102" w:type="pct"/>
            <w:shd w:val="clear" w:color="auto" w:fill="E6E6E6"/>
          </w:tcPr>
          <w:p w14:paraId="0A71BD4A" w14:textId="77777777" w:rsidR="0073703B" w:rsidRDefault="0073703B" w:rsidP="004B58D0">
            <w:pPr>
              <w:pStyle w:val="S8Gazettetableheading"/>
            </w:pPr>
            <w:r w:rsidRPr="00ED4AA8">
              <w:t>Product name</w:t>
            </w:r>
          </w:p>
        </w:tc>
        <w:tc>
          <w:tcPr>
            <w:tcW w:w="3898" w:type="pct"/>
          </w:tcPr>
          <w:p w14:paraId="48777ED3" w14:textId="77777777" w:rsidR="0073703B" w:rsidRDefault="0073703B" w:rsidP="004B58D0">
            <w:pPr>
              <w:pStyle w:val="S8Gazettetabletext"/>
            </w:pPr>
            <w:r>
              <w:t>Relyon Paclobutrazol 250 Plant Growth Regulator</w:t>
            </w:r>
          </w:p>
        </w:tc>
      </w:tr>
      <w:tr w:rsidR="0073703B" w14:paraId="08E43844" w14:textId="77777777" w:rsidTr="0073703B">
        <w:trPr>
          <w:tblHeader/>
        </w:trPr>
        <w:tc>
          <w:tcPr>
            <w:tcW w:w="1102" w:type="pct"/>
            <w:shd w:val="clear" w:color="auto" w:fill="E6E6E6"/>
          </w:tcPr>
          <w:p w14:paraId="31825562" w14:textId="77777777" w:rsidR="0073703B" w:rsidRDefault="0073703B" w:rsidP="004B58D0">
            <w:pPr>
              <w:pStyle w:val="S8Gazettetableheading"/>
            </w:pPr>
            <w:r w:rsidRPr="00ED4AA8">
              <w:t>Active constituent/s</w:t>
            </w:r>
          </w:p>
        </w:tc>
        <w:tc>
          <w:tcPr>
            <w:tcW w:w="3898" w:type="pct"/>
          </w:tcPr>
          <w:p w14:paraId="70124B6B" w14:textId="77777777" w:rsidR="0073703B" w:rsidRDefault="0073703B" w:rsidP="004B58D0">
            <w:pPr>
              <w:pStyle w:val="S8Gazettetabletext"/>
            </w:pPr>
            <w:r>
              <w:t>250</w:t>
            </w:r>
            <w:r w:rsidR="00963C3F">
              <w:t> </w:t>
            </w:r>
            <w:r>
              <w:t>g/L paclobutrazol</w:t>
            </w:r>
          </w:p>
        </w:tc>
      </w:tr>
      <w:tr w:rsidR="0073703B" w14:paraId="6EB4612F" w14:textId="77777777" w:rsidTr="0073703B">
        <w:trPr>
          <w:tblHeader/>
        </w:trPr>
        <w:tc>
          <w:tcPr>
            <w:tcW w:w="1102" w:type="pct"/>
            <w:shd w:val="clear" w:color="auto" w:fill="E6E6E6"/>
          </w:tcPr>
          <w:p w14:paraId="364F4DDD" w14:textId="77777777" w:rsidR="0073703B" w:rsidRDefault="0073703B" w:rsidP="004B58D0">
            <w:pPr>
              <w:pStyle w:val="S8Gazettetableheading"/>
            </w:pPr>
            <w:r w:rsidRPr="00ED4AA8">
              <w:t>Applicant name</w:t>
            </w:r>
          </w:p>
        </w:tc>
        <w:tc>
          <w:tcPr>
            <w:tcW w:w="3898" w:type="pct"/>
          </w:tcPr>
          <w:p w14:paraId="1B6AE3DD" w14:textId="77777777" w:rsidR="0073703B" w:rsidRDefault="0073703B" w:rsidP="004B58D0">
            <w:pPr>
              <w:pStyle w:val="S8Gazettetabletext"/>
            </w:pPr>
            <w:r>
              <w:t>Nutrien Ag Solutions Limited</w:t>
            </w:r>
          </w:p>
        </w:tc>
      </w:tr>
      <w:tr w:rsidR="0073703B" w14:paraId="28722183" w14:textId="77777777" w:rsidTr="0073703B">
        <w:trPr>
          <w:tblHeader/>
        </w:trPr>
        <w:tc>
          <w:tcPr>
            <w:tcW w:w="1102" w:type="pct"/>
            <w:shd w:val="clear" w:color="auto" w:fill="E6E6E6"/>
          </w:tcPr>
          <w:p w14:paraId="1901485B" w14:textId="77777777" w:rsidR="0073703B" w:rsidRDefault="0073703B" w:rsidP="004B58D0">
            <w:pPr>
              <w:pStyle w:val="S8Gazettetableheading"/>
            </w:pPr>
            <w:r w:rsidRPr="00ED4AA8">
              <w:t>Applicant ACN</w:t>
            </w:r>
          </w:p>
        </w:tc>
        <w:tc>
          <w:tcPr>
            <w:tcW w:w="3898" w:type="pct"/>
          </w:tcPr>
          <w:p w14:paraId="61417D55" w14:textId="77777777" w:rsidR="0073703B" w:rsidRDefault="0073703B" w:rsidP="004B58D0">
            <w:pPr>
              <w:pStyle w:val="S8Gazettetabletext"/>
            </w:pPr>
            <w:r>
              <w:rPr>
                <w:szCs w:val="16"/>
              </w:rPr>
              <w:t>008 743 217</w:t>
            </w:r>
          </w:p>
        </w:tc>
      </w:tr>
      <w:tr w:rsidR="0073703B" w14:paraId="644845A4" w14:textId="77777777" w:rsidTr="0073703B">
        <w:trPr>
          <w:tblHeader/>
        </w:trPr>
        <w:tc>
          <w:tcPr>
            <w:tcW w:w="1102" w:type="pct"/>
            <w:shd w:val="clear" w:color="auto" w:fill="E6E6E6"/>
          </w:tcPr>
          <w:p w14:paraId="3D7C6D31" w14:textId="77777777" w:rsidR="0073703B" w:rsidRDefault="0073703B" w:rsidP="004B58D0">
            <w:pPr>
              <w:pStyle w:val="S8Gazettetableheading"/>
            </w:pPr>
            <w:r w:rsidRPr="00ED4AA8">
              <w:t>Summary of use</w:t>
            </w:r>
          </w:p>
        </w:tc>
        <w:tc>
          <w:tcPr>
            <w:tcW w:w="3898" w:type="pct"/>
          </w:tcPr>
          <w:p w14:paraId="6975B908" w14:textId="77777777" w:rsidR="0073703B" w:rsidRDefault="0073703B" w:rsidP="004B58D0">
            <w:pPr>
              <w:pStyle w:val="S8Gazettetabletext"/>
            </w:pPr>
            <w:r>
              <w:t xml:space="preserve">To vary the distinguishing product name and the name that appears on the label from 'Offset 250 Plant Growth Regulator' to 'Relyon Paclobutrazol 250 Plant Growth Regulator' and to </w:t>
            </w:r>
            <w:r w:rsidRPr="004C288F">
              <w:t>update the first aid instructions</w:t>
            </w:r>
            <w:r>
              <w:t xml:space="preserve"> and</w:t>
            </w:r>
            <w:r w:rsidRPr="004C288F">
              <w:t xml:space="preserve"> safety directions appearing on a label to ref</w:t>
            </w:r>
            <w:r w:rsidR="00AA49C8">
              <w:t>lect the current FAISD H</w:t>
            </w:r>
            <w:r>
              <w:t>andbook</w:t>
            </w:r>
          </w:p>
        </w:tc>
      </w:tr>
      <w:tr w:rsidR="0073703B" w14:paraId="0EE106E1" w14:textId="77777777" w:rsidTr="0073703B">
        <w:trPr>
          <w:tblHeader/>
        </w:trPr>
        <w:tc>
          <w:tcPr>
            <w:tcW w:w="1102" w:type="pct"/>
            <w:shd w:val="clear" w:color="auto" w:fill="E6E6E6"/>
          </w:tcPr>
          <w:p w14:paraId="43A48755" w14:textId="77777777" w:rsidR="0073703B" w:rsidRDefault="0073703B" w:rsidP="004B58D0">
            <w:pPr>
              <w:pStyle w:val="S8Gazettetableheading"/>
            </w:pPr>
            <w:r w:rsidRPr="00ED4AA8">
              <w:t>D</w:t>
            </w:r>
            <w:r>
              <w:t>ate of registration</w:t>
            </w:r>
          </w:p>
        </w:tc>
        <w:tc>
          <w:tcPr>
            <w:tcW w:w="3898" w:type="pct"/>
          </w:tcPr>
          <w:p w14:paraId="19E8B128" w14:textId="77777777" w:rsidR="0073703B" w:rsidRDefault="0073703B" w:rsidP="004B58D0">
            <w:pPr>
              <w:pStyle w:val="S8Gazettetabletext"/>
            </w:pPr>
            <w:r>
              <w:t>4 August 2021</w:t>
            </w:r>
          </w:p>
        </w:tc>
      </w:tr>
      <w:tr w:rsidR="0073703B" w14:paraId="08BEABEF" w14:textId="77777777" w:rsidTr="0073703B">
        <w:trPr>
          <w:tblHeader/>
        </w:trPr>
        <w:tc>
          <w:tcPr>
            <w:tcW w:w="1102" w:type="pct"/>
            <w:shd w:val="clear" w:color="auto" w:fill="E6E6E6"/>
          </w:tcPr>
          <w:p w14:paraId="69D193D1" w14:textId="77777777" w:rsidR="0073703B" w:rsidRDefault="0073703B" w:rsidP="004B58D0">
            <w:pPr>
              <w:pStyle w:val="S8Gazettetableheading"/>
            </w:pPr>
            <w:r w:rsidRPr="00ED4AA8">
              <w:t>Product registration no.</w:t>
            </w:r>
          </w:p>
        </w:tc>
        <w:tc>
          <w:tcPr>
            <w:tcW w:w="3898" w:type="pct"/>
          </w:tcPr>
          <w:p w14:paraId="2820ADF7" w14:textId="77777777" w:rsidR="0073703B" w:rsidRDefault="0073703B" w:rsidP="004B58D0">
            <w:pPr>
              <w:pStyle w:val="S8Gazettetabletext"/>
            </w:pPr>
            <w:r>
              <w:t>84665</w:t>
            </w:r>
          </w:p>
        </w:tc>
      </w:tr>
      <w:tr w:rsidR="0073703B" w14:paraId="7E8A5FA8" w14:textId="77777777" w:rsidTr="0073703B">
        <w:trPr>
          <w:tblHeader/>
        </w:trPr>
        <w:tc>
          <w:tcPr>
            <w:tcW w:w="1102" w:type="pct"/>
            <w:shd w:val="clear" w:color="auto" w:fill="E6E6E6"/>
          </w:tcPr>
          <w:p w14:paraId="15D6A314" w14:textId="77777777" w:rsidR="0073703B" w:rsidRPr="00ED4AA8" w:rsidRDefault="0073703B" w:rsidP="004B58D0">
            <w:pPr>
              <w:pStyle w:val="S8Gazettetableheading"/>
            </w:pPr>
            <w:r w:rsidRPr="00ED4AA8">
              <w:t>Label approval no.</w:t>
            </w:r>
          </w:p>
        </w:tc>
        <w:tc>
          <w:tcPr>
            <w:tcW w:w="3898" w:type="pct"/>
          </w:tcPr>
          <w:p w14:paraId="663AF308" w14:textId="77777777" w:rsidR="0073703B" w:rsidRDefault="0073703B" w:rsidP="004B58D0">
            <w:pPr>
              <w:pStyle w:val="S8Gazettetabletext"/>
            </w:pPr>
            <w:r>
              <w:t>84665/132213</w:t>
            </w:r>
          </w:p>
        </w:tc>
      </w:tr>
    </w:tbl>
    <w:p w14:paraId="1D84A380"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6280B431" w14:textId="77777777" w:rsidTr="0073703B">
        <w:trPr>
          <w:tblHeader/>
        </w:trPr>
        <w:tc>
          <w:tcPr>
            <w:tcW w:w="1102" w:type="pct"/>
            <w:shd w:val="clear" w:color="auto" w:fill="E6E6E6"/>
          </w:tcPr>
          <w:p w14:paraId="04811588" w14:textId="77777777" w:rsidR="0073703B" w:rsidRDefault="0073703B" w:rsidP="004B58D0">
            <w:pPr>
              <w:pStyle w:val="S8Gazettetableheading"/>
            </w:pPr>
            <w:r>
              <w:t>Application no.</w:t>
            </w:r>
          </w:p>
        </w:tc>
        <w:tc>
          <w:tcPr>
            <w:tcW w:w="3898" w:type="pct"/>
          </w:tcPr>
          <w:p w14:paraId="6723C670" w14:textId="77777777" w:rsidR="0073703B" w:rsidRDefault="0073703B" w:rsidP="004B58D0">
            <w:pPr>
              <w:pStyle w:val="S8Gazettetabletext"/>
            </w:pPr>
            <w:r w:rsidRPr="00F157FF">
              <w:rPr>
                <w:rFonts w:cs="Arial"/>
                <w:szCs w:val="16"/>
              </w:rPr>
              <w:t>132386</w:t>
            </w:r>
          </w:p>
        </w:tc>
      </w:tr>
      <w:tr w:rsidR="0073703B" w14:paraId="48C3A6D4" w14:textId="77777777" w:rsidTr="0073703B">
        <w:trPr>
          <w:tblHeader/>
        </w:trPr>
        <w:tc>
          <w:tcPr>
            <w:tcW w:w="1102" w:type="pct"/>
            <w:shd w:val="clear" w:color="auto" w:fill="E6E6E6"/>
          </w:tcPr>
          <w:p w14:paraId="7E8D9F27" w14:textId="77777777" w:rsidR="0073703B" w:rsidRDefault="0073703B" w:rsidP="004B58D0">
            <w:pPr>
              <w:pStyle w:val="S8Gazettetableheading"/>
            </w:pPr>
            <w:r w:rsidRPr="00ED4AA8">
              <w:t>Product name</w:t>
            </w:r>
          </w:p>
        </w:tc>
        <w:tc>
          <w:tcPr>
            <w:tcW w:w="3898" w:type="pct"/>
          </w:tcPr>
          <w:p w14:paraId="1A1F95D4" w14:textId="77777777" w:rsidR="0073703B" w:rsidRDefault="0073703B" w:rsidP="004B58D0">
            <w:pPr>
              <w:pStyle w:val="S8Gazettetabletext"/>
            </w:pPr>
            <w:r w:rsidRPr="00F157FF">
              <w:rPr>
                <w:rFonts w:cs="Arial"/>
                <w:szCs w:val="16"/>
              </w:rPr>
              <w:t>AgMerch Phosphorous Acid 600 Systemic Fungicide</w:t>
            </w:r>
          </w:p>
        </w:tc>
      </w:tr>
      <w:tr w:rsidR="0073703B" w14:paraId="47D36F27" w14:textId="77777777" w:rsidTr="0073703B">
        <w:trPr>
          <w:tblHeader/>
        </w:trPr>
        <w:tc>
          <w:tcPr>
            <w:tcW w:w="1102" w:type="pct"/>
            <w:shd w:val="clear" w:color="auto" w:fill="E6E6E6"/>
          </w:tcPr>
          <w:p w14:paraId="14E3F16E" w14:textId="77777777" w:rsidR="0073703B" w:rsidRDefault="0073703B" w:rsidP="004B58D0">
            <w:pPr>
              <w:pStyle w:val="S8Gazettetableheading"/>
            </w:pPr>
            <w:r w:rsidRPr="00ED4AA8">
              <w:t>Active constituent/s</w:t>
            </w:r>
          </w:p>
        </w:tc>
        <w:tc>
          <w:tcPr>
            <w:tcW w:w="3898" w:type="pct"/>
          </w:tcPr>
          <w:p w14:paraId="07B1B758" w14:textId="77777777" w:rsidR="0073703B" w:rsidRDefault="0073703B" w:rsidP="004B58D0">
            <w:pPr>
              <w:pStyle w:val="S8Gazettetabletext"/>
            </w:pPr>
            <w:r w:rsidRPr="00F157FF">
              <w:rPr>
                <w:rFonts w:cs="Arial"/>
                <w:szCs w:val="16"/>
              </w:rPr>
              <w:t>600</w:t>
            </w:r>
            <w:r w:rsidR="00963C3F">
              <w:t> </w:t>
            </w:r>
            <w:r w:rsidRPr="00F157FF">
              <w:rPr>
                <w:rFonts w:cs="Arial"/>
                <w:szCs w:val="16"/>
              </w:rPr>
              <w:t>g/L phosphorous (phosphonic) acid present as mono (and) di potassium phosphite</w:t>
            </w:r>
          </w:p>
        </w:tc>
      </w:tr>
      <w:tr w:rsidR="0073703B" w14:paraId="6E87010B" w14:textId="77777777" w:rsidTr="0073703B">
        <w:trPr>
          <w:tblHeader/>
        </w:trPr>
        <w:tc>
          <w:tcPr>
            <w:tcW w:w="1102" w:type="pct"/>
            <w:shd w:val="clear" w:color="auto" w:fill="E6E6E6"/>
          </w:tcPr>
          <w:p w14:paraId="155C1040" w14:textId="77777777" w:rsidR="0073703B" w:rsidRDefault="0073703B" w:rsidP="004B58D0">
            <w:pPr>
              <w:pStyle w:val="S8Gazettetableheading"/>
            </w:pPr>
            <w:r w:rsidRPr="00ED4AA8">
              <w:t>Applicant name</w:t>
            </w:r>
          </w:p>
        </w:tc>
        <w:tc>
          <w:tcPr>
            <w:tcW w:w="3898" w:type="pct"/>
          </w:tcPr>
          <w:p w14:paraId="07E81C01" w14:textId="77777777" w:rsidR="0073703B" w:rsidRDefault="0073703B" w:rsidP="004B58D0">
            <w:pPr>
              <w:pStyle w:val="S8Gazettetabletext"/>
            </w:pPr>
            <w:r w:rsidRPr="00F157FF">
              <w:rPr>
                <w:rFonts w:cs="Arial"/>
                <w:szCs w:val="16"/>
              </w:rPr>
              <w:t>AgMerch Pty Ltd</w:t>
            </w:r>
          </w:p>
        </w:tc>
      </w:tr>
      <w:tr w:rsidR="0073703B" w14:paraId="0C870391" w14:textId="77777777" w:rsidTr="0073703B">
        <w:trPr>
          <w:tblHeader/>
        </w:trPr>
        <w:tc>
          <w:tcPr>
            <w:tcW w:w="1102" w:type="pct"/>
            <w:shd w:val="clear" w:color="auto" w:fill="E6E6E6"/>
          </w:tcPr>
          <w:p w14:paraId="4C3FE30E" w14:textId="77777777" w:rsidR="0073703B" w:rsidRDefault="0073703B" w:rsidP="004B58D0">
            <w:pPr>
              <w:pStyle w:val="S8Gazettetableheading"/>
            </w:pPr>
            <w:r w:rsidRPr="00ED4AA8">
              <w:t>Applicant ACN</w:t>
            </w:r>
          </w:p>
        </w:tc>
        <w:tc>
          <w:tcPr>
            <w:tcW w:w="3898" w:type="pct"/>
          </w:tcPr>
          <w:p w14:paraId="49F664D4" w14:textId="77777777" w:rsidR="0073703B" w:rsidRDefault="0073703B" w:rsidP="004B58D0">
            <w:pPr>
              <w:pStyle w:val="S8Gazettetabletext"/>
            </w:pPr>
            <w:r w:rsidRPr="00F157FF">
              <w:rPr>
                <w:rFonts w:cs="Arial"/>
                <w:szCs w:val="16"/>
              </w:rPr>
              <w:t>645 371 017</w:t>
            </w:r>
          </w:p>
        </w:tc>
      </w:tr>
      <w:tr w:rsidR="0073703B" w14:paraId="5085EF18" w14:textId="77777777" w:rsidTr="0073703B">
        <w:trPr>
          <w:tblHeader/>
        </w:trPr>
        <w:tc>
          <w:tcPr>
            <w:tcW w:w="1102" w:type="pct"/>
            <w:shd w:val="clear" w:color="auto" w:fill="E6E6E6"/>
          </w:tcPr>
          <w:p w14:paraId="32A09064" w14:textId="77777777" w:rsidR="0073703B" w:rsidRDefault="0073703B" w:rsidP="004B58D0">
            <w:pPr>
              <w:pStyle w:val="S8Gazettetableheading"/>
            </w:pPr>
            <w:r w:rsidRPr="00ED4AA8">
              <w:t>Summary of use</w:t>
            </w:r>
          </w:p>
        </w:tc>
        <w:tc>
          <w:tcPr>
            <w:tcW w:w="3898" w:type="pct"/>
          </w:tcPr>
          <w:p w14:paraId="54D02771" w14:textId="77777777" w:rsidR="0073703B" w:rsidRDefault="0073703B" w:rsidP="004B58D0">
            <w:pPr>
              <w:pStyle w:val="S8Gazettetabletext"/>
            </w:pPr>
            <w:r w:rsidRPr="00F157FF">
              <w:rPr>
                <w:rFonts w:cs="Arial"/>
                <w:szCs w:val="16"/>
              </w:rPr>
              <w:t>To vary the distinguishing product name and the name that appears on the label from 'MLChem Phosphorous Acid 600 Systemic Fungicide' to 'AgMerch Phosphorous Acid 600 Systemic Fungicide'</w:t>
            </w:r>
          </w:p>
        </w:tc>
      </w:tr>
      <w:tr w:rsidR="0073703B" w14:paraId="712D1213" w14:textId="77777777" w:rsidTr="0073703B">
        <w:trPr>
          <w:tblHeader/>
        </w:trPr>
        <w:tc>
          <w:tcPr>
            <w:tcW w:w="1102" w:type="pct"/>
            <w:shd w:val="clear" w:color="auto" w:fill="E6E6E6"/>
          </w:tcPr>
          <w:p w14:paraId="3D324BC7" w14:textId="77777777" w:rsidR="0073703B" w:rsidRDefault="0073703B" w:rsidP="004B58D0">
            <w:pPr>
              <w:pStyle w:val="S8Gazettetableheading"/>
            </w:pPr>
            <w:r w:rsidRPr="00ED4AA8">
              <w:t>D</w:t>
            </w:r>
            <w:r>
              <w:t>ate of registration</w:t>
            </w:r>
          </w:p>
        </w:tc>
        <w:tc>
          <w:tcPr>
            <w:tcW w:w="3898" w:type="pct"/>
          </w:tcPr>
          <w:p w14:paraId="4D91E5E3" w14:textId="77777777" w:rsidR="0073703B" w:rsidRDefault="0073703B" w:rsidP="004B58D0">
            <w:pPr>
              <w:pStyle w:val="S8Gazettetabletext"/>
            </w:pPr>
            <w:r w:rsidRPr="00F157FF">
              <w:rPr>
                <w:rFonts w:cs="Arial"/>
                <w:szCs w:val="16"/>
              </w:rPr>
              <w:t>16 August 2021</w:t>
            </w:r>
          </w:p>
        </w:tc>
      </w:tr>
      <w:tr w:rsidR="0073703B" w14:paraId="7F57EF7E" w14:textId="77777777" w:rsidTr="0073703B">
        <w:trPr>
          <w:tblHeader/>
        </w:trPr>
        <w:tc>
          <w:tcPr>
            <w:tcW w:w="1102" w:type="pct"/>
            <w:shd w:val="clear" w:color="auto" w:fill="E6E6E6"/>
          </w:tcPr>
          <w:p w14:paraId="691B5038" w14:textId="77777777" w:rsidR="0073703B" w:rsidRDefault="0073703B" w:rsidP="004B58D0">
            <w:pPr>
              <w:pStyle w:val="S8Gazettetableheading"/>
            </w:pPr>
            <w:r w:rsidRPr="00ED4AA8">
              <w:t>Product registration no.</w:t>
            </w:r>
          </w:p>
        </w:tc>
        <w:tc>
          <w:tcPr>
            <w:tcW w:w="3898" w:type="pct"/>
          </w:tcPr>
          <w:p w14:paraId="57E17525" w14:textId="77777777" w:rsidR="0073703B" w:rsidRDefault="0073703B" w:rsidP="004B58D0">
            <w:pPr>
              <w:pStyle w:val="S8Gazettetabletext"/>
            </w:pPr>
            <w:r w:rsidRPr="00F157FF">
              <w:rPr>
                <w:rFonts w:cs="Arial"/>
                <w:szCs w:val="16"/>
              </w:rPr>
              <w:t>90987</w:t>
            </w:r>
          </w:p>
        </w:tc>
      </w:tr>
      <w:tr w:rsidR="0073703B" w14:paraId="41D263E4" w14:textId="77777777" w:rsidTr="0073703B">
        <w:trPr>
          <w:tblHeader/>
        </w:trPr>
        <w:tc>
          <w:tcPr>
            <w:tcW w:w="1102" w:type="pct"/>
            <w:shd w:val="clear" w:color="auto" w:fill="E6E6E6"/>
          </w:tcPr>
          <w:p w14:paraId="6B8BB9EB" w14:textId="77777777" w:rsidR="0073703B" w:rsidRPr="00ED4AA8" w:rsidRDefault="0073703B" w:rsidP="004B58D0">
            <w:pPr>
              <w:pStyle w:val="S8Gazettetableheading"/>
            </w:pPr>
            <w:r w:rsidRPr="00ED4AA8">
              <w:t>Label approval no.</w:t>
            </w:r>
          </w:p>
        </w:tc>
        <w:tc>
          <w:tcPr>
            <w:tcW w:w="3898" w:type="pct"/>
          </w:tcPr>
          <w:p w14:paraId="6A686408" w14:textId="77777777" w:rsidR="0073703B" w:rsidRDefault="0073703B" w:rsidP="004B58D0">
            <w:pPr>
              <w:pStyle w:val="S8Gazettetabletext"/>
            </w:pPr>
            <w:r w:rsidRPr="00F157FF">
              <w:rPr>
                <w:rFonts w:cs="Arial"/>
                <w:szCs w:val="16"/>
              </w:rPr>
              <w:t>90987/132386</w:t>
            </w:r>
          </w:p>
        </w:tc>
      </w:tr>
    </w:tbl>
    <w:p w14:paraId="3F4F0BA1"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77C57920" w14:textId="77777777" w:rsidTr="0073703B">
        <w:trPr>
          <w:tblHeader/>
        </w:trPr>
        <w:tc>
          <w:tcPr>
            <w:tcW w:w="1102" w:type="pct"/>
            <w:shd w:val="clear" w:color="auto" w:fill="E6E6E6"/>
          </w:tcPr>
          <w:p w14:paraId="567DE53F" w14:textId="77777777" w:rsidR="0073703B" w:rsidRDefault="0073703B" w:rsidP="004B58D0">
            <w:pPr>
              <w:pStyle w:val="S8Gazettetableheading"/>
            </w:pPr>
            <w:r>
              <w:lastRenderedPageBreak/>
              <w:t>Application no.</w:t>
            </w:r>
          </w:p>
        </w:tc>
        <w:tc>
          <w:tcPr>
            <w:tcW w:w="3898" w:type="pct"/>
          </w:tcPr>
          <w:p w14:paraId="36D07FD9" w14:textId="77777777" w:rsidR="0073703B" w:rsidRDefault="0073703B" w:rsidP="004B58D0">
            <w:pPr>
              <w:pStyle w:val="S8Gazettetabletext"/>
            </w:pPr>
            <w:r w:rsidRPr="009F6777">
              <w:rPr>
                <w:rFonts w:cs="Arial"/>
                <w:szCs w:val="16"/>
              </w:rPr>
              <w:t>132388</w:t>
            </w:r>
          </w:p>
        </w:tc>
      </w:tr>
      <w:tr w:rsidR="0073703B" w14:paraId="731F6CEB" w14:textId="77777777" w:rsidTr="0073703B">
        <w:trPr>
          <w:tblHeader/>
        </w:trPr>
        <w:tc>
          <w:tcPr>
            <w:tcW w:w="1102" w:type="pct"/>
            <w:shd w:val="clear" w:color="auto" w:fill="E6E6E6"/>
          </w:tcPr>
          <w:p w14:paraId="6DC4C3E6" w14:textId="77777777" w:rsidR="0073703B" w:rsidRDefault="0073703B" w:rsidP="004B58D0">
            <w:pPr>
              <w:pStyle w:val="S8Gazettetableheading"/>
            </w:pPr>
            <w:r w:rsidRPr="00ED4AA8">
              <w:t>Product name</w:t>
            </w:r>
          </w:p>
        </w:tc>
        <w:tc>
          <w:tcPr>
            <w:tcW w:w="3898" w:type="pct"/>
          </w:tcPr>
          <w:p w14:paraId="309C3163" w14:textId="77777777" w:rsidR="0073703B" w:rsidRDefault="0073703B" w:rsidP="004B58D0">
            <w:pPr>
              <w:pStyle w:val="S8Gazettetabletext"/>
            </w:pPr>
            <w:r w:rsidRPr="009F6777">
              <w:rPr>
                <w:rFonts w:cs="Arial"/>
                <w:szCs w:val="16"/>
              </w:rPr>
              <w:t>AgMerch Gibberellic Acid 200 WG Growth Regulator</w:t>
            </w:r>
          </w:p>
        </w:tc>
      </w:tr>
      <w:tr w:rsidR="0073703B" w14:paraId="79E8F060" w14:textId="77777777" w:rsidTr="0073703B">
        <w:trPr>
          <w:tblHeader/>
        </w:trPr>
        <w:tc>
          <w:tcPr>
            <w:tcW w:w="1102" w:type="pct"/>
            <w:shd w:val="clear" w:color="auto" w:fill="E6E6E6"/>
          </w:tcPr>
          <w:p w14:paraId="17A257ED" w14:textId="77777777" w:rsidR="0073703B" w:rsidRDefault="0073703B" w:rsidP="004B58D0">
            <w:pPr>
              <w:pStyle w:val="S8Gazettetableheading"/>
            </w:pPr>
            <w:r w:rsidRPr="00ED4AA8">
              <w:t>Active constituent/s</w:t>
            </w:r>
          </w:p>
        </w:tc>
        <w:tc>
          <w:tcPr>
            <w:tcW w:w="3898" w:type="pct"/>
          </w:tcPr>
          <w:p w14:paraId="4A13EFF2" w14:textId="77777777" w:rsidR="0073703B" w:rsidRDefault="0073703B" w:rsidP="004B58D0">
            <w:pPr>
              <w:pStyle w:val="S8Gazettetabletext"/>
            </w:pPr>
            <w:r w:rsidRPr="009F6777">
              <w:rPr>
                <w:rFonts w:cs="Arial"/>
                <w:szCs w:val="16"/>
              </w:rPr>
              <w:t>200</w:t>
            </w:r>
            <w:r w:rsidR="00963C3F">
              <w:t> </w:t>
            </w:r>
            <w:r w:rsidRPr="009F6777">
              <w:rPr>
                <w:rFonts w:cs="Arial"/>
                <w:szCs w:val="16"/>
              </w:rPr>
              <w:t>g/kg gibberellic acid</w:t>
            </w:r>
          </w:p>
        </w:tc>
      </w:tr>
      <w:tr w:rsidR="0073703B" w14:paraId="1E69064E" w14:textId="77777777" w:rsidTr="0073703B">
        <w:trPr>
          <w:tblHeader/>
        </w:trPr>
        <w:tc>
          <w:tcPr>
            <w:tcW w:w="1102" w:type="pct"/>
            <w:shd w:val="clear" w:color="auto" w:fill="E6E6E6"/>
          </w:tcPr>
          <w:p w14:paraId="785A8E6E" w14:textId="77777777" w:rsidR="0073703B" w:rsidRDefault="0073703B" w:rsidP="004B58D0">
            <w:pPr>
              <w:pStyle w:val="S8Gazettetableheading"/>
            </w:pPr>
            <w:r w:rsidRPr="00ED4AA8">
              <w:t>Applicant name</w:t>
            </w:r>
          </w:p>
        </w:tc>
        <w:tc>
          <w:tcPr>
            <w:tcW w:w="3898" w:type="pct"/>
          </w:tcPr>
          <w:p w14:paraId="45170008" w14:textId="77777777" w:rsidR="0073703B" w:rsidRDefault="0073703B" w:rsidP="004B58D0">
            <w:pPr>
              <w:pStyle w:val="S8Gazettetabletext"/>
            </w:pPr>
            <w:r w:rsidRPr="009F6777">
              <w:rPr>
                <w:rFonts w:cs="Arial"/>
                <w:szCs w:val="16"/>
              </w:rPr>
              <w:t>AgMerch Pty Ltd</w:t>
            </w:r>
          </w:p>
        </w:tc>
      </w:tr>
      <w:tr w:rsidR="0073703B" w14:paraId="59F9C1E4" w14:textId="77777777" w:rsidTr="0073703B">
        <w:trPr>
          <w:tblHeader/>
        </w:trPr>
        <w:tc>
          <w:tcPr>
            <w:tcW w:w="1102" w:type="pct"/>
            <w:shd w:val="clear" w:color="auto" w:fill="E6E6E6"/>
          </w:tcPr>
          <w:p w14:paraId="3E23982E" w14:textId="77777777" w:rsidR="0073703B" w:rsidRDefault="0073703B" w:rsidP="004B58D0">
            <w:pPr>
              <w:pStyle w:val="S8Gazettetableheading"/>
            </w:pPr>
            <w:r w:rsidRPr="00ED4AA8">
              <w:t>Applicant ACN</w:t>
            </w:r>
          </w:p>
        </w:tc>
        <w:tc>
          <w:tcPr>
            <w:tcW w:w="3898" w:type="pct"/>
          </w:tcPr>
          <w:p w14:paraId="7691FF3D" w14:textId="77777777" w:rsidR="0073703B" w:rsidRDefault="0073703B" w:rsidP="004B58D0">
            <w:pPr>
              <w:pStyle w:val="S8Gazettetabletext"/>
            </w:pPr>
            <w:r w:rsidRPr="009F6777">
              <w:rPr>
                <w:rFonts w:cs="Arial"/>
                <w:szCs w:val="16"/>
              </w:rPr>
              <w:t>645 371 017</w:t>
            </w:r>
          </w:p>
        </w:tc>
      </w:tr>
      <w:tr w:rsidR="0073703B" w14:paraId="553FBD65" w14:textId="77777777" w:rsidTr="0073703B">
        <w:trPr>
          <w:tblHeader/>
        </w:trPr>
        <w:tc>
          <w:tcPr>
            <w:tcW w:w="1102" w:type="pct"/>
            <w:shd w:val="clear" w:color="auto" w:fill="E6E6E6"/>
          </w:tcPr>
          <w:p w14:paraId="5D90360C" w14:textId="77777777" w:rsidR="0073703B" w:rsidRDefault="0073703B" w:rsidP="004B58D0">
            <w:pPr>
              <w:pStyle w:val="S8Gazettetableheading"/>
            </w:pPr>
            <w:r w:rsidRPr="00ED4AA8">
              <w:t>Summary of use</w:t>
            </w:r>
          </w:p>
        </w:tc>
        <w:tc>
          <w:tcPr>
            <w:tcW w:w="3898" w:type="pct"/>
          </w:tcPr>
          <w:p w14:paraId="00764B9F" w14:textId="77777777" w:rsidR="0073703B" w:rsidRDefault="0073703B" w:rsidP="004B58D0">
            <w:pPr>
              <w:pStyle w:val="S8Gazettetabletext"/>
            </w:pPr>
            <w:r w:rsidRPr="009F6777">
              <w:rPr>
                <w:rFonts w:cs="Arial"/>
                <w:szCs w:val="16"/>
              </w:rPr>
              <w:t xml:space="preserve">To vary the distinguishing product name and the name that appears on the label from 'MLChem Gibberellic Acid 200 WG Growth Regulator' to </w:t>
            </w:r>
            <w:r>
              <w:rPr>
                <w:rFonts w:cs="Arial"/>
                <w:szCs w:val="16"/>
              </w:rPr>
              <w:t>‘</w:t>
            </w:r>
            <w:r w:rsidRPr="009F6777">
              <w:rPr>
                <w:rFonts w:cs="Arial"/>
                <w:szCs w:val="16"/>
              </w:rPr>
              <w:t>AgMerch Gibberellic Acid 200 WG Growth Regulator</w:t>
            </w:r>
            <w:r>
              <w:rPr>
                <w:rFonts w:cs="Arial"/>
                <w:szCs w:val="16"/>
              </w:rPr>
              <w:t>’</w:t>
            </w:r>
          </w:p>
        </w:tc>
      </w:tr>
      <w:tr w:rsidR="0073703B" w14:paraId="101D9715" w14:textId="77777777" w:rsidTr="0073703B">
        <w:trPr>
          <w:tblHeader/>
        </w:trPr>
        <w:tc>
          <w:tcPr>
            <w:tcW w:w="1102" w:type="pct"/>
            <w:shd w:val="clear" w:color="auto" w:fill="E6E6E6"/>
          </w:tcPr>
          <w:p w14:paraId="0951B319" w14:textId="77777777" w:rsidR="0073703B" w:rsidRDefault="0073703B" w:rsidP="004B58D0">
            <w:pPr>
              <w:pStyle w:val="S8Gazettetableheading"/>
            </w:pPr>
            <w:r w:rsidRPr="00ED4AA8">
              <w:t>D</w:t>
            </w:r>
            <w:r>
              <w:t>ate of registration</w:t>
            </w:r>
          </w:p>
        </w:tc>
        <w:tc>
          <w:tcPr>
            <w:tcW w:w="3898" w:type="pct"/>
          </w:tcPr>
          <w:p w14:paraId="1E507823" w14:textId="77777777" w:rsidR="0073703B" w:rsidRDefault="0073703B" w:rsidP="004B58D0">
            <w:pPr>
              <w:pStyle w:val="S8Gazettetabletext"/>
            </w:pPr>
            <w:r w:rsidRPr="009F6777">
              <w:rPr>
                <w:rFonts w:cs="Arial"/>
                <w:szCs w:val="16"/>
              </w:rPr>
              <w:t>16 August 2021</w:t>
            </w:r>
          </w:p>
        </w:tc>
      </w:tr>
      <w:tr w:rsidR="0073703B" w14:paraId="2460196F" w14:textId="77777777" w:rsidTr="0073703B">
        <w:trPr>
          <w:tblHeader/>
        </w:trPr>
        <w:tc>
          <w:tcPr>
            <w:tcW w:w="1102" w:type="pct"/>
            <w:shd w:val="clear" w:color="auto" w:fill="E6E6E6"/>
          </w:tcPr>
          <w:p w14:paraId="5A39B53A" w14:textId="77777777" w:rsidR="0073703B" w:rsidRDefault="0073703B" w:rsidP="004B58D0">
            <w:pPr>
              <w:pStyle w:val="S8Gazettetableheading"/>
            </w:pPr>
            <w:r w:rsidRPr="00ED4AA8">
              <w:t>Product registration no.</w:t>
            </w:r>
          </w:p>
        </w:tc>
        <w:tc>
          <w:tcPr>
            <w:tcW w:w="3898" w:type="pct"/>
          </w:tcPr>
          <w:p w14:paraId="72EA5F8A" w14:textId="77777777" w:rsidR="0073703B" w:rsidRDefault="0073703B" w:rsidP="004B58D0">
            <w:pPr>
              <w:pStyle w:val="S8Gazettetabletext"/>
            </w:pPr>
            <w:r w:rsidRPr="009F6777">
              <w:rPr>
                <w:rFonts w:cs="Arial"/>
                <w:szCs w:val="16"/>
              </w:rPr>
              <w:t>90941</w:t>
            </w:r>
          </w:p>
        </w:tc>
      </w:tr>
      <w:tr w:rsidR="0073703B" w14:paraId="48637199" w14:textId="77777777" w:rsidTr="0073703B">
        <w:trPr>
          <w:tblHeader/>
        </w:trPr>
        <w:tc>
          <w:tcPr>
            <w:tcW w:w="1102" w:type="pct"/>
            <w:shd w:val="clear" w:color="auto" w:fill="E6E6E6"/>
          </w:tcPr>
          <w:p w14:paraId="15BC8B2C" w14:textId="77777777" w:rsidR="0073703B" w:rsidRPr="00ED4AA8" w:rsidRDefault="0073703B" w:rsidP="004B58D0">
            <w:pPr>
              <w:pStyle w:val="S8Gazettetableheading"/>
            </w:pPr>
            <w:r w:rsidRPr="00ED4AA8">
              <w:t>Label approval no.</w:t>
            </w:r>
          </w:p>
        </w:tc>
        <w:tc>
          <w:tcPr>
            <w:tcW w:w="3898" w:type="pct"/>
          </w:tcPr>
          <w:p w14:paraId="7D33D446" w14:textId="77777777" w:rsidR="0073703B" w:rsidRDefault="0073703B" w:rsidP="004B58D0">
            <w:pPr>
              <w:pStyle w:val="S8Gazettetabletext"/>
            </w:pPr>
            <w:r w:rsidRPr="009F6777">
              <w:rPr>
                <w:rFonts w:cs="Arial"/>
                <w:szCs w:val="16"/>
              </w:rPr>
              <w:t>90941/132388</w:t>
            </w:r>
          </w:p>
        </w:tc>
      </w:tr>
    </w:tbl>
    <w:p w14:paraId="2A09D147"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70D19931" w14:textId="77777777" w:rsidTr="0073703B">
        <w:trPr>
          <w:tblHeader/>
        </w:trPr>
        <w:tc>
          <w:tcPr>
            <w:tcW w:w="1102" w:type="pct"/>
            <w:shd w:val="clear" w:color="auto" w:fill="E6E6E6"/>
          </w:tcPr>
          <w:p w14:paraId="55AE4A56" w14:textId="77777777" w:rsidR="0073703B" w:rsidRDefault="0073703B" w:rsidP="004B58D0">
            <w:pPr>
              <w:pStyle w:val="S8Gazettetableheading"/>
            </w:pPr>
            <w:r>
              <w:t>Application no.</w:t>
            </w:r>
          </w:p>
        </w:tc>
        <w:tc>
          <w:tcPr>
            <w:tcW w:w="3898" w:type="pct"/>
          </w:tcPr>
          <w:p w14:paraId="1A66B244" w14:textId="77777777" w:rsidR="0073703B" w:rsidRDefault="0073703B" w:rsidP="004B58D0">
            <w:pPr>
              <w:pStyle w:val="S8Gazettetabletext"/>
            </w:pPr>
            <w:r>
              <w:rPr>
                <w:rFonts w:cs="Arial"/>
                <w:szCs w:val="16"/>
              </w:rPr>
              <w:t>128031</w:t>
            </w:r>
          </w:p>
        </w:tc>
      </w:tr>
      <w:tr w:rsidR="0073703B" w14:paraId="7E17E02C" w14:textId="77777777" w:rsidTr="0073703B">
        <w:trPr>
          <w:tblHeader/>
        </w:trPr>
        <w:tc>
          <w:tcPr>
            <w:tcW w:w="1102" w:type="pct"/>
            <w:shd w:val="clear" w:color="auto" w:fill="E6E6E6"/>
          </w:tcPr>
          <w:p w14:paraId="33EED95F" w14:textId="77777777" w:rsidR="0073703B" w:rsidRDefault="0073703B" w:rsidP="004B58D0">
            <w:pPr>
              <w:pStyle w:val="S8Gazettetableheading"/>
            </w:pPr>
            <w:r w:rsidRPr="00ED4AA8">
              <w:t>Product name</w:t>
            </w:r>
          </w:p>
        </w:tc>
        <w:tc>
          <w:tcPr>
            <w:tcW w:w="3898" w:type="pct"/>
          </w:tcPr>
          <w:p w14:paraId="6D15F2FE" w14:textId="77777777" w:rsidR="0073703B" w:rsidRDefault="0073703B" w:rsidP="004B58D0">
            <w:pPr>
              <w:pStyle w:val="S8Gazettetabletext"/>
            </w:pPr>
            <w:r>
              <w:rPr>
                <w:rFonts w:cs="Arial"/>
              </w:rPr>
              <w:t>Brevis Fruit Thinner</w:t>
            </w:r>
          </w:p>
        </w:tc>
      </w:tr>
      <w:tr w:rsidR="0073703B" w14:paraId="2D4358C2" w14:textId="77777777" w:rsidTr="0073703B">
        <w:trPr>
          <w:tblHeader/>
        </w:trPr>
        <w:tc>
          <w:tcPr>
            <w:tcW w:w="1102" w:type="pct"/>
            <w:shd w:val="clear" w:color="auto" w:fill="E6E6E6"/>
          </w:tcPr>
          <w:p w14:paraId="74FFF962" w14:textId="77777777" w:rsidR="0073703B" w:rsidRDefault="0073703B" w:rsidP="004B58D0">
            <w:pPr>
              <w:pStyle w:val="S8Gazettetableheading"/>
            </w:pPr>
            <w:r w:rsidRPr="00ED4AA8">
              <w:t>Active constituent/s</w:t>
            </w:r>
          </w:p>
        </w:tc>
        <w:tc>
          <w:tcPr>
            <w:tcW w:w="3898" w:type="pct"/>
          </w:tcPr>
          <w:p w14:paraId="1B0F191E" w14:textId="77777777" w:rsidR="0073703B" w:rsidRDefault="0073703B" w:rsidP="004B58D0">
            <w:pPr>
              <w:pStyle w:val="S8Gazettetabletext"/>
            </w:pPr>
            <w:r>
              <w:rPr>
                <w:rFonts w:cs="Arial"/>
              </w:rPr>
              <w:t>150</w:t>
            </w:r>
            <w:r w:rsidR="00963C3F">
              <w:t> </w:t>
            </w:r>
            <w:r>
              <w:rPr>
                <w:rFonts w:cs="Arial"/>
              </w:rPr>
              <w:t>g/kg metamitron</w:t>
            </w:r>
          </w:p>
        </w:tc>
      </w:tr>
      <w:tr w:rsidR="0073703B" w14:paraId="19894F85" w14:textId="77777777" w:rsidTr="0073703B">
        <w:trPr>
          <w:tblHeader/>
        </w:trPr>
        <w:tc>
          <w:tcPr>
            <w:tcW w:w="1102" w:type="pct"/>
            <w:shd w:val="clear" w:color="auto" w:fill="E6E6E6"/>
          </w:tcPr>
          <w:p w14:paraId="0BB0E18C" w14:textId="77777777" w:rsidR="0073703B" w:rsidRDefault="0073703B" w:rsidP="004B58D0">
            <w:pPr>
              <w:pStyle w:val="S8Gazettetableheading"/>
            </w:pPr>
            <w:r w:rsidRPr="00ED4AA8">
              <w:t>Applicant name</w:t>
            </w:r>
          </w:p>
        </w:tc>
        <w:tc>
          <w:tcPr>
            <w:tcW w:w="3898" w:type="pct"/>
          </w:tcPr>
          <w:p w14:paraId="1BC96DE3" w14:textId="77777777" w:rsidR="0073703B" w:rsidRDefault="0073703B" w:rsidP="00963C3F">
            <w:pPr>
              <w:pStyle w:val="S8Gazettetabletext"/>
            </w:pPr>
            <w:r>
              <w:rPr>
                <w:rFonts w:cs="Arial"/>
              </w:rPr>
              <w:t xml:space="preserve">ADAMA Australia Pty </w:t>
            </w:r>
            <w:r w:rsidR="00963C3F">
              <w:rPr>
                <w:rFonts w:cs="Arial"/>
              </w:rPr>
              <w:t>Ltd</w:t>
            </w:r>
          </w:p>
        </w:tc>
      </w:tr>
      <w:tr w:rsidR="0073703B" w14:paraId="61112474" w14:textId="77777777" w:rsidTr="0073703B">
        <w:trPr>
          <w:tblHeader/>
        </w:trPr>
        <w:tc>
          <w:tcPr>
            <w:tcW w:w="1102" w:type="pct"/>
            <w:shd w:val="clear" w:color="auto" w:fill="E6E6E6"/>
          </w:tcPr>
          <w:p w14:paraId="43BC61AE" w14:textId="77777777" w:rsidR="0073703B" w:rsidRDefault="0073703B" w:rsidP="004B58D0">
            <w:pPr>
              <w:pStyle w:val="S8Gazettetableheading"/>
            </w:pPr>
            <w:r w:rsidRPr="00ED4AA8">
              <w:t>Applicant ACN</w:t>
            </w:r>
          </w:p>
        </w:tc>
        <w:tc>
          <w:tcPr>
            <w:tcW w:w="3898" w:type="pct"/>
          </w:tcPr>
          <w:p w14:paraId="2CFC2B2D" w14:textId="77777777" w:rsidR="0073703B" w:rsidRDefault="0073703B" w:rsidP="004B58D0">
            <w:pPr>
              <w:pStyle w:val="S8Gazettetabletext"/>
            </w:pPr>
            <w:r>
              <w:rPr>
                <w:rFonts w:cs="Arial"/>
                <w:szCs w:val="16"/>
              </w:rPr>
              <w:t>050 328 973</w:t>
            </w:r>
          </w:p>
        </w:tc>
      </w:tr>
      <w:tr w:rsidR="0073703B" w14:paraId="32AA7CD9" w14:textId="77777777" w:rsidTr="0073703B">
        <w:trPr>
          <w:tblHeader/>
        </w:trPr>
        <w:tc>
          <w:tcPr>
            <w:tcW w:w="1102" w:type="pct"/>
            <w:shd w:val="clear" w:color="auto" w:fill="E6E6E6"/>
          </w:tcPr>
          <w:p w14:paraId="69B05E70" w14:textId="77777777" w:rsidR="0073703B" w:rsidRDefault="0073703B" w:rsidP="004B58D0">
            <w:pPr>
              <w:pStyle w:val="S8Gazettetableheading"/>
            </w:pPr>
            <w:r w:rsidRPr="00ED4AA8">
              <w:t>Summary of use</w:t>
            </w:r>
          </w:p>
        </w:tc>
        <w:tc>
          <w:tcPr>
            <w:tcW w:w="3898" w:type="pct"/>
          </w:tcPr>
          <w:p w14:paraId="2E23E8E6" w14:textId="77777777" w:rsidR="0073703B" w:rsidRDefault="0073703B" w:rsidP="004B58D0">
            <w:pPr>
              <w:pStyle w:val="S8Gazettetabletext"/>
            </w:pPr>
            <w:r>
              <w:rPr>
                <w:rFonts w:cs="Arial"/>
              </w:rPr>
              <w:t>To add use in pears and increase the maximum seasonal rate for apples</w:t>
            </w:r>
          </w:p>
        </w:tc>
      </w:tr>
      <w:tr w:rsidR="0073703B" w14:paraId="5D04C551" w14:textId="77777777" w:rsidTr="0073703B">
        <w:trPr>
          <w:tblHeader/>
        </w:trPr>
        <w:tc>
          <w:tcPr>
            <w:tcW w:w="1102" w:type="pct"/>
            <w:shd w:val="clear" w:color="auto" w:fill="E6E6E6"/>
          </w:tcPr>
          <w:p w14:paraId="51845AA3" w14:textId="77777777" w:rsidR="0073703B" w:rsidRDefault="0073703B" w:rsidP="004B58D0">
            <w:pPr>
              <w:pStyle w:val="S8Gazettetableheading"/>
            </w:pPr>
            <w:r w:rsidRPr="00ED4AA8">
              <w:t>D</w:t>
            </w:r>
            <w:r>
              <w:t>ate of registration</w:t>
            </w:r>
          </w:p>
        </w:tc>
        <w:tc>
          <w:tcPr>
            <w:tcW w:w="3898" w:type="pct"/>
          </w:tcPr>
          <w:p w14:paraId="5D95F5D5" w14:textId="77777777" w:rsidR="0073703B" w:rsidRDefault="0073703B" w:rsidP="004B58D0">
            <w:pPr>
              <w:pStyle w:val="S8Gazettetabletext"/>
            </w:pPr>
            <w:r>
              <w:rPr>
                <w:rFonts w:cs="Arial"/>
                <w:szCs w:val="16"/>
              </w:rPr>
              <w:t>17 August 2021</w:t>
            </w:r>
          </w:p>
        </w:tc>
      </w:tr>
      <w:tr w:rsidR="0073703B" w14:paraId="3AB51843" w14:textId="77777777" w:rsidTr="0073703B">
        <w:trPr>
          <w:tblHeader/>
        </w:trPr>
        <w:tc>
          <w:tcPr>
            <w:tcW w:w="1102" w:type="pct"/>
            <w:shd w:val="clear" w:color="auto" w:fill="E6E6E6"/>
          </w:tcPr>
          <w:p w14:paraId="1B12A592" w14:textId="77777777" w:rsidR="0073703B" w:rsidRDefault="0073703B" w:rsidP="004B58D0">
            <w:pPr>
              <w:pStyle w:val="S8Gazettetableheading"/>
            </w:pPr>
            <w:r w:rsidRPr="00ED4AA8">
              <w:t>Product registration no.</w:t>
            </w:r>
          </w:p>
        </w:tc>
        <w:tc>
          <w:tcPr>
            <w:tcW w:w="3898" w:type="pct"/>
          </w:tcPr>
          <w:p w14:paraId="35669028" w14:textId="77777777" w:rsidR="0073703B" w:rsidRDefault="0073703B" w:rsidP="004B58D0">
            <w:pPr>
              <w:pStyle w:val="S8Gazettetabletext"/>
            </w:pPr>
            <w:r>
              <w:rPr>
                <w:rFonts w:cs="Arial"/>
              </w:rPr>
              <w:t>84928</w:t>
            </w:r>
          </w:p>
        </w:tc>
      </w:tr>
      <w:tr w:rsidR="0073703B" w14:paraId="7876E1DC" w14:textId="77777777" w:rsidTr="0073703B">
        <w:trPr>
          <w:tblHeader/>
        </w:trPr>
        <w:tc>
          <w:tcPr>
            <w:tcW w:w="1102" w:type="pct"/>
            <w:shd w:val="clear" w:color="auto" w:fill="E6E6E6"/>
          </w:tcPr>
          <w:p w14:paraId="507091FD" w14:textId="77777777" w:rsidR="0073703B" w:rsidRPr="00ED4AA8" w:rsidRDefault="0073703B" w:rsidP="004B58D0">
            <w:pPr>
              <w:pStyle w:val="S8Gazettetableheading"/>
            </w:pPr>
            <w:r w:rsidRPr="00ED4AA8">
              <w:t>Label approval no.</w:t>
            </w:r>
          </w:p>
        </w:tc>
        <w:tc>
          <w:tcPr>
            <w:tcW w:w="3898" w:type="pct"/>
          </w:tcPr>
          <w:p w14:paraId="099D73FA" w14:textId="77777777" w:rsidR="0073703B" w:rsidRDefault="0073703B" w:rsidP="004B58D0">
            <w:pPr>
              <w:pStyle w:val="S8Gazettetabletext"/>
            </w:pPr>
            <w:r>
              <w:rPr>
                <w:rFonts w:cs="Arial"/>
              </w:rPr>
              <w:t>84928</w:t>
            </w:r>
            <w:r w:rsidRPr="008C76AB">
              <w:rPr>
                <w:rFonts w:cs="Arial"/>
              </w:rPr>
              <w:t>/</w:t>
            </w:r>
            <w:r>
              <w:rPr>
                <w:rFonts w:cs="Arial"/>
              </w:rPr>
              <w:t>128031</w:t>
            </w:r>
          </w:p>
        </w:tc>
      </w:tr>
    </w:tbl>
    <w:p w14:paraId="03C39CED"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6E9793BB" w14:textId="77777777" w:rsidTr="0073703B">
        <w:trPr>
          <w:tblHeader/>
        </w:trPr>
        <w:tc>
          <w:tcPr>
            <w:tcW w:w="1102" w:type="pct"/>
            <w:shd w:val="clear" w:color="auto" w:fill="E6E6E6"/>
          </w:tcPr>
          <w:p w14:paraId="0267E813" w14:textId="77777777" w:rsidR="0073703B" w:rsidRDefault="0073703B" w:rsidP="004B58D0">
            <w:pPr>
              <w:pStyle w:val="S8Gazettetableheading"/>
            </w:pPr>
            <w:r>
              <w:t>Application no.</w:t>
            </w:r>
          </w:p>
        </w:tc>
        <w:tc>
          <w:tcPr>
            <w:tcW w:w="3898" w:type="pct"/>
          </w:tcPr>
          <w:p w14:paraId="673EC850" w14:textId="77777777" w:rsidR="0073703B" w:rsidRDefault="0073703B" w:rsidP="004B58D0">
            <w:pPr>
              <w:pStyle w:val="S8Gazettetabletext"/>
            </w:pPr>
            <w:r>
              <w:rPr>
                <w:rFonts w:cs="Arial"/>
                <w:szCs w:val="16"/>
              </w:rPr>
              <w:t>129256</w:t>
            </w:r>
          </w:p>
        </w:tc>
      </w:tr>
      <w:tr w:rsidR="0073703B" w14:paraId="19FF22CA" w14:textId="77777777" w:rsidTr="0073703B">
        <w:trPr>
          <w:tblHeader/>
        </w:trPr>
        <w:tc>
          <w:tcPr>
            <w:tcW w:w="1102" w:type="pct"/>
            <w:shd w:val="clear" w:color="auto" w:fill="E6E6E6"/>
          </w:tcPr>
          <w:p w14:paraId="480B68A4" w14:textId="77777777" w:rsidR="0073703B" w:rsidRDefault="0073703B" w:rsidP="004B58D0">
            <w:pPr>
              <w:pStyle w:val="S8Gazettetableheading"/>
            </w:pPr>
            <w:r w:rsidRPr="00ED4AA8">
              <w:t>Product name</w:t>
            </w:r>
          </w:p>
        </w:tc>
        <w:tc>
          <w:tcPr>
            <w:tcW w:w="3898" w:type="pct"/>
          </w:tcPr>
          <w:p w14:paraId="78BA3138" w14:textId="77777777" w:rsidR="0073703B" w:rsidRDefault="0073703B" w:rsidP="004B58D0">
            <w:pPr>
              <w:pStyle w:val="S8Gazettetabletext"/>
            </w:pPr>
            <w:r>
              <w:rPr>
                <w:rFonts w:cs="Arial"/>
              </w:rPr>
              <w:t>Balance 750 WG Herbicide</w:t>
            </w:r>
          </w:p>
        </w:tc>
      </w:tr>
      <w:tr w:rsidR="0073703B" w14:paraId="7015AF51" w14:textId="77777777" w:rsidTr="0073703B">
        <w:trPr>
          <w:tblHeader/>
        </w:trPr>
        <w:tc>
          <w:tcPr>
            <w:tcW w:w="1102" w:type="pct"/>
            <w:shd w:val="clear" w:color="auto" w:fill="E6E6E6"/>
          </w:tcPr>
          <w:p w14:paraId="6BE65328" w14:textId="77777777" w:rsidR="0073703B" w:rsidRDefault="0073703B" w:rsidP="004B58D0">
            <w:pPr>
              <w:pStyle w:val="S8Gazettetableheading"/>
            </w:pPr>
            <w:r w:rsidRPr="00ED4AA8">
              <w:t>Active constituent/s</w:t>
            </w:r>
          </w:p>
        </w:tc>
        <w:tc>
          <w:tcPr>
            <w:tcW w:w="3898" w:type="pct"/>
          </w:tcPr>
          <w:p w14:paraId="7E111313" w14:textId="77777777" w:rsidR="0073703B" w:rsidRDefault="0073703B" w:rsidP="004B58D0">
            <w:pPr>
              <w:pStyle w:val="S8Gazettetabletext"/>
            </w:pPr>
            <w:r>
              <w:rPr>
                <w:rFonts w:cs="Arial"/>
              </w:rPr>
              <w:t>750</w:t>
            </w:r>
            <w:r w:rsidR="00963C3F">
              <w:t> </w:t>
            </w:r>
            <w:r>
              <w:rPr>
                <w:rFonts w:cs="Arial"/>
              </w:rPr>
              <w:t>g/kg isoxaflutole</w:t>
            </w:r>
          </w:p>
        </w:tc>
      </w:tr>
      <w:tr w:rsidR="0073703B" w14:paraId="2A733079" w14:textId="77777777" w:rsidTr="0073703B">
        <w:trPr>
          <w:tblHeader/>
        </w:trPr>
        <w:tc>
          <w:tcPr>
            <w:tcW w:w="1102" w:type="pct"/>
            <w:shd w:val="clear" w:color="auto" w:fill="E6E6E6"/>
          </w:tcPr>
          <w:p w14:paraId="0AF3BA87" w14:textId="77777777" w:rsidR="0073703B" w:rsidRDefault="0073703B" w:rsidP="004B58D0">
            <w:pPr>
              <w:pStyle w:val="S8Gazettetableheading"/>
            </w:pPr>
            <w:r w:rsidRPr="00ED4AA8">
              <w:t>Applicant name</w:t>
            </w:r>
          </w:p>
        </w:tc>
        <w:tc>
          <w:tcPr>
            <w:tcW w:w="3898" w:type="pct"/>
          </w:tcPr>
          <w:p w14:paraId="43478983" w14:textId="77777777" w:rsidR="0073703B" w:rsidRDefault="00AA49C8" w:rsidP="004B58D0">
            <w:pPr>
              <w:pStyle w:val="S8Gazettetabletext"/>
            </w:pPr>
            <w:r>
              <w:rPr>
                <w:rFonts w:cs="Arial"/>
              </w:rPr>
              <w:t>Bayer CropS</w:t>
            </w:r>
            <w:r w:rsidR="0073703B">
              <w:rPr>
                <w:rFonts w:cs="Arial"/>
              </w:rPr>
              <w:t>cience Pty Ltd</w:t>
            </w:r>
          </w:p>
        </w:tc>
      </w:tr>
      <w:tr w:rsidR="0073703B" w14:paraId="38EEB28F" w14:textId="77777777" w:rsidTr="0073703B">
        <w:trPr>
          <w:tblHeader/>
        </w:trPr>
        <w:tc>
          <w:tcPr>
            <w:tcW w:w="1102" w:type="pct"/>
            <w:shd w:val="clear" w:color="auto" w:fill="E6E6E6"/>
          </w:tcPr>
          <w:p w14:paraId="2017492E" w14:textId="77777777" w:rsidR="0073703B" w:rsidRDefault="0073703B" w:rsidP="004B58D0">
            <w:pPr>
              <w:pStyle w:val="S8Gazettetableheading"/>
            </w:pPr>
            <w:r w:rsidRPr="00ED4AA8">
              <w:t>Applicant ACN</w:t>
            </w:r>
          </w:p>
        </w:tc>
        <w:tc>
          <w:tcPr>
            <w:tcW w:w="3898" w:type="pct"/>
          </w:tcPr>
          <w:p w14:paraId="385F3E88" w14:textId="77777777" w:rsidR="0073703B" w:rsidRDefault="0073703B" w:rsidP="004B58D0">
            <w:pPr>
              <w:pStyle w:val="S8Gazettetabletext"/>
            </w:pPr>
            <w:r>
              <w:rPr>
                <w:rFonts w:cs="Arial"/>
                <w:szCs w:val="16"/>
              </w:rPr>
              <w:t>000 226 022</w:t>
            </w:r>
          </w:p>
        </w:tc>
      </w:tr>
      <w:tr w:rsidR="0073703B" w14:paraId="2E4FD217" w14:textId="77777777" w:rsidTr="0073703B">
        <w:trPr>
          <w:tblHeader/>
        </w:trPr>
        <w:tc>
          <w:tcPr>
            <w:tcW w:w="1102" w:type="pct"/>
            <w:shd w:val="clear" w:color="auto" w:fill="E6E6E6"/>
          </w:tcPr>
          <w:p w14:paraId="3844F8E8" w14:textId="77777777" w:rsidR="0073703B" w:rsidRDefault="0073703B" w:rsidP="004B58D0">
            <w:pPr>
              <w:pStyle w:val="S8Gazettetableheading"/>
            </w:pPr>
            <w:r w:rsidRPr="00ED4AA8">
              <w:t>Summary of use</w:t>
            </w:r>
          </w:p>
        </w:tc>
        <w:tc>
          <w:tcPr>
            <w:tcW w:w="3898" w:type="pct"/>
          </w:tcPr>
          <w:p w14:paraId="490DB7C5" w14:textId="77777777" w:rsidR="0073703B" w:rsidRDefault="0073703B" w:rsidP="004B58D0">
            <w:pPr>
              <w:pStyle w:val="S8Gazettetabletext"/>
            </w:pPr>
            <w:r>
              <w:rPr>
                <w:rFonts w:cs="Arial"/>
              </w:rPr>
              <w:t>To add use in pineapples</w:t>
            </w:r>
          </w:p>
        </w:tc>
      </w:tr>
      <w:tr w:rsidR="0073703B" w14:paraId="15FEF921" w14:textId="77777777" w:rsidTr="0073703B">
        <w:trPr>
          <w:tblHeader/>
        </w:trPr>
        <w:tc>
          <w:tcPr>
            <w:tcW w:w="1102" w:type="pct"/>
            <w:shd w:val="clear" w:color="auto" w:fill="E6E6E6"/>
          </w:tcPr>
          <w:p w14:paraId="473B87CF" w14:textId="77777777" w:rsidR="0073703B" w:rsidRDefault="0073703B" w:rsidP="004B58D0">
            <w:pPr>
              <w:pStyle w:val="S8Gazettetableheading"/>
            </w:pPr>
            <w:r w:rsidRPr="00ED4AA8">
              <w:t>D</w:t>
            </w:r>
            <w:r>
              <w:t>ate of registration</w:t>
            </w:r>
          </w:p>
        </w:tc>
        <w:tc>
          <w:tcPr>
            <w:tcW w:w="3898" w:type="pct"/>
          </w:tcPr>
          <w:p w14:paraId="51D5E6AA" w14:textId="77777777" w:rsidR="0073703B" w:rsidRDefault="0073703B" w:rsidP="004B58D0">
            <w:pPr>
              <w:pStyle w:val="S8Gazettetabletext"/>
            </w:pPr>
            <w:r>
              <w:rPr>
                <w:rFonts w:cs="Arial"/>
                <w:szCs w:val="16"/>
              </w:rPr>
              <w:t>17 August 2021</w:t>
            </w:r>
          </w:p>
        </w:tc>
      </w:tr>
      <w:tr w:rsidR="0073703B" w14:paraId="0D1C8B56" w14:textId="77777777" w:rsidTr="0073703B">
        <w:trPr>
          <w:tblHeader/>
        </w:trPr>
        <w:tc>
          <w:tcPr>
            <w:tcW w:w="1102" w:type="pct"/>
            <w:shd w:val="clear" w:color="auto" w:fill="E6E6E6"/>
          </w:tcPr>
          <w:p w14:paraId="71A813A5" w14:textId="77777777" w:rsidR="0073703B" w:rsidRDefault="0073703B" w:rsidP="004B58D0">
            <w:pPr>
              <w:pStyle w:val="S8Gazettetableheading"/>
            </w:pPr>
            <w:r w:rsidRPr="00ED4AA8">
              <w:t>Product registration no.</w:t>
            </w:r>
          </w:p>
        </w:tc>
        <w:tc>
          <w:tcPr>
            <w:tcW w:w="3898" w:type="pct"/>
          </w:tcPr>
          <w:p w14:paraId="580684AB" w14:textId="77777777" w:rsidR="0073703B" w:rsidRDefault="0073703B" w:rsidP="004B58D0">
            <w:pPr>
              <w:pStyle w:val="S8Gazettetabletext"/>
            </w:pPr>
            <w:r>
              <w:rPr>
                <w:rFonts w:cs="Arial"/>
              </w:rPr>
              <w:t>49456</w:t>
            </w:r>
          </w:p>
        </w:tc>
      </w:tr>
      <w:tr w:rsidR="0073703B" w14:paraId="044060E5" w14:textId="77777777" w:rsidTr="0073703B">
        <w:trPr>
          <w:tblHeader/>
        </w:trPr>
        <w:tc>
          <w:tcPr>
            <w:tcW w:w="1102" w:type="pct"/>
            <w:shd w:val="clear" w:color="auto" w:fill="E6E6E6"/>
          </w:tcPr>
          <w:p w14:paraId="1B1A1559" w14:textId="77777777" w:rsidR="0073703B" w:rsidRPr="00ED4AA8" w:rsidRDefault="0073703B" w:rsidP="004B58D0">
            <w:pPr>
              <w:pStyle w:val="S8Gazettetableheading"/>
            </w:pPr>
            <w:r w:rsidRPr="00ED4AA8">
              <w:t>Label approval no.</w:t>
            </w:r>
          </w:p>
        </w:tc>
        <w:tc>
          <w:tcPr>
            <w:tcW w:w="3898" w:type="pct"/>
          </w:tcPr>
          <w:p w14:paraId="52B1A629" w14:textId="77777777" w:rsidR="0073703B" w:rsidRDefault="0073703B" w:rsidP="004B58D0">
            <w:pPr>
              <w:pStyle w:val="S8Gazettetabletext"/>
            </w:pPr>
            <w:r>
              <w:rPr>
                <w:rFonts w:cs="Arial"/>
              </w:rPr>
              <w:t>49456</w:t>
            </w:r>
            <w:r w:rsidRPr="008C76AB">
              <w:rPr>
                <w:rFonts w:cs="Arial"/>
              </w:rPr>
              <w:t>/</w:t>
            </w:r>
            <w:r>
              <w:rPr>
                <w:rFonts w:cs="Arial"/>
              </w:rPr>
              <w:t>129256</w:t>
            </w:r>
          </w:p>
        </w:tc>
      </w:tr>
    </w:tbl>
    <w:p w14:paraId="34D1D72E"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0434E685" w14:textId="77777777" w:rsidTr="0073703B">
        <w:trPr>
          <w:tblHeader/>
        </w:trPr>
        <w:tc>
          <w:tcPr>
            <w:tcW w:w="1102" w:type="pct"/>
            <w:shd w:val="clear" w:color="auto" w:fill="E6E6E6"/>
          </w:tcPr>
          <w:p w14:paraId="7138DD12" w14:textId="77777777" w:rsidR="0073703B" w:rsidRDefault="0073703B" w:rsidP="004B58D0">
            <w:pPr>
              <w:pStyle w:val="S8Gazettetableheading"/>
            </w:pPr>
            <w:r>
              <w:t>Application no.</w:t>
            </w:r>
          </w:p>
        </w:tc>
        <w:tc>
          <w:tcPr>
            <w:tcW w:w="3898" w:type="pct"/>
          </w:tcPr>
          <w:p w14:paraId="2D85E1D1" w14:textId="77777777" w:rsidR="0073703B" w:rsidRDefault="0073703B" w:rsidP="004B58D0">
            <w:pPr>
              <w:pStyle w:val="S8Gazettetabletext"/>
            </w:pPr>
            <w:r>
              <w:rPr>
                <w:rFonts w:cs="Arial"/>
                <w:szCs w:val="16"/>
              </w:rPr>
              <w:t>132390</w:t>
            </w:r>
          </w:p>
        </w:tc>
      </w:tr>
      <w:tr w:rsidR="0073703B" w14:paraId="67A9816B" w14:textId="77777777" w:rsidTr="0073703B">
        <w:trPr>
          <w:tblHeader/>
        </w:trPr>
        <w:tc>
          <w:tcPr>
            <w:tcW w:w="1102" w:type="pct"/>
            <w:shd w:val="clear" w:color="auto" w:fill="E6E6E6"/>
          </w:tcPr>
          <w:p w14:paraId="7C7C3CC0" w14:textId="77777777" w:rsidR="0073703B" w:rsidRDefault="0073703B" w:rsidP="004B58D0">
            <w:pPr>
              <w:pStyle w:val="S8Gazettetableheading"/>
            </w:pPr>
            <w:r w:rsidRPr="00ED4AA8">
              <w:t>Product name</w:t>
            </w:r>
          </w:p>
        </w:tc>
        <w:tc>
          <w:tcPr>
            <w:tcW w:w="3898" w:type="pct"/>
          </w:tcPr>
          <w:p w14:paraId="45339A0B" w14:textId="77777777" w:rsidR="0073703B" w:rsidRDefault="0073703B" w:rsidP="004B58D0">
            <w:pPr>
              <w:pStyle w:val="S8Gazettetabletext"/>
            </w:pPr>
            <w:r w:rsidRPr="0082303A">
              <w:rPr>
                <w:rFonts w:cs="Arial"/>
                <w:szCs w:val="16"/>
              </w:rPr>
              <w:t>AgMerch Sulphur 800 WG Fungicide &amp; Miticide</w:t>
            </w:r>
          </w:p>
        </w:tc>
      </w:tr>
      <w:tr w:rsidR="0073703B" w14:paraId="46CECF08" w14:textId="77777777" w:rsidTr="0073703B">
        <w:trPr>
          <w:tblHeader/>
        </w:trPr>
        <w:tc>
          <w:tcPr>
            <w:tcW w:w="1102" w:type="pct"/>
            <w:shd w:val="clear" w:color="auto" w:fill="E6E6E6"/>
          </w:tcPr>
          <w:p w14:paraId="6CD6D583" w14:textId="77777777" w:rsidR="0073703B" w:rsidRDefault="0073703B" w:rsidP="004B58D0">
            <w:pPr>
              <w:pStyle w:val="S8Gazettetableheading"/>
            </w:pPr>
            <w:r w:rsidRPr="00ED4AA8">
              <w:t>Active constituent/s</w:t>
            </w:r>
          </w:p>
        </w:tc>
        <w:tc>
          <w:tcPr>
            <w:tcW w:w="3898" w:type="pct"/>
          </w:tcPr>
          <w:p w14:paraId="08C9F529" w14:textId="77777777" w:rsidR="0073703B" w:rsidRDefault="0073703B" w:rsidP="004B58D0">
            <w:pPr>
              <w:pStyle w:val="S8Gazettetabletext"/>
            </w:pPr>
            <w:r w:rsidRPr="0082303A">
              <w:rPr>
                <w:rFonts w:cs="Arial"/>
                <w:szCs w:val="16"/>
              </w:rPr>
              <w:t>800</w:t>
            </w:r>
            <w:r w:rsidR="00963C3F">
              <w:t> </w:t>
            </w:r>
            <w:r w:rsidRPr="0082303A">
              <w:rPr>
                <w:rFonts w:cs="Arial"/>
                <w:szCs w:val="16"/>
              </w:rPr>
              <w:t>g/kg sulphur (S) present as Wettable Sulphur</w:t>
            </w:r>
          </w:p>
        </w:tc>
      </w:tr>
      <w:tr w:rsidR="0073703B" w14:paraId="2833767A" w14:textId="77777777" w:rsidTr="0073703B">
        <w:trPr>
          <w:tblHeader/>
        </w:trPr>
        <w:tc>
          <w:tcPr>
            <w:tcW w:w="1102" w:type="pct"/>
            <w:shd w:val="clear" w:color="auto" w:fill="E6E6E6"/>
          </w:tcPr>
          <w:p w14:paraId="06E93509" w14:textId="77777777" w:rsidR="0073703B" w:rsidRDefault="0073703B" w:rsidP="004B58D0">
            <w:pPr>
              <w:pStyle w:val="S8Gazettetableheading"/>
            </w:pPr>
            <w:r w:rsidRPr="00ED4AA8">
              <w:t>Applicant name</w:t>
            </w:r>
          </w:p>
        </w:tc>
        <w:tc>
          <w:tcPr>
            <w:tcW w:w="3898" w:type="pct"/>
          </w:tcPr>
          <w:p w14:paraId="3BA4468E" w14:textId="77777777" w:rsidR="0073703B" w:rsidRDefault="0073703B" w:rsidP="004B58D0">
            <w:pPr>
              <w:pStyle w:val="S8Gazettetabletext"/>
            </w:pPr>
            <w:r>
              <w:rPr>
                <w:rFonts w:cs="Arial"/>
                <w:szCs w:val="16"/>
              </w:rPr>
              <w:t>AgM</w:t>
            </w:r>
            <w:r w:rsidRPr="00C3462C">
              <w:rPr>
                <w:rFonts w:cs="Arial"/>
                <w:szCs w:val="16"/>
              </w:rPr>
              <w:t>erch Pty Ltd</w:t>
            </w:r>
          </w:p>
        </w:tc>
      </w:tr>
      <w:tr w:rsidR="0073703B" w14:paraId="6FCEDD35" w14:textId="77777777" w:rsidTr="0073703B">
        <w:trPr>
          <w:tblHeader/>
        </w:trPr>
        <w:tc>
          <w:tcPr>
            <w:tcW w:w="1102" w:type="pct"/>
            <w:shd w:val="clear" w:color="auto" w:fill="E6E6E6"/>
          </w:tcPr>
          <w:p w14:paraId="5954E555" w14:textId="77777777" w:rsidR="0073703B" w:rsidRDefault="0073703B" w:rsidP="004B58D0">
            <w:pPr>
              <w:pStyle w:val="S8Gazettetableheading"/>
            </w:pPr>
            <w:r w:rsidRPr="00ED4AA8">
              <w:t>Applicant ACN</w:t>
            </w:r>
          </w:p>
        </w:tc>
        <w:tc>
          <w:tcPr>
            <w:tcW w:w="3898" w:type="pct"/>
          </w:tcPr>
          <w:p w14:paraId="28EEE4DE" w14:textId="77777777" w:rsidR="0073703B" w:rsidRDefault="0073703B" w:rsidP="004B58D0">
            <w:pPr>
              <w:pStyle w:val="S8Gazettetabletext"/>
            </w:pPr>
            <w:r w:rsidRPr="00C3462C">
              <w:rPr>
                <w:rFonts w:cs="Arial"/>
                <w:szCs w:val="16"/>
              </w:rPr>
              <w:t>645 371 017</w:t>
            </w:r>
          </w:p>
        </w:tc>
      </w:tr>
      <w:tr w:rsidR="0073703B" w14:paraId="430D6646" w14:textId="77777777" w:rsidTr="0073703B">
        <w:trPr>
          <w:tblHeader/>
        </w:trPr>
        <w:tc>
          <w:tcPr>
            <w:tcW w:w="1102" w:type="pct"/>
            <w:shd w:val="clear" w:color="auto" w:fill="E6E6E6"/>
          </w:tcPr>
          <w:p w14:paraId="6E091BCF" w14:textId="77777777" w:rsidR="0073703B" w:rsidRDefault="0073703B" w:rsidP="004B58D0">
            <w:pPr>
              <w:pStyle w:val="S8Gazettetableheading"/>
            </w:pPr>
            <w:r w:rsidRPr="00ED4AA8">
              <w:t>Summary of use</w:t>
            </w:r>
          </w:p>
        </w:tc>
        <w:tc>
          <w:tcPr>
            <w:tcW w:w="3898" w:type="pct"/>
          </w:tcPr>
          <w:p w14:paraId="6E7CC138" w14:textId="77777777" w:rsidR="0073703B" w:rsidRDefault="0073703B" w:rsidP="004B58D0">
            <w:pPr>
              <w:pStyle w:val="S8Gazettetabletext"/>
            </w:pPr>
            <w:r w:rsidRPr="00C3462C">
              <w:rPr>
                <w:rFonts w:cs="Arial"/>
                <w:szCs w:val="16"/>
              </w:rPr>
              <w:t>To vary the distinguishing product name and the name that appears on the label from '</w:t>
            </w:r>
            <w:r>
              <w:rPr>
                <w:rFonts w:cs="Arial"/>
                <w:szCs w:val="16"/>
              </w:rPr>
              <w:t>MLChem</w:t>
            </w:r>
            <w:r w:rsidRPr="0082303A">
              <w:rPr>
                <w:rFonts w:cs="Arial"/>
                <w:szCs w:val="16"/>
              </w:rPr>
              <w:t xml:space="preserve"> Sulphur 800 WG Fungicide &amp; Miticide</w:t>
            </w:r>
            <w:r w:rsidRPr="00C3462C">
              <w:rPr>
                <w:rFonts w:cs="Arial"/>
                <w:szCs w:val="16"/>
              </w:rPr>
              <w:t xml:space="preserve">' to </w:t>
            </w:r>
            <w:r>
              <w:rPr>
                <w:rFonts w:cs="Arial"/>
                <w:szCs w:val="16"/>
              </w:rPr>
              <w:t>‘</w:t>
            </w:r>
            <w:r w:rsidRPr="0082303A">
              <w:rPr>
                <w:rFonts w:cs="Arial"/>
                <w:szCs w:val="16"/>
              </w:rPr>
              <w:t>AgMerch Sulphur 800 WG Fungicide &amp; Miticide</w:t>
            </w:r>
            <w:r>
              <w:rPr>
                <w:rFonts w:cs="Arial"/>
                <w:szCs w:val="16"/>
              </w:rPr>
              <w:t>’</w:t>
            </w:r>
          </w:p>
        </w:tc>
      </w:tr>
      <w:tr w:rsidR="0073703B" w14:paraId="46CE8391" w14:textId="77777777" w:rsidTr="0073703B">
        <w:trPr>
          <w:tblHeader/>
        </w:trPr>
        <w:tc>
          <w:tcPr>
            <w:tcW w:w="1102" w:type="pct"/>
            <w:shd w:val="clear" w:color="auto" w:fill="E6E6E6"/>
          </w:tcPr>
          <w:p w14:paraId="741958AE" w14:textId="77777777" w:rsidR="0073703B" w:rsidRDefault="0073703B" w:rsidP="004B58D0">
            <w:pPr>
              <w:pStyle w:val="S8Gazettetableheading"/>
            </w:pPr>
            <w:r w:rsidRPr="00ED4AA8">
              <w:t>D</w:t>
            </w:r>
            <w:r>
              <w:t>ate of registration</w:t>
            </w:r>
          </w:p>
        </w:tc>
        <w:tc>
          <w:tcPr>
            <w:tcW w:w="3898" w:type="pct"/>
          </w:tcPr>
          <w:p w14:paraId="0B6BEF78" w14:textId="77777777" w:rsidR="0073703B" w:rsidRDefault="0073703B" w:rsidP="004B58D0">
            <w:pPr>
              <w:pStyle w:val="S8Gazettetabletext"/>
            </w:pPr>
            <w:r w:rsidRPr="00C3462C">
              <w:rPr>
                <w:rFonts w:cs="Arial"/>
                <w:szCs w:val="16"/>
              </w:rPr>
              <w:t>17 August 2021</w:t>
            </w:r>
          </w:p>
        </w:tc>
      </w:tr>
      <w:tr w:rsidR="0073703B" w14:paraId="5CA01A15" w14:textId="77777777" w:rsidTr="0073703B">
        <w:trPr>
          <w:tblHeader/>
        </w:trPr>
        <w:tc>
          <w:tcPr>
            <w:tcW w:w="1102" w:type="pct"/>
            <w:shd w:val="clear" w:color="auto" w:fill="E6E6E6"/>
          </w:tcPr>
          <w:p w14:paraId="7B9A3B9F" w14:textId="77777777" w:rsidR="0073703B" w:rsidRDefault="0073703B" w:rsidP="004B58D0">
            <w:pPr>
              <w:pStyle w:val="S8Gazettetableheading"/>
            </w:pPr>
            <w:r w:rsidRPr="00ED4AA8">
              <w:t>Product registration no.</w:t>
            </w:r>
          </w:p>
        </w:tc>
        <w:tc>
          <w:tcPr>
            <w:tcW w:w="3898" w:type="pct"/>
          </w:tcPr>
          <w:p w14:paraId="66EE3CD1" w14:textId="77777777" w:rsidR="0073703B" w:rsidRDefault="0073703B" w:rsidP="004B58D0">
            <w:pPr>
              <w:pStyle w:val="S8Gazettetabletext"/>
            </w:pPr>
            <w:r>
              <w:rPr>
                <w:rFonts w:cs="Arial"/>
                <w:szCs w:val="16"/>
              </w:rPr>
              <w:t>90996</w:t>
            </w:r>
          </w:p>
        </w:tc>
      </w:tr>
      <w:tr w:rsidR="0073703B" w14:paraId="6BF1AF4B" w14:textId="77777777" w:rsidTr="0073703B">
        <w:trPr>
          <w:tblHeader/>
        </w:trPr>
        <w:tc>
          <w:tcPr>
            <w:tcW w:w="1102" w:type="pct"/>
            <w:shd w:val="clear" w:color="auto" w:fill="E6E6E6"/>
          </w:tcPr>
          <w:p w14:paraId="051570A6" w14:textId="77777777" w:rsidR="0073703B" w:rsidRPr="00ED4AA8" w:rsidRDefault="0073703B" w:rsidP="004B58D0">
            <w:pPr>
              <w:pStyle w:val="S8Gazettetableheading"/>
            </w:pPr>
            <w:r w:rsidRPr="00ED4AA8">
              <w:t>Label approval no.</w:t>
            </w:r>
          </w:p>
        </w:tc>
        <w:tc>
          <w:tcPr>
            <w:tcW w:w="3898" w:type="pct"/>
          </w:tcPr>
          <w:p w14:paraId="228F3BB1" w14:textId="77777777" w:rsidR="0073703B" w:rsidRDefault="0073703B" w:rsidP="004B58D0">
            <w:pPr>
              <w:pStyle w:val="S8Gazettetabletext"/>
            </w:pPr>
            <w:r>
              <w:rPr>
                <w:rFonts w:cs="Arial"/>
                <w:szCs w:val="16"/>
              </w:rPr>
              <w:t>90996/132390</w:t>
            </w:r>
          </w:p>
        </w:tc>
      </w:tr>
    </w:tbl>
    <w:p w14:paraId="31DEC0B7"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4ED6C528" w14:textId="77777777" w:rsidTr="0073703B">
        <w:trPr>
          <w:tblHeader/>
        </w:trPr>
        <w:tc>
          <w:tcPr>
            <w:tcW w:w="1102" w:type="pct"/>
            <w:shd w:val="clear" w:color="auto" w:fill="E6E6E6"/>
          </w:tcPr>
          <w:p w14:paraId="4993F8AF" w14:textId="77777777" w:rsidR="0073703B" w:rsidRDefault="0073703B" w:rsidP="004B58D0">
            <w:pPr>
              <w:pStyle w:val="S8Gazettetableheading"/>
            </w:pPr>
            <w:r>
              <w:lastRenderedPageBreak/>
              <w:t>Application no.</w:t>
            </w:r>
          </w:p>
        </w:tc>
        <w:tc>
          <w:tcPr>
            <w:tcW w:w="3898" w:type="pct"/>
          </w:tcPr>
          <w:p w14:paraId="4CB820FF" w14:textId="77777777" w:rsidR="0073703B" w:rsidRDefault="0073703B" w:rsidP="004B58D0">
            <w:pPr>
              <w:pStyle w:val="S8Gazettetabletext"/>
            </w:pPr>
            <w:r w:rsidRPr="00FD096F">
              <w:rPr>
                <w:rFonts w:cs="Arial"/>
                <w:szCs w:val="16"/>
              </w:rPr>
              <w:t>132391</w:t>
            </w:r>
          </w:p>
        </w:tc>
      </w:tr>
      <w:tr w:rsidR="0073703B" w14:paraId="551275F2" w14:textId="77777777" w:rsidTr="0073703B">
        <w:trPr>
          <w:tblHeader/>
        </w:trPr>
        <w:tc>
          <w:tcPr>
            <w:tcW w:w="1102" w:type="pct"/>
            <w:shd w:val="clear" w:color="auto" w:fill="E6E6E6"/>
          </w:tcPr>
          <w:p w14:paraId="2056664D" w14:textId="77777777" w:rsidR="0073703B" w:rsidRDefault="0073703B" w:rsidP="004B58D0">
            <w:pPr>
              <w:pStyle w:val="S8Gazettetableheading"/>
            </w:pPr>
            <w:r w:rsidRPr="00ED4AA8">
              <w:t>Product name</w:t>
            </w:r>
          </w:p>
        </w:tc>
        <w:tc>
          <w:tcPr>
            <w:tcW w:w="3898" w:type="pct"/>
          </w:tcPr>
          <w:p w14:paraId="2D9F587D" w14:textId="77777777" w:rsidR="0073703B" w:rsidRDefault="0073703B" w:rsidP="004B58D0">
            <w:pPr>
              <w:pStyle w:val="S8Gazettetabletext"/>
            </w:pPr>
            <w:r>
              <w:rPr>
                <w:rFonts w:cs="Arial"/>
                <w:szCs w:val="16"/>
              </w:rPr>
              <w:t>AgM</w:t>
            </w:r>
            <w:r w:rsidRPr="00FD096F">
              <w:rPr>
                <w:rFonts w:cs="Arial"/>
                <w:szCs w:val="16"/>
              </w:rPr>
              <w:t>erch Chlorothalonil 720 Fungicide</w:t>
            </w:r>
          </w:p>
        </w:tc>
      </w:tr>
      <w:tr w:rsidR="0073703B" w14:paraId="67EE8ECA" w14:textId="77777777" w:rsidTr="0073703B">
        <w:trPr>
          <w:tblHeader/>
        </w:trPr>
        <w:tc>
          <w:tcPr>
            <w:tcW w:w="1102" w:type="pct"/>
            <w:shd w:val="clear" w:color="auto" w:fill="E6E6E6"/>
          </w:tcPr>
          <w:p w14:paraId="4043AA24" w14:textId="77777777" w:rsidR="0073703B" w:rsidRDefault="0073703B" w:rsidP="004B58D0">
            <w:pPr>
              <w:pStyle w:val="S8Gazettetableheading"/>
            </w:pPr>
            <w:r w:rsidRPr="00ED4AA8">
              <w:t>Active constituent/s</w:t>
            </w:r>
          </w:p>
        </w:tc>
        <w:tc>
          <w:tcPr>
            <w:tcW w:w="3898" w:type="pct"/>
          </w:tcPr>
          <w:p w14:paraId="7EE31020" w14:textId="77777777" w:rsidR="0073703B" w:rsidRDefault="0073703B" w:rsidP="004B58D0">
            <w:pPr>
              <w:pStyle w:val="S8Gazettetabletext"/>
            </w:pPr>
            <w:r w:rsidRPr="00FD096F">
              <w:rPr>
                <w:rFonts w:cs="Arial"/>
                <w:szCs w:val="16"/>
              </w:rPr>
              <w:t>720</w:t>
            </w:r>
            <w:r w:rsidR="00963C3F">
              <w:t> </w:t>
            </w:r>
            <w:r w:rsidRPr="00FD096F">
              <w:rPr>
                <w:rFonts w:cs="Arial"/>
                <w:szCs w:val="16"/>
              </w:rPr>
              <w:t>g/L chlorothalonil</w:t>
            </w:r>
          </w:p>
        </w:tc>
      </w:tr>
      <w:tr w:rsidR="0073703B" w14:paraId="57B7CD59" w14:textId="77777777" w:rsidTr="0073703B">
        <w:trPr>
          <w:tblHeader/>
        </w:trPr>
        <w:tc>
          <w:tcPr>
            <w:tcW w:w="1102" w:type="pct"/>
            <w:shd w:val="clear" w:color="auto" w:fill="E6E6E6"/>
          </w:tcPr>
          <w:p w14:paraId="45E8BC44" w14:textId="77777777" w:rsidR="0073703B" w:rsidRDefault="0073703B" w:rsidP="004B58D0">
            <w:pPr>
              <w:pStyle w:val="S8Gazettetableheading"/>
            </w:pPr>
            <w:r w:rsidRPr="00ED4AA8">
              <w:t>Applicant name</w:t>
            </w:r>
          </w:p>
        </w:tc>
        <w:tc>
          <w:tcPr>
            <w:tcW w:w="3898" w:type="pct"/>
          </w:tcPr>
          <w:p w14:paraId="0C8B513A" w14:textId="77777777" w:rsidR="0073703B" w:rsidRDefault="0073703B" w:rsidP="004B58D0">
            <w:pPr>
              <w:pStyle w:val="S8Gazettetabletext"/>
            </w:pPr>
            <w:r w:rsidRPr="00FD096F">
              <w:rPr>
                <w:rFonts w:cs="Arial"/>
                <w:szCs w:val="16"/>
              </w:rPr>
              <w:t>AgMerch Pty Ltd</w:t>
            </w:r>
          </w:p>
        </w:tc>
      </w:tr>
      <w:tr w:rsidR="0073703B" w14:paraId="362C27FB" w14:textId="77777777" w:rsidTr="0073703B">
        <w:trPr>
          <w:tblHeader/>
        </w:trPr>
        <w:tc>
          <w:tcPr>
            <w:tcW w:w="1102" w:type="pct"/>
            <w:shd w:val="clear" w:color="auto" w:fill="E6E6E6"/>
          </w:tcPr>
          <w:p w14:paraId="414DC0C6" w14:textId="77777777" w:rsidR="0073703B" w:rsidRDefault="0073703B" w:rsidP="004B58D0">
            <w:pPr>
              <w:pStyle w:val="S8Gazettetableheading"/>
            </w:pPr>
            <w:r w:rsidRPr="00ED4AA8">
              <w:t>Applicant ACN</w:t>
            </w:r>
          </w:p>
        </w:tc>
        <w:tc>
          <w:tcPr>
            <w:tcW w:w="3898" w:type="pct"/>
          </w:tcPr>
          <w:p w14:paraId="5EE945EB" w14:textId="77777777" w:rsidR="0073703B" w:rsidRDefault="0073703B" w:rsidP="004B58D0">
            <w:pPr>
              <w:pStyle w:val="S8Gazettetabletext"/>
            </w:pPr>
            <w:r w:rsidRPr="00FD096F">
              <w:rPr>
                <w:rFonts w:cs="Arial"/>
                <w:szCs w:val="16"/>
              </w:rPr>
              <w:t>645 371 017</w:t>
            </w:r>
          </w:p>
        </w:tc>
      </w:tr>
      <w:tr w:rsidR="0073703B" w14:paraId="183A3645" w14:textId="77777777" w:rsidTr="0073703B">
        <w:trPr>
          <w:tblHeader/>
        </w:trPr>
        <w:tc>
          <w:tcPr>
            <w:tcW w:w="1102" w:type="pct"/>
            <w:shd w:val="clear" w:color="auto" w:fill="E6E6E6"/>
          </w:tcPr>
          <w:p w14:paraId="57069954" w14:textId="77777777" w:rsidR="0073703B" w:rsidRDefault="0073703B" w:rsidP="004B58D0">
            <w:pPr>
              <w:pStyle w:val="S8Gazettetableheading"/>
            </w:pPr>
            <w:r w:rsidRPr="00ED4AA8">
              <w:t>Summary of use</w:t>
            </w:r>
          </w:p>
        </w:tc>
        <w:tc>
          <w:tcPr>
            <w:tcW w:w="3898" w:type="pct"/>
          </w:tcPr>
          <w:p w14:paraId="333520DB" w14:textId="77777777" w:rsidR="0073703B" w:rsidRDefault="0073703B" w:rsidP="004B58D0">
            <w:pPr>
              <w:pStyle w:val="S8Gazettetabletext"/>
            </w:pPr>
            <w:r w:rsidRPr="00FD096F">
              <w:rPr>
                <w:rFonts w:cs="Arial"/>
                <w:szCs w:val="16"/>
              </w:rPr>
              <w:t>To vary the distinguishing product name and the name that appears on the label from 'Submarino Chlorothalonil 720 Fungicide' to 'AgMerch Chlorothalonil 720 Fungicide'</w:t>
            </w:r>
          </w:p>
        </w:tc>
      </w:tr>
      <w:tr w:rsidR="0073703B" w14:paraId="253A0B6A" w14:textId="77777777" w:rsidTr="0073703B">
        <w:trPr>
          <w:tblHeader/>
        </w:trPr>
        <w:tc>
          <w:tcPr>
            <w:tcW w:w="1102" w:type="pct"/>
            <w:shd w:val="clear" w:color="auto" w:fill="E6E6E6"/>
          </w:tcPr>
          <w:p w14:paraId="0C40BE33" w14:textId="77777777" w:rsidR="0073703B" w:rsidRDefault="0073703B" w:rsidP="004B58D0">
            <w:pPr>
              <w:pStyle w:val="S8Gazettetableheading"/>
            </w:pPr>
            <w:r w:rsidRPr="00ED4AA8">
              <w:t>D</w:t>
            </w:r>
            <w:r>
              <w:t>ate of registration</w:t>
            </w:r>
          </w:p>
        </w:tc>
        <w:tc>
          <w:tcPr>
            <w:tcW w:w="3898" w:type="pct"/>
          </w:tcPr>
          <w:p w14:paraId="2ACD68CB" w14:textId="77777777" w:rsidR="0073703B" w:rsidRDefault="0073703B" w:rsidP="004B58D0">
            <w:pPr>
              <w:pStyle w:val="S8Gazettetabletext"/>
            </w:pPr>
            <w:r w:rsidRPr="00FD096F">
              <w:rPr>
                <w:rFonts w:cs="Arial"/>
                <w:szCs w:val="16"/>
              </w:rPr>
              <w:t>17 August 2021</w:t>
            </w:r>
          </w:p>
        </w:tc>
      </w:tr>
      <w:tr w:rsidR="0073703B" w14:paraId="45E999A6" w14:textId="77777777" w:rsidTr="0073703B">
        <w:trPr>
          <w:tblHeader/>
        </w:trPr>
        <w:tc>
          <w:tcPr>
            <w:tcW w:w="1102" w:type="pct"/>
            <w:shd w:val="clear" w:color="auto" w:fill="E6E6E6"/>
          </w:tcPr>
          <w:p w14:paraId="3ED4A8EA" w14:textId="77777777" w:rsidR="0073703B" w:rsidRDefault="0073703B" w:rsidP="004B58D0">
            <w:pPr>
              <w:pStyle w:val="S8Gazettetableheading"/>
            </w:pPr>
            <w:r w:rsidRPr="00ED4AA8">
              <w:t>Product registration no.</w:t>
            </w:r>
          </w:p>
        </w:tc>
        <w:tc>
          <w:tcPr>
            <w:tcW w:w="3898" w:type="pct"/>
          </w:tcPr>
          <w:p w14:paraId="7F60F6D1" w14:textId="77777777" w:rsidR="0073703B" w:rsidRDefault="0073703B" w:rsidP="004B58D0">
            <w:pPr>
              <w:pStyle w:val="S8Gazettetabletext"/>
            </w:pPr>
            <w:r w:rsidRPr="00FD096F">
              <w:rPr>
                <w:rFonts w:cs="Arial"/>
                <w:szCs w:val="16"/>
              </w:rPr>
              <w:t>84450</w:t>
            </w:r>
          </w:p>
        </w:tc>
      </w:tr>
      <w:tr w:rsidR="0073703B" w14:paraId="0D62E14F" w14:textId="77777777" w:rsidTr="0073703B">
        <w:trPr>
          <w:tblHeader/>
        </w:trPr>
        <w:tc>
          <w:tcPr>
            <w:tcW w:w="1102" w:type="pct"/>
            <w:shd w:val="clear" w:color="auto" w:fill="E6E6E6"/>
          </w:tcPr>
          <w:p w14:paraId="2DB85A89" w14:textId="77777777" w:rsidR="0073703B" w:rsidRPr="00ED4AA8" w:rsidRDefault="0073703B" w:rsidP="004B58D0">
            <w:pPr>
              <w:pStyle w:val="S8Gazettetableheading"/>
            </w:pPr>
            <w:r w:rsidRPr="00ED4AA8">
              <w:t>Label approval no.</w:t>
            </w:r>
          </w:p>
        </w:tc>
        <w:tc>
          <w:tcPr>
            <w:tcW w:w="3898" w:type="pct"/>
          </w:tcPr>
          <w:p w14:paraId="1475FC75" w14:textId="77777777" w:rsidR="0073703B" w:rsidRDefault="0073703B" w:rsidP="004B58D0">
            <w:pPr>
              <w:pStyle w:val="S8Gazettetabletext"/>
            </w:pPr>
            <w:r w:rsidRPr="00FD096F">
              <w:rPr>
                <w:rFonts w:cs="Arial"/>
                <w:szCs w:val="16"/>
              </w:rPr>
              <w:t>84450/132391</w:t>
            </w:r>
          </w:p>
        </w:tc>
      </w:tr>
    </w:tbl>
    <w:p w14:paraId="256A4E25"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11ABEA7D" w14:textId="77777777" w:rsidTr="0073703B">
        <w:trPr>
          <w:tblHeader/>
        </w:trPr>
        <w:tc>
          <w:tcPr>
            <w:tcW w:w="1102" w:type="pct"/>
            <w:shd w:val="clear" w:color="auto" w:fill="E6E6E6"/>
          </w:tcPr>
          <w:p w14:paraId="7A44AEFD" w14:textId="77777777" w:rsidR="0073703B" w:rsidRDefault="0073703B" w:rsidP="004B58D0">
            <w:pPr>
              <w:pStyle w:val="S8Gazettetableheading"/>
            </w:pPr>
            <w:r>
              <w:t>Application no.</w:t>
            </w:r>
          </w:p>
        </w:tc>
        <w:tc>
          <w:tcPr>
            <w:tcW w:w="3898" w:type="pct"/>
          </w:tcPr>
          <w:p w14:paraId="37FA200A" w14:textId="77777777" w:rsidR="0073703B" w:rsidRDefault="0073703B" w:rsidP="004B58D0">
            <w:pPr>
              <w:pStyle w:val="S8Gazettetabletext"/>
            </w:pPr>
            <w:r w:rsidRPr="007671B6">
              <w:rPr>
                <w:rFonts w:cs="Arial"/>
                <w:szCs w:val="16"/>
              </w:rPr>
              <w:t>132395</w:t>
            </w:r>
          </w:p>
        </w:tc>
      </w:tr>
      <w:tr w:rsidR="0073703B" w14:paraId="408BFA69" w14:textId="77777777" w:rsidTr="0073703B">
        <w:trPr>
          <w:tblHeader/>
        </w:trPr>
        <w:tc>
          <w:tcPr>
            <w:tcW w:w="1102" w:type="pct"/>
            <w:shd w:val="clear" w:color="auto" w:fill="E6E6E6"/>
          </w:tcPr>
          <w:p w14:paraId="0B4F827F" w14:textId="77777777" w:rsidR="0073703B" w:rsidRDefault="0073703B" w:rsidP="004B58D0">
            <w:pPr>
              <w:pStyle w:val="S8Gazettetableheading"/>
            </w:pPr>
            <w:r w:rsidRPr="00ED4AA8">
              <w:t>Product name</w:t>
            </w:r>
          </w:p>
        </w:tc>
        <w:tc>
          <w:tcPr>
            <w:tcW w:w="3898" w:type="pct"/>
          </w:tcPr>
          <w:p w14:paraId="044E07C0" w14:textId="77777777" w:rsidR="0073703B" w:rsidRDefault="0073703B" w:rsidP="004B58D0">
            <w:pPr>
              <w:pStyle w:val="S8Gazettetabletext"/>
            </w:pPr>
            <w:r>
              <w:rPr>
                <w:rFonts w:cs="Arial"/>
                <w:szCs w:val="16"/>
              </w:rPr>
              <w:t>AgM</w:t>
            </w:r>
            <w:r w:rsidRPr="007671B6">
              <w:rPr>
                <w:rFonts w:cs="Arial"/>
                <w:szCs w:val="16"/>
              </w:rPr>
              <w:t>erch Propiconazole 250 EC Fungicide</w:t>
            </w:r>
          </w:p>
        </w:tc>
      </w:tr>
      <w:tr w:rsidR="0073703B" w14:paraId="7FF7962B" w14:textId="77777777" w:rsidTr="0073703B">
        <w:trPr>
          <w:tblHeader/>
        </w:trPr>
        <w:tc>
          <w:tcPr>
            <w:tcW w:w="1102" w:type="pct"/>
            <w:shd w:val="clear" w:color="auto" w:fill="E6E6E6"/>
          </w:tcPr>
          <w:p w14:paraId="551267AF" w14:textId="77777777" w:rsidR="0073703B" w:rsidRDefault="0073703B" w:rsidP="004B58D0">
            <w:pPr>
              <w:pStyle w:val="S8Gazettetableheading"/>
            </w:pPr>
            <w:r w:rsidRPr="00ED4AA8">
              <w:t>Active constituent/s</w:t>
            </w:r>
          </w:p>
        </w:tc>
        <w:tc>
          <w:tcPr>
            <w:tcW w:w="3898" w:type="pct"/>
          </w:tcPr>
          <w:p w14:paraId="3E2080BD" w14:textId="77777777" w:rsidR="0073703B" w:rsidRDefault="0073703B" w:rsidP="004B58D0">
            <w:pPr>
              <w:pStyle w:val="S8Gazettetabletext"/>
            </w:pPr>
            <w:r w:rsidRPr="007671B6">
              <w:rPr>
                <w:rFonts w:cs="Arial"/>
                <w:szCs w:val="16"/>
              </w:rPr>
              <w:t>250</w:t>
            </w:r>
            <w:r w:rsidR="00963C3F">
              <w:t> </w:t>
            </w:r>
            <w:r w:rsidRPr="007671B6">
              <w:rPr>
                <w:rFonts w:cs="Arial"/>
                <w:szCs w:val="16"/>
              </w:rPr>
              <w:t>g/L propiconazole</w:t>
            </w:r>
          </w:p>
        </w:tc>
      </w:tr>
      <w:tr w:rsidR="0073703B" w14:paraId="2B723DAD" w14:textId="77777777" w:rsidTr="0073703B">
        <w:trPr>
          <w:tblHeader/>
        </w:trPr>
        <w:tc>
          <w:tcPr>
            <w:tcW w:w="1102" w:type="pct"/>
            <w:shd w:val="clear" w:color="auto" w:fill="E6E6E6"/>
          </w:tcPr>
          <w:p w14:paraId="5848E2B6" w14:textId="77777777" w:rsidR="0073703B" w:rsidRDefault="0073703B" w:rsidP="004B58D0">
            <w:pPr>
              <w:pStyle w:val="S8Gazettetableheading"/>
            </w:pPr>
            <w:r w:rsidRPr="00ED4AA8">
              <w:t>Applicant name</w:t>
            </w:r>
          </w:p>
        </w:tc>
        <w:tc>
          <w:tcPr>
            <w:tcW w:w="3898" w:type="pct"/>
          </w:tcPr>
          <w:p w14:paraId="7F2E39F4" w14:textId="77777777" w:rsidR="0073703B" w:rsidRDefault="0073703B" w:rsidP="004B58D0">
            <w:pPr>
              <w:pStyle w:val="S8Gazettetabletext"/>
            </w:pPr>
            <w:r>
              <w:rPr>
                <w:rFonts w:cs="Arial"/>
                <w:szCs w:val="16"/>
              </w:rPr>
              <w:t>AgM</w:t>
            </w:r>
            <w:r w:rsidRPr="007671B6">
              <w:rPr>
                <w:rFonts w:cs="Arial"/>
                <w:szCs w:val="16"/>
              </w:rPr>
              <w:t>erch Pty Ltd</w:t>
            </w:r>
          </w:p>
        </w:tc>
      </w:tr>
      <w:tr w:rsidR="0073703B" w14:paraId="1C100680" w14:textId="77777777" w:rsidTr="0073703B">
        <w:trPr>
          <w:tblHeader/>
        </w:trPr>
        <w:tc>
          <w:tcPr>
            <w:tcW w:w="1102" w:type="pct"/>
            <w:shd w:val="clear" w:color="auto" w:fill="E6E6E6"/>
          </w:tcPr>
          <w:p w14:paraId="58B4EF63" w14:textId="77777777" w:rsidR="0073703B" w:rsidRDefault="0073703B" w:rsidP="004B58D0">
            <w:pPr>
              <w:pStyle w:val="S8Gazettetableheading"/>
            </w:pPr>
            <w:r w:rsidRPr="00ED4AA8">
              <w:t>Applicant ACN</w:t>
            </w:r>
          </w:p>
        </w:tc>
        <w:tc>
          <w:tcPr>
            <w:tcW w:w="3898" w:type="pct"/>
          </w:tcPr>
          <w:p w14:paraId="30508521" w14:textId="77777777" w:rsidR="0073703B" w:rsidRDefault="0073703B" w:rsidP="004B58D0">
            <w:pPr>
              <w:pStyle w:val="S8Gazettetabletext"/>
            </w:pPr>
            <w:r w:rsidRPr="007671B6">
              <w:rPr>
                <w:rFonts w:cs="Arial"/>
                <w:szCs w:val="16"/>
              </w:rPr>
              <w:t>645 371 017</w:t>
            </w:r>
          </w:p>
        </w:tc>
      </w:tr>
      <w:tr w:rsidR="0073703B" w14:paraId="54EA0F51" w14:textId="77777777" w:rsidTr="0073703B">
        <w:trPr>
          <w:tblHeader/>
        </w:trPr>
        <w:tc>
          <w:tcPr>
            <w:tcW w:w="1102" w:type="pct"/>
            <w:shd w:val="clear" w:color="auto" w:fill="E6E6E6"/>
          </w:tcPr>
          <w:p w14:paraId="2DD6293A" w14:textId="77777777" w:rsidR="0073703B" w:rsidRDefault="0073703B" w:rsidP="004B58D0">
            <w:pPr>
              <w:pStyle w:val="S8Gazettetableheading"/>
            </w:pPr>
            <w:r w:rsidRPr="00ED4AA8">
              <w:t>Summary of use</w:t>
            </w:r>
          </w:p>
        </w:tc>
        <w:tc>
          <w:tcPr>
            <w:tcW w:w="3898" w:type="pct"/>
          </w:tcPr>
          <w:p w14:paraId="0BF86FEA" w14:textId="77777777" w:rsidR="0073703B" w:rsidRDefault="0073703B" w:rsidP="004B58D0">
            <w:pPr>
              <w:pStyle w:val="S8Gazettetabletext"/>
            </w:pPr>
            <w:r w:rsidRPr="007671B6">
              <w:rPr>
                <w:rFonts w:cs="Arial"/>
                <w:szCs w:val="16"/>
              </w:rPr>
              <w:t>To vary the distinguishing product name and the name that appears on the label from 'Submarino Propiconazole 250 EC Fungicide' to 'AgMerch Propiconazole 250 EC Fungicide'</w:t>
            </w:r>
          </w:p>
        </w:tc>
      </w:tr>
      <w:tr w:rsidR="0073703B" w14:paraId="24CE6AEC" w14:textId="77777777" w:rsidTr="0073703B">
        <w:trPr>
          <w:tblHeader/>
        </w:trPr>
        <w:tc>
          <w:tcPr>
            <w:tcW w:w="1102" w:type="pct"/>
            <w:shd w:val="clear" w:color="auto" w:fill="E6E6E6"/>
          </w:tcPr>
          <w:p w14:paraId="325A6FD1" w14:textId="77777777" w:rsidR="0073703B" w:rsidRDefault="0073703B" w:rsidP="004B58D0">
            <w:pPr>
              <w:pStyle w:val="S8Gazettetableheading"/>
            </w:pPr>
            <w:r w:rsidRPr="00ED4AA8">
              <w:t>D</w:t>
            </w:r>
            <w:r>
              <w:t>ate of registration</w:t>
            </w:r>
          </w:p>
        </w:tc>
        <w:tc>
          <w:tcPr>
            <w:tcW w:w="3898" w:type="pct"/>
          </w:tcPr>
          <w:p w14:paraId="52807326" w14:textId="77777777" w:rsidR="0073703B" w:rsidRDefault="0073703B" w:rsidP="004B58D0">
            <w:pPr>
              <w:pStyle w:val="S8Gazettetabletext"/>
            </w:pPr>
            <w:r w:rsidRPr="007671B6">
              <w:rPr>
                <w:rFonts w:cs="Arial"/>
                <w:szCs w:val="16"/>
              </w:rPr>
              <w:t>17 August 2021</w:t>
            </w:r>
          </w:p>
        </w:tc>
      </w:tr>
      <w:tr w:rsidR="0073703B" w14:paraId="455A4285" w14:textId="77777777" w:rsidTr="0073703B">
        <w:trPr>
          <w:tblHeader/>
        </w:trPr>
        <w:tc>
          <w:tcPr>
            <w:tcW w:w="1102" w:type="pct"/>
            <w:shd w:val="clear" w:color="auto" w:fill="E6E6E6"/>
          </w:tcPr>
          <w:p w14:paraId="1DE8ABB7" w14:textId="77777777" w:rsidR="0073703B" w:rsidRDefault="0073703B" w:rsidP="004B58D0">
            <w:pPr>
              <w:pStyle w:val="S8Gazettetableheading"/>
            </w:pPr>
            <w:r w:rsidRPr="00ED4AA8">
              <w:t>Product registration no.</w:t>
            </w:r>
          </w:p>
        </w:tc>
        <w:tc>
          <w:tcPr>
            <w:tcW w:w="3898" w:type="pct"/>
          </w:tcPr>
          <w:p w14:paraId="02104601" w14:textId="77777777" w:rsidR="0073703B" w:rsidRDefault="0073703B" w:rsidP="004B58D0">
            <w:pPr>
              <w:pStyle w:val="S8Gazettetabletext"/>
            </w:pPr>
            <w:r w:rsidRPr="007671B6">
              <w:rPr>
                <w:rFonts w:cs="Arial"/>
                <w:szCs w:val="16"/>
              </w:rPr>
              <w:t>84844</w:t>
            </w:r>
          </w:p>
        </w:tc>
      </w:tr>
      <w:tr w:rsidR="0073703B" w14:paraId="1C8DD4B4" w14:textId="77777777" w:rsidTr="0073703B">
        <w:trPr>
          <w:tblHeader/>
        </w:trPr>
        <w:tc>
          <w:tcPr>
            <w:tcW w:w="1102" w:type="pct"/>
            <w:shd w:val="clear" w:color="auto" w:fill="E6E6E6"/>
          </w:tcPr>
          <w:p w14:paraId="32B6BDF7" w14:textId="77777777" w:rsidR="0073703B" w:rsidRPr="00ED4AA8" w:rsidRDefault="0073703B" w:rsidP="004B58D0">
            <w:pPr>
              <w:pStyle w:val="S8Gazettetableheading"/>
            </w:pPr>
            <w:r w:rsidRPr="00ED4AA8">
              <w:t>Label approval no.</w:t>
            </w:r>
          </w:p>
        </w:tc>
        <w:tc>
          <w:tcPr>
            <w:tcW w:w="3898" w:type="pct"/>
          </w:tcPr>
          <w:p w14:paraId="27A26873" w14:textId="77777777" w:rsidR="0073703B" w:rsidRDefault="0073703B" w:rsidP="004B58D0">
            <w:pPr>
              <w:pStyle w:val="S8Gazettetabletext"/>
            </w:pPr>
            <w:r w:rsidRPr="007671B6">
              <w:rPr>
                <w:rFonts w:cs="Arial"/>
                <w:szCs w:val="16"/>
              </w:rPr>
              <w:t>84844/132395</w:t>
            </w:r>
          </w:p>
        </w:tc>
      </w:tr>
    </w:tbl>
    <w:p w14:paraId="0825B777"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424CB1C8" w14:textId="77777777" w:rsidTr="0073703B">
        <w:trPr>
          <w:tblHeader/>
        </w:trPr>
        <w:tc>
          <w:tcPr>
            <w:tcW w:w="1102" w:type="pct"/>
            <w:shd w:val="clear" w:color="auto" w:fill="E6E6E6"/>
          </w:tcPr>
          <w:p w14:paraId="29FBFAF1" w14:textId="77777777" w:rsidR="0073703B" w:rsidRDefault="0073703B" w:rsidP="004B58D0">
            <w:pPr>
              <w:pStyle w:val="S8Gazettetableheading"/>
            </w:pPr>
            <w:r>
              <w:t>Application no.</w:t>
            </w:r>
          </w:p>
        </w:tc>
        <w:tc>
          <w:tcPr>
            <w:tcW w:w="3898" w:type="pct"/>
          </w:tcPr>
          <w:p w14:paraId="42D6B78F" w14:textId="77777777" w:rsidR="0073703B" w:rsidRDefault="0073703B" w:rsidP="004B58D0">
            <w:pPr>
              <w:pStyle w:val="S8Gazettetabletext"/>
            </w:pPr>
            <w:r>
              <w:t>132397</w:t>
            </w:r>
          </w:p>
        </w:tc>
      </w:tr>
      <w:tr w:rsidR="0073703B" w14:paraId="31ADBB85" w14:textId="77777777" w:rsidTr="0073703B">
        <w:trPr>
          <w:tblHeader/>
        </w:trPr>
        <w:tc>
          <w:tcPr>
            <w:tcW w:w="1102" w:type="pct"/>
            <w:shd w:val="clear" w:color="auto" w:fill="E6E6E6"/>
          </w:tcPr>
          <w:p w14:paraId="134D0E6A" w14:textId="77777777" w:rsidR="0073703B" w:rsidRDefault="0073703B" w:rsidP="004B58D0">
            <w:pPr>
              <w:pStyle w:val="S8Gazettetableheading"/>
            </w:pPr>
            <w:r w:rsidRPr="00ED4AA8">
              <w:t>Product name</w:t>
            </w:r>
          </w:p>
        </w:tc>
        <w:tc>
          <w:tcPr>
            <w:tcW w:w="3898" w:type="pct"/>
          </w:tcPr>
          <w:p w14:paraId="0E2EBA4C" w14:textId="77777777" w:rsidR="0073703B" w:rsidRDefault="0073703B" w:rsidP="004B58D0">
            <w:pPr>
              <w:pStyle w:val="S8Gazettetabletext"/>
            </w:pPr>
            <w:r>
              <w:t>AgMerch Glufosinate 200 Herbicide</w:t>
            </w:r>
          </w:p>
        </w:tc>
      </w:tr>
      <w:tr w:rsidR="0073703B" w14:paraId="0B21CAFD" w14:textId="77777777" w:rsidTr="0073703B">
        <w:trPr>
          <w:tblHeader/>
        </w:trPr>
        <w:tc>
          <w:tcPr>
            <w:tcW w:w="1102" w:type="pct"/>
            <w:shd w:val="clear" w:color="auto" w:fill="E6E6E6"/>
          </w:tcPr>
          <w:p w14:paraId="70FFA2D9" w14:textId="77777777" w:rsidR="0073703B" w:rsidRDefault="0073703B" w:rsidP="004B58D0">
            <w:pPr>
              <w:pStyle w:val="S8Gazettetableheading"/>
            </w:pPr>
            <w:r w:rsidRPr="00ED4AA8">
              <w:t>Active constituent/s</w:t>
            </w:r>
          </w:p>
        </w:tc>
        <w:tc>
          <w:tcPr>
            <w:tcW w:w="3898" w:type="pct"/>
          </w:tcPr>
          <w:p w14:paraId="1A174E41" w14:textId="77777777" w:rsidR="0073703B" w:rsidRDefault="0073703B" w:rsidP="004B58D0">
            <w:pPr>
              <w:pStyle w:val="S8Gazettetabletext"/>
            </w:pPr>
            <w:r>
              <w:t>200</w:t>
            </w:r>
            <w:r w:rsidR="00963C3F">
              <w:t> </w:t>
            </w:r>
            <w:r>
              <w:t>g/L glufosinate-ammonium</w:t>
            </w:r>
          </w:p>
        </w:tc>
      </w:tr>
      <w:tr w:rsidR="0073703B" w14:paraId="48D56198" w14:textId="77777777" w:rsidTr="0073703B">
        <w:trPr>
          <w:tblHeader/>
        </w:trPr>
        <w:tc>
          <w:tcPr>
            <w:tcW w:w="1102" w:type="pct"/>
            <w:shd w:val="clear" w:color="auto" w:fill="E6E6E6"/>
          </w:tcPr>
          <w:p w14:paraId="2A75084E" w14:textId="77777777" w:rsidR="0073703B" w:rsidRDefault="0073703B" w:rsidP="004B58D0">
            <w:pPr>
              <w:pStyle w:val="S8Gazettetableheading"/>
            </w:pPr>
            <w:r w:rsidRPr="00ED4AA8">
              <w:t>Applicant name</w:t>
            </w:r>
          </w:p>
        </w:tc>
        <w:tc>
          <w:tcPr>
            <w:tcW w:w="3898" w:type="pct"/>
          </w:tcPr>
          <w:p w14:paraId="66CC5B3F" w14:textId="77777777" w:rsidR="0073703B" w:rsidRDefault="0073703B" w:rsidP="004B58D0">
            <w:pPr>
              <w:pStyle w:val="S8Gazettetabletext"/>
            </w:pPr>
            <w:r>
              <w:t>AgMerch Pty Ltd</w:t>
            </w:r>
          </w:p>
        </w:tc>
      </w:tr>
      <w:tr w:rsidR="0073703B" w14:paraId="770C3185" w14:textId="77777777" w:rsidTr="0073703B">
        <w:trPr>
          <w:tblHeader/>
        </w:trPr>
        <w:tc>
          <w:tcPr>
            <w:tcW w:w="1102" w:type="pct"/>
            <w:shd w:val="clear" w:color="auto" w:fill="E6E6E6"/>
          </w:tcPr>
          <w:p w14:paraId="3D0DD8AA" w14:textId="77777777" w:rsidR="0073703B" w:rsidRDefault="0073703B" w:rsidP="004B58D0">
            <w:pPr>
              <w:pStyle w:val="S8Gazettetableheading"/>
            </w:pPr>
            <w:r w:rsidRPr="00ED4AA8">
              <w:t>Applicant ACN</w:t>
            </w:r>
          </w:p>
        </w:tc>
        <w:tc>
          <w:tcPr>
            <w:tcW w:w="3898" w:type="pct"/>
          </w:tcPr>
          <w:p w14:paraId="573DC06E" w14:textId="77777777" w:rsidR="0073703B" w:rsidRDefault="0073703B" w:rsidP="004B58D0">
            <w:pPr>
              <w:pStyle w:val="S8Gazettetabletext"/>
            </w:pPr>
            <w:r>
              <w:rPr>
                <w:szCs w:val="16"/>
              </w:rPr>
              <w:t>645 371 017</w:t>
            </w:r>
          </w:p>
        </w:tc>
      </w:tr>
      <w:tr w:rsidR="0073703B" w14:paraId="72B4BBA0" w14:textId="77777777" w:rsidTr="0073703B">
        <w:trPr>
          <w:tblHeader/>
        </w:trPr>
        <w:tc>
          <w:tcPr>
            <w:tcW w:w="1102" w:type="pct"/>
            <w:shd w:val="clear" w:color="auto" w:fill="E6E6E6"/>
          </w:tcPr>
          <w:p w14:paraId="29D4BB4C" w14:textId="77777777" w:rsidR="0073703B" w:rsidRDefault="0073703B" w:rsidP="004B58D0">
            <w:pPr>
              <w:pStyle w:val="S8Gazettetableheading"/>
            </w:pPr>
            <w:r w:rsidRPr="00ED4AA8">
              <w:t>Summary of use</w:t>
            </w:r>
          </w:p>
        </w:tc>
        <w:tc>
          <w:tcPr>
            <w:tcW w:w="3898" w:type="pct"/>
          </w:tcPr>
          <w:p w14:paraId="61220F60" w14:textId="77777777" w:rsidR="0073703B" w:rsidRDefault="0073703B" w:rsidP="004B58D0">
            <w:pPr>
              <w:pStyle w:val="S8Gazettetabletext"/>
            </w:pPr>
            <w:r>
              <w:t>To vary the distinguishing product name and the name that appears on the label from 'MLChem Glufosinate 200 Herbicide' to 'AgMerch Glufosinate 200 Herbicide'</w:t>
            </w:r>
          </w:p>
        </w:tc>
      </w:tr>
      <w:tr w:rsidR="0073703B" w14:paraId="31395249" w14:textId="77777777" w:rsidTr="0073703B">
        <w:trPr>
          <w:tblHeader/>
        </w:trPr>
        <w:tc>
          <w:tcPr>
            <w:tcW w:w="1102" w:type="pct"/>
            <w:shd w:val="clear" w:color="auto" w:fill="E6E6E6"/>
          </w:tcPr>
          <w:p w14:paraId="1A8EDC98" w14:textId="77777777" w:rsidR="0073703B" w:rsidRDefault="0073703B" w:rsidP="004B58D0">
            <w:pPr>
              <w:pStyle w:val="S8Gazettetableheading"/>
            </w:pPr>
            <w:r w:rsidRPr="00ED4AA8">
              <w:t>D</w:t>
            </w:r>
            <w:r>
              <w:t>ate of registration</w:t>
            </w:r>
          </w:p>
        </w:tc>
        <w:tc>
          <w:tcPr>
            <w:tcW w:w="3898" w:type="pct"/>
          </w:tcPr>
          <w:p w14:paraId="75B1633F" w14:textId="77777777" w:rsidR="0073703B" w:rsidRDefault="0073703B" w:rsidP="004B58D0">
            <w:pPr>
              <w:pStyle w:val="S8Gazettetabletext"/>
            </w:pPr>
            <w:r>
              <w:t>17 August 2021</w:t>
            </w:r>
          </w:p>
        </w:tc>
      </w:tr>
      <w:tr w:rsidR="0073703B" w14:paraId="44D41132" w14:textId="77777777" w:rsidTr="0073703B">
        <w:trPr>
          <w:tblHeader/>
        </w:trPr>
        <w:tc>
          <w:tcPr>
            <w:tcW w:w="1102" w:type="pct"/>
            <w:shd w:val="clear" w:color="auto" w:fill="E6E6E6"/>
          </w:tcPr>
          <w:p w14:paraId="7F1691A8" w14:textId="77777777" w:rsidR="0073703B" w:rsidRDefault="0073703B" w:rsidP="004B58D0">
            <w:pPr>
              <w:pStyle w:val="S8Gazettetableheading"/>
            </w:pPr>
            <w:r w:rsidRPr="00ED4AA8">
              <w:t>Product registration no.</w:t>
            </w:r>
          </w:p>
        </w:tc>
        <w:tc>
          <w:tcPr>
            <w:tcW w:w="3898" w:type="pct"/>
          </w:tcPr>
          <w:p w14:paraId="1FDEE3C0" w14:textId="77777777" w:rsidR="0073703B" w:rsidRDefault="0073703B" w:rsidP="004B58D0">
            <w:pPr>
              <w:pStyle w:val="S8Gazettetabletext"/>
            </w:pPr>
            <w:r>
              <w:t>91136</w:t>
            </w:r>
          </w:p>
        </w:tc>
      </w:tr>
      <w:tr w:rsidR="0073703B" w14:paraId="24F615F4" w14:textId="77777777" w:rsidTr="0073703B">
        <w:trPr>
          <w:tblHeader/>
        </w:trPr>
        <w:tc>
          <w:tcPr>
            <w:tcW w:w="1102" w:type="pct"/>
            <w:shd w:val="clear" w:color="auto" w:fill="E6E6E6"/>
          </w:tcPr>
          <w:p w14:paraId="16A479D7" w14:textId="77777777" w:rsidR="0073703B" w:rsidRPr="00ED4AA8" w:rsidRDefault="0073703B" w:rsidP="004B58D0">
            <w:pPr>
              <w:pStyle w:val="S8Gazettetableheading"/>
            </w:pPr>
            <w:r w:rsidRPr="00ED4AA8">
              <w:t>Label approval no.</w:t>
            </w:r>
          </w:p>
        </w:tc>
        <w:tc>
          <w:tcPr>
            <w:tcW w:w="3898" w:type="pct"/>
          </w:tcPr>
          <w:p w14:paraId="3EE2FC4E" w14:textId="77777777" w:rsidR="0073703B" w:rsidRDefault="0073703B" w:rsidP="004B58D0">
            <w:pPr>
              <w:pStyle w:val="S8Gazettetabletext"/>
            </w:pPr>
            <w:r>
              <w:t>91136/132397</w:t>
            </w:r>
          </w:p>
        </w:tc>
      </w:tr>
    </w:tbl>
    <w:p w14:paraId="0FB4EE69"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5065FE54" w14:textId="77777777" w:rsidTr="0073703B">
        <w:trPr>
          <w:tblHeader/>
        </w:trPr>
        <w:tc>
          <w:tcPr>
            <w:tcW w:w="1102" w:type="pct"/>
            <w:shd w:val="clear" w:color="auto" w:fill="E6E6E6"/>
          </w:tcPr>
          <w:p w14:paraId="2B2AF189" w14:textId="77777777" w:rsidR="0073703B" w:rsidRDefault="0073703B" w:rsidP="004B58D0">
            <w:pPr>
              <w:pStyle w:val="S8Gazettetableheading"/>
            </w:pPr>
            <w:r>
              <w:t>Application no.</w:t>
            </w:r>
          </w:p>
        </w:tc>
        <w:tc>
          <w:tcPr>
            <w:tcW w:w="3898" w:type="pct"/>
          </w:tcPr>
          <w:p w14:paraId="2980E1DF" w14:textId="77777777" w:rsidR="0073703B" w:rsidRDefault="0073703B" w:rsidP="004B58D0">
            <w:pPr>
              <w:pStyle w:val="S8Gazettetabletext"/>
            </w:pPr>
            <w:r>
              <w:rPr>
                <w:rFonts w:cs="Arial"/>
                <w:szCs w:val="16"/>
              </w:rPr>
              <w:t>132398</w:t>
            </w:r>
          </w:p>
        </w:tc>
      </w:tr>
      <w:tr w:rsidR="0073703B" w14:paraId="3D48DB7A" w14:textId="77777777" w:rsidTr="0073703B">
        <w:trPr>
          <w:tblHeader/>
        </w:trPr>
        <w:tc>
          <w:tcPr>
            <w:tcW w:w="1102" w:type="pct"/>
            <w:shd w:val="clear" w:color="auto" w:fill="E6E6E6"/>
          </w:tcPr>
          <w:p w14:paraId="73DABFF1" w14:textId="77777777" w:rsidR="0073703B" w:rsidRDefault="0073703B" w:rsidP="004B58D0">
            <w:pPr>
              <w:pStyle w:val="S8Gazettetableheading"/>
            </w:pPr>
            <w:r w:rsidRPr="00ED4AA8">
              <w:t>Product name</w:t>
            </w:r>
          </w:p>
        </w:tc>
        <w:tc>
          <w:tcPr>
            <w:tcW w:w="3898" w:type="pct"/>
          </w:tcPr>
          <w:p w14:paraId="2A02822E" w14:textId="77777777" w:rsidR="0073703B" w:rsidRDefault="0073703B" w:rsidP="004B58D0">
            <w:pPr>
              <w:pStyle w:val="S8Gazettetabletext"/>
            </w:pPr>
            <w:r w:rsidRPr="00901E9C">
              <w:rPr>
                <w:rFonts w:cs="Arial"/>
                <w:szCs w:val="16"/>
              </w:rPr>
              <w:t>AgMerch Tebuconazole 430 SC Fungicide</w:t>
            </w:r>
          </w:p>
        </w:tc>
      </w:tr>
      <w:tr w:rsidR="0073703B" w14:paraId="0355AFAF" w14:textId="77777777" w:rsidTr="0073703B">
        <w:trPr>
          <w:tblHeader/>
        </w:trPr>
        <w:tc>
          <w:tcPr>
            <w:tcW w:w="1102" w:type="pct"/>
            <w:shd w:val="clear" w:color="auto" w:fill="E6E6E6"/>
          </w:tcPr>
          <w:p w14:paraId="2F18BD13" w14:textId="77777777" w:rsidR="0073703B" w:rsidRDefault="0073703B" w:rsidP="004B58D0">
            <w:pPr>
              <w:pStyle w:val="S8Gazettetableheading"/>
            </w:pPr>
            <w:r w:rsidRPr="00ED4AA8">
              <w:t>Active constituent/s</w:t>
            </w:r>
          </w:p>
        </w:tc>
        <w:tc>
          <w:tcPr>
            <w:tcW w:w="3898" w:type="pct"/>
          </w:tcPr>
          <w:p w14:paraId="631A4F00" w14:textId="77777777" w:rsidR="0073703B" w:rsidRDefault="0073703B" w:rsidP="004B58D0">
            <w:pPr>
              <w:pStyle w:val="S8Gazettetabletext"/>
            </w:pPr>
            <w:r w:rsidRPr="00901E9C">
              <w:rPr>
                <w:szCs w:val="16"/>
              </w:rPr>
              <w:t>430</w:t>
            </w:r>
            <w:r w:rsidR="00963C3F">
              <w:t> </w:t>
            </w:r>
            <w:r w:rsidRPr="00901E9C">
              <w:rPr>
                <w:szCs w:val="16"/>
              </w:rPr>
              <w:t>g/L tebuconazole</w:t>
            </w:r>
          </w:p>
        </w:tc>
      </w:tr>
      <w:tr w:rsidR="0073703B" w14:paraId="63B3A215" w14:textId="77777777" w:rsidTr="0073703B">
        <w:trPr>
          <w:tblHeader/>
        </w:trPr>
        <w:tc>
          <w:tcPr>
            <w:tcW w:w="1102" w:type="pct"/>
            <w:shd w:val="clear" w:color="auto" w:fill="E6E6E6"/>
          </w:tcPr>
          <w:p w14:paraId="094189A5" w14:textId="77777777" w:rsidR="0073703B" w:rsidRDefault="0073703B" w:rsidP="004B58D0">
            <w:pPr>
              <w:pStyle w:val="S8Gazettetableheading"/>
            </w:pPr>
            <w:r w:rsidRPr="00ED4AA8">
              <w:t>Applicant name</w:t>
            </w:r>
          </w:p>
        </w:tc>
        <w:tc>
          <w:tcPr>
            <w:tcW w:w="3898" w:type="pct"/>
          </w:tcPr>
          <w:p w14:paraId="324A33D8" w14:textId="77777777" w:rsidR="0073703B" w:rsidRDefault="0073703B" w:rsidP="004B58D0">
            <w:pPr>
              <w:pStyle w:val="S8Gazettetabletext"/>
            </w:pPr>
            <w:r w:rsidRPr="00901E9C">
              <w:rPr>
                <w:rFonts w:cs="Arial"/>
                <w:szCs w:val="16"/>
              </w:rPr>
              <w:t>AgMerch Pty Ltd</w:t>
            </w:r>
          </w:p>
        </w:tc>
      </w:tr>
      <w:tr w:rsidR="0073703B" w14:paraId="12008124" w14:textId="77777777" w:rsidTr="0073703B">
        <w:trPr>
          <w:tblHeader/>
        </w:trPr>
        <w:tc>
          <w:tcPr>
            <w:tcW w:w="1102" w:type="pct"/>
            <w:shd w:val="clear" w:color="auto" w:fill="E6E6E6"/>
          </w:tcPr>
          <w:p w14:paraId="7D5DFDCE" w14:textId="77777777" w:rsidR="0073703B" w:rsidRDefault="0073703B" w:rsidP="004B58D0">
            <w:pPr>
              <w:pStyle w:val="S8Gazettetableheading"/>
            </w:pPr>
            <w:r w:rsidRPr="00ED4AA8">
              <w:t>Applicant ACN</w:t>
            </w:r>
          </w:p>
        </w:tc>
        <w:tc>
          <w:tcPr>
            <w:tcW w:w="3898" w:type="pct"/>
          </w:tcPr>
          <w:p w14:paraId="19DEC38C" w14:textId="77777777" w:rsidR="0073703B" w:rsidRDefault="0073703B" w:rsidP="004B58D0">
            <w:pPr>
              <w:pStyle w:val="S8Gazettetabletext"/>
            </w:pPr>
            <w:r w:rsidRPr="00901E9C">
              <w:rPr>
                <w:rFonts w:cs="Arial"/>
                <w:szCs w:val="16"/>
              </w:rPr>
              <w:t>645 371 017</w:t>
            </w:r>
          </w:p>
        </w:tc>
      </w:tr>
      <w:tr w:rsidR="0073703B" w14:paraId="4D8B7AED" w14:textId="77777777" w:rsidTr="0073703B">
        <w:trPr>
          <w:tblHeader/>
        </w:trPr>
        <w:tc>
          <w:tcPr>
            <w:tcW w:w="1102" w:type="pct"/>
            <w:shd w:val="clear" w:color="auto" w:fill="E6E6E6"/>
          </w:tcPr>
          <w:p w14:paraId="38670D28" w14:textId="77777777" w:rsidR="0073703B" w:rsidRDefault="0073703B" w:rsidP="004B58D0">
            <w:pPr>
              <w:pStyle w:val="S8Gazettetableheading"/>
            </w:pPr>
            <w:r w:rsidRPr="00ED4AA8">
              <w:t>Summary of use</w:t>
            </w:r>
          </w:p>
        </w:tc>
        <w:tc>
          <w:tcPr>
            <w:tcW w:w="3898" w:type="pct"/>
          </w:tcPr>
          <w:p w14:paraId="64709185" w14:textId="77777777" w:rsidR="0073703B" w:rsidRDefault="0073703B" w:rsidP="004B58D0">
            <w:pPr>
              <w:pStyle w:val="S8Gazettetabletext"/>
            </w:pPr>
            <w:r w:rsidRPr="00901E9C">
              <w:rPr>
                <w:rFonts w:cs="Arial"/>
                <w:szCs w:val="16"/>
              </w:rPr>
              <w:t>To vary the distinguishing product name and the name that appears on the label from 'Submarino Tebuconazole 430 SC Fungicide</w:t>
            </w:r>
            <w:r w:rsidR="00AA49C8">
              <w:rPr>
                <w:rFonts w:cs="Arial"/>
                <w:szCs w:val="16"/>
              </w:rPr>
              <w:t>’</w:t>
            </w:r>
            <w:r w:rsidRPr="00901E9C">
              <w:rPr>
                <w:rFonts w:cs="Arial"/>
                <w:szCs w:val="16"/>
              </w:rPr>
              <w:t xml:space="preserve"> to </w:t>
            </w:r>
            <w:r w:rsidRPr="00901E9C">
              <w:rPr>
                <w:rFonts w:cs="Arial"/>
                <w:szCs w:val="16"/>
              </w:rPr>
              <w:t>‘</w:t>
            </w:r>
            <w:r w:rsidRPr="00901E9C">
              <w:rPr>
                <w:rFonts w:cs="Arial"/>
                <w:szCs w:val="16"/>
              </w:rPr>
              <w:t>AgMerch Tebuconazole 430 SC Fungicide</w:t>
            </w:r>
            <w:r w:rsidRPr="00901E9C">
              <w:rPr>
                <w:rFonts w:cs="Arial"/>
                <w:szCs w:val="16"/>
              </w:rPr>
              <w:t>’</w:t>
            </w:r>
          </w:p>
        </w:tc>
      </w:tr>
      <w:tr w:rsidR="0073703B" w14:paraId="3B59E525" w14:textId="77777777" w:rsidTr="0073703B">
        <w:trPr>
          <w:tblHeader/>
        </w:trPr>
        <w:tc>
          <w:tcPr>
            <w:tcW w:w="1102" w:type="pct"/>
            <w:shd w:val="clear" w:color="auto" w:fill="E6E6E6"/>
          </w:tcPr>
          <w:p w14:paraId="7AF7A73E" w14:textId="77777777" w:rsidR="0073703B" w:rsidRDefault="0073703B" w:rsidP="004B58D0">
            <w:pPr>
              <w:pStyle w:val="S8Gazettetableheading"/>
            </w:pPr>
            <w:r w:rsidRPr="00ED4AA8">
              <w:t>D</w:t>
            </w:r>
            <w:r>
              <w:t>ate of registration</w:t>
            </w:r>
          </w:p>
        </w:tc>
        <w:tc>
          <w:tcPr>
            <w:tcW w:w="3898" w:type="pct"/>
          </w:tcPr>
          <w:p w14:paraId="09D7EADD" w14:textId="77777777" w:rsidR="0073703B" w:rsidRDefault="0073703B" w:rsidP="004B58D0">
            <w:pPr>
              <w:pStyle w:val="S8Gazettetabletext"/>
            </w:pPr>
            <w:r w:rsidRPr="00901E9C">
              <w:rPr>
                <w:rFonts w:cs="Arial"/>
                <w:szCs w:val="16"/>
              </w:rPr>
              <w:t>17 August 2021</w:t>
            </w:r>
          </w:p>
        </w:tc>
      </w:tr>
      <w:tr w:rsidR="0073703B" w14:paraId="57406574" w14:textId="77777777" w:rsidTr="0073703B">
        <w:trPr>
          <w:tblHeader/>
        </w:trPr>
        <w:tc>
          <w:tcPr>
            <w:tcW w:w="1102" w:type="pct"/>
            <w:shd w:val="clear" w:color="auto" w:fill="E6E6E6"/>
          </w:tcPr>
          <w:p w14:paraId="02B89383" w14:textId="77777777" w:rsidR="0073703B" w:rsidRDefault="0073703B" w:rsidP="004B58D0">
            <w:pPr>
              <w:pStyle w:val="S8Gazettetableheading"/>
            </w:pPr>
            <w:r w:rsidRPr="00ED4AA8">
              <w:t>Product registration no.</w:t>
            </w:r>
          </w:p>
        </w:tc>
        <w:tc>
          <w:tcPr>
            <w:tcW w:w="3898" w:type="pct"/>
          </w:tcPr>
          <w:p w14:paraId="7DFFBE9C" w14:textId="77777777" w:rsidR="0073703B" w:rsidRDefault="0073703B" w:rsidP="004B58D0">
            <w:pPr>
              <w:pStyle w:val="S8Gazettetabletext"/>
            </w:pPr>
            <w:r>
              <w:rPr>
                <w:rFonts w:cs="Arial"/>
                <w:szCs w:val="16"/>
              </w:rPr>
              <w:t>84845</w:t>
            </w:r>
          </w:p>
        </w:tc>
      </w:tr>
      <w:tr w:rsidR="0073703B" w14:paraId="137BB073" w14:textId="77777777" w:rsidTr="0073703B">
        <w:trPr>
          <w:tblHeader/>
        </w:trPr>
        <w:tc>
          <w:tcPr>
            <w:tcW w:w="1102" w:type="pct"/>
            <w:shd w:val="clear" w:color="auto" w:fill="E6E6E6"/>
          </w:tcPr>
          <w:p w14:paraId="5C80EA95" w14:textId="77777777" w:rsidR="0073703B" w:rsidRPr="00ED4AA8" w:rsidRDefault="0073703B" w:rsidP="004B58D0">
            <w:pPr>
              <w:pStyle w:val="S8Gazettetableheading"/>
            </w:pPr>
            <w:r w:rsidRPr="00ED4AA8">
              <w:t>Label approval no.</w:t>
            </w:r>
          </w:p>
        </w:tc>
        <w:tc>
          <w:tcPr>
            <w:tcW w:w="3898" w:type="pct"/>
          </w:tcPr>
          <w:p w14:paraId="58B42EFE" w14:textId="77777777" w:rsidR="0073703B" w:rsidRDefault="0073703B" w:rsidP="004B58D0">
            <w:pPr>
              <w:pStyle w:val="S8Gazettetabletext"/>
            </w:pPr>
            <w:r w:rsidRPr="00901E9C">
              <w:rPr>
                <w:rFonts w:cs="Arial"/>
                <w:szCs w:val="16"/>
              </w:rPr>
              <w:t>84845/132398</w:t>
            </w:r>
          </w:p>
        </w:tc>
      </w:tr>
    </w:tbl>
    <w:p w14:paraId="0B2CEE04"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34C517D1" w14:textId="77777777" w:rsidTr="0073703B">
        <w:trPr>
          <w:tblHeader/>
        </w:trPr>
        <w:tc>
          <w:tcPr>
            <w:tcW w:w="1102" w:type="pct"/>
            <w:shd w:val="clear" w:color="auto" w:fill="E6E6E6"/>
          </w:tcPr>
          <w:p w14:paraId="55B3D8CF" w14:textId="77777777" w:rsidR="0073703B" w:rsidRDefault="0073703B" w:rsidP="004B58D0">
            <w:pPr>
              <w:pStyle w:val="S8Gazettetableheading"/>
            </w:pPr>
            <w:r>
              <w:lastRenderedPageBreak/>
              <w:t>Application no.</w:t>
            </w:r>
          </w:p>
        </w:tc>
        <w:tc>
          <w:tcPr>
            <w:tcW w:w="3898" w:type="pct"/>
          </w:tcPr>
          <w:p w14:paraId="6F91505E" w14:textId="77777777" w:rsidR="0073703B" w:rsidRDefault="0073703B" w:rsidP="004B58D0">
            <w:pPr>
              <w:pStyle w:val="S8Gazettetabletext"/>
            </w:pPr>
            <w:r>
              <w:t>132399</w:t>
            </w:r>
          </w:p>
        </w:tc>
      </w:tr>
      <w:tr w:rsidR="0073703B" w14:paraId="269CEDEA" w14:textId="77777777" w:rsidTr="0073703B">
        <w:trPr>
          <w:tblHeader/>
        </w:trPr>
        <w:tc>
          <w:tcPr>
            <w:tcW w:w="1102" w:type="pct"/>
            <w:shd w:val="clear" w:color="auto" w:fill="E6E6E6"/>
          </w:tcPr>
          <w:p w14:paraId="082F7589" w14:textId="77777777" w:rsidR="0073703B" w:rsidRDefault="0073703B" w:rsidP="004B58D0">
            <w:pPr>
              <w:pStyle w:val="S8Gazettetableheading"/>
            </w:pPr>
            <w:r w:rsidRPr="00ED4AA8">
              <w:t>Product name</w:t>
            </w:r>
          </w:p>
        </w:tc>
        <w:tc>
          <w:tcPr>
            <w:tcW w:w="3898" w:type="pct"/>
          </w:tcPr>
          <w:p w14:paraId="1FBCBC9F" w14:textId="77777777" w:rsidR="0073703B" w:rsidRDefault="0073703B" w:rsidP="004B58D0">
            <w:pPr>
              <w:pStyle w:val="S8Gazettetabletext"/>
            </w:pPr>
            <w:r>
              <w:t>AgMerch Metribuzin 750 WG Herbicide</w:t>
            </w:r>
          </w:p>
        </w:tc>
      </w:tr>
      <w:tr w:rsidR="0073703B" w14:paraId="29AB8C0E" w14:textId="77777777" w:rsidTr="0073703B">
        <w:trPr>
          <w:tblHeader/>
        </w:trPr>
        <w:tc>
          <w:tcPr>
            <w:tcW w:w="1102" w:type="pct"/>
            <w:shd w:val="clear" w:color="auto" w:fill="E6E6E6"/>
          </w:tcPr>
          <w:p w14:paraId="6D5FEECA" w14:textId="77777777" w:rsidR="0073703B" w:rsidRDefault="0073703B" w:rsidP="004B58D0">
            <w:pPr>
              <w:pStyle w:val="S8Gazettetableheading"/>
            </w:pPr>
            <w:r w:rsidRPr="00ED4AA8">
              <w:t>Active constituent/s</w:t>
            </w:r>
          </w:p>
        </w:tc>
        <w:tc>
          <w:tcPr>
            <w:tcW w:w="3898" w:type="pct"/>
          </w:tcPr>
          <w:p w14:paraId="1458B1D9" w14:textId="77777777" w:rsidR="0073703B" w:rsidRDefault="0073703B" w:rsidP="004B58D0">
            <w:pPr>
              <w:pStyle w:val="S8Gazettetabletext"/>
            </w:pPr>
            <w:r>
              <w:t>750</w:t>
            </w:r>
            <w:r w:rsidR="00963C3F">
              <w:t> </w:t>
            </w:r>
            <w:r>
              <w:t>g/kg metribuzin</w:t>
            </w:r>
          </w:p>
        </w:tc>
      </w:tr>
      <w:tr w:rsidR="0073703B" w14:paraId="639DC064" w14:textId="77777777" w:rsidTr="0073703B">
        <w:trPr>
          <w:tblHeader/>
        </w:trPr>
        <w:tc>
          <w:tcPr>
            <w:tcW w:w="1102" w:type="pct"/>
            <w:shd w:val="clear" w:color="auto" w:fill="E6E6E6"/>
          </w:tcPr>
          <w:p w14:paraId="3528ADBC" w14:textId="77777777" w:rsidR="0073703B" w:rsidRDefault="0073703B" w:rsidP="004B58D0">
            <w:pPr>
              <w:pStyle w:val="S8Gazettetableheading"/>
            </w:pPr>
            <w:r w:rsidRPr="00ED4AA8">
              <w:t>Applicant name</w:t>
            </w:r>
          </w:p>
        </w:tc>
        <w:tc>
          <w:tcPr>
            <w:tcW w:w="3898" w:type="pct"/>
          </w:tcPr>
          <w:p w14:paraId="749DC50F" w14:textId="77777777" w:rsidR="0073703B" w:rsidRDefault="0073703B" w:rsidP="004B58D0">
            <w:pPr>
              <w:pStyle w:val="S8Gazettetabletext"/>
            </w:pPr>
            <w:r>
              <w:t>AgMerch Pty Ltd</w:t>
            </w:r>
          </w:p>
        </w:tc>
      </w:tr>
      <w:tr w:rsidR="0073703B" w14:paraId="71C69EA4" w14:textId="77777777" w:rsidTr="0073703B">
        <w:trPr>
          <w:tblHeader/>
        </w:trPr>
        <w:tc>
          <w:tcPr>
            <w:tcW w:w="1102" w:type="pct"/>
            <w:shd w:val="clear" w:color="auto" w:fill="E6E6E6"/>
          </w:tcPr>
          <w:p w14:paraId="35EAA48E" w14:textId="77777777" w:rsidR="0073703B" w:rsidRDefault="0073703B" w:rsidP="004B58D0">
            <w:pPr>
              <w:pStyle w:val="S8Gazettetableheading"/>
            </w:pPr>
            <w:r w:rsidRPr="00ED4AA8">
              <w:t>Applicant ACN</w:t>
            </w:r>
          </w:p>
        </w:tc>
        <w:tc>
          <w:tcPr>
            <w:tcW w:w="3898" w:type="pct"/>
          </w:tcPr>
          <w:p w14:paraId="05B7A877" w14:textId="77777777" w:rsidR="0073703B" w:rsidRDefault="0073703B" w:rsidP="004B58D0">
            <w:pPr>
              <w:pStyle w:val="S8Gazettetabletext"/>
            </w:pPr>
            <w:r>
              <w:rPr>
                <w:szCs w:val="16"/>
              </w:rPr>
              <w:t>645 371 017</w:t>
            </w:r>
          </w:p>
        </w:tc>
      </w:tr>
      <w:tr w:rsidR="0073703B" w14:paraId="56BCBCEC" w14:textId="77777777" w:rsidTr="0073703B">
        <w:trPr>
          <w:tblHeader/>
        </w:trPr>
        <w:tc>
          <w:tcPr>
            <w:tcW w:w="1102" w:type="pct"/>
            <w:shd w:val="clear" w:color="auto" w:fill="E6E6E6"/>
          </w:tcPr>
          <w:p w14:paraId="6BC0E95E" w14:textId="77777777" w:rsidR="0073703B" w:rsidRDefault="0073703B" w:rsidP="004B58D0">
            <w:pPr>
              <w:pStyle w:val="S8Gazettetableheading"/>
            </w:pPr>
            <w:r w:rsidRPr="00ED4AA8">
              <w:t>Summary of use</w:t>
            </w:r>
          </w:p>
        </w:tc>
        <w:tc>
          <w:tcPr>
            <w:tcW w:w="3898" w:type="pct"/>
          </w:tcPr>
          <w:p w14:paraId="62C5BBA6" w14:textId="77777777" w:rsidR="0073703B" w:rsidRDefault="0073703B" w:rsidP="004B58D0">
            <w:pPr>
              <w:pStyle w:val="S8Gazettetabletext"/>
            </w:pPr>
            <w:r>
              <w:t>To vary the distinguishing product name and the name that appears on the label from 'Submarino Metribuzin 750 WG Herbicide' to 'AgMerch Metribuzin 750 WG Herbicide'</w:t>
            </w:r>
          </w:p>
        </w:tc>
      </w:tr>
      <w:tr w:rsidR="0073703B" w14:paraId="783326DA" w14:textId="77777777" w:rsidTr="0073703B">
        <w:trPr>
          <w:tblHeader/>
        </w:trPr>
        <w:tc>
          <w:tcPr>
            <w:tcW w:w="1102" w:type="pct"/>
            <w:shd w:val="clear" w:color="auto" w:fill="E6E6E6"/>
          </w:tcPr>
          <w:p w14:paraId="21A89FF9" w14:textId="77777777" w:rsidR="0073703B" w:rsidRDefault="0073703B" w:rsidP="004B58D0">
            <w:pPr>
              <w:pStyle w:val="S8Gazettetableheading"/>
            </w:pPr>
            <w:r w:rsidRPr="00ED4AA8">
              <w:t>D</w:t>
            </w:r>
            <w:r>
              <w:t>ate of registration</w:t>
            </w:r>
          </w:p>
        </w:tc>
        <w:tc>
          <w:tcPr>
            <w:tcW w:w="3898" w:type="pct"/>
          </w:tcPr>
          <w:p w14:paraId="5D0DDF0F" w14:textId="77777777" w:rsidR="0073703B" w:rsidRDefault="0073703B" w:rsidP="004B58D0">
            <w:pPr>
              <w:pStyle w:val="S8Gazettetabletext"/>
            </w:pPr>
            <w:r>
              <w:t>17 August 2021</w:t>
            </w:r>
          </w:p>
        </w:tc>
      </w:tr>
      <w:tr w:rsidR="0073703B" w14:paraId="374FA582" w14:textId="77777777" w:rsidTr="0073703B">
        <w:trPr>
          <w:tblHeader/>
        </w:trPr>
        <w:tc>
          <w:tcPr>
            <w:tcW w:w="1102" w:type="pct"/>
            <w:shd w:val="clear" w:color="auto" w:fill="E6E6E6"/>
          </w:tcPr>
          <w:p w14:paraId="5D666251" w14:textId="77777777" w:rsidR="0073703B" w:rsidRDefault="0073703B" w:rsidP="004B58D0">
            <w:pPr>
              <w:pStyle w:val="S8Gazettetableheading"/>
            </w:pPr>
            <w:r w:rsidRPr="00ED4AA8">
              <w:t>Product registration no.</w:t>
            </w:r>
          </w:p>
        </w:tc>
        <w:tc>
          <w:tcPr>
            <w:tcW w:w="3898" w:type="pct"/>
          </w:tcPr>
          <w:p w14:paraId="3BD6B7A2" w14:textId="77777777" w:rsidR="0073703B" w:rsidRDefault="0073703B" w:rsidP="004B58D0">
            <w:pPr>
              <w:pStyle w:val="S8Gazettetabletext"/>
            </w:pPr>
            <w:r>
              <w:t>90316</w:t>
            </w:r>
          </w:p>
        </w:tc>
      </w:tr>
      <w:tr w:rsidR="0073703B" w14:paraId="6B4D989E" w14:textId="77777777" w:rsidTr="0073703B">
        <w:trPr>
          <w:tblHeader/>
        </w:trPr>
        <w:tc>
          <w:tcPr>
            <w:tcW w:w="1102" w:type="pct"/>
            <w:shd w:val="clear" w:color="auto" w:fill="E6E6E6"/>
          </w:tcPr>
          <w:p w14:paraId="058D3609" w14:textId="77777777" w:rsidR="0073703B" w:rsidRPr="00ED4AA8" w:rsidRDefault="0073703B" w:rsidP="004B58D0">
            <w:pPr>
              <w:pStyle w:val="S8Gazettetableheading"/>
            </w:pPr>
            <w:r w:rsidRPr="00ED4AA8">
              <w:t>Label approval no.</w:t>
            </w:r>
          </w:p>
        </w:tc>
        <w:tc>
          <w:tcPr>
            <w:tcW w:w="3898" w:type="pct"/>
          </w:tcPr>
          <w:p w14:paraId="155EA787" w14:textId="77777777" w:rsidR="0073703B" w:rsidRDefault="0073703B" w:rsidP="004B58D0">
            <w:pPr>
              <w:pStyle w:val="S8Gazettetabletext"/>
            </w:pPr>
            <w:r>
              <w:t>90316/132399</w:t>
            </w:r>
          </w:p>
        </w:tc>
      </w:tr>
    </w:tbl>
    <w:p w14:paraId="1AE4D68B"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6B95E2A2" w14:textId="77777777" w:rsidTr="0073703B">
        <w:trPr>
          <w:tblHeader/>
        </w:trPr>
        <w:tc>
          <w:tcPr>
            <w:tcW w:w="1102" w:type="pct"/>
            <w:shd w:val="clear" w:color="auto" w:fill="E6E6E6"/>
          </w:tcPr>
          <w:p w14:paraId="580750C3" w14:textId="77777777" w:rsidR="0073703B" w:rsidRDefault="0073703B" w:rsidP="004B58D0">
            <w:pPr>
              <w:pStyle w:val="S8Gazettetableheading"/>
            </w:pPr>
            <w:r>
              <w:t>Application no.</w:t>
            </w:r>
          </w:p>
        </w:tc>
        <w:tc>
          <w:tcPr>
            <w:tcW w:w="3898" w:type="pct"/>
          </w:tcPr>
          <w:p w14:paraId="2BB22082" w14:textId="77777777" w:rsidR="0073703B" w:rsidRDefault="0073703B" w:rsidP="004B58D0">
            <w:pPr>
              <w:pStyle w:val="S8Gazettetabletext"/>
            </w:pPr>
            <w:r>
              <w:t>132400</w:t>
            </w:r>
          </w:p>
        </w:tc>
      </w:tr>
      <w:tr w:rsidR="0073703B" w14:paraId="353E3B21" w14:textId="77777777" w:rsidTr="0073703B">
        <w:trPr>
          <w:tblHeader/>
        </w:trPr>
        <w:tc>
          <w:tcPr>
            <w:tcW w:w="1102" w:type="pct"/>
            <w:shd w:val="clear" w:color="auto" w:fill="E6E6E6"/>
          </w:tcPr>
          <w:p w14:paraId="70243EA9" w14:textId="77777777" w:rsidR="0073703B" w:rsidRDefault="0073703B" w:rsidP="004B58D0">
            <w:pPr>
              <w:pStyle w:val="S8Gazettetableheading"/>
            </w:pPr>
            <w:r w:rsidRPr="00ED4AA8">
              <w:t>Product name</w:t>
            </w:r>
          </w:p>
        </w:tc>
        <w:tc>
          <w:tcPr>
            <w:tcW w:w="3898" w:type="pct"/>
          </w:tcPr>
          <w:p w14:paraId="3984C31E" w14:textId="77777777" w:rsidR="0073703B" w:rsidRDefault="0073703B" w:rsidP="004B58D0">
            <w:pPr>
              <w:pStyle w:val="S8Gazettetabletext"/>
            </w:pPr>
            <w:r>
              <w:t>AgMerch Atrazine 900 WG Herbicide</w:t>
            </w:r>
          </w:p>
        </w:tc>
      </w:tr>
      <w:tr w:rsidR="0073703B" w14:paraId="1FC6711D" w14:textId="77777777" w:rsidTr="0073703B">
        <w:trPr>
          <w:tblHeader/>
        </w:trPr>
        <w:tc>
          <w:tcPr>
            <w:tcW w:w="1102" w:type="pct"/>
            <w:shd w:val="clear" w:color="auto" w:fill="E6E6E6"/>
          </w:tcPr>
          <w:p w14:paraId="2F6F23AD" w14:textId="77777777" w:rsidR="0073703B" w:rsidRDefault="0073703B" w:rsidP="004B58D0">
            <w:pPr>
              <w:pStyle w:val="S8Gazettetableheading"/>
            </w:pPr>
            <w:r w:rsidRPr="00ED4AA8">
              <w:t>Active constituent/s</w:t>
            </w:r>
          </w:p>
        </w:tc>
        <w:tc>
          <w:tcPr>
            <w:tcW w:w="3898" w:type="pct"/>
          </w:tcPr>
          <w:p w14:paraId="55B870A6" w14:textId="77777777" w:rsidR="0073703B" w:rsidRDefault="0073703B" w:rsidP="004B58D0">
            <w:pPr>
              <w:pStyle w:val="S8Gazettetabletext"/>
            </w:pPr>
            <w:r>
              <w:t>900</w:t>
            </w:r>
            <w:r w:rsidR="00963C3F">
              <w:t> </w:t>
            </w:r>
            <w:r>
              <w:t>g/kg atrazine</w:t>
            </w:r>
          </w:p>
        </w:tc>
      </w:tr>
      <w:tr w:rsidR="0073703B" w14:paraId="6332592E" w14:textId="77777777" w:rsidTr="0073703B">
        <w:trPr>
          <w:tblHeader/>
        </w:trPr>
        <w:tc>
          <w:tcPr>
            <w:tcW w:w="1102" w:type="pct"/>
            <w:shd w:val="clear" w:color="auto" w:fill="E6E6E6"/>
          </w:tcPr>
          <w:p w14:paraId="1AEE3317" w14:textId="77777777" w:rsidR="0073703B" w:rsidRDefault="0073703B" w:rsidP="004B58D0">
            <w:pPr>
              <w:pStyle w:val="S8Gazettetableheading"/>
            </w:pPr>
            <w:r w:rsidRPr="00ED4AA8">
              <w:t>Applicant name</w:t>
            </w:r>
          </w:p>
        </w:tc>
        <w:tc>
          <w:tcPr>
            <w:tcW w:w="3898" w:type="pct"/>
          </w:tcPr>
          <w:p w14:paraId="3F2AACC2" w14:textId="77777777" w:rsidR="0073703B" w:rsidRDefault="0073703B" w:rsidP="004B58D0">
            <w:pPr>
              <w:pStyle w:val="S8Gazettetabletext"/>
            </w:pPr>
            <w:r>
              <w:t>AgMerch Pty Ltd</w:t>
            </w:r>
          </w:p>
        </w:tc>
      </w:tr>
      <w:tr w:rsidR="0073703B" w14:paraId="54344439" w14:textId="77777777" w:rsidTr="0073703B">
        <w:trPr>
          <w:tblHeader/>
        </w:trPr>
        <w:tc>
          <w:tcPr>
            <w:tcW w:w="1102" w:type="pct"/>
            <w:shd w:val="clear" w:color="auto" w:fill="E6E6E6"/>
          </w:tcPr>
          <w:p w14:paraId="1D941739" w14:textId="77777777" w:rsidR="0073703B" w:rsidRDefault="0073703B" w:rsidP="004B58D0">
            <w:pPr>
              <w:pStyle w:val="S8Gazettetableheading"/>
            </w:pPr>
            <w:r w:rsidRPr="00ED4AA8">
              <w:t>Applicant ACN</w:t>
            </w:r>
          </w:p>
        </w:tc>
        <w:tc>
          <w:tcPr>
            <w:tcW w:w="3898" w:type="pct"/>
          </w:tcPr>
          <w:p w14:paraId="554BB38E" w14:textId="77777777" w:rsidR="0073703B" w:rsidRDefault="0073703B" w:rsidP="004B58D0">
            <w:pPr>
              <w:pStyle w:val="S8Gazettetabletext"/>
            </w:pPr>
            <w:r>
              <w:rPr>
                <w:szCs w:val="16"/>
              </w:rPr>
              <w:t>645 371 017</w:t>
            </w:r>
          </w:p>
        </w:tc>
      </w:tr>
      <w:tr w:rsidR="0073703B" w14:paraId="703668F4" w14:textId="77777777" w:rsidTr="0073703B">
        <w:trPr>
          <w:tblHeader/>
        </w:trPr>
        <w:tc>
          <w:tcPr>
            <w:tcW w:w="1102" w:type="pct"/>
            <w:shd w:val="clear" w:color="auto" w:fill="E6E6E6"/>
          </w:tcPr>
          <w:p w14:paraId="742A1F49" w14:textId="77777777" w:rsidR="0073703B" w:rsidRDefault="0073703B" w:rsidP="004B58D0">
            <w:pPr>
              <w:pStyle w:val="S8Gazettetableheading"/>
            </w:pPr>
            <w:r w:rsidRPr="00ED4AA8">
              <w:t>Summary of use</w:t>
            </w:r>
          </w:p>
        </w:tc>
        <w:tc>
          <w:tcPr>
            <w:tcW w:w="3898" w:type="pct"/>
          </w:tcPr>
          <w:p w14:paraId="0EFF38E5" w14:textId="77777777" w:rsidR="0073703B" w:rsidRDefault="0073703B" w:rsidP="004B58D0">
            <w:pPr>
              <w:pStyle w:val="S8Gazettetabletext"/>
            </w:pPr>
            <w:r>
              <w:t>To vary the distinguishing product name and the name that appears on the label from 'Submarino Atrazine 900 WG Herbicide' to 'AgMerch Atrazine 900 WG Herbicide'</w:t>
            </w:r>
          </w:p>
        </w:tc>
      </w:tr>
      <w:tr w:rsidR="0073703B" w14:paraId="017CC404" w14:textId="77777777" w:rsidTr="0073703B">
        <w:trPr>
          <w:tblHeader/>
        </w:trPr>
        <w:tc>
          <w:tcPr>
            <w:tcW w:w="1102" w:type="pct"/>
            <w:shd w:val="clear" w:color="auto" w:fill="E6E6E6"/>
          </w:tcPr>
          <w:p w14:paraId="72654895" w14:textId="77777777" w:rsidR="0073703B" w:rsidRDefault="0073703B" w:rsidP="004B58D0">
            <w:pPr>
              <w:pStyle w:val="S8Gazettetableheading"/>
            </w:pPr>
            <w:r w:rsidRPr="00ED4AA8">
              <w:t>D</w:t>
            </w:r>
            <w:r>
              <w:t>ate of registration</w:t>
            </w:r>
          </w:p>
        </w:tc>
        <w:tc>
          <w:tcPr>
            <w:tcW w:w="3898" w:type="pct"/>
          </w:tcPr>
          <w:p w14:paraId="329E645B" w14:textId="77777777" w:rsidR="0073703B" w:rsidRDefault="0073703B" w:rsidP="004B58D0">
            <w:pPr>
              <w:pStyle w:val="S8Gazettetabletext"/>
            </w:pPr>
            <w:r>
              <w:t>17 August 2021</w:t>
            </w:r>
          </w:p>
        </w:tc>
      </w:tr>
      <w:tr w:rsidR="0073703B" w14:paraId="1F1D28B8" w14:textId="77777777" w:rsidTr="0073703B">
        <w:trPr>
          <w:tblHeader/>
        </w:trPr>
        <w:tc>
          <w:tcPr>
            <w:tcW w:w="1102" w:type="pct"/>
            <w:shd w:val="clear" w:color="auto" w:fill="E6E6E6"/>
          </w:tcPr>
          <w:p w14:paraId="2A786F79" w14:textId="77777777" w:rsidR="0073703B" w:rsidRDefault="0073703B" w:rsidP="004B58D0">
            <w:pPr>
              <w:pStyle w:val="S8Gazettetableheading"/>
            </w:pPr>
            <w:r w:rsidRPr="00ED4AA8">
              <w:t>Product registration no.</w:t>
            </w:r>
          </w:p>
        </w:tc>
        <w:tc>
          <w:tcPr>
            <w:tcW w:w="3898" w:type="pct"/>
          </w:tcPr>
          <w:p w14:paraId="69593A44" w14:textId="77777777" w:rsidR="0073703B" w:rsidRDefault="0073703B" w:rsidP="004B58D0">
            <w:pPr>
              <w:pStyle w:val="S8Gazettetabletext"/>
            </w:pPr>
            <w:r>
              <w:t>84777</w:t>
            </w:r>
          </w:p>
        </w:tc>
      </w:tr>
      <w:tr w:rsidR="0073703B" w14:paraId="5B6A1651" w14:textId="77777777" w:rsidTr="0073703B">
        <w:trPr>
          <w:tblHeader/>
        </w:trPr>
        <w:tc>
          <w:tcPr>
            <w:tcW w:w="1102" w:type="pct"/>
            <w:shd w:val="clear" w:color="auto" w:fill="E6E6E6"/>
          </w:tcPr>
          <w:p w14:paraId="3CAFED1E" w14:textId="77777777" w:rsidR="0073703B" w:rsidRPr="00ED4AA8" w:rsidRDefault="0073703B" w:rsidP="004B58D0">
            <w:pPr>
              <w:pStyle w:val="S8Gazettetableheading"/>
            </w:pPr>
            <w:r w:rsidRPr="00ED4AA8">
              <w:t>Label approval no.</w:t>
            </w:r>
          </w:p>
        </w:tc>
        <w:tc>
          <w:tcPr>
            <w:tcW w:w="3898" w:type="pct"/>
          </w:tcPr>
          <w:p w14:paraId="44285C4F" w14:textId="77777777" w:rsidR="0073703B" w:rsidRDefault="0073703B" w:rsidP="004B58D0">
            <w:pPr>
              <w:pStyle w:val="S8Gazettetabletext"/>
            </w:pPr>
            <w:r>
              <w:t>84777/132400</w:t>
            </w:r>
          </w:p>
        </w:tc>
      </w:tr>
    </w:tbl>
    <w:p w14:paraId="0FE7168B"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138B4DBD" w14:textId="77777777" w:rsidTr="0073703B">
        <w:trPr>
          <w:tblHeader/>
        </w:trPr>
        <w:tc>
          <w:tcPr>
            <w:tcW w:w="1102" w:type="pct"/>
            <w:shd w:val="clear" w:color="auto" w:fill="E6E6E6"/>
          </w:tcPr>
          <w:p w14:paraId="2F58824D" w14:textId="77777777" w:rsidR="0073703B" w:rsidRDefault="0073703B" w:rsidP="004B58D0">
            <w:pPr>
              <w:pStyle w:val="S8Gazettetableheading"/>
            </w:pPr>
            <w:r>
              <w:t>Application no.</w:t>
            </w:r>
          </w:p>
        </w:tc>
        <w:tc>
          <w:tcPr>
            <w:tcW w:w="3898" w:type="pct"/>
          </w:tcPr>
          <w:p w14:paraId="718B9977" w14:textId="77777777" w:rsidR="0073703B" w:rsidRDefault="0073703B" w:rsidP="004B58D0">
            <w:pPr>
              <w:pStyle w:val="S8Gazettetabletext"/>
            </w:pPr>
            <w:r>
              <w:rPr>
                <w:rFonts w:cs="Arial"/>
                <w:szCs w:val="16"/>
              </w:rPr>
              <w:t>130029</w:t>
            </w:r>
          </w:p>
        </w:tc>
      </w:tr>
      <w:tr w:rsidR="0073703B" w14:paraId="215E0A1C" w14:textId="77777777" w:rsidTr="0073703B">
        <w:trPr>
          <w:tblHeader/>
        </w:trPr>
        <w:tc>
          <w:tcPr>
            <w:tcW w:w="1102" w:type="pct"/>
            <w:shd w:val="clear" w:color="auto" w:fill="E6E6E6"/>
          </w:tcPr>
          <w:p w14:paraId="62320787" w14:textId="77777777" w:rsidR="0073703B" w:rsidRDefault="0073703B" w:rsidP="004B58D0">
            <w:pPr>
              <w:pStyle w:val="S8Gazettetableheading"/>
            </w:pPr>
            <w:r w:rsidRPr="00ED4AA8">
              <w:t>Product name</w:t>
            </w:r>
          </w:p>
        </w:tc>
        <w:tc>
          <w:tcPr>
            <w:tcW w:w="3898" w:type="pct"/>
          </w:tcPr>
          <w:p w14:paraId="3457A4E7" w14:textId="77777777" w:rsidR="0073703B" w:rsidRDefault="0073703B" w:rsidP="004B58D0">
            <w:pPr>
              <w:pStyle w:val="S8Gazettetabletext"/>
            </w:pPr>
            <w:r>
              <w:rPr>
                <w:rFonts w:cs="Arial"/>
              </w:rPr>
              <w:t>Nufarm Weedmaster DST Dual Salt Technology Herbicide</w:t>
            </w:r>
          </w:p>
        </w:tc>
      </w:tr>
      <w:tr w:rsidR="0073703B" w14:paraId="768A21ED" w14:textId="77777777" w:rsidTr="0073703B">
        <w:trPr>
          <w:tblHeader/>
        </w:trPr>
        <w:tc>
          <w:tcPr>
            <w:tcW w:w="1102" w:type="pct"/>
            <w:shd w:val="clear" w:color="auto" w:fill="E6E6E6"/>
          </w:tcPr>
          <w:p w14:paraId="2FB6A5FF" w14:textId="77777777" w:rsidR="0073703B" w:rsidRDefault="0073703B" w:rsidP="004B58D0">
            <w:pPr>
              <w:pStyle w:val="S8Gazettetableheading"/>
            </w:pPr>
            <w:r w:rsidRPr="00ED4AA8">
              <w:t>Active constituent/s</w:t>
            </w:r>
          </w:p>
        </w:tc>
        <w:tc>
          <w:tcPr>
            <w:tcW w:w="3898" w:type="pct"/>
          </w:tcPr>
          <w:p w14:paraId="0D0AE89A" w14:textId="77777777" w:rsidR="0073703B" w:rsidRDefault="0073703B" w:rsidP="004B58D0">
            <w:pPr>
              <w:pStyle w:val="S8Gazettetabletext"/>
            </w:pPr>
            <w:r>
              <w:rPr>
                <w:rFonts w:cs="Arial"/>
              </w:rPr>
              <w:t>470</w:t>
            </w:r>
            <w:r w:rsidR="00963C3F">
              <w:t> </w:t>
            </w:r>
            <w:r>
              <w:rPr>
                <w:rFonts w:cs="Arial"/>
              </w:rPr>
              <w:t>g/L glyphosate present as the potassium &amp; mono-ammonium salt</w:t>
            </w:r>
          </w:p>
        </w:tc>
      </w:tr>
      <w:tr w:rsidR="0073703B" w14:paraId="77942AA9" w14:textId="77777777" w:rsidTr="0073703B">
        <w:trPr>
          <w:tblHeader/>
        </w:trPr>
        <w:tc>
          <w:tcPr>
            <w:tcW w:w="1102" w:type="pct"/>
            <w:shd w:val="clear" w:color="auto" w:fill="E6E6E6"/>
          </w:tcPr>
          <w:p w14:paraId="2C4473F7" w14:textId="77777777" w:rsidR="0073703B" w:rsidRDefault="0073703B" w:rsidP="004B58D0">
            <w:pPr>
              <w:pStyle w:val="S8Gazettetableheading"/>
            </w:pPr>
            <w:r w:rsidRPr="00ED4AA8">
              <w:t>Applicant name</w:t>
            </w:r>
          </w:p>
        </w:tc>
        <w:tc>
          <w:tcPr>
            <w:tcW w:w="3898" w:type="pct"/>
          </w:tcPr>
          <w:p w14:paraId="59218FBD" w14:textId="77777777" w:rsidR="0073703B" w:rsidRDefault="0073703B" w:rsidP="004B58D0">
            <w:pPr>
              <w:pStyle w:val="S8Gazettetabletext"/>
            </w:pPr>
            <w:r>
              <w:rPr>
                <w:rFonts w:cs="Arial"/>
              </w:rPr>
              <w:t>Nufarm Australia Limited</w:t>
            </w:r>
          </w:p>
        </w:tc>
      </w:tr>
      <w:tr w:rsidR="0073703B" w14:paraId="469B672F" w14:textId="77777777" w:rsidTr="0073703B">
        <w:trPr>
          <w:tblHeader/>
        </w:trPr>
        <w:tc>
          <w:tcPr>
            <w:tcW w:w="1102" w:type="pct"/>
            <w:shd w:val="clear" w:color="auto" w:fill="E6E6E6"/>
          </w:tcPr>
          <w:p w14:paraId="0A358FE8" w14:textId="77777777" w:rsidR="0073703B" w:rsidRDefault="0073703B" w:rsidP="004B58D0">
            <w:pPr>
              <w:pStyle w:val="S8Gazettetableheading"/>
            </w:pPr>
            <w:r w:rsidRPr="00ED4AA8">
              <w:t>Applicant ACN</w:t>
            </w:r>
          </w:p>
        </w:tc>
        <w:tc>
          <w:tcPr>
            <w:tcW w:w="3898" w:type="pct"/>
          </w:tcPr>
          <w:p w14:paraId="43DE6A28" w14:textId="77777777" w:rsidR="0073703B" w:rsidRDefault="0073703B" w:rsidP="004B58D0">
            <w:pPr>
              <w:pStyle w:val="S8Gazettetabletext"/>
            </w:pPr>
            <w:r>
              <w:rPr>
                <w:rFonts w:cs="Arial"/>
                <w:szCs w:val="16"/>
              </w:rPr>
              <w:t>004 377 780</w:t>
            </w:r>
          </w:p>
        </w:tc>
      </w:tr>
      <w:tr w:rsidR="0073703B" w14:paraId="3A16CA21" w14:textId="77777777" w:rsidTr="0073703B">
        <w:trPr>
          <w:tblHeader/>
        </w:trPr>
        <w:tc>
          <w:tcPr>
            <w:tcW w:w="1102" w:type="pct"/>
            <w:shd w:val="clear" w:color="auto" w:fill="E6E6E6"/>
          </w:tcPr>
          <w:p w14:paraId="52D24A11" w14:textId="77777777" w:rsidR="0073703B" w:rsidRDefault="0073703B" w:rsidP="004B58D0">
            <w:pPr>
              <w:pStyle w:val="S8Gazettetableheading"/>
            </w:pPr>
            <w:r w:rsidRPr="00ED4AA8">
              <w:t>Summary of use</w:t>
            </w:r>
          </w:p>
        </w:tc>
        <w:tc>
          <w:tcPr>
            <w:tcW w:w="3898" w:type="pct"/>
          </w:tcPr>
          <w:p w14:paraId="68705FC4" w14:textId="77777777" w:rsidR="0073703B" w:rsidRDefault="0073703B" w:rsidP="004B58D0">
            <w:pPr>
              <w:pStyle w:val="S8Gazettetabletext"/>
            </w:pPr>
            <w:r>
              <w:rPr>
                <w:rFonts w:cs="Arial"/>
              </w:rPr>
              <w:t>To vary product registration and label approval to update the label format and inherit protected use patterns from reference products</w:t>
            </w:r>
          </w:p>
        </w:tc>
      </w:tr>
      <w:tr w:rsidR="0073703B" w14:paraId="28A365F0" w14:textId="77777777" w:rsidTr="0073703B">
        <w:trPr>
          <w:tblHeader/>
        </w:trPr>
        <w:tc>
          <w:tcPr>
            <w:tcW w:w="1102" w:type="pct"/>
            <w:shd w:val="clear" w:color="auto" w:fill="E6E6E6"/>
          </w:tcPr>
          <w:p w14:paraId="17552B5C" w14:textId="77777777" w:rsidR="0073703B" w:rsidRDefault="0073703B" w:rsidP="004B58D0">
            <w:pPr>
              <w:pStyle w:val="S8Gazettetableheading"/>
            </w:pPr>
            <w:r w:rsidRPr="00ED4AA8">
              <w:t>D</w:t>
            </w:r>
            <w:r>
              <w:t>ate of registration</w:t>
            </w:r>
          </w:p>
        </w:tc>
        <w:tc>
          <w:tcPr>
            <w:tcW w:w="3898" w:type="pct"/>
          </w:tcPr>
          <w:p w14:paraId="396D13F5" w14:textId="77777777" w:rsidR="0073703B" w:rsidRDefault="0073703B" w:rsidP="004B58D0">
            <w:pPr>
              <w:pStyle w:val="S8Gazettetabletext"/>
            </w:pPr>
            <w:r>
              <w:rPr>
                <w:rFonts w:cs="Arial"/>
                <w:szCs w:val="16"/>
              </w:rPr>
              <w:t>18 August 2021</w:t>
            </w:r>
          </w:p>
        </w:tc>
      </w:tr>
      <w:tr w:rsidR="0073703B" w14:paraId="29C8725C" w14:textId="77777777" w:rsidTr="0073703B">
        <w:trPr>
          <w:tblHeader/>
        </w:trPr>
        <w:tc>
          <w:tcPr>
            <w:tcW w:w="1102" w:type="pct"/>
            <w:shd w:val="clear" w:color="auto" w:fill="E6E6E6"/>
          </w:tcPr>
          <w:p w14:paraId="1F8A6A0D" w14:textId="77777777" w:rsidR="0073703B" w:rsidRDefault="0073703B" w:rsidP="004B58D0">
            <w:pPr>
              <w:pStyle w:val="S8Gazettetableheading"/>
            </w:pPr>
            <w:r w:rsidRPr="00ED4AA8">
              <w:t>Product registration no.</w:t>
            </w:r>
          </w:p>
        </w:tc>
        <w:tc>
          <w:tcPr>
            <w:tcW w:w="3898" w:type="pct"/>
          </w:tcPr>
          <w:p w14:paraId="1C13419A" w14:textId="77777777" w:rsidR="0073703B" w:rsidRDefault="0073703B" w:rsidP="004B58D0">
            <w:pPr>
              <w:pStyle w:val="S8Gazettetabletext"/>
            </w:pPr>
            <w:r>
              <w:rPr>
                <w:rFonts w:cs="Arial"/>
              </w:rPr>
              <w:t>62723</w:t>
            </w:r>
          </w:p>
        </w:tc>
      </w:tr>
      <w:tr w:rsidR="0073703B" w14:paraId="7001D76C" w14:textId="77777777" w:rsidTr="0073703B">
        <w:trPr>
          <w:tblHeader/>
        </w:trPr>
        <w:tc>
          <w:tcPr>
            <w:tcW w:w="1102" w:type="pct"/>
            <w:shd w:val="clear" w:color="auto" w:fill="E6E6E6"/>
          </w:tcPr>
          <w:p w14:paraId="09D7FCDB" w14:textId="77777777" w:rsidR="0073703B" w:rsidRPr="00ED4AA8" w:rsidRDefault="0073703B" w:rsidP="004B58D0">
            <w:pPr>
              <w:pStyle w:val="S8Gazettetableheading"/>
            </w:pPr>
            <w:r w:rsidRPr="00ED4AA8">
              <w:t>Label approval no.</w:t>
            </w:r>
          </w:p>
        </w:tc>
        <w:tc>
          <w:tcPr>
            <w:tcW w:w="3898" w:type="pct"/>
          </w:tcPr>
          <w:p w14:paraId="3E0C1156" w14:textId="77777777" w:rsidR="0073703B" w:rsidRDefault="0073703B" w:rsidP="004B58D0">
            <w:pPr>
              <w:pStyle w:val="S8Gazettetabletext"/>
            </w:pPr>
            <w:r>
              <w:rPr>
                <w:rFonts w:cs="Arial"/>
              </w:rPr>
              <w:t>62723</w:t>
            </w:r>
            <w:r w:rsidRPr="008C76AB">
              <w:rPr>
                <w:rFonts w:cs="Arial"/>
              </w:rPr>
              <w:t>/</w:t>
            </w:r>
            <w:r>
              <w:rPr>
                <w:rFonts w:cs="Arial"/>
              </w:rPr>
              <w:t>130029</w:t>
            </w:r>
          </w:p>
        </w:tc>
      </w:tr>
    </w:tbl>
    <w:p w14:paraId="11B23982"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1807CBDB" w14:textId="77777777" w:rsidTr="0073703B">
        <w:trPr>
          <w:tblHeader/>
        </w:trPr>
        <w:tc>
          <w:tcPr>
            <w:tcW w:w="1102" w:type="pct"/>
            <w:shd w:val="clear" w:color="auto" w:fill="E6E6E6"/>
          </w:tcPr>
          <w:p w14:paraId="7D54D9A9" w14:textId="77777777" w:rsidR="0073703B" w:rsidRDefault="0073703B" w:rsidP="004B58D0">
            <w:pPr>
              <w:pStyle w:val="S8Gazettetableheading"/>
            </w:pPr>
            <w:r>
              <w:t>Application no.</w:t>
            </w:r>
          </w:p>
        </w:tc>
        <w:tc>
          <w:tcPr>
            <w:tcW w:w="3898" w:type="pct"/>
          </w:tcPr>
          <w:p w14:paraId="3B2F1365" w14:textId="77777777" w:rsidR="0073703B" w:rsidRDefault="0073703B" w:rsidP="004B58D0">
            <w:pPr>
              <w:pStyle w:val="S8Gazettetabletext"/>
            </w:pPr>
            <w:r>
              <w:rPr>
                <w:rFonts w:cs="Arial"/>
                <w:szCs w:val="16"/>
              </w:rPr>
              <w:t>130956</w:t>
            </w:r>
          </w:p>
        </w:tc>
      </w:tr>
      <w:tr w:rsidR="0073703B" w14:paraId="4EFBED42" w14:textId="77777777" w:rsidTr="0073703B">
        <w:trPr>
          <w:tblHeader/>
        </w:trPr>
        <w:tc>
          <w:tcPr>
            <w:tcW w:w="1102" w:type="pct"/>
            <w:shd w:val="clear" w:color="auto" w:fill="E6E6E6"/>
          </w:tcPr>
          <w:p w14:paraId="7E2452F1" w14:textId="77777777" w:rsidR="0073703B" w:rsidRDefault="0073703B" w:rsidP="004B58D0">
            <w:pPr>
              <w:pStyle w:val="S8Gazettetableheading"/>
            </w:pPr>
            <w:r w:rsidRPr="00ED4AA8">
              <w:t>Product name</w:t>
            </w:r>
          </w:p>
        </w:tc>
        <w:tc>
          <w:tcPr>
            <w:tcW w:w="3898" w:type="pct"/>
          </w:tcPr>
          <w:p w14:paraId="528EE534" w14:textId="77777777" w:rsidR="0073703B" w:rsidRDefault="0073703B" w:rsidP="004B58D0">
            <w:pPr>
              <w:pStyle w:val="S8Gazettetabletext"/>
            </w:pPr>
            <w:r>
              <w:rPr>
                <w:rFonts w:cs="Arial"/>
              </w:rPr>
              <w:t>Etong Propyzamide 900 WG Herbicide</w:t>
            </w:r>
          </w:p>
        </w:tc>
      </w:tr>
      <w:tr w:rsidR="0073703B" w14:paraId="18CDDFED" w14:textId="77777777" w:rsidTr="0073703B">
        <w:trPr>
          <w:tblHeader/>
        </w:trPr>
        <w:tc>
          <w:tcPr>
            <w:tcW w:w="1102" w:type="pct"/>
            <w:shd w:val="clear" w:color="auto" w:fill="E6E6E6"/>
          </w:tcPr>
          <w:p w14:paraId="31C9D000" w14:textId="77777777" w:rsidR="0073703B" w:rsidRDefault="0073703B" w:rsidP="004B58D0">
            <w:pPr>
              <w:pStyle w:val="S8Gazettetableheading"/>
            </w:pPr>
            <w:r w:rsidRPr="00ED4AA8">
              <w:t>Active constituent/s</w:t>
            </w:r>
          </w:p>
        </w:tc>
        <w:tc>
          <w:tcPr>
            <w:tcW w:w="3898" w:type="pct"/>
          </w:tcPr>
          <w:p w14:paraId="263D4D5E" w14:textId="77777777" w:rsidR="0073703B" w:rsidRDefault="0073703B" w:rsidP="004B58D0">
            <w:pPr>
              <w:pStyle w:val="S8Gazettetabletext"/>
            </w:pPr>
            <w:r>
              <w:rPr>
                <w:rFonts w:cs="Arial"/>
              </w:rPr>
              <w:t>900</w:t>
            </w:r>
            <w:r w:rsidR="00963C3F">
              <w:t> </w:t>
            </w:r>
            <w:r>
              <w:rPr>
                <w:rFonts w:cs="Arial"/>
              </w:rPr>
              <w:t>g/kg propyzamide</w:t>
            </w:r>
          </w:p>
        </w:tc>
      </w:tr>
      <w:tr w:rsidR="0073703B" w14:paraId="05AD8803" w14:textId="77777777" w:rsidTr="0073703B">
        <w:trPr>
          <w:tblHeader/>
        </w:trPr>
        <w:tc>
          <w:tcPr>
            <w:tcW w:w="1102" w:type="pct"/>
            <w:shd w:val="clear" w:color="auto" w:fill="E6E6E6"/>
          </w:tcPr>
          <w:p w14:paraId="2D14333B" w14:textId="77777777" w:rsidR="0073703B" w:rsidRDefault="0073703B" w:rsidP="004B58D0">
            <w:pPr>
              <w:pStyle w:val="S8Gazettetableheading"/>
            </w:pPr>
            <w:r w:rsidRPr="00ED4AA8">
              <w:t>Applicant name</w:t>
            </w:r>
          </w:p>
        </w:tc>
        <w:tc>
          <w:tcPr>
            <w:tcW w:w="3898" w:type="pct"/>
          </w:tcPr>
          <w:p w14:paraId="7AFE37BF" w14:textId="77777777" w:rsidR="0073703B" w:rsidRDefault="0073703B" w:rsidP="004B58D0">
            <w:pPr>
              <w:pStyle w:val="S8Gazettetabletext"/>
            </w:pPr>
            <w:r>
              <w:rPr>
                <w:rFonts w:cs="Arial"/>
              </w:rPr>
              <w:t>Shanghai E-Tong Chemical Co Ltd</w:t>
            </w:r>
          </w:p>
        </w:tc>
      </w:tr>
      <w:tr w:rsidR="0073703B" w14:paraId="4E24F04E" w14:textId="77777777" w:rsidTr="0073703B">
        <w:trPr>
          <w:tblHeader/>
        </w:trPr>
        <w:tc>
          <w:tcPr>
            <w:tcW w:w="1102" w:type="pct"/>
            <w:shd w:val="clear" w:color="auto" w:fill="E6E6E6"/>
          </w:tcPr>
          <w:p w14:paraId="6D4784AC" w14:textId="77777777" w:rsidR="0073703B" w:rsidRDefault="0073703B" w:rsidP="004B58D0">
            <w:pPr>
              <w:pStyle w:val="S8Gazettetableheading"/>
            </w:pPr>
            <w:r w:rsidRPr="00ED4AA8">
              <w:t>Applicant ACN</w:t>
            </w:r>
          </w:p>
        </w:tc>
        <w:tc>
          <w:tcPr>
            <w:tcW w:w="3898" w:type="pct"/>
          </w:tcPr>
          <w:p w14:paraId="6BB9B36B" w14:textId="77777777" w:rsidR="0073703B" w:rsidRDefault="0073703B" w:rsidP="004B58D0">
            <w:pPr>
              <w:pStyle w:val="S8Gazettetabletext"/>
            </w:pPr>
            <w:r>
              <w:rPr>
                <w:rFonts w:cs="Arial"/>
                <w:szCs w:val="16"/>
              </w:rPr>
              <w:t>N/A</w:t>
            </w:r>
          </w:p>
        </w:tc>
      </w:tr>
      <w:tr w:rsidR="0073703B" w14:paraId="6CFFF809" w14:textId="77777777" w:rsidTr="0073703B">
        <w:trPr>
          <w:tblHeader/>
        </w:trPr>
        <w:tc>
          <w:tcPr>
            <w:tcW w:w="1102" w:type="pct"/>
            <w:shd w:val="clear" w:color="auto" w:fill="E6E6E6"/>
          </w:tcPr>
          <w:p w14:paraId="7A23B17B" w14:textId="77777777" w:rsidR="0073703B" w:rsidRDefault="0073703B" w:rsidP="004B58D0">
            <w:pPr>
              <w:pStyle w:val="S8Gazettetableheading"/>
            </w:pPr>
            <w:r w:rsidRPr="00ED4AA8">
              <w:t>Summary of use</w:t>
            </w:r>
          </w:p>
        </w:tc>
        <w:tc>
          <w:tcPr>
            <w:tcW w:w="3898" w:type="pct"/>
          </w:tcPr>
          <w:p w14:paraId="465CB105" w14:textId="77777777" w:rsidR="0073703B" w:rsidRDefault="0073703B" w:rsidP="004B58D0">
            <w:pPr>
              <w:pStyle w:val="S8Gazettetabletext"/>
            </w:pPr>
            <w:r>
              <w:rPr>
                <w:rFonts w:cs="Arial"/>
              </w:rPr>
              <w:t>For selective control of certain grasses and broad leaf weeds in lettuce, sports turf, home lawns and legume seed crops and pastures</w:t>
            </w:r>
          </w:p>
        </w:tc>
      </w:tr>
      <w:tr w:rsidR="0073703B" w14:paraId="5D066BAA" w14:textId="77777777" w:rsidTr="0073703B">
        <w:trPr>
          <w:tblHeader/>
        </w:trPr>
        <w:tc>
          <w:tcPr>
            <w:tcW w:w="1102" w:type="pct"/>
            <w:shd w:val="clear" w:color="auto" w:fill="E6E6E6"/>
          </w:tcPr>
          <w:p w14:paraId="32DB6EB3" w14:textId="77777777" w:rsidR="0073703B" w:rsidRDefault="0073703B" w:rsidP="004B58D0">
            <w:pPr>
              <w:pStyle w:val="S8Gazettetableheading"/>
            </w:pPr>
            <w:r w:rsidRPr="00ED4AA8">
              <w:t>D</w:t>
            </w:r>
            <w:r>
              <w:t>ate of registration</w:t>
            </w:r>
          </w:p>
        </w:tc>
        <w:tc>
          <w:tcPr>
            <w:tcW w:w="3898" w:type="pct"/>
          </w:tcPr>
          <w:p w14:paraId="2732A591" w14:textId="77777777" w:rsidR="0073703B" w:rsidRDefault="0073703B" w:rsidP="004B58D0">
            <w:pPr>
              <w:pStyle w:val="S8Gazettetabletext"/>
            </w:pPr>
            <w:r>
              <w:rPr>
                <w:rFonts w:cs="Arial"/>
                <w:szCs w:val="16"/>
              </w:rPr>
              <w:t>18 August 2021</w:t>
            </w:r>
          </w:p>
        </w:tc>
      </w:tr>
      <w:tr w:rsidR="0073703B" w14:paraId="0990E13A" w14:textId="77777777" w:rsidTr="0073703B">
        <w:trPr>
          <w:tblHeader/>
        </w:trPr>
        <w:tc>
          <w:tcPr>
            <w:tcW w:w="1102" w:type="pct"/>
            <w:shd w:val="clear" w:color="auto" w:fill="E6E6E6"/>
          </w:tcPr>
          <w:p w14:paraId="5A5D373E" w14:textId="77777777" w:rsidR="0073703B" w:rsidRDefault="0073703B" w:rsidP="004B58D0">
            <w:pPr>
              <w:pStyle w:val="S8Gazettetableheading"/>
            </w:pPr>
            <w:r w:rsidRPr="00ED4AA8">
              <w:t>Product registration no.</w:t>
            </w:r>
          </w:p>
        </w:tc>
        <w:tc>
          <w:tcPr>
            <w:tcW w:w="3898" w:type="pct"/>
          </w:tcPr>
          <w:p w14:paraId="451D213C" w14:textId="77777777" w:rsidR="0073703B" w:rsidRDefault="0073703B" w:rsidP="004B58D0">
            <w:pPr>
              <w:pStyle w:val="S8Gazettetabletext"/>
            </w:pPr>
            <w:r>
              <w:rPr>
                <w:rFonts w:cs="Arial"/>
              </w:rPr>
              <w:t>91104</w:t>
            </w:r>
          </w:p>
        </w:tc>
      </w:tr>
      <w:tr w:rsidR="0073703B" w14:paraId="3C8E5CD9" w14:textId="77777777" w:rsidTr="0073703B">
        <w:trPr>
          <w:tblHeader/>
        </w:trPr>
        <w:tc>
          <w:tcPr>
            <w:tcW w:w="1102" w:type="pct"/>
            <w:shd w:val="clear" w:color="auto" w:fill="E6E6E6"/>
          </w:tcPr>
          <w:p w14:paraId="161D2D2A" w14:textId="77777777" w:rsidR="0073703B" w:rsidRPr="00ED4AA8" w:rsidRDefault="0073703B" w:rsidP="004B58D0">
            <w:pPr>
              <w:pStyle w:val="S8Gazettetableheading"/>
            </w:pPr>
            <w:r w:rsidRPr="00ED4AA8">
              <w:t>Label approval no.</w:t>
            </w:r>
          </w:p>
        </w:tc>
        <w:tc>
          <w:tcPr>
            <w:tcW w:w="3898" w:type="pct"/>
          </w:tcPr>
          <w:p w14:paraId="785A557C" w14:textId="77777777" w:rsidR="0073703B" w:rsidRDefault="0073703B" w:rsidP="004B58D0">
            <w:pPr>
              <w:pStyle w:val="S8Gazettetabletext"/>
            </w:pPr>
            <w:r>
              <w:rPr>
                <w:rFonts w:cs="Arial"/>
              </w:rPr>
              <w:t>91104</w:t>
            </w:r>
            <w:r w:rsidRPr="008C76AB">
              <w:rPr>
                <w:rFonts w:cs="Arial"/>
              </w:rPr>
              <w:t>/</w:t>
            </w:r>
            <w:r>
              <w:rPr>
                <w:rFonts w:cs="Arial"/>
              </w:rPr>
              <w:t>130956</w:t>
            </w:r>
          </w:p>
        </w:tc>
      </w:tr>
    </w:tbl>
    <w:p w14:paraId="3C8CD2C4"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033966DD" w14:textId="77777777" w:rsidTr="0073703B">
        <w:trPr>
          <w:tblHeader/>
        </w:trPr>
        <w:tc>
          <w:tcPr>
            <w:tcW w:w="1102" w:type="pct"/>
            <w:shd w:val="clear" w:color="auto" w:fill="E6E6E6"/>
          </w:tcPr>
          <w:p w14:paraId="017E6C31" w14:textId="77777777" w:rsidR="0073703B" w:rsidRDefault="0073703B" w:rsidP="004B58D0">
            <w:pPr>
              <w:pStyle w:val="S8Gazettetableheading"/>
            </w:pPr>
            <w:r>
              <w:lastRenderedPageBreak/>
              <w:t>Application no.</w:t>
            </w:r>
          </w:p>
        </w:tc>
        <w:tc>
          <w:tcPr>
            <w:tcW w:w="3898" w:type="pct"/>
          </w:tcPr>
          <w:p w14:paraId="6A09561C" w14:textId="77777777" w:rsidR="0073703B" w:rsidRDefault="0073703B" w:rsidP="004B58D0">
            <w:pPr>
              <w:pStyle w:val="S8Gazettetabletext"/>
            </w:pPr>
            <w:r>
              <w:rPr>
                <w:rFonts w:cs="Arial"/>
                <w:szCs w:val="16"/>
              </w:rPr>
              <w:t>130907</w:t>
            </w:r>
          </w:p>
        </w:tc>
      </w:tr>
      <w:tr w:rsidR="0073703B" w14:paraId="2A710400" w14:textId="77777777" w:rsidTr="0073703B">
        <w:trPr>
          <w:tblHeader/>
        </w:trPr>
        <w:tc>
          <w:tcPr>
            <w:tcW w:w="1102" w:type="pct"/>
            <w:shd w:val="clear" w:color="auto" w:fill="E6E6E6"/>
          </w:tcPr>
          <w:p w14:paraId="4C2BE06F" w14:textId="77777777" w:rsidR="0073703B" w:rsidRDefault="0073703B" w:rsidP="004B58D0">
            <w:pPr>
              <w:pStyle w:val="S8Gazettetableheading"/>
            </w:pPr>
            <w:r w:rsidRPr="00ED4AA8">
              <w:t>Product name</w:t>
            </w:r>
          </w:p>
        </w:tc>
        <w:tc>
          <w:tcPr>
            <w:tcW w:w="3898" w:type="pct"/>
          </w:tcPr>
          <w:p w14:paraId="4A4DEC5A" w14:textId="77777777" w:rsidR="0073703B" w:rsidRDefault="0073703B" w:rsidP="004B58D0">
            <w:pPr>
              <w:pStyle w:val="S8Gazettetabletext"/>
            </w:pPr>
            <w:r>
              <w:rPr>
                <w:rFonts w:cs="Arial"/>
              </w:rPr>
              <w:t>Genfarm Metham Sodium Soil Fumigant</w:t>
            </w:r>
          </w:p>
        </w:tc>
      </w:tr>
      <w:tr w:rsidR="0073703B" w14:paraId="33F3D8F1" w14:textId="77777777" w:rsidTr="0073703B">
        <w:trPr>
          <w:tblHeader/>
        </w:trPr>
        <w:tc>
          <w:tcPr>
            <w:tcW w:w="1102" w:type="pct"/>
            <w:shd w:val="clear" w:color="auto" w:fill="E6E6E6"/>
          </w:tcPr>
          <w:p w14:paraId="4CB33C88" w14:textId="77777777" w:rsidR="0073703B" w:rsidRDefault="0073703B" w:rsidP="004B58D0">
            <w:pPr>
              <w:pStyle w:val="S8Gazettetableheading"/>
            </w:pPr>
            <w:r w:rsidRPr="00ED4AA8">
              <w:t>Active constituent/s</w:t>
            </w:r>
          </w:p>
        </w:tc>
        <w:tc>
          <w:tcPr>
            <w:tcW w:w="3898" w:type="pct"/>
          </w:tcPr>
          <w:p w14:paraId="132600A8" w14:textId="77777777" w:rsidR="0073703B" w:rsidRDefault="0073703B" w:rsidP="004B58D0">
            <w:pPr>
              <w:pStyle w:val="S8Gazettetabletext"/>
            </w:pPr>
            <w:r>
              <w:rPr>
                <w:rFonts w:cs="Arial"/>
              </w:rPr>
              <w:t>423</w:t>
            </w:r>
            <w:r w:rsidR="00963C3F">
              <w:t> </w:t>
            </w:r>
            <w:r>
              <w:rPr>
                <w:rFonts w:cs="Arial"/>
              </w:rPr>
              <w:t>g/L metham present as sodium salt</w:t>
            </w:r>
          </w:p>
        </w:tc>
      </w:tr>
      <w:tr w:rsidR="0073703B" w14:paraId="376089A9" w14:textId="77777777" w:rsidTr="0073703B">
        <w:trPr>
          <w:tblHeader/>
        </w:trPr>
        <w:tc>
          <w:tcPr>
            <w:tcW w:w="1102" w:type="pct"/>
            <w:shd w:val="clear" w:color="auto" w:fill="E6E6E6"/>
          </w:tcPr>
          <w:p w14:paraId="2CD659F6" w14:textId="77777777" w:rsidR="0073703B" w:rsidRDefault="0073703B" w:rsidP="004B58D0">
            <w:pPr>
              <w:pStyle w:val="S8Gazettetableheading"/>
            </w:pPr>
            <w:r w:rsidRPr="00ED4AA8">
              <w:t>Applicant name</w:t>
            </w:r>
          </w:p>
        </w:tc>
        <w:tc>
          <w:tcPr>
            <w:tcW w:w="3898" w:type="pct"/>
          </w:tcPr>
          <w:p w14:paraId="364605FD" w14:textId="77777777" w:rsidR="0073703B" w:rsidRDefault="0073703B" w:rsidP="004B58D0">
            <w:pPr>
              <w:pStyle w:val="S8Gazettetabletext"/>
            </w:pPr>
            <w:r>
              <w:rPr>
                <w:rFonts w:cs="Arial"/>
              </w:rPr>
              <w:t>Nutrien Ag Solutions Limited</w:t>
            </w:r>
          </w:p>
        </w:tc>
      </w:tr>
      <w:tr w:rsidR="0073703B" w14:paraId="1167C558" w14:textId="77777777" w:rsidTr="0073703B">
        <w:trPr>
          <w:tblHeader/>
        </w:trPr>
        <w:tc>
          <w:tcPr>
            <w:tcW w:w="1102" w:type="pct"/>
            <w:shd w:val="clear" w:color="auto" w:fill="E6E6E6"/>
          </w:tcPr>
          <w:p w14:paraId="0D8DEE91" w14:textId="77777777" w:rsidR="0073703B" w:rsidRDefault="0073703B" w:rsidP="004B58D0">
            <w:pPr>
              <w:pStyle w:val="S8Gazettetableheading"/>
            </w:pPr>
            <w:r w:rsidRPr="00ED4AA8">
              <w:t>Applicant ACN</w:t>
            </w:r>
          </w:p>
        </w:tc>
        <w:tc>
          <w:tcPr>
            <w:tcW w:w="3898" w:type="pct"/>
          </w:tcPr>
          <w:p w14:paraId="1905DFCF" w14:textId="77777777" w:rsidR="0073703B" w:rsidRDefault="0073703B" w:rsidP="004B58D0">
            <w:pPr>
              <w:pStyle w:val="S8Gazettetabletext"/>
            </w:pPr>
            <w:r>
              <w:rPr>
                <w:rFonts w:cs="Arial"/>
                <w:szCs w:val="16"/>
              </w:rPr>
              <w:t>008 743 217</w:t>
            </w:r>
          </w:p>
        </w:tc>
      </w:tr>
      <w:tr w:rsidR="0073703B" w14:paraId="2CDE7823" w14:textId="77777777" w:rsidTr="0073703B">
        <w:trPr>
          <w:tblHeader/>
        </w:trPr>
        <w:tc>
          <w:tcPr>
            <w:tcW w:w="1102" w:type="pct"/>
            <w:shd w:val="clear" w:color="auto" w:fill="E6E6E6"/>
          </w:tcPr>
          <w:p w14:paraId="550A7CD6" w14:textId="77777777" w:rsidR="0073703B" w:rsidRDefault="0073703B" w:rsidP="004B58D0">
            <w:pPr>
              <w:pStyle w:val="S8Gazettetableheading"/>
            </w:pPr>
            <w:r w:rsidRPr="00ED4AA8">
              <w:t>Summary of use</w:t>
            </w:r>
          </w:p>
        </w:tc>
        <w:tc>
          <w:tcPr>
            <w:tcW w:w="3898" w:type="pct"/>
          </w:tcPr>
          <w:p w14:paraId="0E63FC9B" w14:textId="77777777" w:rsidR="0073703B" w:rsidRDefault="0073703B" w:rsidP="004B58D0">
            <w:pPr>
              <w:pStyle w:val="S8Gazettetabletext"/>
            </w:pPr>
            <w:r>
              <w:rPr>
                <w:rFonts w:cs="Arial"/>
              </w:rPr>
              <w:t xml:space="preserve">To add uses for control of germinating weed seeds and soil borne pathogens in blueberries and </w:t>
            </w:r>
            <w:r w:rsidRPr="00B977D8">
              <w:rPr>
                <w:rFonts w:cs="Arial"/>
                <w:i/>
              </w:rPr>
              <w:t>rubus</w:t>
            </w:r>
            <w:r>
              <w:rPr>
                <w:rFonts w:cs="Arial"/>
              </w:rPr>
              <w:t xml:space="preserve"> </w:t>
            </w:r>
            <w:r w:rsidRPr="00B977D8">
              <w:rPr>
                <w:rFonts w:cs="Arial"/>
                <w:i/>
              </w:rPr>
              <w:t>spp</w:t>
            </w:r>
            <w:r>
              <w:rPr>
                <w:rFonts w:cs="Arial"/>
              </w:rPr>
              <w:t>. berries</w:t>
            </w:r>
          </w:p>
        </w:tc>
      </w:tr>
      <w:tr w:rsidR="0073703B" w14:paraId="09C6C025" w14:textId="77777777" w:rsidTr="0073703B">
        <w:trPr>
          <w:tblHeader/>
        </w:trPr>
        <w:tc>
          <w:tcPr>
            <w:tcW w:w="1102" w:type="pct"/>
            <w:shd w:val="clear" w:color="auto" w:fill="E6E6E6"/>
          </w:tcPr>
          <w:p w14:paraId="6DB3A889" w14:textId="77777777" w:rsidR="0073703B" w:rsidRDefault="0073703B" w:rsidP="004B58D0">
            <w:pPr>
              <w:pStyle w:val="S8Gazettetableheading"/>
            </w:pPr>
            <w:r w:rsidRPr="00ED4AA8">
              <w:t>D</w:t>
            </w:r>
            <w:r>
              <w:t>ate of registration</w:t>
            </w:r>
          </w:p>
        </w:tc>
        <w:tc>
          <w:tcPr>
            <w:tcW w:w="3898" w:type="pct"/>
          </w:tcPr>
          <w:p w14:paraId="20557719" w14:textId="77777777" w:rsidR="0073703B" w:rsidRDefault="0073703B" w:rsidP="004B58D0">
            <w:pPr>
              <w:pStyle w:val="S8Gazettetabletext"/>
            </w:pPr>
            <w:r>
              <w:rPr>
                <w:rFonts w:cs="Arial"/>
                <w:szCs w:val="16"/>
              </w:rPr>
              <w:t>19 August 2021</w:t>
            </w:r>
          </w:p>
        </w:tc>
      </w:tr>
      <w:tr w:rsidR="0073703B" w14:paraId="317109AE" w14:textId="77777777" w:rsidTr="0073703B">
        <w:trPr>
          <w:tblHeader/>
        </w:trPr>
        <w:tc>
          <w:tcPr>
            <w:tcW w:w="1102" w:type="pct"/>
            <w:shd w:val="clear" w:color="auto" w:fill="E6E6E6"/>
          </w:tcPr>
          <w:p w14:paraId="28C5F88D" w14:textId="77777777" w:rsidR="0073703B" w:rsidRDefault="0073703B" w:rsidP="004B58D0">
            <w:pPr>
              <w:pStyle w:val="S8Gazettetableheading"/>
            </w:pPr>
            <w:r w:rsidRPr="00ED4AA8">
              <w:t>Product registration no.</w:t>
            </w:r>
          </w:p>
        </w:tc>
        <w:tc>
          <w:tcPr>
            <w:tcW w:w="3898" w:type="pct"/>
          </w:tcPr>
          <w:p w14:paraId="4DDCFA09" w14:textId="77777777" w:rsidR="0073703B" w:rsidRDefault="0073703B" w:rsidP="004B58D0">
            <w:pPr>
              <w:pStyle w:val="S8Gazettetabletext"/>
            </w:pPr>
            <w:r>
              <w:rPr>
                <w:rFonts w:cs="Arial"/>
              </w:rPr>
              <w:t>66978</w:t>
            </w:r>
          </w:p>
        </w:tc>
      </w:tr>
      <w:tr w:rsidR="0073703B" w14:paraId="68A35183" w14:textId="77777777" w:rsidTr="0073703B">
        <w:trPr>
          <w:tblHeader/>
        </w:trPr>
        <w:tc>
          <w:tcPr>
            <w:tcW w:w="1102" w:type="pct"/>
            <w:shd w:val="clear" w:color="auto" w:fill="E6E6E6"/>
          </w:tcPr>
          <w:p w14:paraId="588D2CF4" w14:textId="77777777" w:rsidR="0073703B" w:rsidRPr="00ED4AA8" w:rsidRDefault="0073703B" w:rsidP="004B58D0">
            <w:pPr>
              <w:pStyle w:val="S8Gazettetableheading"/>
            </w:pPr>
            <w:r w:rsidRPr="00ED4AA8">
              <w:t>Label approval no.</w:t>
            </w:r>
          </w:p>
        </w:tc>
        <w:tc>
          <w:tcPr>
            <w:tcW w:w="3898" w:type="pct"/>
          </w:tcPr>
          <w:p w14:paraId="3B027730" w14:textId="77777777" w:rsidR="0073703B" w:rsidRDefault="0073703B" w:rsidP="004B58D0">
            <w:pPr>
              <w:pStyle w:val="S8Gazettetabletext"/>
            </w:pPr>
            <w:r>
              <w:rPr>
                <w:rFonts w:cs="Arial"/>
              </w:rPr>
              <w:t>66978</w:t>
            </w:r>
            <w:r w:rsidRPr="008C76AB">
              <w:rPr>
                <w:rFonts w:cs="Arial"/>
              </w:rPr>
              <w:t>/</w:t>
            </w:r>
            <w:r>
              <w:rPr>
                <w:rFonts w:cs="Arial"/>
              </w:rPr>
              <w:t>130907</w:t>
            </w:r>
          </w:p>
        </w:tc>
      </w:tr>
    </w:tbl>
    <w:p w14:paraId="5C7B1011"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3585712A" w14:textId="77777777" w:rsidTr="0073703B">
        <w:trPr>
          <w:tblHeader/>
        </w:trPr>
        <w:tc>
          <w:tcPr>
            <w:tcW w:w="1102" w:type="pct"/>
            <w:shd w:val="clear" w:color="auto" w:fill="E6E6E6"/>
          </w:tcPr>
          <w:p w14:paraId="78243137" w14:textId="77777777" w:rsidR="0073703B" w:rsidRDefault="0073703B" w:rsidP="004B58D0">
            <w:pPr>
              <w:pStyle w:val="S8Gazettetableheading"/>
            </w:pPr>
            <w:r>
              <w:t>Application no.</w:t>
            </w:r>
          </w:p>
        </w:tc>
        <w:tc>
          <w:tcPr>
            <w:tcW w:w="3898" w:type="pct"/>
          </w:tcPr>
          <w:p w14:paraId="1F811167" w14:textId="77777777" w:rsidR="0073703B" w:rsidRDefault="0073703B" w:rsidP="004B58D0">
            <w:pPr>
              <w:pStyle w:val="S8Gazettetabletext"/>
            </w:pPr>
            <w:r w:rsidRPr="0073592E">
              <w:rPr>
                <w:rFonts w:cs="Arial"/>
                <w:szCs w:val="16"/>
              </w:rPr>
              <w:t>132447</w:t>
            </w:r>
          </w:p>
        </w:tc>
      </w:tr>
      <w:tr w:rsidR="0073703B" w14:paraId="564CCD1A" w14:textId="77777777" w:rsidTr="0073703B">
        <w:trPr>
          <w:tblHeader/>
        </w:trPr>
        <w:tc>
          <w:tcPr>
            <w:tcW w:w="1102" w:type="pct"/>
            <w:shd w:val="clear" w:color="auto" w:fill="E6E6E6"/>
          </w:tcPr>
          <w:p w14:paraId="5B531C71" w14:textId="77777777" w:rsidR="0073703B" w:rsidRDefault="0073703B" w:rsidP="004B58D0">
            <w:pPr>
              <w:pStyle w:val="S8Gazettetableheading"/>
            </w:pPr>
            <w:r w:rsidRPr="00ED4AA8">
              <w:t>Product name</w:t>
            </w:r>
          </w:p>
        </w:tc>
        <w:tc>
          <w:tcPr>
            <w:tcW w:w="3898" w:type="pct"/>
          </w:tcPr>
          <w:p w14:paraId="1E770022" w14:textId="77777777" w:rsidR="0073703B" w:rsidRDefault="0073703B" w:rsidP="004B58D0">
            <w:pPr>
              <w:pStyle w:val="S8Gazettetabletext"/>
            </w:pPr>
            <w:r>
              <w:rPr>
                <w:rFonts w:cs="Arial"/>
                <w:szCs w:val="16"/>
              </w:rPr>
              <w:t>Surefire MetaM</w:t>
            </w:r>
            <w:r w:rsidRPr="0073592E">
              <w:rPr>
                <w:rFonts w:cs="Arial"/>
                <w:szCs w:val="16"/>
              </w:rPr>
              <w:t>orph 500 SC Fungicide</w:t>
            </w:r>
          </w:p>
        </w:tc>
      </w:tr>
      <w:tr w:rsidR="0073703B" w14:paraId="2CB82A30" w14:textId="77777777" w:rsidTr="0073703B">
        <w:trPr>
          <w:tblHeader/>
        </w:trPr>
        <w:tc>
          <w:tcPr>
            <w:tcW w:w="1102" w:type="pct"/>
            <w:shd w:val="clear" w:color="auto" w:fill="E6E6E6"/>
          </w:tcPr>
          <w:p w14:paraId="5B65337D" w14:textId="77777777" w:rsidR="0073703B" w:rsidRDefault="0073703B" w:rsidP="004B58D0">
            <w:pPr>
              <w:pStyle w:val="S8Gazettetableheading"/>
            </w:pPr>
            <w:r w:rsidRPr="00ED4AA8">
              <w:t>Active constituent/s</w:t>
            </w:r>
          </w:p>
        </w:tc>
        <w:tc>
          <w:tcPr>
            <w:tcW w:w="3898" w:type="pct"/>
          </w:tcPr>
          <w:p w14:paraId="54752278" w14:textId="77777777" w:rsidR="0073703B" w:rsidRDefault="0073703B" w:rsidP="00963C3F">
            <w:pPr>
              <w:pStyle w:val="S8Gazettetabletext"/>
            </w:pPr>
            <w:r w:rsidRPr="0073592E">
              <w:rPr>
                <w:rFonts w:cs="Arial"/>
                <w:szCs w:val="16"/>
              </w:rPr>
              <w:t>500</w:t>
            </w:r>
            <w:r w:rsidR="00963C3F">
              <w:t> </w:t>
            </w:r>
            <w:r w:rsidRPr="0073592E">
              <w:rPr>
                <w:rFonts w:cs="Arial"/>
                <w:szCs w:val="16"/>
              </w:rPr>
              <w:t>g/L dimethomorph</w:t>
            </w:r>
          </w:p>
        </w:tc>
      </w:tr>
      <w:tr w:rsidR="0073703B" w14:paraId="0073F294" w14:textId="77777777" w:rsidTr="0073703B">
        <w:trPr>
          <w:tblHeader/>
        </w:trPr>
        <w:tc>
          <w:tcPr>
            <w:tcW w:w="1102" w:type="pct"/>
            <w:shd w:val="clear" w:color="auto" w:fill="E6E6E6"/>
          </w:tcPr>
          <w:p w14:paraId="3037500D" w14:textId="77777777" w:rsidR="0073703B" w:rsidRDefault="0073703B" w:rsidP="004B58D0">
            <w:pPr>
              <w:pStyle w:val="S8Gazettetableheading"/>
            </w:pPr>
            <w:r w:rsidRPr="00ED4AA8">
              <w:t>Applicant name</w:t>
            </w:r>
          </w:p>
        </w:tc>
        <w:tc>
          <w:tcPr>
            <w:tcW w:w="3898" w:type="pct"/>
          </w:tcPr>
          <w:p w14:paraId="5506C9AE" w14:textId="77777777" w:rsidR="0073703B" w:rsidRDefault="0073703B" w:rsidP="004B58D0">
            <w:pPr>
              <w:pStyle w:val="S8Gazettetabletext"/>
            </w:pPr>
            <w:r w:rsidRPr="0073592E">
              <w:rPr>
                <w:rFonts w:cs="Arial"/>
                <w:szCs w:val="16"/>
              </w:rPr>
              <w:t>PCT Holdings Pty Ltd</w:t>
            </w:r>
          </w:p>
        </w:tc>
      </w:tr>
      <w:tr w:rsidR="0073703B" w14:paraId="21585AD1" w14:textId="77777777" w:rsidTr="0073703B">
        <w:trPr>
          <w:tblHeader/>
        </w:trPr>
        <w:tc>
          <w:tcPr>
            <w:tcW w:w="1102" w:type="pct"/>
            <w:shd w:val="clear" w:color="auto" w:fill="E6E6E6"/>
          </w:tcPr>
          <w:p w14:paraId="7B2DCD7C" w14:textId="77777777" w:rsidR="0073703B" w:rsidRDefault="0073703B" w:rsidP="004B58D0">
            <w:pPr>
              <w:pStyle w:val="S8Gazettetableheading"/>
            </w:pPr>
            <w:r w:rsidRPr="00ED4AA8">
              <w:t>Applicant ACN</w:t>
            </w:r>
          </w:p>
        </w:tc>
        <w:tc>
          <w:tcPr>
            <w:tcW w:w="3898" w:type="pct"/>
          </w:tcPr>
          <w:p w14:paraId="27311752" w14:textId="77777777" w:rsidR="0073703B" w:rsidRDefault="0073703B" w:rsidP="004B58D0">
            <w:pPr>
              <w:pStyle w:val="S8Gazettetabletext"/>
            </w:pPr>
            <w:r w:rsidRPr="0073592E">
              <w:rPr>
                <w:rFonts w:cs="Arial"/>
                <w:szCs w:val="16"/>
              </w:rPr>
              <w:t>099 023 962</w:t>
            </w:r>
          </w:p>
        </w:tc>
      </w:tr>
      <w:tr w:rsidR="0073703B" w14:paraId="620ABBD2" w14:textId="77777777" w:rsidTr="0073703B">
        <w:trPr>
          <w:tblHeader/>
        </w:trPr>
        <w:tc>
          <w:tcPr>
            <w:tcW w:w="1102" w:type="pct"/>
            <w:shd w:val="clear" w:color="auto" w:fill="E6E6E6"/>
          </w:tcPr>
          <w:p w14:paraId="55A0B5FA" w14:textId="77777777" w:rsidR="0073703B" w:rsidRDefault="0073703B" w:rsidP="004B58D0">
            <w:pPr>
              <w:pStyle w:val="S8Gazettetableheading"/>
            </w:pPr>
            <w:r w:rsidRPr="00ED4AA8">
              <w:t>Summary of use</w:t>
            </w:r>
          </w:p>
        </w:tc>
        <w:tc>
          <w:tcPr>
            <w:tcW w:w="3898" w:type="pct"/>
          </w:tcPr>
          <w:p w14:paraId="11721E8D" w14:textId="77777777" w:rsidR="0073703B" w:rsidRDefault="0073703B" w:rsidP="004B58D0">
            <w:pPr>
              <w:pStyle w:val="S8Gazettetabletext"/>
            </w:pPr>
            <w:r w:rsidRPr="0073592E">
              <w:rPr>
                <w:rFonts w:cs="Arial"/>
                <w:szCs w:val="16"/>
              </w:rPr>
              <w:t xml:space="preserve">To vary the distinguishing product name and the name that appears on the label from 'Surefire Dimethomorph 500 SC Fungicide' to </w:t>
            </w:r>
            <w:r w:rsidR="00AA49C8">
              <w:rPr>
                <w:rFonts w:cs="Arial"/>
                <w:szCs w:val="16"/>
              </w:rPr>
              <w:t>‘</w:t>
            </w:r>
            <w:r w:rsidRPr="0073592E">
              <w:rPr>
                <w:rFonts w:cs="Arial"/>
                <w:szCs w:val="16"/>
              </w:rPr>
              <w:t>Surefire MetaMorph 500 SC Fungicide'</w:t>
            </w:r>
          </w:p>
        </w:tc>
      </w:tr>
      <w:tr w:rsidR="0073703B" w14:paraId="19406C24" w14:textId="77777777" w:rsidTr="0073703B">
        <w:trPr>
          <w:tblHeader/>
        </w:trPr>
        <w:tc>
          <w:tcPr>
            <w:tcW w:w="1102" w:type="pct"/>
            <w:shd w:val="clear" w:color="auto" w:fill="E6E6E6"/>
          </w:tcPr>
          <w:p w14:paraId="50D454C2" w14:textId="77777777" w:rsidR="0073703B" w:rsidRDefault="0073703B" w:rsidP="004B58D0">
            <w:pPr>
              <w:pStyle w:val="S8Gazettetableheading"/>
            </w:pPr>
            <w:r w:rsidRPr="00ED4AA8">
              <w:t>D</w:t>
            </w:r>
            <w:r>
              <w:t>ate of registration</w:t>
            </w:r>
          </w:p>
        </w:tc>
        <w:tc>
          <w:tcPr>
            <w:tcW w:w="3898" w:type="pct"/>
          </w:tcPr>
          <w:p w14:paraId="7CC47EC6" w14:textId="77777777" w:rsidR="0073703B" w:rsidRDefault="0073703B" w:rsidP="004B58D0">
            <w:pPr>
              <w:pStyle w:val="S8Gazettetabletext"/>
            </w:pPr>
            <w:r w:rsidRPr="0073592E">
              <w:rPr>
                <w:rFonts w:cs="Arial"/>
                <w:szCs w:val="16"/>
              </w:rPr>
              <w:t>23 August 2021</w:t>
            </w:r>
          </w:p>
        </w:tc>
      </w:tr>
      <w:tr w:rsidR="0073703B" w14:paraId="3E0D5FEF" w14:textId="77777777" w:rsidTr="0073703B">
        <w:trPr>
          <w:tblHeader/>
        </w:trPr>
        <w:tc>
          <w:tcPr>
            <w:tcW w:w="1102" w:type="pct"/>
            <w:shd w:val="clear" w:color="auto" w:fill="E6E6E6"/>
          </w:tcPr>
          <w:p w14:paraId="57815E71" w14:textId="77777777" w:rsidR="0073703B" w:rsidRDefault="0073703B" w:rsidP="004B58D0">
            <w:pPr>
              <w:pStyle w:val="S8Gazettetableheading"/>
            </w:pPr>
            <w:r w:rsidRPr="00ED4AA8">
              <w:t>Product registration no.</w:t>
            </w:r>
          </w:p>
        </w:tc>
        <w:tc>
          <w:tcPr>
            <w:tcW w:w="3898" w:type="pct"/>
          </w:tcPr>
          <w:p w14:paraId="19110C31" w14:textId="77777777" w:rsidR="0073703B" w:rsidRDefault="0073703B" w:rsidP="004B58D0">
            <w:pPr>
              <w:pStyle w:val="S8Gazettetabletext"/>
            </w:pPr>
            <w:r w:rsidRPr="0073592E">
              <w:rPr>
                <w:rFonts w:cs="Arial"/>
                <w:szCs w:val="16"/>
              </w:rPr>
              <w:t>88374</w:t>
            </w:r>
          </w:p>
        </w:tc>
      </w:tr>
      <w:tr w:rsidR="0073703B" w14:paraId="356E041E" w14:textId="77777777" w:rsidTr="0073703B">
        <w:trPr>
          <w:tblHeader/>
        </w:trPr>
        <w:tc>
          <w:tcPr>
            <w:tcW w:w="1102" w:type="pct"/>
            <w:shd w:val="clear" w:color="auto" w:fill="E6E6E6"/>
          </w:tcPr>
          <w:p w14:paraId="22262D24" w14:textId="77777777" w:rsidR="0073703B" w:rsidRPr="00ED4AA8" w:rsidRDefault="0073703B" w:rsidP="004B58D0">
            <w:pPr>
              <w:pStyle w:val="S8Gazettetableheading"/>
            </w:pPr>
            <w:r w:rsidRPr="00ED4AA8">
              <w:t>Label approval no.</w:t>
            </w:r>
          </w:p>
        </w:tc>
        <w:tc>
          <w:tcPr>
            <w:tcW w:w="3898" w:type="pct"/>
          </w:tcPr>
          <w:p w14:paraId="2D9E8556" w14:textId="77777777" w:rsidR="0073703B" w:rsidRDefault="0073703B" w:rsidP="004B58D0">
            <w:pPr>
              <w:pStyle w:val="S8Gazettetabletext"/>
            </w:pPr>
            <w:r w:rsidRPr="0073592E">
              <w:rPr>
                <w:rFonts w:cs="Arial"/>
                <w:szCs w:val="16"/>
              </w:rPr>
              <w:t>88374/132447</w:t>
            </w:r>
          </w:p>
        </w:tc>
      </w:tr>
    </w:tbl>
    <w:p w14:paraId="58A0BE80"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5A685CC4" w14:textId="77777777" w:rsidTr="0073703B">
        <w:trPr>
          <w:tblHeader/>
        </w:trPr>
        <w:tc>
          <w:tcPr>
            <w:tcW w:w="1102" w:type="pct"/>
            <w:shd w:val="clear" w:color="auto" w:fill="E6E6E6"/>
          </w:tcPr>
          <w:p w14:paraId="29B918E8" w14:textId="77777777" w:rsidR="0073703B" w:rsidRDefault="0073703B" w:rsidP="004B58D0">
            <w:pPr>
              <w:pStyle w:val="S8Gazettetableheading"/>
            </w:pPr>
            <w:r>
              <w:t>Application no.</w:t>
            </w:r>
          </w:p>
        </w:tc>
        <w:tc>
          <w:tcPr>
            <w:tcW w:w="3898" w:type="pct"/>
          </w:tcPr>
          <w:p w14:paraId="3CFD3F0B" w14:textId="77777777" w:rsidR="0073703B" w:rsidRDefault="0073703B" w:rsidP="004B58D0">
            <w:pPr>
              <w:pStyle w:val="S8Gazettetabletext"/>
            </w:pPr>
            <w:r>
              <w:rPr>
                <w:rFonts w:cs="Arial"/>
                <w:szCs w:val="16"/>
              </w:rPr>
              <w:t>131111</w:t>
            </w:r>
          </w:p>
        </w:tc>
      </w:tr>
      <w:tr w:rsidR="0073703B" w14:paraId="1AAAF95C" w14:textId="77777777" w:rsidTr="0073703B">
        <w:trPr>
          <w:tblHeader/>
        </w:trPr>
        <w:tc>
          <w:tcPr>
            <w:tcW w:w="1102" w:type="pct"/>
            <w:shd w:val="clear" w:color="auto" w:fill="E6E6E6"/>
          </w:tcPr>
          <w:p w14:paraId="70BBA7E3" w14:textId="77777777" w:rsidR="0073703B" w:rsidRDefault="0073703B" w:rsidP="004B58D0">
            <w:pPr>
              <w:pStyle w:val="S8Gazettetableheading"/>
            </w:pPr>
            <w:r w:rsidRPr="00ED4AA8">
              <w:t>Product name</w:t>
            </w:r>
          </w:p>
        </w:tc>
        <w:tc>
          <w:tcPr>
            <w:tcW w:w="3898" w:type="pct"/>
          </w:tcPr>
          <w:p w14:paraId="6A24A3C0" w14:textId="77777777" w:rsidR="0073703B" w:rsidRDefault="0073703B" w:rsidP="004B58D0">
            <w:pPr>
              <w:pStyle w:val="S8Gazettetabletext"/>
            </w:pPr>
            <w:r>
              <w:rPr>
                <w:rFonts w:cs="Arial"/>
              </w:rPr>
              <w:t>Slasher Organic Weedkiller</w:t>
            </w:r>
          </w:p>
        </w:tc>
      </w:tr>
      <w:tr w:rsidR="0073703B" w14:paraId="3FEFC2A2" w14:textId="77777777" w:rsidTr="0073703B">
        <w:trPr>
          <w:tblHeader/>
        </w:trPr>
        <w:tc>
          <w:tcPr>
            <w:tcW w:w="1102" w:type="pct"/>
            <w:shd w:val="clear" w:color="auto" w:fill="E6E6E6"/>
          </w:tcPr>
          <w:p w14:paraId="2C2CF486" w14:textId="77777777" w:rsidR="0073703B" w:rsidRDefault="0073703B" w:rsidP="004B58D0">
            <w:pPr>
              <w:pStyle w:val="S8Gazettetableheading"/>
            </w:pPr>
            <w:r w:rsidRPr="00ED4AA8">
              <w:t>Active constituent/s</w:t>
            </w:r>
          </w:p>
        </w:tc>
        <w:tc>
          <w:tcPr>
            <w:tcW w:w="3898" w:type="pct"/>
          </w:tcPr>
          <w:p w14:paraId="53AD71B3" w14:textId="77777777" w:rsidR="0073703B" w:rsidRDefault="0073703B" w:rsidP="004B58D0">
            <w:pPr>
              <w:pStyle w:val="S8Gazettetabletext"/>
            </w:pPr>
            <w:r>
              <w:rPr>
                <w:rFonts w:cs="Arial"/>
              </w:rPr>
              <w:t>525</w:t>
            </w:r>
            <w:r w:rsidR="00963C3F">
              <w:t> </w:t>
            </w:r>
            <w:r>
              <w:rPr>
                <w:rFonts w:cs="Arial"/>
              </w:rPr>
              <w:t>g/L nonanoic acid</w:t>
            </w:r>
          </w:p>
        </w:tc>
      </w:tr>
      <w:tr w:rsidR="0073703B" w14:paraId="7AEBF4CE" w14:textId="77777777" w:rsidTr="0073703B">
        <w:trPr>
          <w:tblHeader/>
        </w:trPr>
        <w:tc>
          <w:tcPr>
            <w:tcW w:w="1102" w:type="pct"/>
            <w:shd w:val="clear" w:color="auto" w:fill="E6E6E6"/>
          </w:tcPr>
          <w:p w14:paraId="6C0A9C30" w14:textId="77777777" w:rsidR="0073703B" w:rsidRDefault="0073703B" w:rsidP="004B58D0">
            <w:pPr>
              <w:pStyle w:val="S8Gazettetableheading"/>
            </w:pPr>
            <w:r w:rsidRPr="00ED4AA8">
              <w:t>Applicant name</w:t>
            </w:r>
          </w:p>
        </w:tc>
        <w:tc>
          <w:tcPr>
            <w:tcW w:w="3898" w:type="pct"/>
          </w:tcPr>
          <w:p w14:paraId="6E16C762" w14:textId="77777777" w:rsidR="0073703B" w:rsidRDefault="0073703B" w:rsidP="004B58D0">
            <w:pPr>
              <w:pStyle w:val="S8Gazettetabletext"/>
            </w:pPr>
            <w:r>
              <w:rPr>
                <w:rFonts w:cs="Arial"/>
              </w:rPr>
              <w:t>Duluxgroup (Australia) Pty Ltd</w:t>
            </w:r>
          </w:p>
        </w:tc>
      </w:tr>
      <w:tr w:rsidR="0073703B" w14:paraId="5EF44B29" w14:textId="77777777" w:rsidTr="0073703B">
        <w:trPr>
          <w:tblHeader/>
        </w:trPr>
        <w:tc>
          <w:tcPr>
            <w:tcW w:w="1102" w:type="pct"/>
            <w:shd w:val="clear" w:color="auto" w:fill="E6E6E6"/>
          </w:tcPr>
          <w:p w14:paraId="491B8CEE" w14:textId="77777777" w:rsidR="0073703B" w:rsidRDefault="0073703B" w:rsidP="004B58D0">
            <w:pPr>
              <w:pStyle w:val="S8Gazettetableheading"/>
            </w:pPr>
            <w:r w:rsidRPr="00ED4AA8">
              <w:t>Applicant ACN</w:t>
            </w:r>
          </w:p>
        </w:tc>
        <w:tc>
          <w:tcPr>
            <w:tcW w:w="3898" w:type="pct"/>
          </w:tcPr>
          <w:p w14:paraId="40FA574F" w14:textId="77777777" w:rsidR="0073703B" w:rsidRDefault="0073703B" w:rsidP="004B58D0">
            <w:pPr>
              <w:pStyle w:val="S8Gazettetabletext"/>
            </w:pPr>
            <w:r>
              <w:rPr>
                <w:rFonts w:cs="Arial"/>
                <w:szCs w:val="16"/>
              </w:rPr>
              <w:t>000 049 427</w:t>
            </w:r>
          </w:p>
        </w:tc>
      </w:tr>
      <w:tr w:rsidR="0073703B" w14:paraId="3636F448" w14:textId="77777777" w:rsidTr="0073703B">
        <w:trPr>
          <w:tblHeader/>
        </w:trPr>
        <w:tc>
          <w:tcPr>
            <w:tcW w:w="1102" w:type="pct"/>
            <w:shd w:val="clear" w:color="auto" w:fill="E6E6E6"/>
          </w:tcPr>
          <w:p w14:paraId="5CF45F73" w14:textId="77777777" w:rsidR="0073703B" w:rsidRDefault="0073703B" w:rsidP="004B58D0">
            <w:pPr>
              <w:pStyle w:val="S8Gazettetableheading"/>
            </w:pPr>
            <w:r w:rsidRPr="00ED4AA8">
              <w:t>Summary of use</w:t>
            </w:r>
          </w:p>
        </w:tc>
        <w:tc>
          <w:tcPr>
            <w:tcW w:w="3898" w:type="pct"/>
          </w:tcPr>
          <w:p w14:paraId="25FEACC6" w14:textId="77777777" w:rsidR="0073703B" w:rsidRDefault="0073703B" w:rsidP="00AA49C8">
            <w:pPr>
              <w:pStyle w:val="S8Gazettetabletext"/>
            </w:pPr>
            <w:r>
              <w:rPr>
                <w:rFonts w:cs="Arial"/>
              </w:rPr>
              <w:t>To update the product</w:t>
            </w:r>
            <w:r w:rsidR="00AA49C8">
              <w:rPr>
                <w:rFonts w:cs="Arial"/>
              </w:rPr>
              <w:t xml:space="preserve"> claims, directions for use, </w:t>
            </w:r>
            <w:r>
              <w:rPr>
                <w:rFonts w:cs="Arial"/>
              </w:rPr>
              <w:t xml:space="preserve">safety directions and first aid instructions for label </w:t>
            </w:r>
            <w:r>
              <w:rPr>
                <w:rFonts w:cs="Arial"/>
              </w:rPr>
              <w:t>‘</w:t>
            </w:r>
            <w:r>
              <w:rPr>
                <w:rFonts w:cs="Arial"/>
              </w:rPr>
              <w:t>Yates Weeds Gone Rapid Action Weedkiller Concentrate</w:t>
            </w:r>
            <w:r>
              <w:rPr>
                <w:rFonts w:cs="Arial"/>
              </w:rPr>
              <w:t>’</w:t>
            </w:r>
          </w:p>
        </w:tc>
      </w:tr>
      <w:tr w:rsidR="0073703B" w14:paraId="3E58C806" w14:textId="77777777" w:rsidTr="0073703B">
        <w:trPr>
          <w:tblHeader/>
        </w:trPr>
        <w:tc>
          <w:tcPr>
            <w:tcW w:w="1102" w:type="pct"/>
            <w:shd w:val="clear" w:color="auto" w:fill="E6E6E6"/>
          </w:tcPr>
          <w:p w14:paraId="75464B84" w14:textId="77777777" w:rsidR="0073703B" w:rsidRDefault="0073703B" w:rsidP="004B58D0">
            <w:pPr>
              <w:pStyle w:val="S8Gazettetableheading"/>
            </w:pPr>
            <w:r w:rsidRPr="00ED4AA8">
              <w:t>D</w:t>
            </w:r>
            <w:r>
              <w:t>ate of registration</w:t>
            </w:r>
          </w:p>
        </w:tc>
        <w:tc>
          <w:tcPr>
            <w:tcW w:w="3898" w:type="pct"/>
          </w:tcPr>
          <w:p w14:paraId="24CBED3B" w14:textId="77777777" w:rsidR="0073703B" w:rsidRDefault="0073703B" w:rsidP="004B58D0">
            <w:pPr>
              <w:pStyle w:val="S8Gazettetabletext"/>
            </w:pPr>
            <w:r>
              <w:rPr>
                <w:rFonts w:cs="Arial"/>
                <w:szCs w:val="16"/>
              </w:rPr>
              <w:t>25 August 2021</w:t>
            </w:r>
          </w:p>
        </w:tc>
      </w:tr>
      <w:tr w:rsidR="0073703B" w14:paraId="08B078F7" w14:textId="77777777" w:rsidTr="0073703B">
        <w:trPr>
          <w:tblHeader/>
        </w:trPr>
        <w:tc>
          <w:tcPr>
            <w:tcW w:w="1102" w:type="pct"/>
            <w:shd w:val="clear" w:color="auto" w:fill="E6E6E6"/>
          </w:tcPr>
          <w:p w14:paraId="6EFE74FB" w14:textId="77777777" w:rsidR="0073703B" w:rsidRDefault="0073703B" w:rsidP="004B58D0">
            <w:pPr>
              <w:pStyle w:val="S8Gazettetableheading"/>
            </w:pPr>
            <w:r w:rsidRPr="00ED4AA8">
              <w:t>Product registration no.</w:t>
            </w:r>
          </w:p>
        </w:tc>
        <w:tc>
          <w:tcPr>
            <w:tcW w:w="3898" w:type="pct"/>
          </w:tcPr>
          <w:p w14:paraId="32DAA31E" w14:textId="77777777" w:rsidR="0073703B" w:rsidRDefault="0073703B" w:rsidP="004B58D0">
            <w:pPr>
              <w:pStyle w:val="S8Gazettetabletext"/>
            </w:pPr>
            <w:r>
              <w:rPr>
                <w:rFonts w:cs="Arial"/>
              </w:rPr>
              <w:t>68118</w:t>
            </w:r>
          </w:p>
        </w:tc>
      </w:tr>
      <w:tr w:rsidR="0073703B" w14:paraId="5C1374B9" w14:textId="77777777" w:rsidTr="0073703B">
        <w:trPr>
          <w:tblHeader/>
        </w:trPr>
        <w:tc>
          <w:tcPr>
            <w:tcW w:w="1102" w:type="pct"/>
            <w:shd w:val="clear" w:color="auto" w:fill="E6E6E6"/>
          </w:tcPr>
          <w:p w14:paraId="751D3EA5" w14:textId="77777777" w:rsidR="0073703B" w:rsidRPr="00ED4AA8" w:rsidRDefault="0073703B" w:rsidP="004B58D0">
            <w:pPr>
              <w:pStyle w:val="S8Gazettetableheading"/>
            </w:pPr>
            <w:r w:rsidRPr="00ED4AA8">
              <w:t>Label approval no.</w:t>
            </w:r>
          </w:p>
        </w:tc>
        <w:tc>
          <w:tcPr>
            <w:tcW w:w="3898" w:type="pct"/>
          </w:tcPr>
          <w:p w14:paraId="7DF93281" w14:textId="77777777" w:rsidR="0073703B" w:rsidRDefault="0073703B" w:rsidP="004B58D0">
            <w:pPr>
              <w:pStyle w:val="S8Gazettetabletext"/>
            </w:pPr>
            <w:r>
              <w:rPr>
                <w:rFonts w:cs="Arial"/>
              </w:rPr>
              <w:t>68118</w:t>
            </w:r>
            <w:r w:rsidRPr="008C76AB">
              <w:rPr>
                <w:rFonts w:cs="Arial"/>
              </w:rPr>
              <w:t>/</w:t>
            </w:r>
            <w:r>
              <w:rPr>
                <w:rFonts w:cs="Arial"/>
              </w:rPr>
              <w:t>131111</w:t>
            </w:r>
          </w:p>
        </w:tc>
      </w:tr>
    </w:tbl>
    <w:p w14:paraId="7171D2C4"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179719DC" w14:textId="77777777" w:rsidTr="0073703B">
        <w:trPr>
          <w:tblHeader/>
        </w:trPr>
        <w:tc>
          <w:tcPr>
            <w:tcW w:w="1102" w:type="pct"/>
            <w:shd w:val="clear" w:color="auto" w:fill="E6E6E6"/>
          </w:tcPr>
          <w:p w14:paraId="36AFA92E" w14:textId="77777777" w:rsidR="0073703B" w:rsidRDefault="0073703B" w:rsidP="004B58D0">
            <w:pPr>
              <w:pStyle w:val="S8Gazettetableheading"/>
            </w:pPr>
            <w:r>
              <w:t>Application no.</w:t>
            </w:r>
          </w:p>
        </w:tc>
        <w:tc>
          <w:tcPr>
            <w:tcW w:w="3898" w:type="pct"/>
          </w:tcPr>
          <w:p w14:paraId="0BFA2CD8" w14:textId="77777777" w:rsidR="0073703B" w:rsidRDefault="0073703B" w:rsidP="004B58D0">
            <w:pPr>
              <w:pStyle w:val="S8Gazettetabletext"/>
            </w:pPr>
            <w:r>
              <w:rPr>
                <w:rFonts w:cs="Arial"/>
                <w:szCs w:val="16"/>
              </w:rPr>
              <w:t>131155</w:t>
            </w:r>
          </w:p>
        </w:tc>
      </w:tr>
      <w:tr w:rsidR="0073703B" w14:paraId="31E16191" w14:textId="77777777" w:rsidTr="0073703B">
        <w:trPr>
          <w:tblHeader/>
        </w:trPr>
        <w:tc>
          <w:tcPr>
            <w:tcW w:w="1102" w:type="pct"/>
            <w:shd w:val="clear" w:color="auto" w:fill="E6E6E6"/>
          </w:tcPr>
          <w:p w14:paraId="1AC7DA07" w14:textId="77777777" w:rsidR="0073703B" w:rsidRDefault="0073703B" w:rsidP="004B58D0">
            <w:pPr>
              <w:pStyle w:val="S8Gazettetableheading"/>
            </w:pPr>
            <w:r w:rsidRPr="00ED4AA8">
              <w:t>Product name</w:t>
            </w:r>
          </w:p>
        </w:tc>
        <w:tc>
          <w:tcPr>
            <w:tcW w:w="3898" w:type="pct"/>
          </w:tcPr>
          <w:p w14:paraId="0003EE80" w14:textId="77777777" w:rsidR="0073703B" w:rsidRDefault="0073703B" w:rsidP="004B58D0">
            <w:pPr>
              <w:pStyle w:val="S8Gazettetabletext"/>
            </w:pPr>
            <w:r>
              <w:rPr>
                <w:rFonts w:cs="Arial"/>
              </w:rPr>
              <w:t>Surefire Viento 240 SC Insecticide</w:t>
            </w:r>
          </w:p>
        </w:tc>
      </w:tr>
      <w:tr w:rsidR="0073703B" w14:paraId="3F97B594" w14:textId="77777777" w:rsidTr="0073703B">
        <w:trPr>
          <w:tblHeader/>
        </w:trPr>
        <w:tc>
          <w:tcPr>
            <w:tcW w:w="1102" w:type="pct"/>
            <w:shd w:val="clear" w:color="auto" w:fill="E6E6E6"/>
          </w:tcPr>
          <w:p w14:paraId="2E68D2F1" w14:textId="77777777" w:rsidR="0073703B" w:rsidRDefault="0073703B" w:rsidP="004B58D0">
            <w:pPr>
              <w:pStyle w:val="S8Gazettetableheading"/>
            </w:pPr>
            <w:r w:rsidRPr="00ED4AA8">
              <w:t>Active constituent/s</w:t>
            </w:r>
          </w:p>
        </w:tc>
        <w:tc>
          <w:tcPr>
            <w:tcW w:w="3898" w:type="pct"/>
          </w:tcPr>
          <w:p w14:paraId="067131FF" w14:textId="77777777" w:rsidR="0073703B" w:rsidRDefault="0073703B" w:rsidP="004B58D0">
            <w:pPr>
              <w:pStyle w:val="S8Gazettetabletext"/>
            </w:pPr>
            <w:r>
              <w:rPr>
                <w:rFonts w:cs="Arial"/>
              </w:rPr>
              <w:t>240</w:t>
            </w:r>
            <w:r w:rsidR="00963C3F">
              <w:t> </w:t>
            </w:r>
            <w:r>
              <w:rPr>
                <w:rFonts w:cs="Arial"/>
              </w:rPr>
              <w:t>g/L spirotetramat</w:t>
            </w:r>
          </w:p>
        </w:tc>
      </w:tr>
      <w:tr w:rsidR="0073703B" w14:paraId="607B9B13" w14:textId="77777777" w:rsidTr="0073703B">
        <w:trPr>
          <w:tblHeader/>
        </w:trPr>
        <w:tc>
          <w:tcPr>
            <w:tcW w:w="1102" w:type="pct"/>
            <w:shd w:val="clear" w:color="auto" w:fill="E6E6E6"/>
          </w:tcPr>
          <w:p w14:paraId="3A1DB7DC" w14:textId="77777777" w:rsidR="0073703B" w:rsidRDefault="0073703B" w:rsidP="004B58D0">
            <w:pPr>
              <w:pStyle w:val="S8Gazettetableheading"/>
            </w:pPr>
            <w:r w:rsidRPr="00ED4AA8">
              <w:t>Applicant name</w:t>
            </w:r>
          </w:p>
        </w:tc>
        <w:tc>
          <w:tcPr>
            <w:tcW w:w="3898" w:type="pct"/>
          </w:tcPr>
          <w:p w14:paraId="212340D9" w14:textId="77777777" w:rsidR="0073703B" w:rsidRDefault="0073703B" w:rsidP="004B58D0">
            <w:pPr>
              <w:pStyle w:val="S8Gazettetabletext"/>
            </w:pPr>
            <w:r>
              <w:rPr>
                <w:rFonts w:cs="Arial"/>
              </w:rPr>
              <w:t>PCT Holdings Pty Ltd</w:t>
            </w:r>
          </w:p>
        </w:tc>
      </w:tr>
      <w:tr w:rsidR="0073703B" w14:paraId="0602AB3B" w14:textId="77777777" w:rsidTr="0073703B">
        <w:trPr>
          <w:tblHeader/>
        </w:trPr>
        <w:tc>
          <w:tcPr>
            <w:tcW w:w="1102" w:type="pct"/>
            <w:shd w:val="clear" w:color="auto" w:fill="E6E6E6"/>
          </w:tcPr>
          <w:p w14:paraId="00F9045E" w14:textId="77777777" w:rsidR="0073703B" w:rsidRDefault="0073703B" w:rsidP="004B58D0">
            <w:pPr>
              <w:pStyle w:val="S8Gazettetableheading"/>
            </w:pPr>
            <w:r w:rsidRPr="00ED4AA8">
              <w:t>Applicant ACN</w:t>
            </w:r>
          </w:p>
        </w:tc>
        <w:tc>
          <w:tcPr>
            <w:tcW w:w="3898" w:type="pct"/>
          </w:tcPr>
          <w:p w14:paraId="6C29432B" w14:textId="77777777" w:rsidR="0073703B" w:rsidRDefault="0073703B" w:rsidP="004B58D0">
            <w:pPr>
              <w:pStyle w:val="S8Gazettetabletext"/>
            </w:pPr>
            <w:r>
              <w:rPr>
                <w:rFonts w:cs="Arial"/>
                <w:szCs w:val="16"/>
              </w:rPr>
              <w:t>099 023 962</w:t>
            </w:r>
          </w:p>
        </w:tc>
      </w:tr>
      <w:tr w:rsidR="0073703B" w14:paraId="4AA4F2CA" w14:textId="77777777" w:rsidTr="0073703B">
        <w:trPr>
          <w:tblHeader/>
        </w:trPr>
        <w:tc>
          <w:tcPr>
            <w:tcW w:w="1102" w:type="pct"/>
            <w:shd w:val="clear" w:color="auto" w:fill="E6E6E6"/>
          </w:tcPr>
          <w:p w14:paraId="2F6FB6F3" w14:textId="77777777" w:rsidR="0073703B" w:rsidRDefault="0073703B" w:rsidP="004B58D0">
            <w:pPr>
              <w:pStyle w:val="S8Gazettetableheading"/>
            </w:pPr>
            <w:r w:rsidRPr="00ED4AA8">
              <w:t>Summary of use</w:t>
            </w:r>
          </w:p>
        </w:tc>
        <w:tc>
          <w:tcPr>
            <w:tcW w:w="3898" w:type="pct"/>
          </w:tcPr>
          <w:p w14:paraId="6BCA4AD0" w14:textId="77777777" w:rsidR="0073703B" w:rsidRDefault="0073703B" w:rsidP="004B58D0">
            <w:pPr>
              <w:pStyle w:val="S8Gazettetabletext"/>
            </w:pPr>
            <w:r>
              <w:rPr>
                <w:rFonts w:cs="Arial"/>
              </w:rPr>
              <w:t>To extend the use to bulb vegetables and wine grapes</w:t>
            </w:r>
          </w:p>
        </w:tc>
      </w:tr>
      <w:tr w:rsidR="0073703B" w14:paraId="11A94153" w14:textId="77777777" w:rsidTr="0073703B">
        <w:trPr>
          <w:tblHeader/>
        </w:trPr>
        <w:tc>
          <w:tcPr>
            <w:tcW w:w="1102" w:type="pct"/>
            <w:shd w:val="clear" w:color="auto" w:fill="E6E6E6"/>
          </w:tcPr>
          <w:p w14:paraId="35031882" w14:textId="77777777" w:rsidR="0073703B" w:rsidRDefault="0073703B" w:rsidP="004B58D0">
            <w:pPr>
              <w:pStyle w:val="S8Gazettetableheading"/>
            </w:pPr>
            <w:r w:rsidRPr="00ED4AA8">
              <w:t>D</w:t>
            </w:r>
            <w:r>
              <w:t>ate of registration</w:t>
            </w:r>
          </w:p>
        </w:tc>
        <w:tc>
          <w:tcPr>
            <w:tcW w:w="3898" w:type="pct"/>
          </w:tcPr>
          <w:p w14:paraId="52D006FF" w14:textId="77777777" w:rsidR="0073703B" w:rsidRDefault="0073703B" w:rsidP="004B58D0">
            <w:pPr>
              <w:pStyle w:val="S8Gazettetabletext"/>
            </w:pPr>
            <w:r>
              <w:rPr>
                <w:rFonts w:cs="Arial"/>
                <w:szCs w:val="16"/>
              </w:rPr>
              <w:t>25 August 2021</w:t>
            </w:r>
          </w:p>
        </w:tc>
      </w:tr>
      <w:tr w:rsidR="0073703B" w14:paraId="1B2CABB1" w14:textId="77777777" w:rsidTr="0073703B">
        <w:trPr>
          <w:tblHeader/>
        </w:trPr>
        <w:tc>
          <w:tcPr>
            <w:tcW w:w="1102" w:type="pct"/>
            <w:shd w:val="clear" w:color="auto" w:fill="E6E6E6"/>
          </w:tcPr>
          <w:p w14:paraId="253BDB14" w14:textId="77777777" w:rsidR="0073703B" w:rsidRDefault="0073703B" w:rsidP="004B58D0">
            <w:pPr>
              <w:pStyle w:val="S8Gazettetableheading"/>
            </w:pPr>
            <w:r w:rsidRPr="00ED4AA8">
              <w:t>Product registration no.</w:t>
            </w:r>
          </w:p>
        </w:tc>
        <w:tc>
          <w:tcPr>
            <w:tcW w:w="3898" w:type="pct"/>
          </w:tcPr>
          <w:p w14:paraId="04506483" w14:textId="77777777" w:rsidR="0073703B" w:rsidRDefault="0073703B" w:rsidP="004B58D0">
            <w:pPr>
              <w:pStyle w:val="S8Gazettetabletext"/>
            </w:pPr>
            <w:r>
              <w:rPr>
                <w:rFonts w:cs="Arial"/>
              </w:rPr>
              <w:t>89337</w:t>
            </w:r>
          </w:p>
        </w:tc>
      </w:tr>
      <w:tr w:rsidR="0073703B" w14:paraId="5A93C807" w14:textId="77777777" w:rsidTr="0073703B">
        <w:trPr>
          <w:tblHeader/>
        </w:trPr>
        <w:tc>
          <w:tcPr>
            <w:tcW w:w="1102" w:type="pct"/>
            <w:shd w:val="clear" w:color="auto" w:fill="E6E6E6"/>
          </w:tcPr>
          <w:p w14:paraId="1BC35E53" w14:textId="77777777" w:rsidR="0073703B" w:rsidRPr="00ED4AA8" w:rsidRDefault="0073703B" w:rsidP="004B58D0">
            <w:pPr>
              <w:pStyle w:val="S8Gazettetableheading"/>
            </w:pPr>
            <w:r w:rsidRPr="00ED4AA8">
              <w:t>Label approval no.</w:t>
            </w:r>
          </w:p>
        </w:tc>
        <w:tc>
          <w:tcPr>
            <w:tcW w:w="3898" w:type="pct"/>
          </w:tcPr>
          <w:p w14:paraId="31065265" w14:textId="77777777" w:rsidR="0073703B" w:rsidRDefault="0073703B" w:rsidP="004B58D0">
            <w:pPr>
              <w:pStyle w:val="S8Gazettetabletext"/>
            </w:pPr>
            <w:r>
              <w:rPr>
                <w:rFonts w:cs="Arial"/>
              </w:rPr>
              <w:t>89337</w:t>
            </w:r>
            <w:r w:rsidRPr="008C76AB">
              <w:rPr>
                <w:rFonts w:cs="Arial"/>
              </w:rPr>
              <w:t>/</w:t>
            </w:r>
            <w:r>
              <w:rPr>
                <w:rFonts w:cs="Arial"/>
              </w:rPr>
              <w:t>131155</w:t>
            </w:r>
          </w:p>
        </w:tc>
      </w:tr>
    </w:tbl>
    <w:p w14:paraId="726D9E7D"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616DCF0E" w14:textId="77777777" w:rsidTr="0073703B">
        <w:trPr>
          <w:tblHeader/>
        </w:trPr>
        <w:tc>
          <w:tcPr>
            <w:tcW w:w="1102" w:type="pct"/>
            <w:shd w:val="clear" w:color="auto" w:fill="E6E6E6"/>
          </w:tcPr>
          <w:p w14:paraId="72661B77" w14:textId="77777777" w:rsidR="0073703B" w:rsidRDefault="0073703B" w:rsidP="004B58D0">
            <w:pPr>
              <w:pStyle w:val="S8Gazettetableheading"/>
            </w:pPr>
            <w:r>
              <w:lastRenderedPageBreak/>
              <w:t>Application no.</w:t>
            </w:r>
          </w:p>
        </w:tc>
        <w:tc>
          <w:tcPr>
            <w:tcW w:w="3898" w:type="pct"/>
          </w:tcPr>
          <w:p w14:paraId="5238A063" w14:textId="77777777" w:rsidR="0073703B" w:rsidRDefault="0073703B" w:rsidP="004B58D0">
            <w:pPr>
              <w:pStyle w:val="S8Gazettetabletext"/>
            </w:pPr>
            <w:r>
              <w:rPr>
                <w:rFonts w:cs="Arial"/>
                <w:szCs w:val="16"/>
              </w:rPr>
              <w:t>131062</w:t>
            </w:r>
          </w:p>
        </w:tc>
      </w:tr>
      <w:tr w:rsidR="0073703B" w14:paraId="557A1898" w14:textId="77777777" w:rsidTr="0073703B">
        <w:trPr>
          <w:tblHeader/>
        </w:trPr>
        <w:tc>
          <w:tcPr>
            <w:tcW w:w="1102" w:type="pct"/>
            <w:shd w:val="clear" w:color="auto" w:fill="E6E6E6"/>
          </w:tcPr>
          <w:p w14:paraId="4CAD24CD" w14:textId="77777777" w:rsidR="0073703B" w:rsidRDefault="0073703B" w:rsidP="004B58D0">
            <w:pPr>
              <w:pStyle w:val="S8Gazettetableheading"/>
            </w:pPr>
            <w:r w:rsidRPr="00ED4AA8">
              <w:t>Product name</w:t>
            </w:r>
          </w:p>
        </w:tc>
        <w:tc>
          <w:tcPr>
            <w:tcW w:w="3898" w:type="pct"/>
          </w:tcPr>
          <w:p w14:paraId="2969A8B6" w14:textId="77777777" w:rsidR="0073703B" w:rsidRDefault="0073703B" w:rsidP="004B58D0">
            <w:pPr>
              <w:pStyle w:val="S8Gazettetabletext"/>
            </w:pPr>
            <w:r>
              <w:rPr>
                <w:rFonts w:cs="Arial"/>
              </w:rPr>
              <w:t>EuroChem Abamectin 18EC Insecticide</w:t>
            </w:r>
          </w:p>
        </w:tc>
      </w:tr>
      <w:tr w:rsidR="0073703B" w14:paraId="379A31D2" w14:textId="77777777" w:rsidTr="0073703B">
        <w:trPr>
          <w:tblHeader/>
        </w:trPr>
        <w:tc>
          <w:tcPr>
            <w:tcW w:w="1102" w:type="pct"/>
            <w:shd w:val="clear" w:color="auto" w:fill="E6E6E6"/>
          </w:tcPr>
          <w:p w14:paraId="480E6E30" w14:textId="77777777" w:rsidR="0073703B" w:rsidRDefault="0073703B" w:rsidP="004B58D0">
            <w:pPr>
              <w:pStyle w:val="S8Gazettetableheading"/>
            </w:pPr>
            <w:r w:rsidRPr="00ED4AA8">
              <w:t>Active constituent/s</w:t>
            </w:r>
          </w:p>
        </w:tc>
        <w:tc>
          <w:tcPr>
            <w:tcW w:w="3898" w:type="pct"/>
          </w:tcPr>
          <w:p w14:paraId="6CA601A6" w14:textId="77777777" w:rsidR="0073703B" w:rsidRDefault="0073703B" w:rsidP="004B58D0">
            <w:pPr>
              <w:pStyle w:val="S8Gazettetabletext"/>
            </w:pPr>
            <w:r>
              <w:rPr>
                <w:rFonts w:cs="Arial"/>
              </w:rPr>
              <w:t>18</w:t>
            </w:r>
            <w:r w:rsidR="00963C3F">
              <w:t> </w:t>
            </w:r>
            <w:r>
              <w:rPr>
                <w:rFonts w:cs="Arial"/>
              </w:rPr>
              <w:t>g/L abamectin</w:t>
            </w:r>
          </w:p>
        </w:tc>
      </w:tr>
      <w:tr w:rsidR="0073703B" w14:paraId="22298967" w14:textId="77777777" w:rsidTr="0073703B">
        <w:trPr>
          <w:tblHeader/>
        </w:trPr>
        <w:tc>
          <w:tcPr>
            <w:tcW w:w="1102" w:type="pct"/>
            <w:shd w:val="clear" w:color="auto" w:fill="E6E6E6"/>
          </w:tcPr>
          <w:p w14:paraId="31760A26" w14:textId="77777777" w:rsidR="0073703B" w:rsidRDefault="0073703B" w:rsidP="004B58D0">
            <w:pPr>
              <w:pStyle w:val="S8Gazettetableheading"/>
            </w:pPr>
            <w:r w:rsidRPr="00ED4AA8">
              <w:t>Applicant name</w:t>
            </w:r>
          </w:p>
        </w:tc>
        <w:tc>
          <w:tcPr>
            <w:tcW w:w="3898" w:type="pct"/>
          </w:tcPr>
          <w:p w14:paraId="18702AE0" w14:textId="77777777" w:rsidR="0073703B" w:rsidRDefault="0073703B" w:rsidP="004B58D0">
            <w:pPr>
              <w:pStyle w:val="S8Gazettetabletext"/>
            </w:pPr>
            <w:r>
              <w:rPr>
                <w:rFonts w:cs="Arial"/>
              </w:rPr>
              <w:t>EuroChem Pty Ltd</w:t>
            </w:r>
          </w:p>
        </w:tc>
      </w:tr>
      <w:tr w:rsidR="0073703B" w14:paraId="4027D4C1" w14:textId="77777777" w:rsidTr="0073703B">
        <w:trPr>
          <w:tblHeader/>
        </w:trPr>
        <w:tc>
          <w:tcPr>
            <w:tcW w:w="1102" w:type="pct"/>
            <w:shd w:val="clear" w:color="auto" w:fill="E6E6E6"/>
          </w:tcPr>
          <w:p w14:paraId="2E88E679" w14:textId="77777777" w:rsidR="0073703B" w:rsidRDefault="0073703B" w:rsidP="004B58D0">
            <w:pPr>
              <w:pStyle w:val="S8Gazettetableheading"/>
            </w:pPr>
            <w:r w:rsidRPr="00ED4AA8">
              <w:t>Applicant ACN</w:t>
            </w:r>
          </w:p>
        </w:tc>
        <w:tc>
          <w:tcPr>
            <w:tcW w:w="3898" w:type="pct"/>
          </w:tcPr>
          <w:p w14:paraId="54FE7052" w14:textId="77777777" w:rsidR="0073703B" w:rsidRDefault="0073703B" w:rsidP="004B58D0">
            <w:pPr>
              <w:pStyle w:val="S8Gazettetabletext"/>
            </w:pPr>
            <w:r>
              <w:rPr>
                <w:rFonts w:cs="Arial"/>
                <w:szCs w:val="16"/>
              </w:rPr>
              <w:t>622 603 507</w:t>
            </w:r>
          </w:p>
        </w:tc>
      </w:tr>
      <w:tr w:rsidR="0073703B" w14:paraId="5F75D8C9" w14:textId="77777777" w:rsidTr="0073703B">
        <w:trPr>
          <w:tblHeader/>
        </w:trPr>
        <w:tc>
          <w:tcPr>
            <w:tcW w:w="1102" w:type="pct"/>
            <w:shd w:val="clear" w:color="auto" w:fill="E6E6E6"/>
          </w:tcPr>
          <w:p w14:paraId="5319B738" w14:textId="77777777" w:rsidR="0073703B" w:rsidRDefault="0073703B" w:rsidP="004B58D0">
            <w:pPr>
              <w:pStyle w:val="S8Gazettetableheading"/>
            </w:pPr>
            <w:r w:rsidRPr="00ED4AA8">
              <w:t>Summary of use</w:t>
            </w:r>
          </w:p>
        </w:tc>
        <w:tc>
          <w:tcPr>
            <w:tcW w:w="3898" w:type="pct"/>
          </w:tcPr>
          <w:p w14:paraId="1C96C7A5" w14:textId="77777777" w:rsidR="0073703B" w:rsidRDefault="0073703B" w:rsidP="004B58D0">
            <w:pPr>
              <w:pStyle w:val="S8Gazettetabletext"/>
            </w:pPr>
            <w:r>
              <w:rPr>
                <w:rFonts w:cs="Arial"/>
              </w:rPr>
              <w:t>To add uses in a wide range of crops and ornamentals as per the directions for use</w:t>
            </w:r>
          </w:p>
        </w:tc>
      </w:tr>
      <w:tr w:rsidR="0073703B" w14:paraId="4085C549" w14:textId="77777777" w:rsidTr="0073703B">
        <w:trPr>
          <w:tblHeader/>
        </w:trPr>
        <w:tc>
          <w:tcPr>
            <w:tcW w:w="1102" w:type="pct"/>
            <w:shd w:val="clear" w:color="auto" w:fill="E6E6E6"/>
          </w:tcPr>
          <w:p w14:paraId="470A7AAD" w14:textId="77777777" w:rsidR="0073703B" w:rsidRDefault="0073703B" w:rsidP="004B58D0">
            <w:pPr>
              <w:pStyle w:val="S8Gazettetableheading"/>
            </w:pPr>
            <w:r w:rsidRPr="00ED4AA8">
              <w:t>D</w:t>
            </w:r>
            <w:r>
              <w:t>ate of registration</w:t>
            </w:r>
          </w:p>
        </w:tc>
        <w:tc>
          <w:tcPr>
            <w:tcW w:w="3898" w:type="pct"/>
          </w:tcPr>
          <w:p w14:paraId="781108A6" w14:textId="77777777" w:rsidR="0073703B" w:rsidRDefault="0073703B" w:rsidP="004B58D0">
            <w:pPr>
              <w:pStyle w:val="S8Gazettetabletext"/>
            </w:pPr>
            <w:r>
              <w:rPr>
                <w:rFonts w:cs="Arial"/>
                <w:szCs w:val="16"/>
              </w:rPr>
              <w:t>26 August 2021</w:t>
            </w:r>
          </w:p>
        </w:tc>
      </w:tr>
      <w:tr w:rsidR="0073703B" w14:paraId="6AC43D6B" w14:textId="77777777" w:rsidTr="0073703B">
        <w:trPr>
          <w:tblHeader/>
        </w:trPr>
        <w:tc>
          <w:tcPr>
            <w:tcW w:w="1102" w:type="pct"/>
            <w:shd w:val="clear" w:color="auto" w:fill="E6E6E6"/>
          </w:tcPr>
          <w:p w14:paraId="66EE5A75" w14:textId="77777777" w:rsidR="0073703B" w:rsidRDefault="0073703B" w:rsidP="004B58D0">
            <w:pPr>
              <w:pStyle w:val="S8Gazettetableheading"/>
            </w:pPr>
            <w:r w:rsidRPr="00ED4AA8">
              <w:t>Product registration no.</w:t>
            </w:r>
          </w:p>
        </w:tc>
        <w:tc>
          <w:tcPr>
            <w:tcW w:w="3898" w:type="pct"/>
          </w:tcPr>
          <w:p w14:paraId="61112BA5" w14:textId="77777777" w:rsidR="0073703B" w:rsidRDefault="0073703B" w:rsidP="004B58D0">
            <w:pPr>
              <w:pStyle w:val="S8Gazettetabletext"/>
            </w:pPr>
            <w:r>
              <w:rPr>
                <w:rFonts w:cs="Arial"/>
              </w:rPr>
              <w:t>89149</w:t>
            </w:r>
          </w:p>
        </w:tc>
      </w:tr>
      <w:tr w:rsidR="0073703B" w14:paraId="42DAF64D" w14:textId="77777777" w:rsidTr="0073703B">
        <w:trPr>
          <w:tblHeader/>
        </w:trPr>
        <w:tc>
          <w:tcPr>
            <w:tcW w:w="1102" w:type="pct"/>
            <w:shd w:val="clear" w:color="auto" w:fill="E6E6E6"/>
          </w:tcPr>
          <w:p w14:paraId="057521F8" w14:textId="77777777" w:rsidR="0073703B" w:rsidRPr="00ED4AA8" w:rsidRDefault="0073703B" w:rsidP="004B58D0">
            <w:pPr>
              <w:pStyle w:val="S8Gazettetableheading"/>
            </w:pPr>
            <w:r w:rsidRPr="00ED4AA8">
              <w:t>Label approval no.</w:t>
            </w:r>
          </w:p>
        </w:tc>
        <w:tc>
          <w:tcPr>
            <w:tcW w:w="3898" w:type="pct"/>
          </w:tcPr>
          <w:p w14:paraId="79A4D060" w14:textId="77777777" w:rsidR="0073703B" w:rsidRDefault="0073703B" w:rsidP="004B58D0">
            <w:pPr>
              <w:pStyle w:val="S8Gazettetabletext"/>
            </w:pPr>
            <w:r>
              <w:rPr>
                <w:rFonts w:cs="Arial"/>
              </w:rPr>
              <w:t>89149</w:t>
            </w:r>
            <w:r w:rsidRPr="008C76AB">
              <w:rPr>
                <w:rFonts w:cs="Arial"/>
              </w:rPr>
              <w:t>/</w:t>
            </w:r>
            <w:r>
              <w:rPr>
                <w:rFonts w:cs="Arial"/>
              </w:rPr>
              <w:t>131062</w:t>
            </w:r>
          </w:p>
        </w:tc>
      </w:tr>
    </w:tbl>
    <w:p w14:paraId="6527B286"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3CFE9B4C" w14:textId="77777777" w:rsidTr="0073703B">
        <w:trPr>
          <w:tblHeader/>
        </w:trPr>
        <w:tc>
          <w:tcPr>
            <w:tcW w:w="1102" w:type="pct"/>
            <w:shd w:val="clear" w:color="auto" w:fill="E6E6E6"/>
          </w:tcPr>
          <w:p w14:paraId="3EF8B49E" w14:textId="77777777" w:rsidR="0073703B" w:rsidRDefault="0073703B" w:rsidP="004B58D0">
            <w:pPr>
              <w:pStyle w:val="S8Gazettetableheading"/>
            </w:pPr>
            <w:r>
              <w:t>Application no.</w:t>
            </w:r>
          </w:p>
        </w:tc>
        <w:tc>
          <w:tcPr>
            <w:tcW w:w="3898" w:type="pct"/>
          </w:tcPr>
          <w:p w14:paraId="6635E77D" w14:textId="77777777" w:rsidR="0073703B" w:rsidRDefault="0073703B" w:rsidP="004B58D0">
            <w:pPr>
              <w:pStyle w:val="S8Gazettetabletext"/>
            </w:pPr>
            <w:r>
              <w:rPr>
                <w:rFonts w:cs="Arial"/>
                <w:szCs w:val="16"/>
              </w:rPr>
              <w:t>131182</w:t>
            </w:r>
          </w:p>
        </w:tc>
      </w:tr>
      <w:tr w:rsidR="0073703B" w14:paraId="36B4D60D" w14:textId="77777777" w:rsidTr="0073703B">
        <w:trPr>
          <w:tblHeader/>
        </w:trPr>
        <w:tc>
          <w:tcPr>
            <w:tcW w:w="1102" w:type="pct"/>
            <w:shd w:val="clear" w:color="auto" w:fill="E6E6E6"/>
          </w:tcPr>
          <w:p w14:paraId="0E989A3D" w14:textId="77777777" w:rsidR="0073703B" w:rsidRDefault="0073703B" w:rsidP="004B58D0">
            <w:pPr>
              <w:pStyle w:val="S8Gazettetableheading"/>
            </w:pPr>
            <w:r w:rsidRPr="00ED4AA8">
              <w:t>Product name</w:t>
            </w:r>
          </w:p>
        </w:tc>
        <w:tc>
          <w:tcPr>
            <w:tcW w:w="3898" w:type="pct"/>
          </w:tcPr>
          <w:p w14:paraId="0F61D1A8" w14:textId="77777777" w:rsidR="0073703B" w:rsidRDefault="0073703B" w:rsidP="004B58D0">
            <w:pPr>
              <w:pStyle w:val="S8Gazettetabletext"/>
            </w:pPr>
            <w:r>
              <w:rPr>
                <w:rFonts w:cs="Arial"/>
              </w:rPr>
              <w:t>Accensi Amine 625 Selective Herbicide</w:t>
            </w:r>
          </w:p>
        </w:tc>
      </w:tr>
      <w:tr w:rsidR="0073703B" w14:paraId="1A648642" w14:textId="77777777" w:rsidTr="0073703B">
        <w:trPr>
          <w:tblHeader/>
        </w:trPr>
        <w:tc>
          <w:tcPr>
            <w:tcW w:w="1102" w:type="pct"/>
            <w:shd w:val="clear" w:color="auto" w:fill="E6E6E6"/>
          </w:tcPr>
          <w:p w14:paraId="52847728" w14:textId="77777777" w:rsidR="0073703B" w:rsidRDefault="0073703B" w:rsidP="004B58D0">
            <w:pPr>
              <w:pStyle w:val="S8Gazettetableheading"/>
            </w:pPr>
            <w:r w:rsidRPr="00ED4AA8">
              <w:t>Active constituent/s</w:t>
            </w:r>
          </w:p>
        </w:tc>
        <w:tc>
          <w:tcPr>
            <w:tcW w:w="3898" w:type="pct"/>
          </w:tcPr>
          <w:p w14:paraId="3EDC097B" w14:textId="77777777" w:rsidR="0073703B" w:rsidRDefault="0073703B" w:rsidP="004B58D0">
            <w:pPr>
              <w:pStyle w:val="S8Gazettetabletext"/>
            </w:pPr>
            <w:r>
              <w:rPr>
                <w:rFonts w:cs="Arial"/>
              </w:rPr>
              <w:t>625</w:t>
            </w:r>
            <w:r w:rsidR="00963C3F">
              <w:t> </w:t>
            </w:r>
            <w:r>
              <w:rPr>
                <w:rFonts w:cs="Arial"/>
              </w:rPr>
              <w:t>g/L 2,4-D present as the dimethyl amine salt</w:t>
            </w:r>
          </w:p>
        </w:tc>
      </w:tr>
      <w:tr w:rsidR="0073703B" w14:paraId="163C4B8D" w14:textId="77777777" w:rsidTr="0073703B">
        <w:trPr>
          <w:tblHeader/>
        </w:trPr>
        <w:tc>
          <w:tcPr>
            <w:tcW w:w="1102" w:type="pct"/>
            <w:shd w:val="clear" w:color="auto" w:fill="E6E6E6"/>
          </w:tcPr>
          <w:p w14:paraId="1D7F4BE6" w14:textId="77777777" w:rsidR="0073703B" w:rsidRDefault="0073703B" w:rsidP="004B58D0">
            <w:pPr>
              <w:pStyle w:val="S8Gazettetableheading"/>
            </w:pPr>
            <w:r w:rsidRPr="00ED4AA8">
              <w:t>Applicant name</w:t>
            </w:r>
          </w:p>
        </w:tc>
        <w:tc>
          <w:tcPr>
            <w:tcW w:w="3898" w:type="pct"/>
          </w:tcPr>
          <w:p w14:paraId="378F79B1" w14:textId="77777777" w:rsidR="0073703B" w:rsidRDefault="0073703B" w:rsidP="004B58D0">
            <w:pPr>
              <w:pStyle w:val="S8Gazettetabletext"/>
            </w:pPr>
            <w:r>
              <w:rPr>
                <w:rFonts w:cs="Arial"/>
              </w:rPr>
              <w:t>Accensi Pty Ltd</w:t>
            </w:r>
          </w:p>
        </w:tc>
      </w:tr>
      <w:tr w:rsidR="0073703B" w14:paraId="1E62EB5A" w14:textId="77777777" w:rsidTr="0073703B">
        <w:trPr>
          <w:tblHeader/>
        </w:trPr>
        <w:tc>
          <w:tcPr>
            <w:tcW w:w="1102" w:type="pct"/>
            <w:shd w:val="clear" w:color="auto" w:fill="E6E6E6"/>
          </w:tcPr>
          <w:p w14:paraId="222B284E" w14:textId="77777777" w:rsidR="0073703B" w:rsidRDefault="0073703B" w:rsidP="004B58D0">
            <w:pPr>
              <w:pStyle w:val="S8Gazettetableheading"/>
            </w:pPr>
            <w:r w:rsidRPr="00ED4AA8">
              <w:t>Applicant ACN</w:t>
            </w:r>
          </w:p>
        </w:tc>
        <w:tc>
          <w:tcPr>
            <w:tcW w:w="3898" w:type="pct"/>
          </w:tcPr>
          <w:p w14:paraId="6CB60822" w14:textId="77777777" w:rsidR="0073703B" w:rsidRDefault="0073703B" w:rsidP="004B58D0">
            <w:pPr>
              <w:pStyle w:val="S8Gazettetabletext"/>
            </w:pPr>
            <w:r>
              <w:rPr>
                <w:rFonts w:cs="Arial"/>
                <w:szCs w:val="16"/>
              </w:rPr>
              <w:t>079 875 184</w:t>
            </w:r>
          </w:p>
        </w:tc>
      </w:tr>
      <w:tr w:rsidR="0073703B" w14:paraId="3E3884FE" w14:textId="77777777" w:rsidTr="0073703B">
        <w:trPr>
          <w:tblHeader/>
        </w:trPr>
        <w:tc>
          <w:tcPr>
            <w:tcW w:w="1102" w:type="pct"/>
            <w:shd w:val="clear" w:color="auto" w:fill="E6E6E6"/>
          </w:tcPr>
          <w:p w14:paraId="53EB9DDB" w14:textId="77777777" w:rsidR="0073703B" w:rsidRDefault="0073703B" w:rsidP="004B58D0">
            <w:pPr>
              <w:pStyle w:val="S8Gazettetableheading"/>
            </w:pPr>
            <w:r w:rsidRPr="00ED4AA8">
              <w:t>Summary of use</w:t>
            </w:r>
          </w:p>
        </w:tc>
        <w:tc>
          <w:tcPr>
            <w:tcW w:w="3898" w:type="pct"/>
          </w:tcPr>
          <w:p w14:paraId="1113C350" w14:textId="77777777" w:rsidR="0073703B" w:rsidRDefault="0073703B" w:rsidP="004B58D0">
            <w:pPr>
              <w:pStyle w:val="S8Gazettetabletext"/>
            </w:pPr>
            <w:r>
              <w:rPr>
                <w:rFonts w:cs="Arial"/>
              </w:rPr>
              <w:t>To amend the product label and registration in line with the 2,4-D reconsideration final regulatory decision and add uses in fallow, hardwood and softwood plantations, agricultural non-crop areas, commercial and industrial</w:t>
            </w:r>
            <w:r w:rsidR="00AA49C8">
              <w:rPr>
                <w:rFonts w:cs="Arial"/>
              </w:rPr>
              <w:t xml:space="preserve"> areas, pastures, rights of way</w:t>
            </w:r>
            <w:r>
              <w:rPr>
                <w:rFonts w:cs="Arial"/>
              </w:rPr>
              <w:t xml:space="preserve"> and oil tea tree</w:t>
            </w:r>
          </w:p>
        </w:tc>
      </w:tr>
      <w:tr w:rsidR="0073703B" w14:paraId="75C70A66" w14:textId="77777777" w:rsidTr="0073703B">
        <w:trPr>
          <w:tblHeader/>
        </w:trPr>
        <w:tc>
          <w:tcPr>
            <w:tcW w:w="1102" w:type="pct"/>
            <w:shd w:val="clear" w:color="auto" w:fill="E6E6E6"/>
          </w:tcPr>
          <w:p w14:paraId="1952CF34" w14:textId="77777777" w:rsidR="0073703B" w:rsidRDefault="0073703B" w:rsidP="004B58D0">
            <w:pPr>
              <w:pStyle w:val="S8Gazettetableheading"/>
            </w:pPr>
            <w:r w:rsidRPr="00ED4AA8">
              <w:t>D</w:t>
            </w:r>
            <w:r>
              <w:t>ate of registration</w:t>
            </w:r>
          </w:p>
        </w:tc>
        <w:tc>
          <w:tcPr>
            <w:tcW w:w="3898" w:type="pct"/>
          </w:tcPr>
          <w:p w14:paraId="18E3C9F2" w14:textId="77777777" w:rsidR="0073703B" w:rsidRDefault="0073703B" w:rsidP="004B58D0">
            <w:pPr>
              <w:pStyle w:val="S8Gazettetabletext"/>
            </w:pPr>
            <w:r>
              <w:rPr>
                <w:rFonts w:cs="Arial"/>
                <w:szCs w:val="16"/>
              </w:rPr>
              <w:t>26 August 2021</w:t>
            </w:r>
          </w:p>
        </w:tc>
      </w:tr>
      <w:tr w:rsidR="0073703B" w14:paraId="376BBF6B" w14:textId="77777777" w:rsidTr="0073703B">
        <w:trPr>
          <w:tblHeader/>
        </w:trPr>
        <w:tc>
          <w:tcPr>
            <w:tcW w:w="1102" w:type="pct"/>
            <w:shd w:val="clear" w:color="auto" w:fill="E6E6E6"/>
          </w:tcPr>
          <w:p w14:paraId="6FE6E1D0" w14:textId="77777777" w:rsidR="0073703B" w:rsidRDefault="0073703B" w:rsidP="004B58D0">
            <w:pPr>
              <w:pStyle w:val="S8Gazettetableheading"/>
            </w:pPr>
            <w:r w:rsidRPr="00ED4AA8">
              <w:t>Product registration no.</w:t>
            </w:r>
          </w:p>
        </w:tc>
        <w:tc>
          <w:tcPr>
            <w:tcW w:w="3898" w:type="pct"/>
          </w:tcPr>
          <w:p w14:paraId="0771E506" w14:textId="77777777" w:rsidR="0073703B" w:rsidRDefault="0073703B" w:rsidP="004B58D0">
            <w:pPr>
              <w:pStyle w:val="S8Gazettetabletext"/>
            </w:pPr>
            <w:r>
              <w:rPr>
                <w:rFonts w:cs="Arial"/>
              </w:rPr>
              <w:t>55427</w:t>
            </w:r>
          </w:p>
        </w:tc>
      </w:tr>
      <w:tr w:rsidR="0073703B" w14:paraId="1B5C7278" w14:textId="77777777" w:rsidTr="0073703B">
        <w:trPr>
          <w:tblHeader/>
        </w:trPr>
        <w:tc>
          <w:tcPr>
            <w:tcW w:w="1102" w:type="pct"/>
            <w:shd w:val="clear" w:color="auto" w:fill="E6E6E6"/>
          </w:tcPr>
          <w:p w14:paraId="3B9B341A" w14:textId="77777777" w:rsidR="0073703B" w:rsidRPr="00ED4AA8" w:rsidRDefault="0073703B" w:rsidP="004B58D0">
            <w:pPr>
              <w:pStyle w:val="S8Gazettetableheading"/>
            </w:pPr>
            <w:r w:rsidRPr="00ED4AA8">
              <w:t>Label approval no.</w:t>
            </w:r>
          </w:p>
        </w:tc>
        <w:tc>
          <w:tcPr>
            <w:tcW w:w="3898" w:type="pct"/>
          </w:tcPr>
          <w:p w14:paraId="4C2AA72E" w14:textId="77777777" w:rsidR="0073703B" w:rsidRDefault="0073703B" w:rsidP="004B58D0">
            <w:pPr>
              <w:pStyle w:val="S8Gazettetabletext"/>
            </w:pPr>
            <w:r>
              <w:rPr>
                <w:rFonts w:cs="Arial"/>
              </w:rPr>
              <w:t>55427</w:t>
            </w:r>
            <w:r w:rsidRPr="008C76AB">
              <w:rPr>
                <w:rFonts w:cs="Arial"/>
              </w:rPr>
              <w:t>/</w:t>
            </w:r>
            <w:r>
              <w:rPr>
                <w:rFonts w:cs="Arial"/>
              </w:rPr>
              <w:t>131182</w:t>
            </w:r>
          </w:p>
        </w:tc>
      </w:tr>
    </w:tbl>
    <w:p w14:paraId="44A02881" w14:textId="77777777" w:rsidR="0073703B" w:rsidRPr="003979F9"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agricultural products"/>
      </w:tblPr>
      <w:tblGrid>
        <w:gridCol w:w="2122"/>
        <w:gridCol w:w="7507"/>
      </w:tblGrid>
      <w:tr w:rsidR="0073703B" w14:paraId="6A2252B8" w14:textId="77777777" w:rsidTr="0073703B">
        <w:trPr>
          <w:tblHeader/>
        </w:trPr>
        <w:tc>
          <w:tcPr>
            <w:tcW w:w="1102" w:type="pct"/>
            <w:shd w:val="clear" w:color="auto" w:fill="E6E6E6"/>
          </w:tcPr>
          <w:p w14:paraId="4F3EBE92" w14:textId="77777777" w:rsidR="0073703B" w:rsidRDefault="0073703B" w:rsidP="004B58D0">
            <w:pPr>
              <w:pStyle w:val="S8Gazettetableheading"/>
            </w:pPr>
            <w:r>
              <w:t>Application no.</w:t>
            </w:r>
          </w:p>
        </w:tc>
        <w:tc>
          <w:tcPr>
            <w:tcW w:w="3898" w:type="pct"/>
          </w:tcPr>
          <w:p w14:paraId="3521BB7C" w14:textId="77777777" w:rsidR="0073703B" w:rsidRDefault="0073703B" w:rsidP="004B58D0">
            <w:pPr>
              <w:pStyle w:val="S8Gazettetabletext"/>
            </w:pPr>
            <w:r>
              <w:rPr>
                <w:rFonts w:cs="Arial"/>
                <w:szCs w:val="16"/>
              </w:rPr>
              <w:t>131408</w:t>
            </w:r>
          </w:p>
        </w:tc>
      </w:tr>
      <w:tr w:rsidR="0073703B" w14:paraId="5CE0BAD2" w14:textId="77777777" w:rsidTr="0073703B">
        <w:trPr>
          <w:tblHeader/>
        </w:trPr>
        <w:tc>
          <w:tcPr>
            <w:tcW w:w="1102" w:type="pct"/>
            <w:shd w:val="clear" w:color="auto" w:fill="E6E6E6"/>
          </w:tcPr>
          <w:p w14:paraId="41CC5268" w14:textId="77777777" w:rsidR="0073703B" w:rsidRDefault="0073703B" w:rsidP="004B58D0">
            <w:pPr>
              <w:pStyle w:val="S8Gazettetableheading"/>
            </w:pPr>
            <w:r w:rsidRPr="00ED4AA8">
              <w:t>Product name</w:t>
            </w:r>
          </w:p>
        </w:tc>
        <w:tc>
          <w:tcPr>
            <w:tcW w:w="3898" w:type="pct"/>
          </w:tcPr>
          <w:p w14:paraId="56823965" w14:textId="77777777" w:rsidR="0073703B" w:rsidRDefault="0073703B" w:rsidP="004B58D0">
            <w:pPr>
              <w:pStyle w:val="S8Gazettetabletext"/>
            </w:pPr>
            <w:r>
              <w:rPr>
                <w:rFonts w:cs="Arial"/>
              </w:rPr>
              <w:t>Accensi 2,4-D Amine 700 Dual Selective Herbicide</w:t>
            </w:r>
          </w:p>
        </w:tc>
      </w:tr>
      <w:tr w:rsidR="0073703B" w14:paraId="7D51CC65" w14:textId="77777777" w:rsidTr="0073703B">
        <w:trPr>
          <w:tblHeader/>
        </w:trPr>
        <w:tc>
          <w:tcPr>
            <w:tcW w:w="1102" w:type="pct"/>
            <w:shd w:val="clear" w:color="auto" w:fill="E6E6E6"/>
          </w:tcPr>
          <w:p w14:paraId="346BF00B" w14:textId="77777777" w:rsidR="0073703B" w:rsidRDefault="0073703B" w:rsidP="004B58D0">
            <w:pPr>
              <w:pStyle w:val="S8Gazettetableheading"/>
            </w:pPr>
            <w:r w:rsidRPr="00ED4AA8">
              <w:t>Active constituent/s</w:t>
            </w:r>
          </w:p>
        </w:tc>
        <w:tc>
          <w:tcPr>
            <w:tcW w:w="3898" w:type="pct"/>
          </w:tcPr>
          <w:p w14:paraId="2BE4A319" w14:textId="77777777" w:rsidR="0073703B" w:rsidRDefault="0073703B" w:rsidP="004B58D0">
            <w:pPr>
              <w:pStyle w:val="S8Gazettetabletext"/>
            </w:pPr>
            <w:r>
              <w:rPr>
                <w:rFonts w:cs="Arial"/>
              </w:rPr>
              <w:t>700</w:t>
            </w:r>
            <w:r w:rsidR="00963C3F">
              <w:t> </w:t>
            </w:r>
            <w:r>
              <w:rPr>
                <w:rFonts w:cs="Arial"/>
              </w:rPr>
              <w:t>g/L 2,4-D present as the dimethylamine and diethanolamine salt</w:t>
            </w:r>
          </w:p>
        </w:tc>
      </w:tr>
      <w:tr w:rsidR="0073703B" w14:paraId="07BAD18E" w14:textId="77777777" w:rsidTr="0073703B">
        <w:trPr>
          <w:tblHeader/>
        </w:trPr>
        <w:tc>
          <w:tcPr>
            <w:tcW w:w="1102" w:type="pct"/>
            <w:shd w:val="clear" w:color="auto" w:fill="E6E6E6"/>
          </w:tcPr>
          <w:p w14:paraId="461B487C" w14:textId="77777777" w:rsidR="0073703B" w:rsidRDefault="0073703B" w:rsidP="004B58D0">
            <w:pPr>
              <w:pStyle w:val="S8Gazettetableheading"/>
            </w:pPr>
            <w:r w:rsidRPr="00ED4AA8">
              <w:t>Applicant name</w:t>
            </w:r>
          </w:p>
        </w:tc>
        <w:tc>
          <w:tcPr>
            <w:tcW w:w="3898" w:type="pct"/>
          </w:tcPr>
          <w:p w14:paraId="1FB89863" w14:textId="77777777" w:rsidR="0073703B" w:rsidRDefault="0073703B" w:rsidP="004B58D0">
            <w:pPr>
              <w:pStyle w:val="S8Gazettetabletext"/>
            </w:pPr>
            <w:r>
              <w:rPr>
                <w:rFonts w:cs="Arial"/>
              </w:rPr>
              <w:t>Accensi Pty Ltd</w:t>
            </w:r>
          </w:p>
        </w:tc>
      </w:tr>
      <w:tr w:rsidR="0073703B" w14:paraId="652DA666" w14:textId="77777777" w:rsidTr="0073703B">
        <w:trPr>
          <w:tblHeader/>
        </w:trPr>
        <w:tc>
          <w:tcPr>
            <w:tcW w:w="1102" w:type="pct"/>
            <w:shd w:val="clear" w:color="auto" w:fill="E6E6E6"/>
          </w:tcPr>
          <w:p w14:paraId="2505E1EB" w14:textId="77777777" w:rsidR="0073703B" w:rsidRDefault="0073703B" w:rsidP="004B58D0">
            <w:pPr>
              <w:pStyle w:val="S8Gazettetableheading"/>
            </w:pPr>
            <w:r w:rsidRPr="00ED4AA8">
              <w:t>Applicant ACN</w:t>
            </w:r>
          </w:p>
        </w:tc>
        <w:tc>
          <w:tcPr>
            <w:tcW w:w="3898" w:type="pct"/>
          </w:tcPr>
          <w:p w14:paraId="6DB8CA16" w14:textId="77777777" w:rsidR="0073703B" w:rsidRDefault="0073703B" w:rsidP="004B58D0">
            <w:pPr>
              <w:pStyle w:val="S8Gazettetabletext"/>
            </w:pPr>
            <w:r>
              <w:rPr>
                <w:rFonts w:cs="Arial"/>
                <w:szCs w:val="16"/>
              </w:rPr>
              <w:t>079 875 184</w:t>
            </w:r>
          </w:p>
        </w:tc>
      </w:tr>
      <w:tr w:rsidR="0073703B" w14:paraId="02A48762" w14:textId="77777777" w:rsidTr="0073703B">
        <w:trPr>
          <w:tblHeader/>
        </w:trPr>
        <w:tc>
          <w:tcPr>
            <w:tcW w:w="1102" w:type="pct"/>
            <w:shd w:val="clear" w:color="auto" w:fill="E6E6E6"/>
          </w:tcPr>
          <w:p w14:paraId="2355935D" w14:textId="77777777" w:rsidR="0073703B" w:rsidRDefault="0073703B" w:rsidP="004B58D0">
            <w:pPr>
              <w:pStyle w:val="S8Gazettetableheading"/>
            </w:pPr>
            <w:r w:rsidRPr="00ED4AA8">
              <w:t>Summary of use</w:t>
            </w:r>
          </w:p>
        </w:tc>
        <w:tc>
          <w:tcPr>
            <w:tcW w:w="3898" w:type="pct"/>
          </w:tcPr>
          <w:p w14:paraId="25031760" w14:textId="77777777" w:rsidR="0073703B" w:rsidRDefault="0073703B" w:rsidP="004B58D0">
            <w:pPr>
              <w:pStyle w:val="S8Gazettetabletext"/>
            </w:pPr>
            <w:r>
              <w:rPr>
                <w:rFonts w:cs="Arial"/>
              </w:rPr>
              <w:t>To amend the product label in line with the 2,4-D reconsideration final regulatory decision and add uses in oil tea tree</w:t>
            </w:r>
          </w:p>
        </w:tc>
      </w:tr>
      <w:tr w:rsidR="0073703B" w14:paraId="4AC3F4F9" w14:textId="77777777" w:rsidTr="0073703B">
        <w:trPr>
          <w:tblHeader/>
        </w:trPr>
        <w:tc>
          <w:tcPr>
            <w:tcW w:w="1102" w:type="pct"/>
            <w:shd w:val="clear" w:color="auto" w:fill="E6E6E6"/>
          </w:tcPr>
          <w:p w14:paraId="7CEA7558" w14:textId="77777777" w:rsidR="0073703B" w:rsidRDefault="0073703B" w:rsidP="004B58D0">
            <w:pPr>
              <w:pStyle w:val="S8Gazettetableheading"/>
            </w:pPr>
            <w:r w:rsidRPr="00ED4AA8">
              <w:t>D</w:t>
            </w:r>
            <w:r>
              <w:t>ate of registration</w:t>
            </w:r>
          </w:p>
        </w:tc>
        <w:tc>
          <w:tcPr>
            <w:tcW w:w="3898" w:type="pct"/>
          </w:tcPr>
          <w:p w14:paraId="49A49A65" w14:textId="77777777" w:rsidR="0073703B" w:rsidRDefault="0073703B" w:rsidP="004B58D0">
            <w:pPr>
              <w:pStyle w:val="S8Gazettetabletext"/>
            </w:pPr>
            <w:r>
              <w:rPr>
                <w:rFonts w:cs="Arial"/>
                <w:szCs w:val="16"/>
              </w:rPr>
              <w:t>27 August 2021</w:t>
            </w:r>
          </w:p>
        </w:tc>
      </w:tr>
      <w:tr w:rsidR="0073703B" w14:paraId="741615B1" w14:textId="77777777" w:rsidTr="0073703B">
        <w:trPr>
          <w:tblHeader/>
        </w:trPr>
        <w:tc>
          <w:tcPr>
            <w:tcW w:w="1102" w:type="pct"/>
            <w:shd w:val="clear" w:color="auto" w:fill="E6E6E6"/>
          </w:tcPr>
          <w:p w14:paraId="5A99DDF4" w14:textId="77777777" w:rsidR="0073703B" w:rsidRDefault="0073703B" w:rsidP="004B58D0">
            <w:pPr>
              <w:pStyle w:val="S8Gazettetableheading"/>
            </w:pPr>
            <w:r w:rsidRPr="00ED4AA8">
              <w:t>Product registration no.</w:t>
            </w:r>
          </w:p>
        </w:tc>
        <w:tc>
          <w:tcPr>
            <w:tcW w:w="3898" w:type="pct"/>
          </w:tcPr>
          <w:p w14:paraId="5BE4D040" w14:textId="77777777" w:rsidR="0073703B" w:rsidRDefault="0073703B" w:rsidP="004B58D0">
            <w:pPr>
              <w:pStyle w:val="S8Gazettetabletext"/>
            </w:pPr>
            <w:r>
              <w:rPr>
                <w:rFonts w:cs="Arial"/>
              </w:rPr>
              <w:t>70408</w:t>
            </w:r>
          </w:p>
        </w:tc>
      </w:tr>
      <w:tr w:rsidR="0073703B" w14:paraId="506740AE" w14:textId="77777777" w:rsidTr="0073703B">
        <w:trPr>
          <w:tblHeader/>
        </w:trPr>
        <w:tc>
          <w:tcPr>
            <w:tcW w:w="1102" w:type="pct"/>
            <w:shd w:val="clear" w:color="auto" w:fill="E6E6E6"/>
          </w:tcPr>
          <w:p w14:paraId="0E4B1D77" w14:textId="77777777" w:rsidR="0073703B" w:rsidRPr="00ED4AA8" w:rsidRDefault="0073703B" w:rsidP="004B58D0">
            <w:pPr>
              <w:pStyle w:val="S8Gazettetableheading"/>
            </w:pPr>
            <w:r w:rsidRPr="00ED4AA8">
              <w:t>Label approval no.</w:t>
            </w:r>
          </w:p>
        </w:tc>
        <w:tc>
          <w:tcPr>
            <w:tcW w:w="3898" w:type="pct"/>
          </w:tcPr>
          <w:p w14:paraId="72B622F0" w14:textId="77777777" w:rsidR="0073703B" w:rsidRDefault="0073703B" w:rsidP="004B58D0">
            <w:pPr>
              <w:pStyle w:val="S8Gazettetabletext"/>
            </w:pPr>
            <w:r>
              <w:rPr>
                <w:rFonts w:cs="Arial"/>
              </w:rPr>
              <w:t>70408</w:t>
            </w:r>
            <w:r w:rsidRPr="008C76AB">
              <w:rPr>
                <w:rFonts w:cs="Arial"/>
              </w:rPr>
              <w:t>/</w:t>
            </w:r>
            <w:r>
              <w:rPr>
                <w:rFonts w:cs="Arial"/>
              </w:rPr>
              <w:t>131408</w:t>
            </w:r>
          </w:p>
        </w:tc>
      </w:tr>
    </w:tbl>
    <w:p w14:paraId="242937D7" w14:textId="77777777" w:rsidR="0073703B" w:rsidRDefault="0073703B" w:rsidP="0073703B">
      <w:pPr>
        <w:pStyle w:val="S8Gazettetabletext"/>
        <w:sectPr w:rsidR="0073703B" w:rsidSect="008475DF">
          <w:headerReference w:type="even" r:id="rId22"/>
          <w:headerReference w:type="default" r:id="rId23"/>
          <w:pgSz w:w="11907" w:h="16839" w:code="9"/>
          <w:pgMar w:top="1440" w:right="1134" w:bottom="1440" w:left="1134" w:header="737" w:footer="737" w:gutter="0"/>
          <w:pgNumType w:start="1"/>
          <w:cols w:space="708"/>
          <w:docGrid w:linePitch="360"/>
        </w:sectPr>
      </w:pPr>
    </w:p>
    <w:p w14:paraId="5C500AC5" w14:textId="77777777" w:rsidR="0073703B" w:rsidRDefault="0073703B" w:rsidP="0073703B">
      <w:pPr>
        <w:pStyle w:val="GazetteHeading1"/>
      </w:pPr>
      <w:bookmarkStart w:id="4" w:name="_Toc81564697"/>
      <w:r>
        <w:lastRenderedPageBreak/>
        <w:t>Veterinary chemical products and approved labels</w:t>
      </w:r>
      <w:bookmarkEnd w:id="4"/>
    </w:p>
    <w:p w14:paraId="05BA1557" w14:textId="77777777" w:rsidR="0073703B" w:rsidRPr="002C40E1" w:rsidRDefault="0073703B" w:rsidP="0073703B">
      <w:pPr>
        <w:pStyle w:val="GazetteNormalText"/>
      </w:pPr>
      <w:r w:rsidRPr="002C40E1">
        <w:t xml:space="preserve">Pursuant to the Agricultural and Veterinary Chemicals Code scheduled to the </w:t>
      </w:r>
      <w:r w:rsidRPr="00B01B61">
        <w:rPr>
          <w:i/>
        </w:rPr>
        <w:t>Agricultural and Veterinary Chemicals Code Act 1994</w:t>
      </w:r>
      <w:r w:rsidRPr="002C40E1">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4ED1620D" w14:textId="2EF3A00F" w:rsidR="0073703B" w:rsidRDefault="00963C3F" w:rsidP="00963C3F">
      <w:pPr>
        <w:pStyle w:val="Caption"/>
      </w:pPr>
      <w:bookmarkStart w:id="5" w:name="_Toc81564705"/>
      <w:r>
        <w:t xml:space="preserve">Table </w:t>
      </w:r>
      <w:fldSimple w:instr=" SEQ Table \* ARABIC ">
        <w:r w:rsidR="0037442F">
          <w:rPr>
            <w:noProof/>
          </w:rPr>
          <w:t>3</w:t>
        </w:r>
      </w:fldSimple>
      <w:r>
        <w:t xml:space="preserve">: </w:t>
      </w:r>
      <w:r w:rsidR="0073703B">
        <w:t>Veterinary products based on existing active constituents</w:t>
      </w:r>
      <w:bookmarkEnd w:id="5"/>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7"/>
      </w:tblGrid>
      <w:tr w:rsidR="0073703B" w14:paraId="27E014C2" w14:textId="77777777" w:rsidTr="00963C3F">
        <w:trPr>
          <w:tblHeader/>
        </w:trPr>
        <w:tc>
          <w:tcPr>
            <w:tcW w:w="1102" w:type="pct"/>
            <w:shd w:val="clear" w:color="auto" w:fill="E6E6E6"/>
          </w:tcPr>
          <w:p w14:paraId="51AB7672" w14:textId="77777777" w:rsidR="0073703B" w:rsidRDefault="0073703B" w:rsidP="004B58D0">
            <w:pPr>
              <w:pStyle w:val="S8Gazettetableheading"/>
            </w:pPr>
            <w:r w:rsidRPr="000B411F">
              <w:t>Application no</w:t>
            </w:r>
            <w:r>
              <w:t>.</w:t>
            </w:r>
          </w:p>
        </w:tc>
        <w:tc>
          <w:tcPr>
            <w:tcW w:w="3898" w:type="pct"/>
          </w:tcPr>
          <w:p w14:paraId="39EBD891" w14:textId="77777777" w:rsidR="0073703B" w:rsidRDefault="0073703B" w:rsidP="004B58D0">
            <w:pPr>
              <w:pStyle w:val="S8Gazettetabletext"/>
            </w:pPr>
            <w:r>
              <w:rPr>
                <w:rFonts w:cs="Arial"/>
                <w:szCs w:val="16"/>
              </w:rPr>
              <w:t>130955</w:t>
            </w:r>
          </w:p>
        </w:tc>
      </w:tr>
      <w:tr w:rsidR="0073703B" w14:paraId="12EB107C" w14:textId="77777777" w:rsidTr="00963C3F">
        <w:trPr>
          <w:tblHeader/>
        </w:trPr>
        <w:tc>
          <w:tcPr>
            <w:tcW w:w="1102" w:type="pct"/>
            <w:shd w:val="clear" w:color="auto" w:fill="E6E6E6"/>
          </w:tcPr>
          <w:p w14:paraId="5A892766" w14:textId="77777777" w:rsidR="0073703B" w:rsidRDefault="0073703B" w:rsidP="004B58D0">
            <w:pPr>
              <w:pStyle w:val="S8Gazettetableheading"/>
            </w:pPr>
            <w:r w:rsidRPr="000B411F">
              <w:t>Product name</w:t>
            </w:r>
          </w:p>
        </w:tc>
        <w:tc>
          <w:tcPr>
            <w:tcW w:w="3898" w:type="pct"/>
          </w:tcPr>
          <w:p w14:paraId="5AB9547C" w14:textId="77777777" w:rsidR="0073703B" w:rsidRDefault="0073703B" w:rsidP="004B58D0">
            <w:pPr>
              <w:pStyle w:val="S8Gazettetabletext"/>
            </w:pPr>
            <w:r>
              <w:rPr>
                <w:rFonts w:cs="Arial"/>
              </w:rPr>
              <w:t>TalentCare Doramectin Pour On Endectocide</w:t>
            </w:r>
          </w:p>
        </w:tc>
      </w:tr>
      <w:tr w:rsidR="0073703B" w14:paraId="2E5E1221" w14:textId="77777777" w:rsidTr="00963C3F">
        <w:trPr>
          <w:tblHeader/>
        </w:trPr>
        <w:tc>
          <w:tcPr>
            <w:tcW w:w="1102" w:type="pct"/>
            <w:shd w:val="clear" w:color="auto" w:fill="E6E6E6"/>
          </w:tcPr>
          <w:p w14:paraId="5EE42D0D" w14:textId="77777777" w:rsidR="0073703B" w:rsidRDefault="0073703B" w:rsidP="004B58D0">
            <w:pPr>
              <w:pStyle w:val="S8Gazettetableheading"/>
            </w:pPr>
            <w:r w:rsidRPr="000B411F">
              <w:t>Active constituent/s</w:t>
            </w:r>
          </w:p>
        </w:tc>
        <w:tc>
          <w:tcPr>
            <w:tcW w:w="3898" w:type="pct"/>
          </w:tcPr>
          <w:p w14:paraId="72A13AEA" w14:textId="77777777" w:rsidR="0073703B" w:rsidRDefault="00963C3F" w:rsidP="004B58D0">
            <w:pPr>
              <w:pStyle w:val="S8Gazettetabletext"/>
            </w:pPr>
            <w:r>
              <w:rPr>
                <w:rFonts w:cs="Arial"/>
              </w:rPr>
              <w:t>5</w:t>
            </w:r>
            <w:r>
              <w:t> </w:t>
            </w:r>
            <w:r w:rsidR="0073703B">
              <w:rPr>
                <w:rFonts w:cs="Arial"/>
              </w:rPr>
              <w:t>mg/mL doramectin</w:t>
            </w:r>
          </w:p>
        </w:tc>
      </w:tr>
      <w:tr w:rsidR="0073703B" w14:paraId="55571750" w14:textId="77777777" w:rsidTr="00963C3F">
        <w:trPr>
          <w:tblHeader/>
        </w:trPr>
        <w:tc>
          <w:tcPr>
            <w:tcW w:w="1102" w:type="pct"/>
            <w:shd w:val="clear" w:color="auto" w:fill="E6E6E6"/>
          </w:tcPr>
          <w:p w14:paraId="69EA3DD9" w14:textId="77777777" w:rsidR="0073703B" w:rsidRDefault="0073703B" w:rsidP="004B58D0">
            <w:pPr>
              <w:pStyle w:val="S8Gazettetableheading"/>
            </w:pPr>
            <w:r w:rsidRPr="000B411F">
              <w:t>A</w:t>
            </w:r>
            <w:r>
              <w:t>pplicant name</w:t>
            </w:r>
          </w:p>
        </w:tc>
        <w:tc>
          <w:tcPr>
            <w:tcW w:w="3898" w:type="pct"/>
          </w:tcPr>
          <w:p w14:paraId="5A53A112" w14:textId="77777777" w:rsidR="0073703B" w:rsidRDefault="0073703B" w:rsidP="004B58D0">
            <w:pPr>
              <w:pStyle w:val="S8Gazettetabletext"/>
            </w:pPr>
            <w:r>
              <w:rPr>
                <w:rFonts w:cs="Arial"/>
              </w:rPr>
              <w:t>Agro-Alliance (Australia) Pty Ltd</w:t>
            </w:r>
          </w:p>
        </w:tc>
      </w:tr>
      <w:tr w:rsidR="0073703B" w14:paraId="2C997836" w14:textId="77777777" w:rsidTr="00963C3F">
        <w:trPr>
          <w:tblHeader/>
        </w:trPr>
        <w:tc>
          <w:tcPr>
            <w:tcW w:w="1102" w:type="pct"/>
            <w:shd w:val="clear" w:color="auto" w:fill="E6E6E6"/>
          </w:tcPr>
          <w:p w14:paraId="092647DC" w14:textId="77777777" w:rsidR="0073703B" w:rsidRDefault="0073703B" w:rsidP="004B58D0">
            <w:pPr>
              <w:pStyle w:val="S8Gazettetableheading"/>
            </w:pPr>
            <w:r w:rsidRPr="000B411F">
              <w:t xml:space="preserve">Applicant </w:t>
            </w:r>
            <w:r>
              <w:t>ACN</w:t>
            </w:r>
          </w:p>
        </w:tc>
        <w:tc>
          <w:tcPr>
            <w:tcW w:w="3898" w:type="pct"/>
          </w:tcPr>
          <w:p w14:paraId="1C9F76B3" w14:textId="77777777" w:rsidR="0073703B" w:rsidRDefault="0073703B" w:rsidP="004B58D0">
            <w:pPr>
              <w:pStyle w:val="S8Gazettetabletext"/>
            </w:pPr>
            <w:r>
              <w:rPr>
                <w:rFonts w:cs="Arial"/>
                <w:szCs w:val="16"/>
              </w:rPr>
              <w:t>130 864 603</w:t>
            </w:r>
          </w:p>
        </w:tc>
      </w:tr>
      <w:tr w:rsidR="0073703B" w14:paraId="516A5F72" w14:textId="77777777" w:rsidTr="00963C3F">
        <w:trPr>
          <w:tblHeader/>
        </w:trPr>
        <w:tc>
          <w:tcPr>
            <w:tcW w:w="1102" w:type="pct"/>
            <w:shd w:val="clear" w:color="auto" w:fill="E6E6E6"/>
          </w:tcPr>
          <w:p w14:paraId="16A57886" w14:textId="77777777" w:rsidR="0073703B" w:rsidRDefault="0073703B" w:rsidP="004B58D0">
            <w:pPr>
              <w:pStyle w:val="S8Gazettetableheading"/>
            </w:pPr>
            <w:r w:rsidRPr="000B411F">
              <w:t>Summary of use</w:t>
            </w:r>
          </w:p>
        </w:tc>
        <w:tc>
          <w:tcPr>
            <w:tcW w:w="3898" w:type="pct"/>
          </w:tcPr>
          <w:p w14:paraId="650D7C67" w14:textId="77777777" w:rsidR="0073703B" w:rsidRDefault="0073703B" w:rsidP="004B58D0">
            <w:pPr>
              <w:pStyle w:val="S8Gazettetabletext"/>
            </w:pPr>
            <w:r>
              <w:rPr>
                <w:rFonts w:cs="Arial"/>
              </w:rPr>
              <w:t>For the treatment and control of doramectin sensitive internal and external parasites of cattle</w:t>
            </w:r>
          </w:p>
        </w:tc>
      </w:tr>
      <w:tr w:rsidR="0073703B" w14:paraId="1DCD118B" w14:textId="77777777" w:rsidTr="00963C3F">
        <w:trPr>
          <w:tblHeader/>
        </w:trPr>
        <w:tc>
          <w:tcPr>
            <w:tcW w:w="1102" w:type="pct"/>
            <w:shd w:val="clear" w:color="auto" w:fill="E6E6E6"/>
          </w:tcPr>
          <w:p w14:paraId="78DC850F" w14:textId="77777777" w:rsidR="0073703B" w:rsidRDefault="0073703B" w:rsidP="004B58D0">
            <w:pPr>
              <w:pStyle w:val="S8Gazettetableheading"/>
            </w:pPr>
            <w:r w:rsidRPr="000B411F">
              <w:t>D</w:t>
            </w:r>
            <w:r>
              <w:t>ate of registration</w:t>
            </w:r>
          </w:p>
        </w:tc>
        <w:tc>
          <w:tcPr>
            <w:tcW w:w="3898" w:type="pct"/>
          </w:tcPr>
          <w:p w14:paraId="3EE978D3" w14:textId="77777777" w:rsidR="0073703B" w:rsidRDefault="0073703B" w:rsidP="004B58D0">
            <w:pPr>
              <w:pStyle w:val="S8Gazettetabletext"/>
            </w:pPr>
            <w:r>
              <w:rPr>
                <w:rFonts w:cs="Arial"/>
                <w:szCs w:val="16"/>
              </w:rPr>
              <w:t>23 August 2021</w:t>
            </w:r>
          </w:p>
        </w:tc>
      </w:tr>
      <w:tr w:rsidR="0073703B" w14:paraId="4E1760E6" w14:textId="77777777" w:rsidTr="00963C3F">
        <w:trPr>
          <w:tblHeader/>
        </w:trPr>
        <w:tc>
          <w:tcPr>
            <w:tcW w:w="1102" w:type="pct"/>
            <w:shd w:val="clear" w:color="auto" w:fill="E6E6E6"/>
          </w:tcPr>
          <w:p w14:paraId="5F26C1A2" w14:textId="77777777" w:rsidR="0073703B" w:rsidRDefault="0073703B" w:rsidP="004B58D0">
            <w:pPr>
              <w:pStyle w:val="S8Gazettetableheading"/>
            </w:pPr>
            <w:r w:rsidRPr="000B411F">
              <w:t>Product registration no</w:t>
            </w:r>
            <w:r>
              <w:t>.</w:t>
            </w:r>
          </w:p>
        </w:tc>
        <w:tc>
          <w:tcPr>
            <w:tcW w:w="3898" w:type="pct"/>
          </w:tcPr>
          <w:p w14:paraId="6CDF5045" w14:textId="77777777" w:rsidR="0073703B" w:rsidRDefault="0073703B" w:rsidP="004B58D0">
            <w:pPr>
              <w:pStyle w:val="S8Gazettetabletext"/>
            </w:pPr>
            <w:r>
              <w:rPr>
                <w:rFonts w:cs="Arial"/>
              </w:rPr>
              <w:t>91103</w:t>
            </w:r>
          </w:p>
        </w:tc>
      </w:tr>
      <w:tr w:rsidR="0073703B" w14:paraId="43655AA5" w14:textId="77777777" w:rsidTr="00963C3F">
        <w:trPr>
          <w:tblHeader/>
        </w:trPr>
        <w:tc>
          <w:tcPr>
            <w:tcW w:w="1102" w:type="pct"/>
            <w:shd w:val="clear" w:color="auto" w:fill="E6E6E6"/>
          </w:tcPr>
          <w:p w14:paraId="71ED3EE1" w14:textId="77777777" w:rsidR="0073703B" w:rsidRPr="000B411F" w:rsidRDefault="0073703B" w:rsidP="004B58D0">
            <w:pPr>
              <w:pStyle w:val="S8Gazettetableheading"/>
            </w:pPr>
            <w:r w:rsidRPr="000B411F">
              <w:t>Label approval no</w:t>
            </w:r>
            <w:r>
              <w:t>.</w:t>
            </w:r>
          </w:p>
        </w:tc>
        <w:tc>
          <w:tcPr>
            <w:tcW w:w="3898" w:type="pct"/>
          </w:tcPr>
          <w:p w14:paraId="35922A16" w14:textId="77777777" w:rsidR="0073703B" w:rsidRDefault="0073703B" w:rsidP="004B58D0">
            <w:pPr>
              <w:pStyle w:val="S8Gazettetabletext"/>
            </w:pPr>
            <w:r>
              <w:rPr>
                <w:rFonts w:cs="Arial"/>
              </w:rPr>
              <w:t>91103</w:t>
            </w:r>
            <w:r w:rsidRPr="00397B01">
              <w:rPr>
                <w:rFonts w:cs="Arial"/>
              </w:rPr>
              <w:t>/</w:t>
            </w:r>
            <w:r>
              <w:rPr>
                <w:rFonts w:cs="Arial"/>
              </w:rPr>
              <w:t>130955</w:t>
            </w:r>
          </w:p>
        </w:tc>
      </w:tr>
    </w:tbl>
    <w:p w14:paraId="22533ED0"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eterinary products based on existing active constituents"/>
      </w:tblPr>
      <w:tblGrid>
        <w:gridCol w:w="2122"/>
        <w:gridCol w:w="7507"/>
      </w:tblGrid>
      <w:tr w:rsidR="0073703B" w14:paraId="4170B5A6" w14:textId="77777777" w:rsidTr="00963C3F">
        <w:trPr>
          <w:tblHeader/>
        </w:trPr>
        <w:tc>
          <w:tcPr>
            <w:tcW w:w="1102" w:type="pct"/>
            <w:shd w:val="clear" w:color="auto" w:fill="E6E6E6"/>
          </w:tcPr>
          <w:p w14:paraId="6E9D875A" w14:textId="77777777" w:rsidR="0073703B" w:rsidRDefault="0073703B" w:rsidP="004B58D0">
            <w:pPr>
              <w:pStyle w:val="S8Gazettetableheading"/>
            </w:pPr>
            <w:r w:rsidRPr="000B411F">
              <w:t>Application no</w:t>
            </w:r>
            <w:r>
              <w:t>.</w:t>
            </w:r>
          </w:p>
        </w:tc>
        <w:tc>
          <w:tcPr>
            <w:tcW w:w="3898" w:type="pct"/>
          </w:tcPr>
          <w:p w14:paraId="2C5E8713" w14:textId="77777777" w:rsidR="0073703B" w:rsidRDefault="0073703B" w:rsidP="004B58D0">
            <w:pPr>
              <w:pStyle w:val="S8Gazettetabletext"/>
            </w:pPr>
            <w:r>
              <w:rPr>
                <w:rFonts w:cs="Arial"/>
                <w:szCs w:val="16"/>
              </w:rPr>
              <w:t>130991</w:t>
            </w:r>
          </w:p>
        </w:tc>
      </w:tr>
      <w:tr w:rsidR="0073703B" w14:paraId="19058A6A" w14:textId="77777777" w:rsidTr="00963C3F">
        <w:trPr>
          <w:tblHeader/>
        </w:trPr>
        <w:tc>
          <w:tcPr>
            <w:tcW w:w="1102" w:type="pct"/>
            <w:shd w:val="clear" w:color="auto" w:fill="E6E6E6"/>
          </w:tcPr>
          <w:p w14:paraId="1BF581AA" w14:textId="77777777" w:rsidR="0073703B" w:rsidRDefault="0073703B" w:rsidP="004B58D0">
            <w:pPr>
              <w:pStyle w:val="S8Gazettetableheading"/>
            </w:pPr>
            <w:r w:rsidRPr="000B411F">
              <w:t>Product name</w:t>
            </w:r>
          </w:p>
        </w:tc>
        <w:tc>
          <w:tcPr>
            <w:tcW w:w="3898" w:type="pct"/>
          </w:tcPr>
          <w:p w14:paraId="347C20DD" w14:textId="77777777" w:rsidR="0073703B" w:rsidRDefault="0073703B" w:rsidP="004B58D0">
            <w:pPr>
              <w:pStyle w:val="S8Gazettetabletext"/>
            </w:pPr>
            <w:r w:rsidRPr="003B089E">
              <w:rPr>
                <w:rFonts w:cs="Arial"/>
              </w:rPr>
              <w:t>Rametin Oral Sheep Drench</w:t>
            </w:r>
          </w:p>
        </w:tc>
      </w:tr>
      <w:tr w:rsidR="0073703B" w14:paraId="38F4DF1F" w14:textId="77777777" w:rsidTr="00963C3F">
        <w:trPr>
          <w:tblHeader/>
        </w:trPr>
        <w:tc>
          <w:tcPr>
            <w:tcW w:w="1102" w:type="pct"/>
            <w:shd w:val="clear" w:color="auto" w:fill="E6E6E6"/>
          </w:tcPr>
          <w:p w14:paraId="049BCCF8" w14:textId="77777777" w:rsidR="0073703B" w:rsidRDefault="0073703B" w:rsidP="004B58D0">
            <w:pPr>
              <w:pStyle w:val="S8Gazettetableheading"/>
            </w:pPr>
            <w:r w:rsidRPr="000B411F">
              <w:t>Active constituent/s</w:t>
            </w:r>
          </w:p>
        </w:tc>
        <w:tc>
          <w:tcPr>
            <w:tcW w:w="3898" w:type="pct"/>
          </w:tcPr>
          <w:p w14:paraId="6812EC01" w14:textId="77777777" w:rsidR="0073703B" w:rsidRDefault="0073703B" w:rsidP="004B58D0">
            <w:pPr>
              <w:pStyle w:val="S8Gazettetabletext"/>
            </w:pPr>
            <w:r w:rsidRPr="003B089E">
              <w:rPr>
                <w:rFonts w:cs="Arial"/>
              </w:rPr>
              <w:t>800</w:t>
            </w:r>
            <w:r w:rsidR="00963C3F">
              <w:t> </w:t>
            </w:r>
            <w:r w:rsidRPr="003B089E">
              <w:rPr>
                <w:rFonts w:cs="Arial"/>
              </w:rPr>
              <w:t>g/kg napthalophos</w:t>
            </w:r>
            <w:r>
              <w:rPr>
                <w:rFonts w:cs="Arial"/>
              </w:rPr>
              <w:t xml:space="preserve"> (anticholinesterase compound)</w:t>
            </w:r>
          </w:p>
        </w:tc>
      </w:tr>
      <w:tr w:rsidR="0073703B" w14:paraId="35C3871B" w14:textId="77777777" w:rsidTr="00963C3F">
        <w:trPr>
          <w:tblHeader/>
        </w:trPr>
        <w:tc>
          <w:tcPr>
            <w:tcW w:w="1102" w:type="pct"/>
            <w:shd w:val="clear" w:color="auto" w:fill="E6E6E6"/>
          </w:tcPr>
          <w:p w14:paraId="25206C4C" w14:textId="77777777" w:rsidR="0073703B" w:rsidRDefault="0073703B" w:rsidP="004B58D0">
            <w:pPr>
              <w:pStyle w:val="S8Gazettetableheading"/>
            </w:pPr>
            <w:r w:rsidRPr="000B411F">
              <w:t>A</w:t>
            </w:r>
            <w:r>
              <w:t>pplicant name</w:t>
            </w:r>
          </w:p>
        </w:tc>
        <w:tc>
          <w:tcPr>
            <w:tcW w:w="3898" w:type="pct"/>
          </w:tcPr>
          <w:p w14:paraId="67E776C0" w14:textId="77777777" w:rsidR="0073703B" w:rsidRDefault="0073703B" w:rsidP="004B58D0">
            <w:pPr>
              <w:pStyle w:val="S8Gazettetabletext"/>
            </w:pPr>
            <w:r w:rsidRPr="003B089E">
              <w:rPr>
                <w:rFonts w:cs="Arial"/>
              </w:rPr>
              <w:t>Pharm Smart Australia Pty Ltd</w:t>
            </w:r>
          </w:p>
        </w:tc>
      </w:tr>
      <w:tr w:rsidR="0073703B" w14:paraId="576D714D" w14:textId="77777777" w:rsidTr="00963C3F">
        <w:trPr>
          <w:tblHeader/>
        </w:trPr>
        <w:tc>
          <w:tcPr>
            <w:tcW w:w="1102" w:type="pct"/>
            <w:shd w:val="clear" w:color="auto" w:fill="E6E6E6"/>
          </w:tcPr>
          <w:p w14:paraId="2922EB1B" w14:textId="77777777" w:rsidR="0073703B" w:rsidRDefault="0073703B" w:rsidP="004B58D0">
            <w:pPr>
              <w:pStyle w:val="S8Gazettetableheading"/>
            </w:pPr>
            <w:r w:rsidRPr="000B411F">
              <w:t xml:space="preserve">Applicant </w:t>
            </w:r>
            <w:r>
              <w:t>ACN</w:t>
            </w:r>
          </w:p>
        </w:tc>
        <w:tc>
          <w:tcPr>
            <w:tcW w:w="3898" w:type="pct"/>
          </w:tcPr>
          <w:p w14:paraId="3BA22B8C" w14:textId="77777777" w:rsidR="0073703B" w:rsidRDefault="0073703B" w:rsidP="004B58D0">
            <w:pPr>
              <w:pStyle w:val="S8Gazettetabletext"/>
            </w:pPr>
            <w:r w:rsidRPr="003B089E">
              <w:rPr>
                <w:rFonts w:cs="Arial"/>
                <w:szCs w:val="16"/>
              </w:rPr>
              <w:t>635 495 135</w:t>
            </w:r>
          </w:p>
        </w:tc>
      </w:tr>
      <w:tr w:rsidR="0073703B" w14:paraId="64B34F9B" w14:textId="77777777" w:rsidTr="00963C3F">
        <w:trPr>
          <w:tblHeader/>
        </w:trPr>
        <w:tc>
          <w:tcPr>
            <w:tcW w:w="1102" w:type="pct"/>
            <w:shd w:val="clear" w:color="auto" w:fill="E6E6E6"/>
          </w:tcPr>
          <w:p w14:paraId="1CA06FD7" w14:textId="77777777" w:rsidR="0073703B" w:rsidRDefault="0073703B" w:rsidP="004B58D0">
            <w:pPr>
              <w:pStyle w:val="S8Gazettetableheading"/>
            </w:pPr>
            <w:r w:rsidRPr="000B411F">
              <w:t>Summary of use</w:t>
            </w:r>
          </w:p>
        </w:tc>
        <w:tc>
          <w:tcPr>
            <w:tcW w:w="3898" w:type="pct"/>
          </w:tcPr>
          <w:p w14:paraId="51EF4EEA" w14:textId="77777777" w:rsidR="0073703B" w:rsidRDefault="0073703B" w:rsidP="004B58D0">
            <w:pPr>
              <w:pStyle w:val="S8Gazettetabletext"/>
            </w:pPr>
            <w:r w:rsidRPr="003B089E">
              <w:rPr>
                <w:rFonts w:cs="Arial"/>
              </w:rPr>
              <w:t>For the control of organophosphate susceptible strains of gastrointestinal mature and immature roundworms in sheep and lambs</w:t>
            </w:r>
          </w:p>
        </w:tc>
      </w:tr>
      <w:tr w:rsidR="0073703B" w14:paraId="00EBBFCA" w14:textId="77777777" w:rsidTr="00963C3F">
        <w:trPr>
          <w:tblHeader/>
        </w:trPr>
        <w:tc>
          <w:tcPr>
            <w:tcW w:w="1102" w:type="pct"/>
            <w:shd w:val="clear" w:color="auto" w:fill="E6E6E6"/>
          </w:tcPr>
          <w:p w14:paraId="4E01DD07" w14:textId="77777777" w:rsidR="0073703B" w:rsidRDefault="0073703B" w:rsidP="004B58D0">
            <w:pPr>
              <w:pStyle w:val="S8Gazettetableheading"/>
            </w:pPr>
            <w:r w:rsidRPr="000B411F">
              <w:t>D</w:t>
            </w:r>
            <w:r>
              <w:t>ate of registration</w:t>
            </w:r>
          </w:p>
        </w:tc>
        <w:tc>
          <w:tcPr>
            <w:tcW w:w="3898" w:type="pct"/>
          </w:tcPr>
          <w:p w14:paraId="388928B7" w14:textId="77777777" w:rsidR="0073703B" w:rsidRDefault="0073703B" w:rsidP="004B58D0">
            <w:pPr>
              <w:pStyle w:val="S8Gazettetabletext"/>
            </w:pPr>
            <w:r>
              <w:rPr>
                <w:rFonts w:cs="Arial"/>
                <w:szCs w:val="16"/>
              </w:rPr>
              <w:t>24 August 2021</w:t>
            </w:r>
          </w:p>
        </w:tc>
      </w:tr>
      <w:tr w:rsidR="0073703B" w14:paraId="79B9977A" w14:textId="77777777" w:rsidTr="00963C3F">
        <w:trPr>
          <w:tblHeader/>
        </w:trPr>
        <w:tc>
          <w:tcPr>
            <w:tcW w:w="1102" w:type="pct"/>
            <w:shd w:val="clear" w:color="auto" w:fill="E6E6E6"/>
          </w:tcPr>
          <w:p w14:paraId="6F294A8C" w14:textId="77777777" w:rsidR="0073703B" w:rsidRDefault="0073703B" w:rsidP="004B58D0">
            <w:pPr>
              <w:pStyle w:val="S8Gazettetableheading"/>
            </w:pPr>
            <w:r w:rsidRPr="000B411F">
              <w:t>Product registration no</w:t>
            </w:r>
            <w:r>
              <w:t>.</w:t>
            </w:r>
          </w:p>
        </w:tc>
        <w:tc>
          <w:tcPr>
            <w:tcW w:w="3898" w:type="pct"/>
          </w:tcPr>
          <w:p w14:paraId="1E1DD679" w14:textId="77777777" w:rsidR="0073703B" w:rsidRDefault="0073703B" w:rsidP="004B58D0">
            <w:pPr>
              <w:pStyle w:val="S8Gazettetabletext"/>
            </w:pPr>
            <w:r>
              <w:rPr>
                <w:rFonts w:cs="Arial"/>
              </w:rPr>
              <w:t>91124</w:t>
            </w:r>
          </w:p>
        </w:tc>
      </w:tr>
      <w:tr w:rsidR="0073703B" w14:paraId="1C91BFB8" w14:textId="77777777" w:rsidTr="00963C3F">
        <w:trPr>
          <w:tblHeader/>
        </w:trPr>
        <w:tc>
          <w:tcPr>
            <w:tcW w:w="1102" w:type="pct"/>
            <w:shd w:val="clear" w:color="auto" w:fill="E6E6E6"/>
          </w:tcPr>
          <w:p w14:paraId="5FF51403" w14:textId="77777777" w:rsidR="0073703B" w:rsidRPr="000B411F" w:rsidRDefault="0073703B" w:rsidP="004B58D0">
            <w:pPr>
              <w:pStyle w:val="S8Gazettetableheading"/>
            </w:pPr>
            <w:r w:rsidRPr="000B411F">
              <w:t>Label approval no</w:t>
            </w:r>
            <w:r>
              <w:t>.</w:t>
            </w:r>
          </w:p>
        </w:tc>
        <w:tc>
          <w:tcPr>
            <w:tcW w:w="3898" w:type="pct"/>
          </w:tcPr>
          <w:p w14:paraId="580D981F" w14:textId="77777777" w:rsidR="0073703B" w:rsidRDefault="0073703B" w:rsidP="004B58D0">
            <w:pPr>
              <w:pStyle w:val="S8Gazettetabletext"/>
            </w:pPr>
            <w:r>
              <w:rPr>
                <w:rFonts w:cs="Arial"/>
              </w:rPr>
              <w:t>91124/130991</w:t>
            </w:r>
          </w:p>
        </w:tc>
      </w:tr>
    </w:tbl>
    <w:p w14:paraId="1E74C33F" w14:textId="3AA3F76D" w:rsidR="0073703B" w:rsidRDefault="0073703B" w:rsidP="0073703B">
      <w:pPr>
        <w:pStyle w:val="Caption"/>
      </w:pPr>
      <w:bookmarkStart w:id="6" w:name="_Toc81564706"/>
      <w:r>
        <w:t xml:space="preserve">Table </w:t>
      </w:r>
      <w:fldSimple w:instr=" SEQ Table \* ARABIC ">
        <w:r w:rsidR="0037442F">
          <w:rPr>
            <w:noProof/>
          </w:rPr>
          <w:t>4</w:t>
        </w:r>
      </w:fldSimple>
      <w:r>
        <w:t>: Variations of registration</w:t>
      </w:r>
      <w:bookmarkEnd w:id="6"/>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6E77005C" w14:textId="77777777" w:rsidTr="00963C3F">
        <w:trPr>
          <w:tblHeader/>
        </w:trPr>
        <w:tc>
          <w:tcPr>
            <w:tcW w:w="1102" w:type="pct"/>
            <w:shd w:val="clear" w:color="auto" w:fill="E6E6E6"/>
          </w:tcPr>
          <w:p w14:paraId="007313B8" w14:textId="77777777" w:rsidR="0073703B" w:rsidRDefault="0073703B" w:rsidP="004B58D0">
            <w:pPr>
              <w:pStyle w:val="S8Gazettetableheading"/>
            </w:pPr>
            <w:r w:rsidRPr="000B411F">
              <w:t>Application no</w:t>
            </w:r>
            <w:r>
              <w:t>.</w:t>
            </w:r>
          </w:p>
        </w:tc>
        <w:tc>
          <w:tcPr>
            <w:tcW w:w="3898" w:type="pct"/>
          </w:tcPr>
          <w:p w14:paraId="59C8266D" w14:textId="77777777" w:rsidR="0073703B" w:rsidRDefault="0073703B" w:rsidP="004B58D0">
            <w:pPr>
              <w:pStyle w:val="S8Gazettetabletext"/>
            </w:pPr>
            <w:r w:rsidRPr="00C53163">
              <w:t>132252</w:t>
            </w:r>
          </w:p>
        </w:tc>
      </w:tr>
      <w:tr w:rsidR="0073703B" w14:paraId="008AEFB6" w14:textId="77777777" w:rsidTr="00963C3F">
        <w:trPr>
          <w:tblHeader/>
        </w:trPr>
        <w:tc>
          <w:tcPr>
            <w:tcW w:w="1102" w:type="pct"/>
            <w:shd w:val="clear" w:color="auto" w:fill="E6E6E6"/>
          </w:tcPr>
          <w:p w14:paraId="6655A9C7" w14:textId="77777777" w:rsidR="0073703B" w:rsidRDefault="0073703B" w:rsidP="004B58D0">
            <w:pPr>
              <w:pStyle w:val="S8Gazettetableheading"/>
            </w:pPr>
            <w:r w:rsidRPr="000B411F">
              <w:t>Product name</w:t>
            </w:r>
          </w:p>
        </w:tc>
        <w:tc>
          <w:tcPr>
            <w:tcW w:w="3898" w:type="pct"/>
          </w:tcPr>
          <w:p w14:paraId="7F5F27E8" w14:textId="77777777" w:rsidR="0073703B" w:rsidRDefault="0073703B" w:rsidP="004B58D0">
            <w:pPr>
              <w:pStyle w:val="S8Gazettetabletext"/>
            </w:pPr>
            <w:r w:rsidRPr="00C53163">
              <w:t xml:space="preserve">Aristopet Animal Health Complete Flea </w:t>
            </w:r>
            <w:r>
              <w:t>a</w:t>
            </w:r>
            <w:r w:rsidRPr="00C53163">
              <w:t xml:space="preserve">nd Lice </w:t>
            </w:r>
            <w:r>
              <w:t>for Cats a</w:t>
            </w:r>
            <w:r w:rsidRPr="00C53163">
              <w:t>nd Kittens</w:t>
            </w:r>
          </w:p>
        </w:tc>
      </w:tr>
      <w:tr w:rsidR="0073703B" w14:paraId="7DA298F2" w14:textId="77777777" w:rsidTr="00963C3F">
        <w:trPr>
          <w:tblHeader/>
        </w:trPr>
        <w:tc>
          <w:tcPr>
            <w:tcW w:w="1102" w:type="pct"/>
            <w:shd w:val="clear" w:color="auto" w:fill="E6E6E6"/>
          </w:tcPr>
          <w:p w14:paraId="6D1AD97A" w14:textId="77777777" w:rsidR="0073703B" w:rsidRDefault="0073703B" w:rsidP="004B58D0">
            <w:pPr>
              <w:pStyle w:val="S8Gazettetableheading"/>
            </w:pPr>
            <w:r w:rsidRPr="000B411F">
              <w:t>Active constituent/s</w:t>
            </w:r>
          </w:p>
        </w:tc>
        <w:tc>
          <w:tcPr>
            <w:tcW w:w="3898" w:type="pct"/>
          </w:tcPr>
          <w:p w14:paraId="3A161EA6" w14:textId="77777777" w:rsidR="0073703B" w:rsidRDefault="00963C3F" w:rsidP="00963C3F">
            <w:pPr>
              <w:pStyle w:val="S8Gazettetabletext"/>
            </w:pPr>
            <w:r>
              <w:t>120</w:t>
            </w:r>
            <w:r>
              <w:t> </w:t>
            </w:r>
            <w:r w:rsidR="0073703B" w:rsidRPr="00C53163">
              <w:t>g/L (</w:t>
            </w:r>
            <w:r w:rsidR="0073703B">
              <w:t>S</w:t>
            </w:r>
            <w:r w:rsidR="0073703B" w:rsidRPr="00C53163">
              <w:t>)-methoprene, 100</w:t>
            </w:r>
            <w:r>
              <w:t> </w:t>
            </w:r>
            <w:r w:rsidR="0073703B" w:rsidRPr="00C53163">
              <w:t>g/L fipronil</w:t>
            </w:r>
          </w:p>
        </w:tc>
      </w:tr>
      <w:tr w:rsidR="0073703B" w14:paraId="555DF099" w14:textId="77777777" w:rsidTr="00963C3F">
        <w:trPr>
          <w:tblHeader/>
        </w:trPr>
        <w:tc>
          <w:tcPr>
            <w:tcW w:w="1102" w:type="pct"/>
            <w:shd w:val="clear" w:color="auto" w:fill="E6E6E6"/>
          </w:tcPr>
          <w:p w14:paraId="61D28987" w14:textId="77777777" w:rsidR="0073703B" w:rsidRDefault="0073703B" w:rsidP="004B58D0">
            <w:pPr>
              <w:pStyle w:val="S8Gazettetableheading"/>
            </w:pPr>
            <w:r w:rsidRPr="000B411F">
              <w:t>A</w:t>
            </w:r>
            <w:r>
              <w:t>pplicant name</w:t>
            </w:r>
          </w:p>
        </w:tc>
        <w:tc>
          <w:tcPr>
            <w:tcW w:w="3898" w:type="pct"/>
          </w:tcPr>
          <w:p w14:paraId="64F2E592" w14:textId="77777777" w:rsidR="0073703B" w:rsidRDefault="0073703B" w:rsidP="004B58D0">
            <w:pPr>
              <w:pStyle w:val="S8Gazettetabletext"/>
            </w:pPr>
            <w:r>
              <w:t>QP</w:t>
            </w:r>
            <w:r w:rsidRPr="00C53163">
              <w:t>harma Pty Ltd</w:t>
            </w:r>
          </w:p>
        </w:tc>
      </w:tr>
      <w:tr w:rsidR="0073703B" w14:paraId="27855BC5" w14:textId="77777777" w:rsidTr="00963C3F">
        <w:trPr>
          <w:tblHeader/>
        </w:trPr>
        <w:tc>
          <w:tcPr>
            <w:tcW w:w="1102" w:type="pct"/>
            <w:shd w:val="clear" w:color="auto" w:fill="E6E6E6"/>
          </w:tcPr>
          <w:p w14:paraId="0FE40044" w14:textId="77777777" w:rsidR="0073703B" w:rsidRDefault="0073703B" w:rsidP="004B58D0">
            <w:pPr>
              <w:pStyle w:val="S8Gazettetableheading"/>
            </w:pPr>
            <w:r w:rsidRPr="000B411F">
              <w:t xml:space="preserve">Applicant </w:t>
            </w:r>
            <w:r>
              <w:t>ACN</w:t>
            </w:r>
          </w:p>
        </w:tc>
        <w:tc>
          <w:tcPr>
            <w:tcW w:w="3898" w:type="pct"/>
          </w:tcPr>
          <w:p w14:paraId="38EAECA6" w14:textId="77777777" w:rsidR="0073703B" w:rsidRDefault="0073703B" w:rsidP="004B58D0">
            <w:pPr>
              <w:pStyle w:val="S8Gazettetabletext"/>
            </w:pPr>
            <w:r w:rsidRPr="00C53163">
              <w:rPr>
                <w:szCs w:val="16"/>
              </w:rPr>
              <w:t>145 418 882</w:t>
            </w:r>
          </w:p>
        </w:tc>
      </w:tr>
      <w:tr w:rsidR="0073703B" w14:paraId="73A62AF2" w14:textId="77777777" w:rsidTr="00963C3F">
        <w:trPr>
          <w:tblHeader/>
        </w:trPr>
        <w:tc>
          <w:tcPr>
            <w:tcW w:w="1102" w:type="pct"/>
            <w:shd w:val="clear" w:color="auto" w:fill="E6E6E6"/>
          </w:tcPr>
          <w:p w14:paraId="421E68A3" w14:textId="77777777" w:rsidR="0073703B" w:rsidRDefault="0073703B" w:rsidP="004B58D0">
            <w:pPr>
              <w:pStyle w:val="S8Gazettetableheading"/>
            </w:pPr>
            <w:r w:rsidRPr="000B411F">
              <w:t>Summary of use</w:t>
            </w:r>
          </w:p>
        </w:tc>
        <w:tc>
          <w:tcPr>
            <w:tcW w:w="3898" w:type="pct"/>
          </w:tcPr>
          <w:p w14:paraId="23A1076A" w14:textId="77777777" w:rsidR="0073703B" w:rsidRDefault="0073703B" w:rsidP="004B58D0">
            <w:pPr>
              <w:pStyle w:val="S8Gazettetabletext"/>
            </w:pPr>
            <w:r w:rsidRPr="00C53163">
              <w:t>To vary the distinguishing product name and the name that appears on the label from 'Aristopet Complete Flea and Lice for Cats and Kittens</w:t>
            </w:r>
            <w:r w:rsidRPr="00C53163">
              <w:t>’</w:t>
            </w:r>
            <w:r w:rsidRPr="00C53163">
              <w:t xml:space="preserve"> to 'Aristopet Animal Health Complete Flea and Lice for Cats and Kittens'</w:t>
            </w:r>
          </w:p>
        </w:tc>
      </w:tr>
      <w:tr w:rsidR="0073703B" w14:paraId="188D4B5D" w14:textId="77777777" w:rsidTr="00963C3F">
        <w:trPr>
          <w:tblHeader/>
        </w:trPr>
        <w:tc>
          <w:tcPr>
            <w:tcW w:w="1102" w:type="pct"/>
            <w:shd w:val="clear" w:color="auto" w:fill="E6E6E6"/>
          </w:tcPr>
          <w:p w14:paraId="48CA8405" w14:textId="77777777" w:rsidR="0073703B" w:rsidRDefault="0073703B" w:rsidP="004B58D0">
            <w:pPr>
              <w:pStyle w:val="S8Gazettetableheading"/>
            </w:pPr>
            <w:r w:rsidRPr="000B411F">
              <w:t>D</w:t>
            </w:r>
            <w:r>
              <w:t>ate of registration</w:t>
            </w:r>
          </w:p>
        </w:tc>
        <w:tc>
          <w:tcPr>
            <w:tcW w:w="3898" w:type="pct"/>
          </w:tcPr>
          <w:p w14:paraId="1C378245" w14:textId="77777777" w:rsidR="0073703B" w:rsidRDefault="0073703B" w:rsidP="004B58D0">
            <w:pPr>
              <w:pStyle w:val="S8Gazettetabletext"/>
            </w:pPr>
            <w:r w:rsidRPr="00C53163">
              <w:t>5 August 2021</w:t>
            </w:r>
          </w:p>
        </w:tc>
      </w:tr>
      <w:tr w:rsidR="0073703B" w14:paraId="5D2DACC4" w14:textId="77777777" w:rsidTr="00963C3F">
        <w:trPr>
          <w:tblHeader/>
        </w:trPr>
        <w:tc>
          <w:tcPr>
            <w:tcW w:w="1102" w:type="pct"/>
            <w:shd w:val="clear" w:color="auto" w:fill="E6E6E6"/>
          </w:tcPr>
          <w:p w14:paraId="7F90EE65" w14:textId="77777777" w:rsidR="0073703B" w:rsidRDefault="0073703B" w:rsidP="004B58D0">
            <w:pPr>
              <w:pStyle w:val="S8Gazettetableheading"/>
            </w:pPr>
            <w:r w:rsidRPr="000B411F">
              <w:t>Product registration no</w:t>
            </w:r>
            <w:r>
              <w:t>.</w:t>
            </w:r>
          </w:p>
        </w:tc>
        <w:tc>
          <w:tcPr>
            <w:tcW w:w="3898" w:type="pct"/>
          </w:tcPr>
          <w:p w14:paraId="7616A10F" w14:textId="77777777" w:rsidR="0073703B" w:rsidRDefault="0073703B" w:rsidP="004B58D0">
            <w:pPr>
              <w:pStyle w:val="S8Gazettetabletext"/>
            </w:pPr>
            <w:r w:rsidRPr="00C53163">
              <w:t>90930</w:t>
            </w:r>
          </w:p>
        </w:tc>
      </w:tr>
      <w:tr w:rsidR="0073703B" w14:paraId="682D61C4" w14:textId="77777777" w:rsidTr="00963C3F">
        <w:trPr>
          <w:tblHeader/>
        </w:trPr>
        <w:tc>
          <w:tcPr>
            <w:tcW w:w="1102" w:type="pct"/>
            <w:shd w:val="clear" w:color="auto" w:fill="E6E6E6"/>
          </w:tcPr>
          <w:p w14:paraId="3C49BFD5" w14:textId="77777777" w:rsidR="0073703B" w:rsidRPr="000B411F" w:rsidRDefault="0073703B" w:rsidP="004B58D0">
            <w:pPr>
              <w:pStyle w:val="S8Gazettetableheading"/>
            </w:pPr>
            <w:r w:rsidRPr="000B411F">
              <w:t>Label approval no</w:t>
            </w:r>
            <w:r>
              <w:t>.</w:t>
            </w:r>
          </w:p>
        </w:tc>
        <w:tc>
          <w:tcPr>
            <w:tcW w:w="3898" w:type="pct"/>
          </w:tcPr>
          <w:p w14:paraId="7451260B" w14:textId="77777777" w:rsidR="0073703B" w:rsidRDefault="0073703B" w:rsidP="004B58D0">
            <w:pPr>
              <w:pStyle w:val="S8Gazettetabletext"/>
            </w:pPr>
            <w:r w:rsidRPr="00C53163">
              <w:t>90930/132252</w:t>
            </w:r>
          </w:p>
        </w:tc>
      </w:tr>
    </w:tbl>
    <w:p w14:paraId="300C7A17"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03CE0CC5" w14:textId="77777777" w:rsidTr="00963C3F">
        <w:trPr>
          <w:tblHeader/>
        </w:trPr>
        <w:tc>
          <w:tcPr>
            <w:tcW w:w="1102" w:type="pct"/>
            <w:shd w:val="clear" w:color="auto" w:fill="E6E6E6"/>
          </w:tcPr>
          <w:p w14:paraId="69B48EAF" w14:textId="77777777" w:rsidR="0073703B" w:rsidRDefault="0073703B" w:rsidP="004B58D0">
            <w:pPr>
              <w:pStyle w:val="S8Gazettetableheading"/>
            </w:pPr>
            <w:r w:rsidRPr="000B411F">
              <w:lastRenderedPageBreak/>
              <w:t>Application no</w:t>
            </w:r>
            <w:r>
              <w:t>.</w:t>
            </w:r>
          </w:p>
        </w:tc>
        <w:tc>
          <w:tcPr>
            <w:tcW w:w="3898" w:type="pct"/>
          </w:tcPr>
          <w:p w14:paraId="4ED2B09B" w14:textId="77777777" w:rsidR="0073703B" w:rsidRDefault="0073703B" w:rsidP="004B58D0">
            <w:pPr>
              <w:pStyle w:val="S8Gazettetabletext"/>
            </w:pPr>
            <w:r>
              <w:t>132306</w:t>
            </w:r>
          </w:p>
        </w:tc>
      </w:tr>
      <w:tr w:rsidR="0073703B" w14:paraId="0B0B07AA" w14:textId="77777777" w:rsidTr="00963C3F">
        <w:trPr>
          <w:tblHeader/>
        </w:trPr>
        <w:tc>
          <w:tcPr>
            <w:tcW w:w="1102" w:type="pct"/>
            <w:shd w:val="clear" w:color="auto" w:fill="E6E6E6"/>
          </w:tcPr>
          <w:p w14:paraId="12CC889B" w14:textId="77777777" w:rsidR="0073703B" w:rsidRDefault="0073703B" w:rsidP="004B58D0">
            <w:pPr>
              <w:pStyle w:val="S8Gazettetableheading"/>
            </w:pPr>
            <w:r w:rsidRPr="000B411F">
              <w:t>Product name</w:t>
            </w:r>
          </w:p>
        </w:tc>
        <w:tc>
          <w:tcPr>
            <w:tcW w:w="3898" w:type="pct"/>
          </w:tcPr>
          <w:p w14:paraId="4BA16E23" w14:textId="77777777" w:rsidR="0073703B" w:rsidRDefault="0073703B" w:rsidP="00963C3F">
            <w:pPr>
              <w:pStyle w:val="S8Gazettetabletext"/>
            </w:pPr>
            <w:r>
              <w:t>Aristopet Animal Health Complete Flea and Tick for Small Dogs up to 10</w:t>
            </w:r>
            <w:r w:rsidR="00963C3F">
              <w:t> </w:t>
            </w:r>
            <w:r>
              <w:t>kg</w:t>
            </w:r>
          </w:p>
        </w:tc>
      </w:tr>
      <w:tr w:rsidR="0073703B" w14:paraId="2860A1B9" w14:textId="77777777" w:rsidTr="00963C3F">
        <w:trPr>
          <w:tblHeader/>
        </w:trPr>
        <w:tc>
          <w:tcPr>
            <w:tcW w:w="1102" w:type="pct"/>
            <w:shd w:val="clear" w:color="auto" w:fill="E6E6E6"/>
          </w:tcPr>
          <w:p w14:paraId="4131BB28" w14:textId="77777777" w:rsidR="0073703B" w:rsidRDefault="0073703B" w:rsidP="004B58D0">
            <w:pPr>
              <w:pStyle w:val="S8Gazettetableheading"/>
            </w:pPr>
            <w:r w:rsidRPr="000B411F">
              <w:t>Active constituent/s</w:t>
            </w:r>
          </w:p>
        </w:tc>
        <w:tc>
          <w:tcPr>
            <w:tcW w:w="3898" w:type="pct"/>
          </w:tcPr>
          <w:p w14:paraId="2BE5C26D" w14:textId="77777777" w:rsidR="0073703B" w:rsidRDefault="00963C3F" w:rsidP="00963C3F">
            <w:pPr>
              <w:pStyle w:val="S8Gazettetabletext"/>
            </w:pPr>
            <w:r>
              <w:t>100</w:t>
            </w:r>
            <w:r>
              <w:t> </w:t>
            </w:r>
            <w:r w:rsidR="0073703B">
              <w:t>g/L fipronil, 90</w:t>
            </w:r>
            <w:r>
              <w:t> </w:t>
            </w:r>
            <w:r w:rsidR="0073703B">
              <w:t>g/L (S)-methoprene</w:t>
            </w:r>
          </w:p>
        </w:tc>
      </w:tr>
      <w:tr w:rsidR="0073703B" w14:paraId="380BC5E7" w14:textId="77777777" w:rsidTr="00963C3F">
        <w:trPr>
          <w:tblHeader/>
        </w:trPr>
        <w:tc>
          <w:tcPr>
            <w:tcW w:w="1102" w:type="pct"/>
            <w:shd w:val="clear" w:color="auto" w:fill="E6E6E6"/>
          </w:tcPr>
          <w:p w14:paraId="1E28ECAF" w14:textId="77777777" w:rsidR="0073703B" w:rsidRDefault="0073703B" w:rsidP="004B58D0">
            <w:pPr>
              <w:pStyle w:val="S8Gazettetableheading"/>
            </w:pPr>
            <w:r w:rsidRPr="000B411F">
              <w:t>A</w:t>
            </w:r>
            <w:r>
              <w:t>pplicant name</w:t>
            </w:r>
          </w:p>
        </w:tc>
        <w:tc>
          <w:tcPr>
            <w:tcW w:w="3898" w:type="pct"/>
          </w:tcPr>
          <w:p w14:paraId="230CAB13" w14:textId="77777777" w:rsidR="0073703B" w:rsidRDefault="0073703B" w:rsidP="004B58D0">
            <w:pPr>
              <w:pStyle w:val="S8Gazettetabletext"/>
            </w:pPr>
            <w:r>
              <w:t>QPharma Pty Ltd</w:t>
            </w:r>
          </w:p>
        </w:tc>
      </w:tr>
      <w:tr w:rsidR="0073703B" w14:paraId="68C54446" w14:textId="77777777" w:rsidTr="00963C3F">
        <w:trPr>
          <w:tblHeader/>
        </w:trPr>
        <w:tc>
          <w:tcPr>
            <w:tcW w:w="1102" w:type="pct"/>
            <w:shd w:val="clear" w:color="auto" w:fill="E6E6E6"/>
          </w:tcPr>
          <w:p w14:paraId="36B40C21" w14:textId="77777777" w:rsidR="0073703B" w:rsidRDefault="0073703B" w:rsidP="004B58D0">
            <w:pPr>
              <w:pStyle w:val="S8Gazettetableheading"/>
            </w:pPr>
            <w:r w:rsidRPr="000B411F">
              <w:t xml:space="preserve">Applicant </w:t>
            </w:r>
            <w:r>
              <w:t>ACN</w:t>
            </w:r>
          </w:p>
        </w:tc>
        <w:tc>
          <w:tcPr>
            <w:tcW w:w="3898" w:type="pct"/>
          </w:tcPr>
          <w:p w14:paraId="34422654" w14:textId="77777777" w:rsidR="0073703B" w:rsidRDefault="0073703B" w:rsidP="004B58D0">
            <w:pPr>
              <w:pStyle w:val="S8Gazettetabletext"/>
            </w:pPr>
            <w:r>
              <w:rPr>
                <w:szCs w:val="16"/>
              </w:rPr>
              <w:t>145 418 882</w:t>
            </w:r>
          </w:p>
        </w:tc>
      </w:tr>
      <w:tr w:rsidR="0073703B" w14:paraId="284C4B66" w14:textId="77777777" w:rsidTr="00963C3F">
        <w:trPr>
          <w:tblHeader/>
        </w:trPr>
        <w:tc>
          <w:tcPr>
            <w:tcW w:w="1102" w:type="pct"/>
            <w:shd w:val="clear" w:color="auto" w:fill="E6E6E6"/>
          </w:tcPr>
          <w:p w14:paraId="72D91083" w14:textId="77777777" w:rsidR="0073703B" w:rsidRDefault="0073703B" w:rsidP="004B58D0">
            <w:pPr>
              <w:pStyle w:val="S8Gazettetableheading"/>
            </w:pPr>
            <w:r w:rsidRPr="000B411F">
              <w:t>Summary of use</w:t>
            </w:r>
          </w:p>
        </w:tc>
        <w:tc>
          <w:tcPr>
            <w:tcW w:w="3898" w:type="pct"/>
          </w:tcPr>
          <w:p w14:paraId="0C5B5EB0" w14:textId="77777777" w:rsidR="0073703B" w:rsidRDefault="0073703B" w:rsidP="00FA4660">
            <w:pPr>
              <w:pStyle w:val="S8Gazettetabletext"/>
            </w:pPr>
            <w:r>
              <w:t>To vary the distinguishing product name and the name that appears on the label from 'Aristopet Complete Flea and Tick for Small Dogs' to 'Aristopet Animal Health Complete Flea and Tick for Small Dogs up to 10</w:t>
            </w:r>
            <w:r w:rsidR="00FA4660">
              <w:t> </w:t>
            </w:r>
            <w:r>
              <w:t>kg'</w:t>
            </w:r>
          </w:p>
        </w:tc>
      </w:tr>
      <w:tr w:rsidR="0073703B" w14:paraId="0E6E5B56" w14:textId="77777777" w:rsidTr="00963C3F">
        <w:trPr>
          <w:tblHeader/>
        </w:trPr>
        <w:tc>
          <w:tcPr>
            <w:tcW w:w="1102" w:type="pct"/>
            <w:shd w:val="clear" w:color="auto" w:fill="E6E6E6"/>
          </w:tcPr>
          <w:p w14:paraId="11F54A25" w14:textId="77777777" w:rsidR="0073703B" w:rsidRDefault="0073703B" w:rsidP="004B58D0">
            <w:pPr>
              <w:pStyle w:val="S8Gazettetableheading"/>
            </w:pPr>
            <w:r w:rsidRPr="000B411F">
              <w:t>D</w:t>
            </w:r>
            <w:r>
              <w:t>ate of registration</w:t>
            </w:r>
          </w:p>
        </w:tc>
        <w:tc>
          <w:tcPr>
            <w:tcW w:w="3898" w:type="pct"/>
          </w:tcPr>
          <w:p w14:paraId="0A2A28DD" w14:textId="77777777" w:rsidR="0073703B" w:rsidRDefault="0073703B" w:rsidP="004B58D0">
            <w:pPr>
              <w:pStyle w:val="S8Gazettetabletext"/>
            </w:pPr>
            <w:r>
              <w:t>10 August 2021</w:t>
            </w:r>
          </w:p>
        </w:tc>
      </w:tr>
      <w:tr w:rsidR="0073703B" w14:paraId="3970E8AB" w14:textId="77777777" w:rsidTr="00963C3F">
        <w:trPr>
          <w:tblHeader/>
        </w:trPr>
        <w:tc>
          <w:tcPr>
            <w:tcW w:w="1102" w:type="pct"/>
            <w:shd w:val="clear" w:color="auto" w:fill="E6E6E6"/>
          </w:tcPr>
          <w:p w14:paraId="3AB2BCCC" w14:textId="77777777" w:rsidR="0073703B" w:rsidRDefault="0073703B" w:rsidP="004B58D0">
            <w:pPr>
              <w:pStyle w:val="S8Gazettetableheading"/>
            </w:pPr>
            <w:r w:rsidRPr="000B411F">
              <w:t>Product registration no</w:t>
            </w:r>
            <w:r>
              <w:t>.</w:t>
            </w:r>
          </w:p>
        </w:tc>
        <w:tc>
          <w:tcPr>
            <w:tcW w:w="3898" w:type="pct"/>
          </w:tcPr>
          <w:p w14:paraId="7601ADAE" w14:textId="77777777" w:rsidR="0073703B" w:rsidRDefault="0073703B" w:rsidP="004B58D0">
            <w:pPr>
              <w:pStyle w:val="S8Gazettetabletext"/>
            </w:pPr>
            <w:r>
              <w:t xml:space="preserve">90931 </w:t>
            </w:r>
          </w:p>
        </w:tc>
      </w:tr>
      <w:tr w:rsidR="0073703B" w14:paraId="4AD1696C" w14:textId="77777777" w:rsidTr="00963C3F">
        <w:trPr>
          <w:tblHeader/>
        </w:trPr>
        <w:tc>
          <w:tcPr>
            <w:tcW w:w="1102" w:type="pct"/>
            <w:shd w:val="clear" w:color="auto" w:fill="E6E6E6"/>
          </w:tcPr>
          <w:p w14:paraId="3B9AB6B9" w14:textId="77777777" w:rsidR="0073703B" w:rsidRPr="000B411F" w:rsidRDefault="0073703B" w:rsidP="004B58D0">
            <w:pPr>
              <w:pStyle w:val="S8Gazettetableheading"/>
            </w:pPr>
            <w:r w:rsidRPr="000B411F">
              <w:t>Label approval no</w:t>
            </w:r>
            <w:r>
              <w:t>.</w:t>
            </w:r>
          </w:p>
        </w:tc>
        <w:tc>
          <w:tcPr>
            <w:tcW w:w="3898" w:type="pct"/>
          </w:tcPr>
          <w:p w14:paraId="39609F70" w14:textId="77777777" w:rsidR="0073703B" w:rsidRDefault="0073703B" w:rsidP="004B58D0">
            <w:pPr>
              <w:pStyle w:val="S8Gazettetabletext"/>
            </w:pPr>
            <w:r>
              <w:t>90931/132306</w:t>
            </w:r>
          </w:p>
        </w:tc>
      </w:tr>
    </w:tbl>
    <w:p w14:paraId="5EC636FD"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6A2D4219" w14:textId="77777777" w:rsidTr="00963C3F">
        <w:trPr>
          <w:tblHeader/>
        </w:trPr>
        <w:tc>
          <w:tcPr>
            <w:tcW w:w="1102" w:type="pct"/>
            <w:shd w:val="clear" w:color="auto" w:fill="E6E6E6"/>
          </w:tcPr>
          <w:p w14:paraId="7538712E" w14:textId="77777777" w:rsidR="0073703B" w:rsidRDefault="0073703B" w:rsidP="004B58D0">
            <w:pPr>
              <w:pStyle w:val="S8Gazettetableheading"/>
            </w:pPr>
            <w:r w:rsidRPr="000B411F">
              <w:t>Application no</w:t>
            </w:r>
            <w:r>
              <w:t>.</w:t>
            </w:r>
          </w:p>
        </w:tc>
        <w:tc>
          <w:tcPr>
            <w:tcW w:w="3898" w:type="pct"/>
          </w:tcPr>
          <w:p w14:paraId="115AF9C9" w14:textId="77777777" w:rsidR="0073703B" w:rsidRDefault="0073703B" w:rsidP="004B58D0">
            <w:pPr>
              <w:pStyle w:val="S8Gazettetabletext"/>
            </w:pPr>
            <w:r w:rsidRPr="00E07FB0">
              <w:t>132309</w:t>
            </w:r>
          </w:p>
        </w:tc>
      </w:tr>
      <w:tr w:rsidR="0073703B" w14:paraId="3D214A7B" w14:textId="77777777" w:rsidTr="00963C3F">
        <w:trPr>
          <w:tblHeader/>
        </w:trPr>
        <w:tc>
          <w:tcPr>
            <w:tcW w:w="1102" w:type="pct"/>
            <w:shd w:val="clear" w:color="auto" w:fill="E6E6E6"/>
          </w:tcPr>
          <w:p w14:paraId="654DAE1E" w14:textId="77777777" w:rsidR="0073703B" w:rsidRDefault="0073703B" w:rsidP="004B58D0">
            <w:pPr>
              <w:pStyle w:val="S8Gazettetableheading"/>
            </w:pPr>
            <w:r w:rsidRPr="000B411F">
              <w:t>Product name</w:t>
            </w:r>
          </w:p>
        </w:tc>
        <w:tc>
          <w:tcPr>
            <w:tcW w:w="3898" w:type="pct"/>
          </w:tcPr>
          <w:p w14:paraId="701DAA75" w14:textId="77777777" w:rsidR="0073703B" w:rsidRDefault="0073703B" w:rsidP="004B58D0">
            <w:pPr>
              <w:pStyle w:val="S8Gazettetabletext"/>
            </w:pPr>
            <w:r w:rsidRPr="00E07FB0">
              <w:t xml:space="preserve">Aristopet Animal Health Complete Flea </w:t>
            </w:r>
            <w:r>
              <w:t>a</w:t>
            </w:r>
            <w:r w:rsidRPr="00E07FB0">
              <w:t xml:space="preserve">nd Tick </w:t>
            </w:r>
            <w:r>
              <w:t>f</w:t>
            </w:r>
            <w:r w:rsidR="00963C3F">
              <w:t xml:space="preserve">or Medium Dogs 10 </w:t>
            </w:r>
            <w:r w:rsidR="00963C3F">
              <w:t>–</w:t>
            </w:r>
            <w:r w:rsidR="00963C3F">
              <w:t xml:space="preserve"> 20k</w:t>
            </w:r>
            <w:r w:rsidRPr="00E07FB0">
              <w:t>g</w:t>
            </w:r>
          </w:p>
        </w:tc>
      </w:tr>
      <w:tr w:rsidR="0073703B" w14:paraId="0F7B2888" w14:textId="77777777" w:rsidTr="00963C3F">
        <w:trPr>
          <w:tblHeader/>
        </w:trPr>
        <w:tc>
          <w:tcPr>
            <w:tcW w:w="1102" w:type="pct"/>
            <w:shd w:val="clear" w:color="auto" w:fill="E6E6E6"/>
          </w:tcPr>
          <w:p w14:paraId="413333D0" w14:textId="77777777" w:rsidR="0073703B" w:rsidRDefault="0073703B" w:rsidP="004B58D0">
            <w:pPr>
              <w:pStyle w:val="S8Gazettetableheading"/>
            </w:pPr>
            <w:r w:rsidRPr="000B411F">
              <w:t>Active constituent/s</w:t>
            </w:r>
          </w:p>
        </w:tc>
        <w:tc>
          <w:tcPr>
            <w:tcW w:w="3898" w:type="pct"/>
          </w:tcPr>
          <w:p w14:paraId="64579850" w14:textId="77777777" w:rsidR="0073703B" w:rsidRDefault="0073703B" w:rsidP="004B58D0">
            <w:pPr>
              <w:pStyle w:val="S8Gazettetabletext"/>
            </w:pPr>
            <w:r w:rsidRPr="00E07FB0">
              <w:t>100</w:t>
            </w:r>
            <w:r w:rsidR="00963C3F">
              <w:t> </w:t>
            </w:r>
            <w:r w:rsidRPr="00E07FB0">
              <w:t>g/</w:t>
            </w:r>
            <w:r>
              <w:t>L fipronil, 90</w:t>
            </w:r>
            <w:r w:rsidR="00963C3F">
              <w:t> </w:t>
            </w:r>
            <w:r>
              <w:t>g/L</w:t>
            </w:r>
            <w:r w:rsidRPr="00E07FB0">
              <w:t xml:space="preserve"> (</w:t>
            </w:r>
            <w:r>
              <w:t>S</w:t>
            </w:r>
            <w:r w:rsidRPr="00E07FB0">
              <w:t>)-methoprene</w:t>
            </w:r>
          </w:p>
        </w:tc>
      </w:tr>
      <w:tr w:rsidR="0073703B" w14:paraId="4B912376" w14:textId="77777777" w:rsidTr="00963C3F">
        <w:trPr>
          <w:tblHeader/>
        </w:trPr>
        <w:tc>
          <w:tcPr>
            <w:tcW w:w="1102" w:type="pct"/>
            <w:shd w:val="clear" w:color="auto" w:fill="E6E6E6"/>
          </w:tcPr>
          <w:p w14:paraId="02CE995D" w14:textId="77777777" w:rsidR="0073703B" w:rsidRDefault="0073703B" w:rsidP="004B58D0">
            <w:pPr>
              <w:pStyle w:val="S8Gazettetableheading"/>
            </w:pPr>
            <w:r w:rsidRPr="000B411F">
              <w:t>A</w:t>
            </w:r>
            <w:r>
              <w:t>pplicant name</w:t>
            </w:r>
          </w:p>
        </w:tc>
        <w:tc>
          <w:tcPr>
            <w:tcW w:w="3898" w:type="pct"/>
          </w:tcPr>
          <w:p w14:paraId="4ADE41DA" w14:textId="77777777" w:rsidR="0073703B" w:rsidRDefault="0073703B" w:rsidP="004B58D0">
            <w:pPr>
              <w:pStyle w:val="S8Gazettetabletext"/>
            </w:pPr>
            <w:r w:rsidRPr="00E07FB0">
              <w:t>Q</w:t>
            </w:r>
            <w:r>
              <w:t>P</w:t>
            </w:r>
            <w:r w:rsidRPr="00E07FB0">
              <w:t>harma Pty Ltd</w:t>
            </w:r>
          </w:p>
        </w:tc>
      </w:tr>
      <w:tr w:rsidR="0073703B" w14:paraId="291FDE10" w14:textId="77777777" w:rsidTr="00963C3F">
        <w:trPr>
          <w:tblHeader/>
        </w:trPr>
        <w:tc>
          <w:tcPr>
            <w:tcW w:w="1102" w:type="pct"/>
            <w:shd w:val="clear" w:color="auto" w:fill="E6E6E6"/>
          </w:tcPr>
          <w:p w14:paraId="1A0A397D" w14:textId="77777777" w:rsidR="0073703B" w:rsidRDefault="0073703B" w:rsidP="004B58D0">
            <w:pPr>
              <w:pStyle w:val="S8Gazettetableheading"/>
            </w:pPr>
            <w:r w:rsidRPr="000B411F">
              <w:t xml:space="preserve">Applicant </w:t>
            </w:r>
            <w:r>
              <w:t>ACN</w:t>
            </w:r>
          </w:p>
        </w:tc>
        <w:tc>
          <w:tcPr>
            <w:tcW w:w="3898" w:type="pct"/>
          </w:tcPr>
          <w:p w14:paraId="154C3F2A" w14:textId="77777777" w:rsidR="0073703B" w:rsidRDefault="0073703B" w:rsidP="004B58D0">
            <w:pPr>
              <w:pStyle w:val="S8Gazettetabletext"/>
            </w:pPr>
            <w:r w:rsidRPr="00E07FB0">
              <w:rPr>
                <w:szCs w:val="16"/>
              </w:rPr>
              <w:t>145 418 882</w:t>
            </w:r>
          </w:p>
        </w:tc>
      </w:tr>
      <w:tr w:rsidR="0073703B" w14:paraId="48802A56" w14:textId="77777777" w:rsidTr="00963C3F">
        <w:trPr>
          <w:tblHeader/>
        </w:trPr>
        <w:tc>
          <w:tcPr>
            <w:tcW w:w="1102" w:type="pct"/>
            <w:shd w:val="clear" w:color="auto" w:fill="E6E6E6"/>
          </w:tcPr>
          <w:p w14:paraId="4696E14E" w14:textId="77777777" w:rsidR="0073703B" w:rsidRDefault="0073703B" w:rsidP="004B58D0">
            <w:pPr>
              <w:pStyle w:val="S8Gazettetableheading"/>
            </w:pPr>
            <w:r w:rsidRPr="000B411F">
              <w:t>Summary of use</w:t>
            </w:r>
          </w:p>
        </w:tc>
        <w:tc>
          <w:tcPr>
            <w:tcW w:w="3898" w:type="pct"/>
          </w:tcPr>
          <w:p w14:paraId="254E50D8" w14:textId="77777777" w:rsidR="0073703B" w:rsidRDefault="0073703B" w:rsidP="00FA4660">
            <w:pPr>
              <w:pStyle w:val="S8Gazettetabletext"/>
            </w:pPr>
            <w:r w:rsidRPr="00E07FB0">
              <w:t>To vary the distinguishing product name and the name that appears on the label from 'Aristopet Complete Flea and Tick for Medium Dogs' to 'Aristopet Animal Health Complete Flea and Tick for Medium Dogs 10</w:t>
            </w:r>
            <w:r w:rsidR="00963C3F">
              <w:t xml:space="preserve"> </w:t>
            </w:r>
            <w:r w:rsidR="00963C3F">
              <w:t>–</w:t>
            </w:r>
            <w:r w:rsidR="00963C3F">
              <w:t xml:space="preserve"> </w:t>
            </w:r>
            <w:r w:rsidRPr="00E07FB0">
              <w:t>20</w:t>
            </w:r>
            <w:r w:rsidR="00FA4660">
              <w:t>k</w:t>
            </w:r>
            <w:r w:rsidRPr="00E07FB0">
              <w:t>g'</w:t>
            </w:r>
          </w:p>
        </w:tc>
      </w:tr>
      <w:tr w:rsidR="0073703B" w14:paraId="1F0C0C1D" w14:textId="77777777" w:rsidTr="00963C3F">
        <w:trPr>
          <w:tblHeader/>
        </w:trPr>
        <w:tc>
          <w:tcPr>
            <w:tcW w:w="1102" w:type="pct"/>
            <w:shd w:val="clear" w:color="auto" w:fill="E6E6E6"/>
          </w:tcPr>
          <w:p w14:paraId="77E50419" w14:textId="77777777" w:rsidR="0073703B" w:rsidRDefault="0073703B" w:rsidP="004B58D0">
            <w:pPr>
              <w:pStyle w:val="S8Gazettetableheading"/>
            </w:pPr>
            <w:r w:rsidRPr="000B411F">
              <w:t>D</w:t>
            </w:r>
            <w:r>
              <w:t>ate of registration</w:t>
            </w:r>
          </w:p>
        </w:tc>
        <w:tc>
          <w:tcPr>
            <w:tcW w:w="3898" w:type="pct"/>
          </w:tcPr>
          <w:p w14:paraId="27DB31A3" w14:textId="77777777" w:rsidR="0073703B" w:rsidRDefault="0073703B" w:rsidP="004B58D0">
            <w:pPr>
              <w:pStyle w:val="S8Gazettetabletext"/>
            </w:pPr>
            <w:r w:rsidRPr="00E07FB0">
              <w:t>10 August 2021</w:t>
            </w:r>
          </w:p>
        </w:tc>
      </w:tr>
      <w:tr w:rsidR="0073703B" w14:paraId="33055A62" w14:textId="77777777" w:rsidTr="00963C3F">
        <w:trPr>
          <w:tblHeader/>
        </w:trPr>
        <w:tc>
          <w:tcPr>
            <w:tcW w:w="1102" w:type="pct"/>
            <w:shd w:val="clear" w:color="auto" w:fill="E6E6E6"/>
          </w:tcPr>
          <w:p w14:paraId="2C397C78" w14:textId="77777777" w:rsidR="0073703B" w:rsidRDefault="0073703B" w:rsidP="004B58D0">
            <w:pPr>
              <w:pStyle w:val="S8Gazettetableheading"/>
            </w:pPr>
            <w:r w:rsidRPr="000B411F">
              <w:t>Product registration no</w:t>
            </w:r>
            <w:r>
              <w:t>.</w:t>
            </w:r>
          </w:p>
        </w:tc>
        <w:tc>
          <w:tcPr>
            <w:tcW w:w="3898" w:type="pct"/>
          </w:tcPr>
          <w:p w14:paraId="3468C975" w14:textId="77777777" w:rsidR="0073703B" w:rsidRDefault="0073703B" w:rsidP="004B58D0">
            <w:pPr>
              <w:pStyle w:val="S8Gazettetabletext"/>
            </w:pPr>
            <w:r w:rsidRPr="00E07FB0">
              <w:t>90932</w:t>
            </w:r>
          </w:p>
        </w:tc>
      </w:tr>
      <w:tr w:rsidR="0073703B" w14:paraId="20FACD3E" w14:textId="77777777" w:rsidTr="00963C3F">
        <w:trPr>
          <w:tblHeader/>
        </w:trPr>
        <w:tc>
          <w:tcPr>
            <w:tcW w:w="1102" w:type="pct"/>
            <w:shd w:val="clear" w:color="auto" w:fill="E6E6E6"/>
          </w:tcPr>
          <w:p w14:paraId="6F692303" w14:textId="77777777" w:rsidR="0073703B" w:rsidRPr="000B411F" w:rsidRDefault="0073703B" w:rsidP="004B58D0">
            <w:pPr>
              <w:pStyle w:val="S8Gazettetableheading"/>
            </w:pPr>
            <w:r w:rsidRPr="000B411F">
              <w:t>Label approval no</w:t>
            </w:r>
            <w:r>
              <w:t>.</w:t>
            </w:r>
          </w:p>
        </w:tc>
        <w:tc>
          <w:tcPr>
            <w:tcW w:w="3898" w:type="pct"/>
          </w:tcPr>
          <w:p w14:paraId="2F7119E2" w14:textId="77777777" w:rsidR="0073703B" w:rsidRDefault="0073703B" w:rsidP="004B58D0">
            <w:pPr>
              <w:pStyle w:val="S8Gazettetabletext"/>
            </w:pPr>
            <w:r w:rsidRPr="00E07FB0">
              <w:t>90932/132309</w:t>
            </w:r>
          </w:p>
        </w:tc>
      </w:tr>
    </w:tbl>
    <w:p w14:paraId="50A08AB4"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3EADF3EE" w14:textId="77777777" w:rsidTr="00963C3F">
        <w:trPr>
          <w:tblHeader/>
        </w:trPr>
        <w:tc>
          <w:tcPr>
            <w:tcW w:w="1102" w:type="pct"/>
            <w:shd w:val="clear" w:color="auto" w:fill="E6E6E6"/>
          </w:tcPr>
          <w:p w14:paraId="39F60AA9" w14:textId="77777777" w:rsidR="0073703B" w:rsidRDefault="0073703B" w:rsidP="004B58D0">
            <w:pPr>
              <w:pStyle w:val="S8Gazettetableheading"/>
            </w:pPr>
            <w:r w:rsidRPr="000B411F">
              <w:t>Application no</w:t>
            </w:r>
            <w:r>
              <w:t>.</w:t>
            </w:r>
          </w:p>
        </w:tc>
        <w:tc>
          <w:tcPr>
            <w:tcW w:w="3898" w:type="pct"/>
          </w:tcPr>
          <w:p w14:paraId="2F03C51F" w14:textId="77777777" w:rsidR="0073703B" w:rsidRDefault="0073703B" w:rsidP="004B58D0">
            <w:pPr>
              <w:pStyle w:val="S8Gazettetabletext"/>
            </w:pPr>
            <w:r w:rsidRPr="006B5C60">
              <w:t>132311</w:t>
            </w:r>
          </w:p>
        </w:tc>
      </w:tr>
      <w:tr w:rsidR="0073703B" w14:paraId="31800FDE" w14:textId="77777777" w:rsidTr="00963C3F">
        <w:trPr>
          <w:tblHeader/>
        </w:trPr>
        <w:tc>
          <w:tcPr>
            <w:tcW w:w="1102" w:type="pct"/>
            <w:shd w:val="clear" w:color="auto" w:fill="E6E6E6"/>
          </w:tcPr>
          <w:p w14:paraId="3273B7BF" w14:textId="77777777" w:rsidR="0073703B" w:rsidRDefault="0073703B" w:rsidP="004B58D0">
            <w:pPr>
              <w:pStyle w:val="S8Gazettetableheading"/>
            </w:pPr>
            <w:r w:rsidRPr="000B411F">
              <w:t>Product name</w:t>
            </w:r>
          </w:p>
        </w:tc>
        <w:tc>
          <w:tcPr>
            <w:tcW w:w="3898" w:type="pct"/>
          </w:tcPr>
          <w:p w14:paraId="1C5CDC67" w14:textId="77777777" w:rsidR="0073703B" w:rsidRDefault="0073703B" w:rsidP="004B58D0">
            <w:pPr>
              <w:pStyle w:val="S8Gazettetabletext"/>
            </w:pPr>
            <w:r w:rsidRPr="006B5C60">
              <w:t xml:space="preserve">Aristopet Animal Health Complete Flea </w:t>
            </w:r>
            <w:r>
              <w:t>a</w:t>
            </w:r>
            <w:r w:rsidRPr="006B5C60">
              <w:t xml:space="preserve">nd Tick </w:t>
            </w:r>
            <w:r>
              <w:t>f</w:t>
            </w:r>
            <w:r w:rsidR="00963C3F">
              <w:t>or Large Dogs 20-40k</w:t>
            </w:r>
            <w:r w:rsidRPr="006B5C60">
              <w:t>g</w:t>
            </w:r>
          </w:p>
        </w:tc>
      </w:tr>
      <w:tr w:rsidR="0073703B" w14:paraId="06EF80B6" w14:textId="77777777" w:rsidTr="00963C3F">
        <w:trPr>
          <w:tblHeader/>
        </w:trPr>
        <w:tc>
          <w:tcPr>
            <w:tcW w:w="1102" w:type="pct"/>
            <w:shd w:val="clear" w:color="auto" w:fill="E6E6E6"/>
          </w:tcPr>
          <w:p w14:paraId="18ED972F" w14:textId="77777777" w:rsidR="0073703B" w:rsidRDefault="0073703B" w:rsidP="004B58D0">
            <w:pPr>
              <w:pStyle w:val="S8Gazettetableheading"/>
            </w:pPr>
            <w:r w:rsidRPr="000B411F">
              <w:t>Active constituent/s</w:t>
            </w:r>
          </w:p>
        </w:tc>
        <w:tc>
          <w:tcPr>
            <w:tcW w:w="3898" w:type="pct"/>
          </w:tcPr>
          <w:p w14:paraId="6DCDB040" w14:textId="77777777" w:rsidR="0073703B" w:rsidRDefault="00963C3F" w:rsidP="004B58D0">
            <w:pPr>
              <w:pStyle w:val="S8Gazettetabletext"/>
            </w:pPr>
            <w:r>
              <w:t>100</w:t>
            </w:r>
            <w:r>
              <w:t> </w:t>
            </w:r>
            <w:r>
              <w:t>g/L fipronil, 90</w:t>
            </w:r>
            <w:r>
              <w:t> </w:t>
            </w:r>
            <w:r w:rsidR="0073703B">
              <w:t>g/L (S</w:t>
            </w:r>
            <w:r w:rsidR="0073703B" w:rsidRPr="006B5C60">
              <w:t>)-methoprene</w:t>
            </w:r>
          </w:p>
        </w:tc>
      </w:tr>
      <w:tr w:rsidR="0073703B" w14:paraId="74BBB881" w14:textId="77777777" w:rsidTr="00963C3F">
        <w:trPr>
          <w:tblHeader/>
        </w:trPr>
        <w:tc>
          <w:tcPr>
            <w:tcW w:w="1102" w:type="pct"/>
            <w:shd w:val="clear" w:color="auto" w:fill="E6E6E6"/>
          </w:tcPr>
          <w:p w14:paraId="2D298A87" w14:textId="77777777" w:rsidR="0073703B" w:rsidRDefault="0073703B" w:rsidP="004B58D0">
            <w:pPr>
              <w:pStyle w:val="S8Gazettetableheading"/>
            </w:pPr>
            <w:r w:rsidRPr="000B411F">
              <w:t>A</w:t>
            </w:r>
            <w:r>
              <w:t>pplicant name</w:t>
            </w:r>
          </w:p>
        </w:tc>
        <w:tc>
          <w:tcPr>
            <w:tcW w:w="3898" w:type="pct"/>
          </w:tcPr>
          <w:p w14:paraId="2DB430AA" w14:textId="77777777" w:rsidR="0073703B" w:rsidRDefault="0073703B" w:rsidP="004B58D0">
            <w:pPr>
              <w:pStyle w:val="S8Gazettetabletext"/>
            </w:pPr>
            <w:r>
              <w:t>QP</w:t>
            </w:r>
            <w:r w:rsidRPr="006B5C60">
              <w:t>harma Pty Ltd</w:t>
            </w:r>
          </w:p>
        </w:tc>
      </w:tr>
      <w:tr w:rsidR="0073703B" w14:paraId="49A9F752" w14:textId="77777777" w:rsidTr="00963C3F">
        <w:trPr>
          <w:tblHeader/>
        </w:trPr>
        <w:tc>
          <w:tcPr>
            <w:tcW w:w="1102" w:type="pct"/>
            <w:shd w:val="clear" w:color="auto" w:fill="E6E6E6"/>
          </w:tcPr>
          <w:p w14:paraId="60A22964" w14:textId="77777777" w:rsidR="0073703B" w:rsidRDefault="0073703B" w:rsidP="004B58D0">
            <w:pPr>
              <w:pStyle w:val="S8Gazettetableheading"/>
            </w:pPr>
            <w:r w:rsidRPr="000B411F">
              <w:t xml:space="preserve">Applicant </w:t>
            </w:r>
            <w:r>
              <w:t>ACN</w:t>
            </w:r>
          </w:p>
        </w:tc>
        <w:tc>
          <w:tcPr>
            <w:tcW w:w="3898" w:type="pct"/>
          </w:tcPr>
          <w:p w14:paraId="481ADD56" w14:textId="77777777" w:rsidR="0073703B" w:rsidRDefault="0073703B" w:rsidP="004B58D0">
            <w:pPr>
              <w:pStyle w:val="S8Gazettetabletext"/>
            </w:pPr>
            <w:r w:rsidRPr="006B5C60">
              <w:rPr>
                <w:szCs w:val="16"/>
              </w:rPr>
              <w:t>145 418 882</w:t>
            </w:r>
          </w:p>
        </w:tc>
      </w:tr>
      <w:tr w:rsidR="0073703B" w14:paraId="10D50A12" w14:textId="77777777" w:rsidTr="00963C3F">
        <w:trPr>
          <w:tblHeader/>
        </w:trPr>
        <w:tc>
          <w:tcPr>
            <w:tcW w:w="1102" w:type="pct"/>
            <w:shd w:val="clear" w:color="auto" w:fill="E6E6E6"/>
          </w:tcPr>
          <w:p w14:paraId="1881DEC8" w14:textId="77777777" w:rsidR="0073703B" w:rsidRDefault="0073703B" w:rsidP="004B58D0">
            <w:pPr>
              <w:pStyle w:val="S8Gazettetableheading"/>
            </w:pPr>
            <w:r w:rsidRPr="000B411F">
              <w:t>Summary of use</w:t>
            </w:r>
          </w:p>
        </w:tc>
        <w:tc>
          <w:tcPr>
            <w:tcW w:w="3898" w:type="pct"/>
          </w:tcPr>
          <w:p w14:paraId="494C57E7" w14:textId="77777777" w:rsidR="0073703B" w:rsidRDefault="0073703B" w:rsidP="00FA4660">
            <w:pPr>
              <w:pStyle w:val="S8Gazettetabletext"/>
            </w:pPr>
            <w:r w:rsidRPr="006B5C60">
              <w:t xml:space="preserve">To vary the distinguishing product name and the name that appears on the label from 'Aristopet Complete Flea and Tick for Large Dogs' to 'Aristopet Animal Health Complete Flea </w:t>
            </w:r>
            <w:r w:rsidR="00963C3F">
              <w:t xml:space="preserve">and Tick for Large Dogs 20 </w:t>
            </w:r>
            <w:r w:rsidR="00963C3F">
              <w:t>–</w:t>
            </w:r>
            <w:r w:rsidR="00963C3F">
              <w:t xml:space="preserve"> </w:t>
            </w:r>
            <w:r>
              <w:t>40</w:t>
            </w:r>
            <w:r w:rsidR="00FA4660">
              <w:t>k</w:t>
            </w:r>
            <w:r>
              <w:t>g</w:t>
            </w:r>
            <w:r w:rsidRPr="006B5C60">
              <w:t>'</w:t>
            </w:r>
          </w:p>
        </w:tc>
      </w:tr>
      <w:tr w:rsidR="0073703B" w14:paraId="304FD1DF" w14:textId="77777777" w:rsidTr="00963C3F">
        <w:trPr>
          <w:tblHeader/>
        </w:trPr>
        <w:tc>
          <w:tcPr>
            <w:tcW w:w="1102" w:type="pct"/>
            <w:shd w:val="clear" w:color="auto" w:fill="E6E6E6"/>
          </w:tcPr>
          <w:p w14:paraId="57EFFD26" w14:textId="77777777" w:rsidR="0073703B" w:rsidRDefault="0073703B" w:rsidP="004B58D0">
            <w:pPr>
              <w:pStyle w:val="S8Gazettetableheading"/>
            </w:pPr>
            <w:r w:rsidRPr="000B411F">
              <w:t>D</w:t>
            </w:r>
            <w:r>
              <w:t>ate of registration</w:t>
            </w:r>
          </w:p>
        </w:tc>
        <w:tc>
          <w:tcPr>
            <w:tcW w:w="3898" w:type="pct"/>
          </w:tcPr>
          <w:p w14:paraId="2CCF85E1" w14:textId="77777777" w:rsidR="0073703B" w:rsidRDefault="0073703B" w:rsidP="004B58D0">
            <w:pPr>
              <w:pStyle w:val="S8Gazettetabletext"/>
            </w:pPr>
            <w:r w:rsidRPr="006B5C60">
              <w:t>10 August 2021</w:t>
            </w:r>
          </w:p>
        </w:tc>
      </w:tr>
      <w:tr w:rsidR="0073703B" w14:paraId="01426B47" w14:textId="77777777" w:rsidTr="00963C3F">
        <w:trPr>
          <w:tblHeader/>
        </w:trPr>
        <w:tc>
          <w:tcPr>
            <w:tcW w:w="1102" w:type="pct"/>
            <w:shd w:val="clear" w:color="auto" w:fill="E6E6E6"/>
          </w:tcPr>
          <w:p w14:paraId="01331648" w14:textId="77777777" w:rsidR="0073703B" w:rsidRDefault="0073703B" w:rsidP="004B58D0">
            <w:pPr>
              <w:pStyle w:val="S8Gazettetableheading"/>
            </w:pPr>
            <w:r w:rsidRPr="000B411F">
              <w:t>Product registration no</w:t>
            </w:r>
            <w:r>
              <w:t>.</w:t>
            </w:r>
          </w:p>
        </w:tc>
        <w:tc>
          <w:tcPr>
            <w:tcW w:w="3898" w:type="pct"/>
          </w:tcPr>
          <w:p w14:paraId="1FEA7976" w14:textId="77777777" w:rsidR="0073703B" w:rsidRDefault="0073703B" w:rsidP="004B58D0">
            <w:pPr>
              <w:pStyle w:val="S8Gazettetabletext"/>
            </w:pPr>
            <w:r w:rsidRPr="006B5C60">
              <w:t>90933</w:t>
            </w:r>
          </w:p>
        </w:tc>
      </w:tr>
      <w:tr w:rsidR="0073703B" w14:paraId="5AC18FF9" w14:textId="77777777" w:rsidTr="00963C3F">
        <w:trPr>
          <w:tblHeader/>
        </w:trPr>
        <w:tc>
          <w:tcPr>
            <w:tcW w:w="1102" w:type="pct"/>
            <w:shd w:val="clear" w:color="auto" w:fill="E6E6E6"/>
          </w:tcPr>
          <w:p w14:paraId="6C1A45BD" w14:textId="77777777" w:rsidR="0073703B" w:rsidRPr="000B411F" w:rsidRDefault="0073703B" w:rsidP="004B58D0">
            <w:pPr>
              <w:pStyle w:val="S8Gazettetableheading"/>
            </w:pPr>
            <w:r w:rsidRPr="000B411F">
              <w:t>Label approval no</w:t>
            </w:r>
            <w:r>
              <w:t>.</w:t>
            </w:r>
          </w:p>
        </w:tc>
        <w:tc>
          <w:tcPr>
            <w:tcW w:w="3898" w:type="pct"/>
          </w:tcPr>
          <w:p w14:paraId="46F25C09" w14:textId="77777777" w:rsidR="0073703B" w:rsidRDefault="0073703B" w:rsidP="004B58D0">
            <w:pPr>
              <w:pStyle w:val="S8Gazettetabletext"/>
            </w:pPr>
            <w:r w:rsidRPr="006B5C60">
              <w:t>90933/132311</w:t>
            </w:r>
          </w:p>
        </w:tc>
      </w:tr>
    </w:tbl>
    <w:p w14:paraId="4EBD20F8"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76018804" w14:textId="77777777" w:rsidTr="00963C3F">
        <w:trPr>
          <w:tblHeader/>
        </w:trPr>
        <w:tc>
          <w:tcPr>
            <w:tcW w:w="1102" w:type="pct"/>
            <w:shd w:val="clear" w:color="auto" w:fill="E6E6E6"/>
          </w:tcPr>
          <w:p w14:paraId="48A697F2" w14:textId="77777777" w:rsidR="0073703B" w:rsidRDefault="0073703B" w:rsidP="004B58D0">
            <w:pPr>
              <w:pStyle w:val="S8Gazettetableheading"/>
            </w:pPr>
            <w:r w:rsidRPr="000B411F">
              <w:lastRenderedPageBreak/>
              <w:t>Application no</w:t>
            </w:r>
            <w:r>
              <w:t>.</w:t>
            </w:r>
          </w:p>
        </w:tc>
        <w:tc>
          <w:tcPr>
            <w:tcW w:w="3898" w:type="pct"/>
          </w:tcPr>
          <w:p w14:paraId="3A1FEE30" w14:textId="77777777" w:rsidR="0073703B" w:rsidRDefault="0073703B" w:rsidP="004B58D0">
            <w:pPr>
              <w:pStyle w:val="S8Gazettetabletext"/>
            </w:pPr>
            <w:r>
              <w:t xml:space="preserve">132310 </w:t>
            </w:r>
          </w:p>
        </w:tc>
      </w:tr>
      <w:tr w:rsidR="0073703B" w14:paraId="5B8D6C3C" w14:textId="77777777" w:rsidTr="00963C3F">
        <w:trPr>
          <w:tblHeader/>
        </w:trPr>
        <w:tc>
          <w:tcPr>
            <w:tcW w:w="1102" w:type="pct"/>
            <w:shd w:val="clear" w:color="auto" w:fill="E6E6E6"/>
          </w:tcPr>
          <w:p w14:paraId="33CC06D4" w14:textId="77777777" w:rsidR="0073703B" w:rsidRDefault="0073703B" w:rsidP="004B58D0">
            <w:pPr>
              <w:pStyle w:val="S8Gazettetableheading"/>
            </w:pPr>
            <w:r w:rsidRPr="000B411F">
              <w:t>Product name</w:t>
            </w:r>
          </w:p>
        </w:tc>
        <w:tc>
          <w:tcPr>
            <w:tcW w:w="3898" w:type="pct"/>
          </w:tcPr>
          <w:p w14:paraId="352EB2C8" w14:textId="77777777" w:rsidR="0073703B" w:rsidRDefault="0073703B" w:rsidP="004B58D0">
            <w:pPr>
              <w:pStyle w:val="S8Gazettetabletext"/>
            </w:pPr>
            <w:r>
              <w:t>Aristopet Animal Health Complete Flea a</w:t>
            </w:r>
            <w:r w:rsidR="00963C3F">
              <w:t>nd Tick for Extra Large Dogs 40</w:t>
            </w:r>
            <w:r w:rsidR="00963C3F">
              <w:t>–</w:t>
            </w:r>
            <w:r w:rsidR="00963C3F">
              <w:t xml:space="preserve"> 60</w:t>
            </w:r>
            <w:r>
              <w:t>kg</w:t>
            </w:r>
          </w:p>
        </w:tc>
      </w:tr>
      <w:tr w:rsidR="0073703B" w14:paraId="6E30E614" w14:textId="77777777" w:rsidTr="00963C3F">
        <w:trPr>
          <w:tblHeader/>
        </w:trPr>
        <w:tc>
          <w:tcPr>
            <w:tcW w:w="1102" w:type="pct"/>
            <w:shd w:val="clear" w:color="auto" w:fill="E6E6E6"/>
          </w:tcPr>
          <w:p w14:paraId="5B7E21DF" w14:textId="77777777" w:rsidR="0073703B" w:rsidRDefault="0073703B" w:rsidP="004B58D0">
            <w:pPr>
              <w:pStyle w:val="S8Gazettetableheading"/>
            </w:pPr>
            <w:r w:rsidRPr="000B411F">
              <w:t>Active constituent/s</w:t>
            </w:r>
          </w:p>
        </w:tc>
        <w:tc>
          <w:tcPr>
            <w:tcW w:w="3898" w:type="pct"/>
          </w:tcPr>
          <w:p w14:paraId="10E64D51" w14:textId="77777777" w:rsidR="0073703B" w:rsidRDefault="0073703B" w:rsidP="00963C3F">
            <w:pPr>
              <w:pStyle w:val="S8Gazettetabletext"/>
            </w:pPr>
            <w:r>
              <w:t>100</w:t>
            </w:r>
            <w:r w:rsidR="00963C3F">
              <w:t> </w:t>
            </w:r>
            <w:r w:rsidR="00963C3F">
              <w:t>g/L fipronil; 90</w:t>
            </w:r>
            <w:r w:rsidR="00963C3F">
              <w:t> </w:t>
            </w:r>
            <w:r>
              <w:t>g/L (S</w:t>
            </w:r>
            <w:r w:rsidRPr="00884A60">
              <w:t>)-methoprene</w:t>
            </w:r>
          </w:p>
        </w:tc>
      </w:tr>
      <w:tr w:rsidR="0073703B" w14:paraId="1F353EE0" w14:textId="77777777" w:rsidTr="00963C3F">
        <w:trPr>
          <w:tblHeader/>
        </w:trPr>
        <w:tc>
          <w:tcPr>
            <w:tcW w:w="1102" w:type="pct"/>
            <w:shd w:val="clear" w:color="auto" w:fill="E6E6E6"/>
          </w:tcPr>
          <w:p w14:paraId="64F77C4F" w14:textId="77777777" w:rsidR="0073703B" w:rsidRDefault="0073703B" w:rsidP="004B58D0">
            <w:pPr>
              <w:pStyle w:val="S8Gazettetableheading"/>
            </w:pPr>
            <w:r w:rsidRPr="000B411F">
              <w:t>A</w:t>
            </w:r>
            <w:r>
              <w:t>pplicant name</w:t>
            </w:r>
          </w:p>
        </w:tc>
        <w:tc>
          <w:tcPr>
            <w:tcW w:w="3898" w:type="pct"/>
          </w:tcPr>
          <w:p w14:paraId="0568C409" w14:textId="77777777" w:rsidR="0073703B" w:rsidRDefault="0073703B" w:rsidP="004B58D0">
            <w:pPr>
              <w:pStyle w:val="S8Gazettetabletext"/>
            </w:pPr>
            <w:r>
              <w:t>QPharma Pty Ltd</w:t>
            </w:r>
          </w:p>
        </w:tc>
      </w:tr>
      <w:tr w:rsidR="0073703B" w14:paraId="0BC5E244" w14:textId="77777777" w:rsidTr="00963C3F">
        <w:trPr>
          <w:tblHeader/>
        </w:trPr>
        <w:tc>
          <w:tcPr>
            <w:tcW w:w="1102" w:type="pct"/>
            <w:shd w:val="clear" w:color="auto" w:fill="E6E6E6"/>
          </w:tcPr>
          <w:p w14:paraId="58B9D44A" w14:textId="77777777" w:rsidR="0073703B" w:rsidRDefault="0073703B" w:rsidP="004B58D0">
            <w:pPr>
              <w:pStyle w:val="S8Gazettetableheading"/>
            </w:pPr>
            <w:r w:rsidRPr="000B411F">
              <w:t xml:space="preserve">Applicant </w:t>
            </w:r>
            <w:r>
              <w:t>ACN</w:t>
            </w:r>
          </w:p>
        </w:tc>
        <w:tc>
          <w:tcPr>
            <w:tcW w:w="3898" w:type="pct"/>
          </w:tcPr>
          <w:p w14:paraId="6C120E92" w14:textId="77777777" w:rsidR="0073703B" w:rsidRDefault="0073703B" w:rsidP="004B58D0">
            <w:pPr>
              <w:pStyle w:val="S8Gazettetabletext"/>
            </w:pPr>
            <w:r>
              <w:rPr>
                <w:szCs w:val="16"/>
              </w:rPr>
              <w:t>145 418 882</w:t>
            </w:r>
          </w:p>
        </w:tc>
      </w:tr>
      <w:tr w:rsidR="0073703B" w14:paraId="3D1C30ED" w14:textId="77777777" w:rsidTr="00963C3F">
        <w:trPr>
          <w:tblHeader/>
        </w:trPr>
        <w:tc>
          <w:tcPr>
            <w:tcW w:w="1102" w:type="pct"/>
            <w:shd w:val="clear" w:color="auto" w:fill="E6E6E6"/>
          </w:tcPr>
          <w:p w14:paraId="4185FB7B" w14:textId="77777777" w:rsidR="0073703B" w:rsidRDefault="0073703B" w:rsidP="004B58D0">
            <w:pPr>
              <w:pStyle w:val="S8Gazettetableheading"/>
            </w:pPr>
            <w:r w:rsidRPr="000B411F">
              <w:t>Summary of use</w:t>
            </w:r>
          </w:p>
        </w:tc>
        <w:tc>
          <w:tcPr>
            <w:tcW w:w="3898" w:type="pct"/>
          </w:tcPr>
          <w:p w14:paraId="4C0D810A" w14:textId="77777777" w:rsidR="0073703B" w:rsidRDefault="0073703B" w:rsidP="00963C3F">
            <w:pPr>
              <w:pStyle w:val="S8Gazettetabletext"/>
            </w:pPr>
            <w:r>
              <w:t>To vary the distinguishing product name and the name that appears on the label from 'Aristopet Complete Flea and Tick for Extra Large Dogs' to 'Aristopet Animal Health Complete Flea and Tick for Extra Large Dogs 40</w:t>
            </w:r>
            <w:r w:rsidR="00963C3F">
              <w:t xml:space="preserve"> </w:t>
            </w:r>
            <w:r w:rsidR="00963C3F">
              <w:t>–</w:t>
            </w:r>
            <w:r w:rsidR="00963C3F">
              <w:t xml:space="preserve"> </w:t>
            </w:r>
            <w:r>
              <w:t>60kg'</w:t>
            </w:r>
          </w:p>
        </w:tc>
      </w:tr>
      <w:tr w:rsidR="0073703B" w14:paraId="2FF4A509" w14:textId="77777777" w:rsidTr="00963C3F">
        <w:trPr>
          <w:tblHeader/>
        </w:trPr>
        <w:tc>
          <w:tcPr>
            <w:tcW w:w="1102" w:type="pct"/>
            <w:shd w:val="clear" w:color="auto" w:fill="E6E6E6"/>
          </w:tcPr>
          <w:p w14:paraId="7D8DDB32" w14:textId="77777777" w:rsidR="0073703B" w:rsidRDefault="0073703B" w:rsidP="004B58D0">
            <w:pPr>
              <w:pStyle w:val="S8Gazettetableheading"/>
            </w:pPr>
            <w:r w:rsidRPr="000B411F">
              <w:t>D</w:t>
            </w:r>
            <w:r>
              <w:t>ate of registration</w:t>
            </w:r>
          </w:p>
        </w:tc>
        <w:tc>
          <w:tcPr>
            <w:tcW w:w="3898" w:type="pct"/>
          </w:tcPr>
          <w:p w14:paraId="461F0AF8" w14:textId="77777777" w:rsidR="0073703B" w:rsidRDefault="0073703B" w:rsidP="004B58D0">
            <w:pPr>
              <w:pStyle w:val="S8Gazettetabletext"/>
            </w:pPr>
            <w:r>
              <w:t>10 August 2021</w:t>
            </w:r>
          </w:p>
        </w:tc>
      </w:tr>
      <w:tr w:rsidR="0073703B" w14:paraId="38006ED6" w14:textId="77777777" w:rsidTr="00963C3F">
        <w:trPr>
          <w:tblHeader/>
        </w:trPr>
        <w:tc>
          <w:tcPr>
            <w:tcW w:w="1102" w:type="pct"/>
            <w:shd w:val="clear" w:color="auto" w:fill="E6E6E6"/>
          </w:tcPr>
          <w:p w14:paraId="576C150C" w14:textId="77777777" w:rsidR="0073703B" w:rsidRDefault="0073703B" w:rsidP="004B58D0">
            <w:pPr>
              <w:pStyle w:val="S8Gazettetableheading"/>
            </w:pPr>
            <w:r w:rsidRPr="000B411F">
              <w:t>Product registration no</w:t>
            </w:r>
            <w:r>
              <w:t>.</w:t>
            </w:r>
          </w:p>
        </w:tc>
        <w:tc>
          <w:tcPr>
            <w:tcW w:w="3898" w:type="pct"/>
          </w:tcPr>
          <w:p w14:paraId="687051D6" w14:textId="77777777" w:rsidR="0073703B" w:rsidRDefault="0073703B" w:rsidP="004B58D0">
            <w:pPr>
              <w:pStyle w:val="S8Gazettetabletext"/>
            </w:pPr>
            <w:r>
              <w:t>90934</w:t>
            </w:r>
          </w:p>
        </w:tc>
      </w:tr>
      <w:tr w:rsidR="0073703B" w14:paraId="05BB6ABC" w14:textId="77777777" w:rsidTr="00963C3F">
        <w:trPr>
          <w:tblHeader/>
        </w:trPr>
        <w:tc>
          <w:tcPr>
            <w:tcW w:w="1102" w:type="pct"/>
            <w:shd w:val="clear" w:color="auto" w:fill="E6E6E6"/>
          </w:tcPr>
          <w:p w14:paraId="03A8D765" w14:textId="77777777" w:rsidR="0073703B" w:rsidRPr="000B411F" w:rsidRDefault="0073703B" w:rsidP="004B58D0">
            <w:pPr>
              <w:pStyle w:val="S8Gazettetableheading"/>
            </w:pPr>
            <w:r w:rsidRPr="000B411F">
              <w:t>Label approval no</w:t>
            </w:r>
            <w:r>
              <w:t>.</w:t>
            </w:r>
          </w:p>
        </w:tc>
        <w:tc>
          <w:tcPr>
            <w:tcW w:w="3898" w:type="pct"/>
          </w:tcPr>
          <w:p w14:paraId="7F5BF463" w14:textId="77777777" w:rsidR="0073703B" w:rsidRDefault="0073703B" w:rsidP="004B58D0">
            <w:pPr>
              <w:pStyle w:val="S8Gazettetabletext"/>
            </w:pPr>
            <w:r>
              <w:t>90934/132310</w:t>
            </w:r>
          </w:p>
        </w:tc>
      </w:tr>
    </w:tbl>
    <w:p w14:paraId="01FA7003"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4D4971FF" w14:textId="77777777" w:rsidTr="00963C3F">
        <w:trPr>
          <w:tblHeader/>
        </w:trPr>
        <w:tc>
          <w:tcPr>
            <w:tcW w:w="1102" w:type="pct"/>
            <w:shd w:val="clear" w:color="auto" w:fill="E6E6E6"/>
          </w:tcPr>
          <w:p w14:paraId="7FA7E207" w14:textId="77777777" w:rsidR="0073703B" w:rsidRDefault="0073703B" w:rsidP="004B58D0">
            <w:pPr>
              <w:pStyle w:val="S8Gazettetableheading"/>
            </w:pPr>
            <w:r w:rsidRPr="000B411F">
              <w:t>Application no</w:t>
            </w:r>
            <w:r>
              <w:t>.</w:t>
            </w:r>
          </w:p>
        </w:tc>
        <w:tc>
          <w:tcPr>
            <w:tcW w:w="3898" w:type="pct"/>
          </w:tcPr>
          <w:p w14:paraId="66971690" w14:textId="77777777" w:rsidR="0073703B" w:rsidRDefault="0073703B" w:rsidP="004B58D0">
            <w:pPr>
              <w:pStyle w:val="S8Gazettetabletext"/>
            </w:pPr>
            <w:r>
              <w:rPr>
                <w:rFonts w:cs="Arial"/>
                <w:szCs w:val="16"/>
              </w:rPr>
              <w:t>129251</w:t>
            </w:r>
          </w:p>
        </w:tc>
      </w:tr>
      <w:tr w:rsidR="0073703B" w14:paraId="2E80402E" w14:textId="77777777" w:rsidTr="00963C3F">
        <w:trPr>
          <w:tblHeader/>
        </w:trPr>
        <w:tc>
          <w:tcPr>
            <w:tcW w:w="1102" w:type="pct"/>
            <w:shd w:val="clear" w:color="auto" w:fill="E6E6E6"/>
          </w:tcPr>
          <w:p w14:paraId="15A71BC1" w14:textId="77777777" w:rsidR="0073703B" w:rsidRDefault="0073703B" w:rsidP="004B58D0">
            <w:pPr>
              <w:pStyle w:val="S8Gazettetableheading"/>
            </w:pPr>
            <w:r w:rsidRPr="000B411F">
              <w:t>Product name</w:t>
            </w:r>
          </w:p>
        </w:tc>
        <w:tc>
          <w:tcPr>
            <w:tcW w:w="3898" w:type="pct"/>
          </w:tcPr>
          <w:p w14:paraId="46E085F7" w14:textId="77777777" w:rsidR="0073703B" w:rsidRDefault="0073703B" w:rsidP="004B58D0">
            <w:pPr>
              <w:pStyle w:val="S8Gazettetabletext"/>
            </w:pPr>
            <w:r>
              <w:rPr>
                <w:rFonts w:cs="Arial"/>
              </w:rPr>
              <w:t>Tolfedine CS Injection</w:t>
            </w:r>
          </w:p>
        </w:tc>
      </w:tr>
      <w:tr w:rsidR="0073703B" w14:paraId="2473D41B" w14:textId="77777777" w:rsidTr="00963C3F">
        <w:trPr>
          <w:tblHeader/>
        </w:trPr>
        <w:tc>
          <w:tcPr>
            <w:tcW w:w="1102" w:type="pct"/>
            <w:shd w:val="clear" w:color="auto" w:fill="E6E6E6"/>
          </w:tcPr>
          <w:p w14:paraId="092AEA53" w14:textId="77777777" w:rsidR="0073703B" w:rsidRDefault="0073703B" w:rsidP="004B58D0">
            <w:pPr>
              <w:pStyle w:val="S8Gazettetableheading"/>
            </w:pPr>
            <w:r w:rsidRPr="000B411F">
              <w:t>Active constituent/s</w:t>
            </w:r>
          </w:p>
        </w:tc>
        <w:tc>
          <w:tcPr>
            <w:tcW w:w="3898" w:type="pct"/>
          </w:tcPr>
          <w:p w14:paraId="4E6C1BD0" w14:textId="77777777" w:rsidR="0073703B" w:rsidRDefault="00963C3F" w:rsidP="004B58D0">
            <w:pPr>
              <w:pStyle w:val="S8Gazettetabletext"/>
            </w:pPr>
            <w:r>
              <w:rPr>
                <w:rFonts w:cs="Arial"/>
              </w:rPr>
              <w:t>40</w:t>
            </w:r>
            <w:r>
              <w:t> </w:t>
            </w:r>
            <w:r w:rsidR="0073703B">
              <w:rPr>
                <w:rFonts w:cs="Arial"/>
              </w:rPr>
              <w:t>mg/mL tolfenamic acid</w:t>
            </w:r>
          </w:p>
        </w:tc>
      </w:tr>
      <w:tr w:rsidR="0073703B" w14:paraId="621498CD" w14:textId="77777777" w:rsidTr="00963C3F">
        <w:trPr>
          <w:tblHeader/>
        </w:trPr>
        <w:tc>
          <w:tcPr>
            <w:tcW w:w="1102" w:type="pct"/>
            <w:shd w:val="clear" w:color="auto" w:fill="E6E6E6"/>
          </w:tcPr>
          <w:p w14:paraId="0A9CC59C" w14:textId="77777777" w:rsidR="0073703B" w:rsidRDefault="0073703B" w:rsidP="004B58D0">
            <w:pPr>
              <w:pStyle w:val="S8Gazettetableheading"/>
            </w:pPr>
            <w:r w:rsidRPr="000B411F">
              <w:t>A</w:t>
            </w:r>
            <w:r>
              <w:t>pplicant name</w:t>
            </w:r>
          </w:p>
        </w:tc>
        <w:tc>
          <w:tcPr>
            <w:tcW w:w="3898" w:type="pct"/>
          </w:tcPr>
          <w:p w14:paraId="3B55B52F" w14:textId="77777777" w:rsidR="0073703B" w:rsidRDefault="0073703B" w:rsidP="004B58D0">
            <w:pPr>
              <w:pStyle w:val="S8Gazettetabletext"/>
            </w:pPr>
            <w:r>
              <w:rPr>
                <w:rFonts w:cs="Arial"/>
              </w:rPr>
              <w:t>Vetoquinol Australia Pty Ltd</w:t>
            </w:r>
          </w:p>
        </w:tc>
      </w:tr>
      <w:tr w:rsidR="0073703B" w14:paraId="58E675AF" w14:textId="77777777" w:rsidTr="00963C3F">
        <w:trPr>
          <w:tblHeader/>
        </w:trPr>
        <w:tc>
          <w:tcPr>
            <w:tcW w:w="1102" w:type="pct"/>
            <w:shd w:val="clear" w:color="auto" w:fill="E6E6E6"/>
          </w:tcPr>
          <w:p w14:paraId="4B36CA50" w14:textId="77777777" w:rsidR="0073703B" w:rsidRDefault="0073703B" w:rsidP="004B58D0">
            <w:pPr>
              <w:pStyle w:val="S8Gazettetableheading"/>
            </w:pPr>
            <w:r w:rsidRPr="000B411F">
              <w:t xml:space="preserve">Applicant </w:t>
            </w:r>
            <w:r>
              <w:t>ACN</w:t>
            </w:r>
          </w:p>
        </w:tc>
        <w:tc>
          <w:tcPr>
            <w:tcW w:w="3898" w:type="pct"/>
          </w:tcPr>
          <w:p w14:paraId="0FFC30BD" w14:textId="77777777" w:rsidR="0073703B" w:rsidRDefault="0073703B" w:rsidP="004B58D0">
            <w:pPr>
              <w:pStyle w:val="S8Gazettetabletext"/>
            </w:pPr>
            <w:r>
              <w:rPr>
                <w:rFonts w:cs="Arial"/>
                <w:szCs w:val="16"/>
              </w:rPr>
              <w:t>006 949 480</w:t>
            </w:r>
          </w:p>
        </w:tc>
      </w:tr>
      <w:tr w:rsidR="0073703B" w14:paraId="0E080112" w14:textId="77777777" w:rsidTr="00963C3F">
        <w:trPr>
          <w:tblHeader/>
        </w:trPr>
        <w:tc>
          <w:tcPr>
            <w:tcW w:w="1102" w:type="pct"/>
            <w:shd w:val="clear" w:color="auto" w:fill="E6E6E6"/>
          </w:tcPr>
          <w:p w14:paraId="1C3DAF2A" w14:textId="77777777" w:rsidR="0073703B" w:rsidRDefault="0073703B" w:rsidP="004B58D0">
            <w:pPr>
              <w:pStyle w:val="S8Gazettetableheading"/>
            </w:pPr>
            <w:r w:rsidRPr="000B411F">
              <w:t>Summary of use</w:t>
            </w:r>
          </w:p>
        </w:tc>
        <w:tc>
          <w:tcPr>
            <w:tcW w:w="3898" w:type="pct"/>
          </w:tcPr>
          <w:p w14:paraId="0575AA04" w14:textId="77777777" w:rsidR="0073703B" w:rsidRDefault="0073703B" w:rsidP="004B58D0">
            <w:pPr>
              <w:pStyle w:val="S8Gazettetabletext"/>
            </w:pPr>
            <w:r>
              <w:rPr>
                <w:rFonts w:cs="Arial"/>
              </w:rPr>
              <w:t>To vary the chemical product and label particulars to update the in-use shelf life</w:t>
            </w:r>
          </w:p>
        </w:tc>
      </w:tr>
      <w:tr w:rsidR="0073703B" w14:paraId="7C0380BC" w14:textId="77777777" w:rsidTr="00963C3F">
        <w:trPr>
          <w:tblHeader/>
        </w:trPr>
        <w:tc>
          <w:tcPr>
            <w:tcW w:w="1102" w:type="pct"/>
            <w:shd w:val="clear" w:color="auto" w:fill="E6E6E6"/>
          </w:tcPr>
          <w:p w14:paraId="641DCA0E" w14:textId="77777777" w:rsidR="0073703B" w:rsidRDefault="0073703B" w:rsidP="004B58D0">
            <w:pPr>
              <w:pStyle w:val="S8Gazettetableheading"/>
            </w:pPr>
            <w:r w:rsidRPr="000B411F">
              <w:t>D</w:t>
            </w:r>
            <w:r>
              <w:t>ate of registration</w:t>
            </w:r>
          </w:p>
        </w:tc>
        <w:tc>
          <w:tcPr>
            <w:tcW w:w="3898" w:type="pct"/>
          </w:tcPr>
          <w:p w14:paraId="65DD75F7" w14:textId="77777777" w:rsidR="0073703B" w:rsidRDefault="0073703B" w:rsidP="004B58D0">
            <w:pPr>
              <w:pStyle w:val="S8Gazettetabletext"/>
            </w:pPr>
            <w:r>
              <w:rPr>
                <w:rFonts w:cs="Arial"/>
                <w:szCs w:val="16"/>
              </w:rPr>
              <w:t>23 August 2021</w:t>
            </w:r>
          </w:p>
        </w:tc>
      </w:tr>
      <w:tr w:rsidR="0073703B" w14:paraId="0E6AC0A8" w14:textId="77777777" w:rsidTr="00963C3F">
        <w:trPr>
          <w:tblHeader/>
        </w:trPr>
        <w:tc>
          <w:tcPr>
            <w:tcW w:w="1102" w:type="pct"/>
            <w:shd w:val="clear" w:color="auto" w:fill="E6E6E6"/>
          </w:tcPr>
          <w:p w14:paraId="2D6E9DBD" w14:textId="77777777" w:rsidR="0073703B" w:rsidRDefault="0073703B" w:rsidP="004B58D0">
            <w:pPr>
              <w:pStyle w:val="S8Gazettetableheading"/>
            </w:pPr>
            <w:r w:rsidRPr="000B411F">
              <w:t>Product registration no</w:t>
            </w:r>
            <w:r>
              <w:t>.</w:t>
            </w:r>
          </w:p>
        </w:tc>
        <w:tc>
          <w:tcPr>
            <w:tcW w:w="3898" w:type="pct"/>
          </w:tcPr>
          <w:p w14:paraId="07A635CD" w14:textId="77777777" w:rsidR="0073703B" w:rsidRDefault="0073703B" w:rsidP="004B58D0">
            <w:pPr>
              <w:pStyle w:val="S8Gazettetabletext"/>
            </w:pPr>
            <w:r>
              <w:rPr>
                <w:rFonts w:cs="Arial"/>
              </w:rPr>
              <w:t>52850</w:t>
            </w:r>
          </w:p>
        </w:tc>
      </w:tr>
      <w:tr w:rsidR="0073703B" w14:paraId="490FD9AC" w14:textId="77777777" w:rsidTr="00963C3F">
        <w:trPr>
          <w:tblHeader/>
        </w:trPr>
        <w:tc>
          <w:tcPr>
            <w:tcW w:w="1102" w:type="pct"/>
            <w:shd w:val="clear" w:color="auto" w:fill="E6E6E6"/>
          </w:tcPr>
          <w:p w14:paraId="306DB5F0" w14:textId="77777777" w:rsidR="0073703B" w:rsidRPr="000B411F" w:rsidRDefault="0073703B" w:rsidP="004B58D0">
            <w:pPr>
              <w:pStyle w:val="S8Gazettetableheading"/>
            </w:pPr>
            <w:r w:rsidRPr="000B411F">
              <w:t>Label approval no</w:t>
            </w:r>
            <w:r>
              <w:t>.</w:t>
            </w:r>
          </w:p>
        </w:tc>
        <w:tc>
          <w:tcPr>
            <w:tcW w:w="3898" w:type="pct"/>
          </w:tcPr>
          <w:p w14:paraId="7BE987E8" w14:textId="77777777" w:rsidR="0073703B" w:rsidRDefault="0073703B" w:rsidP="004B58D0">
            <w:pPr>
              <w:pStyle w:val="S8Gazettetabletext"/>
            </w:pPr>
            <w:r>
              <w:rPr>
                <w:rFonts w:cs="Arial"/>
              </w:rPr>
              <w:t>52850</w:t>
            </w:r>
            <w:r w:rsidRPr="008C76AB">
              <w:rPr>
                <w:rFonts w:cs="Arial"/>
              </w:rPr>
              <w:t>/</w:t>
            </w:r>
            <w:r>
              <w:rPr>
                <w:rFonts w:cs="Arial"/>
              </w:rPr>
              <w:t>129251</w:t>
            </w:r>
          </w:p>
        </w:tc>
      </w:tr>
    </w:tbl>
    <w:p w14:paraId="001E8836"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78F65FB4" w14:textId="77777777" w:rsidTr="00963C3F">
        <w:trPr>
          <w:tblHeader/>
        </w:trPr>
        <w:tc>
          <w:tcPr>
            <w:tcW w:w="1102" w:type="pct"/>
            <w:shd w:val="clear" w:color="auto" w:fill="E6E6E6"/>
          </w:tcPr>
          <w:p w14:paraId="2E5C223C" w14:textId="77777777" w:rsidR="0073703B" w:rsidRDefault="0073703B" w:rsidP="004B58D0">
            <w:pPr>
              <w:pStyle w:val="S8Gazettetableheading"/>
            </w:pPr>
            <w:r w:rsidRPr="000B411F">
              <w:t>Application no</w:t>
            </w:r>
            <w:r>
              <w:t>.</w:t>
            </w:r>
          </w:p>
        </w:tc>
        <w:tc>
          <w:tcPr>
            <w:tcW w:w="3898" w:type="pct"/>
          </w:tcPr>
          <w:p w14:paraId="1F9A2E7E" w14:textId="77777777" w:rsidR="0073703B" w:rsidRDefault="0073703B" w:rsidP="004B58D0">
            <w:pPr>
              <w:pStyle w:val="S8Gazettetabletext"/>
            </w:pPr>
            <w:r>
              <w:rPr>
                <w:rFonts w:cs="Arial"/>
                <w:szCs w:val="16"/>
              </w:rPr>
              <w:t>131082</w:t>
            </w:r>
          </w:p>
        </w:tc>
      </w:tr>
      <w:tr w:rsidR="0073703B" w14:paraId="27EB1B14" w14:textId="77777777" w:rsidTr="00963C3F">
        <w:trPr>
          <w:tblHeader/>
        </w:trPr>
        <w:tc>
          <w:tcPr>
            <w:tcW w:w="1102" w:type="pct"/>
            <w:shd w:val="clear" w:color="auto" w:fill="E6E6E6"/>
          </w:tcPr>
          <w:p w14:paraId="1EC2649E" w14:textId="77777777" w:rsidR="0073703B" w:rsidRDefault="0073703B" w:rsidP="004B58D0">
            <w:pPr>
              <w:pStyle w:val="S8Gazettetableheading"/>
            </w:pPr>
            <w:r w:rsidRPr="000B411F">
              <w:t>Product name</w:t>
            </w:r>
          </w:p>
        </w:tc>
        <w:tc>
          <w:tcPr>
            <w:tcW w:w="3898" w:type="pct"/>
          </w:tcPr>
          <w:p w14:paraId="229ACE5A" w14:textId="77777777" w:rsidR="0073703B" w:rsidRDefault="0073703B" w:rsidP="00963C3F">
            <w:pPr>
              <w:pStyle w:val="S8Gazettetabletext"/>
            </w:pPr>
            <w:r>
              <w:rPr>
                <w:rFonts w:cs="Arial"/>
              </w:rPr>
              <w:t>Bravecto 1-Month 560</w:t>
            </w:r>
            <w:r w:rsidR="00963C3F">
              <w:t> </w:t>
            </w:r>
            <w:r>
              <w:rPr>
                <w:rFonts w:cs="Arial"/>
              </w:rPr>
              <w:t>Mg Fluralaner Chewable Tablets For Very Large Dogs</w:t>
            </w:r>
          </w:p>
        </w:tc>
      </w:tr>
      <w:tr w:rsidR="0073703B" w14:paraId="79062308" w14:textId="77777777" w:rsidTr="00963C3F">
        <w:trPr>
          <w:tblHeader/>
        </w:trPr>
        <w:tc>
          <w:tcPr>
            <w:tcW w:w="1102" w:type="pct"/>
            <w:shd w:val="clear" w:color="auto" w:fill="E6E6E6"/>
          </w:tcPr>
          <w:p w14:paraId="017A9394" w14:textId="77777777" w:rsidR="0073703B" w:rsidRDefault="0073703B" w:rsidP="004B58D0">
            <w:pPr>
              <w:pStyle w:val="S8Gazettetableheading"/>
            </w:pPr>
            <w:r w:rsidRPr="000B411F">
              <w:t>Active constituent/s</w:t>
            </w:r>
          </w:p>
        </w:tc>
        <w:tc>
          <w:tcPr>
            <w:tcW w:w="3898" w:type="pct"/>
          </w:tcPr>
          <w:p w14:paraId="567C48EA" w14:textId="77777777" w:rsidR="0073703B" w:rsidRDefault="0073703B" w:rsidP="00963C3F">
            <w:pPr>
              <w:pStyle w:val="S8Gazettetabletext"/>
            </w:pPr>
            <w:r>
              <w:rPr>
                <w:rFonts w:cs="Arial"/>
              </w:rPr>
              <w:t>54.6</w:t>
            </w:r>
            <w:r w:rsidR="00963C3F">
              <w:t> </w:t>
            </w:r>
            <w:r>
              <w:rPr>
                <w:rFonts w:cs="Arial"/>
              </w:rPr>
              <w:t>g/kg fluralaner</w:t>
            </w:r>
          </w:p>
        </w:tc>
      </w:tr>
      <w:tr w:rsidR="0073703B" w14:paraId="575BF6DA" w14:textId="77777777" w:rsidTr="00963C3F">
        <w:trPr>
          <w:tblHeader/>
        </w:trPr>
        <w:tc>
          <w:tcPr>
            <w:tcW w:w="1102" w:type="pct"/>
            <w:shd w:val="clear" w:color="auto" w:fill="E6E6E6"/>
          </w:tcPr>
          <w:p w14:paraId="7B7AD008" w14:textId="77777777" w:rsidR="0073703B" w:rsidRDefault="0073703B" w:rsidP="004B58D0">
            <w:pPr>
              <w:pStyle w:val="S8Gazettetableheading"/>
            </w:pPr>
            <w:r w:rsidRPr="000B411F">
              <w:t>A</w:t>
            </w:r>
            <w:r>
              <w:t>pplicant name</w:t>
            </w:r>
          </w:p>
        </w:tc>
        <w:tc>
          <w:tcPr>
            <w:tcW w:w="3898" w:type="pct"/>
          </w:tcPr>
          <w:p w14:paraId="318BB2ED" w14:textId="77777777" w:rsidR="0073703B" w:rsidRDefault="00963C3F" w:rsidP="00963C3F">
            <w:pPr>
              <w:pStyle w:val="S8Gazettetabletext"/>
            </w:pPr>
            <w:r>
              <w:rPr>
                <w:rFonts w:cs="Arial"/>
              </w:rPr>
              <w:t>Intervet Australia Pty Ltd</w:t>
            </w:r>
          </w:p>
        </w:tc>
      </w:tr>
      <w:tr w:rsidR="0073703B" w14:paraId="4C057522" w14:textId="77777777" w:rsidTr="00963C3F">
        <w:trPr>
          <w:tblHeader/>
        </w:trPr>
        <w:tc>
          <w:tcPr>
            <w:tcW w:w="1102" w:type="pct"/>
            <w:shd w:val="clear" w:color="auto" w:fill="E6E6E6"/>
          </w:tcPr>
          <w:p w14:paraId="7E19F158" w14:textId="77777777" w:rsidR="0073703B" w:rsidRDefault="0073703B" w:rsidP="004B58D0">
            <w:pPr>
              <w:pStyle w:val="S8Gazettetableheading"/>
            </w:pPr>
            <w:r w:rsidRPr="000B411F">
              <w:t xml:space="preserve">Applicant </w:t>
            </w:r>
            <w:r>
              <w:t>ACN</w:t>
            </w:r>
          </w:p>
        </w:tc>
        <w:tc>
          <w:tcPr>
            <w:tcW w:w="3898" w:type="pct"/>
          </w:tcPr>
          <w:p w14:paraId="444CA93D" w14:textId="77777777" w:rsidR="0073703B" w:rsidRDefault="0073703B" w:rsidP="004B58D0">
            <w:pPr>
              <w:pStyle w:val="S8Gazettetabletext"/>
            </w:pPr>
            <w:r>
              <w:rPr>
                <w:rFonts w:cs="Arial"/>
                <w:szCs w:val="16"/>
              </w:rPr>
              <w:t>008 467 034</w:t>
            </w:r>
          </w:p>
        </w:tc>
      </w:tr>
      <w:tr w:rsidR="0073703B" w14:paraId="3EC3FBAC" w14:textId="77777777" w:rsidTr="00963C3F">
        <w:trPr>
          <w:tblHeader/>
        </w:trPr>
        <w:tc>
          <w:tcPr>
            <w:tcW w:w="1102" w:type="pct"/>
            <w:shd w:val="clear" w:color="auto" w:fill="E6E6E6"/>
          </w:tcPr>
          <w:p w14:paraId="086B6961" w14:textId="77777777" w:rsidR="0073703B" w:rsidRDefault="0073703B" w:rsidP="004B58D0">
            <w:pPr>
              <w:pStyle w:val="S8Gazettetableheading"/>
            </w:pPr>
            <w:r w:rsidRPr="000B411F">
              <w:t>Summary of use</w:t>
            </w:r>
          </w:p>
        </w:tc>
        <w:tc>
          <w:tcPr>
            <w:tcW w:w="3898" w:type="pct"/>
          </w:tcPr>
          <w:p w14:paraId="1BB6616B" w14:textId="77777777" w:rsidR="0073703B" w:rsidRDefault="0073703B" w:rsidP="004B58D0">
            <w:pPr>
              <w:pStyle w:val="S8Gazettetabletext"/>
            </w:pPr>
            <w:r>
              <w:rPr>
                <w:rFonts w:cs="Arial"/>
              </w:rPr>
              <w:t>To vary the product name and vary label claim to include a clarification statement on paralysis tick efficacy</w:t>
            </w:r>
          </w:p>
        </w:tc>
      </w:tr>
      <w:tr w:rsidR="0073703B" w14:paraId="416758A0" w14:textId="77777777" w:rsidTr="00963C3F">
        <w:trPr>
          <w:tblHeader/>
        </w:trPr>
        <w:tc>
          <w:tcPr>
            <w:tcW w:w="1102" w:type="pct"/>
            <w:shd w:val="clear" w:color="auto" w:fill="E6E6E6"/>
          </w:tcPr>
          <w:p w14:paraId="7F9AB8FE" w14:textId="77777777" w:rsidR="0073703B" w:rsidRDefault="0073703B" w:rsidP="004B58D0">
            <w:pPr>
              <w:pStyle w:val="S8Gazettetableheading"/>
            </w:pPr>
            <w:r w:rsidRPr="000B411F">
              <w:t>D</w:t>
            </w:r>
            <w:r>
              <w:t>ate of registration</w:t>
            </w:r>
          </w:p>
        </w:tc>
        <w:tc>
          <w:tcPr>
            <w:tcW w:w="3898" w:type="pct"/>
          </w:tcPr>
          <w:p w14:paraId="6DB7DB5C" w14:textId="77777777" w:rsidR="0073703B" w:rsidRDefault="0073703B" w:rsidP="004B58D0">
            <w:pPr>
              <w:pStyle w:val="S8Gazettetabletext"/>
            </w:pPr>
            <w:r>
              <w:rPr>
                <w:rFonts w:cs="Arial"/>
                <w:szCs w:val="16"/>
              </w:rPr>
              <w:t>23 August 2021</w:t>
            </w:r>
          </w:p>
        </w:tc>
      </w:tr>
      <w:tr w:rsidR="0073703B" w14:paraId="5495609D" w14:textId="77777777" w:rsidTr="00963C3F">
        <w:trPr>
          <w:tblHeader/>
        </w:trPr>
        <w:tc>
          <w:tcPr>
            <w:tcW w:w="1102" w:type="pct"/>
            <w:shd w:val="clear" w:color="auto" w:fill="E6E6E6"/>
          </w:tcPr>
          <w:p w14:paraId="34BFC3DF" w14:textId="77777777" w:rsidR="0073703B" w:rsidRDefault="0073703B" w:rsidP="004B58D0">
            <w:pPr>
              <w:pStyle w:val="S8Gazettetableheading"/>
            </w:pPr>
            <w:r w:rsidRPr="000B411F">
              <w:t>Product registration no</w:t>
            </w:r>
            <w:r>
              <w:t>.</w:t>
            </w:r>
          </w:p>
        </w:tc>
        <w:tc>
          <w:tcPr>
            <w:tcW w:w="3898" w:type="pct"/>
          </w:tcPr>
          <w:p w14:paraId="3BCA225F" w14:textId="77777777" w:rsidR="0073703B" w:rsidRDefault="0073703B" w:rsidP="004B58D0">
            <w:pPr>
              <w:pStyle w:val="S8Gazettetabletext"/>
            </w:pPr>
            <w:r>
              <w:rPr>
                <w:rFonts w:cs="Arial"/>
              </w:rPr>
              <w:t>87859</w:t>
            </w:r>
          </w:p>
        </w:tc>
      </w:tr>
      <w:tr w:rsidR="0073703B" w14:paraId="5A72F2C7" w14:textId="77777777" w:rsidTr="00963C3F">
        <w:trPr>
          <w:tblHeader/>
        </w:trPr>
        <w:tc>
          <w:tcPr>
            <w:tcW w:w="1102" w:type="pct"/>
            <w:shd w:val="clear" w:color="auto" w:fill="E6E6E6"/>
          </w:tcPr>
          <w:p w14:paraId="01A85988" w14:textId="77777777" w:rsidR="0073703B" w:rsidRPr="000B411F" w:rsidRDefault="0073703B" w:rsidP="004B58D0">
            <w:pPr>
              <w:pStyle w:val="S8Gazettetableheading"/>
            </w:pPr>
            <w:r w:rsidRPr="000B411F">
              <w:t>Label approval no</w:t>
            </w:r>
            <w:r>
              <w:t>.</w:t>
            </w:r>
          </w:p>
        </w:tc>
        <w:tc>
          <w:tcPr>
            <w:tcW w:w="3898" w:type="pct"/>
          </w:tcPr>
          <w:p w14:paraId="327F5880" w14:textId="77777777" w:rsidR="0073703B" w:rsidRDefault="0073703B" w:rsidP="004B58D0">
            <w:pPr>
              <w:pStyle w:val="S8Gazettetabletext"/>
            </w:pPr>
            <w:r>
              <w:rPr>
                <w:rFonts w:cs="Arial"/>
              </w:rPr>
              <w:t>87859</w:t>
            </w:r>
            <w:r w:rsidRPr="008C76AB">
              <w:rPr>
                <w:rFonts w:cs="Arial"/>
              </w:rPr>
              <w:t>/</w:t>
            </w:r>
            <w:r>
              <w:rPr>
                <w:rFonts w:cs="Arial"/>
              </w:rPr>
              <w:t>131082</w:t>
            </w:r>
          </w:p>
        </w:tc>
      </w:tr>
    </w:tbl>
    <w:p w14:paraId="06D89E31"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5D679D01" w14:textId="77777777" w:rsidTr="00963C3F">
        <w:trPr>
          <w:tblHeader/>
        </w:trPr>
        <w:tc>
          <w:tcPr>
            <w:tcW w:w="1102" w:type="pct"/>
            <w:shd w:val="clear" w:color="auto" w:fill="E6E6E6"/>
          </w:tcPr>
          <w:p w14:paraId="3F396A29" w14:textId="77777777" w:rsidR="0073703B" w:rsidRDefault="0073703B" w:rsidP="004B58D0">
            <w:pPr>
              <w:pStyle w:val="S8Gazettetableheading"/>
            </w:pPr>
            <w:r w:rsidRPr="000B411F">
              <w:t>Application no</w:t>
            </w:r>
            <w:r>
              <w:t>.</w:t>
            </w:r>
          </w:p>
        </w:tc>
        <w:tc>
          <w:tcPr>
            <w:tcW w:w="3898" w:type="pct"/>
          </w:tcPr>
          <w:p w14:paraId="18AA6EC1" w14:textId="77777777" w:rsidR="0073703B" w:rsidRDefault="0073703B" w:rsidP="004B58D0">
            <w:pPr>
              <w:pStyle w:val="S8Gazettetabletext"/>
            </w:pPr>
            <w:r>
              <w:rPr>
                <w:rFonts w:cs="Arial"/>
                <w:szCs w:val="16"/>
              </w:rPr>
              <w:t>131105</w:t>
            </w:r>
          </w:p>
        </w:tc>
      </w:tr>
      <w:tr w:rsidR="0073703B" w14:paraId="3C0923A0" w14:textId="77777777" w:rsidTr="00963C3F">
        <w:trPr>
          <w:tblHeader/>
        </w:trPr>
        <w:tc>
          <w:tcPr>
            <w:tcW w:w="1102" w:type="pct"/>
            <w:shd w:val="clear" w:color="auto" w:fill="E6E6E6"/>
          </w:tcPr>
          <w:p w14:paraId="6AFF26B9" w14:textId="77777777" w:rsidR="0073703B" w:rsidRDefault="0073703B" w:rsidP="004B58D0">
            <w:pPr>
              <w:pStyle w:val="S8Gazettetableheading"/>
            </w:pPr>
            <w:r w:rsidRPr="000B411F">
              <w:t>Product name</w:t>
            </w:r>
          </w:p>
        </w:tc>
        <w:tc>
          <w:tcPr>
            <w:tcW w:w="3898" w:type="pct"/>
          </w:tcPr>
          <w:p w14:paraId="597D6E9B" w14:textId="77777777" w:rsidR="0073703B" w:rsidRDefault="00963C3F" w:rsidP="00963C3F">
            <w:pPr>
              <w:pStyle w:val="S8Gazettetabletext"/>
            </w:pPr>
            <w:r>
              <w:rPr>
                <w:rFonts w:cs="Arial"/>
              </w:rPr>
              <w:t xml:space="preserve">Bravecto 1 </w:t>
            </w:r>
            <w:r>
              <w:rPr>
                <w:rFonts w:cs="Arial"/>
              </w:rPr>
              <w:t>–</w:t>
            </w:r>
            <w:r>
              <w:rPr>
                <w:rFonts w:cs="Arial"/>
              </w:rPr>
              <w:t xml:space="preserve"> </w:t>
            </w:r>
            <w:r w:rsidR="0073703B">
              <w:rPr>
                <w:rFonts w:cs="Arial"/>
              </w:rPr>
              <w:t>Month 400</w:t>
            </w:r>
            <w:r>
              <w:t> </w:t>
            </w:r>
            <w:r w:rsidR="0073703B">
              <w:rPr>
                <w:rFonts w:cs="Arial"/>
              </w:rPr>
              <w:t>Mg Fluralaner Chewable Tablets For Large Dogs</w:t>
            </w:r>
          </w:p>
        </w:tc>
      </w:tr>
      <w:tr w:rsidR="0073703B" w14:paraId="18F4A349" w14:textId="77777777" w:rsidTr="00963C3F">
        <w:trPr>
          <w:tblHeader/>
        </w:trPr>
        <w:tc>
          <w:tcPr>
            <w:tcW w:w="1102" w:type="pct"/>
            <w:shd w:val="clear" w:color="auto" w:fill="E6E6E6"/>
          </w:tcPr>
          <w:p w14:paraId="45A87981" w14:textId="77777777" w:rsidR="0073703B" w:rsidRDefault="0073703B" w:rsidP="004B58D0">
            <w:pPr>
              <w:pStyle w:val="S8Gazettetableheading"/>
            </w:pPr>
            <w:r w:rsidRPr="000B411F">
              <w:t>Active constituent/s</w:t>
            </w:r>
          </w:p>
        </w:tc>
        <w:tc>
          <w:tcPr>
            <w:tcW w:w="3898" w:type="pct"/>
          </w:tcPr>
          <w:p w14:paraId="6B4A3588" w14:textId="77777777" w:rsidR="0073703B" w:rsidRDefault="0073703B" w:rsidP="00963C3F">
            <w:pPr>
              <w:pStyle w:val="S8Gazettetabletext"/>
            </w:pPr>
            <w:r>
              <w:rPr>
                <w:rFonts w:cs="Arial"/>
              </w:rPr>
              <w:t>54.6</w:t>
            </w:r>
            <w:r w:rsidR="00963C3F">
              <w:t> </w:t>
            </w:r>
            <w:r>
              <w:rPr>
                <w:rFonts w:cs="Arial"/>
              </w:rPr>
              <w:t>g/kg fluralaner</w:t>
            </w:r>
          </w:p>
        </w:tc>
      </w:tr>
      <w:tr w:rsidR="0073703B" w14:paraId="66411A9F" w14:textId="77777777" w:rsidTr="00963C3F">
        <w:trPr>
          <w:tblHeader/>
        </w:trPr>
        <w:tc>
          <w:tcPr>
            <w:tcW w:w="1102" w:type="pct"/>
            <w:shd w:val="clear" w:color="auto" w:fill="E6E6E6"/>
          </w:tcPr>
          <w:p w14:paraId="7C28EB2D" w14:textId="77777777" w:rsidR="0073703B" w:rsidRDefault="0073703B" w:rsidP="004B58D0">
            <w:pPr>
              <w:pStyle w:val="S8Gazettetableheading"/>
            </w:pPr>
            <w:r w:rsidRPr="000B411F">
              <w:t>A</w:t>
            </w:r>
            <w:r>
              <w:t>pplicant name</w:t>
            </w:r>
          </w:p>
        </w:tc>
        <w:tc>
          <w:tcPr>
            <w:tcW w:w="3898" w:type="pct"/>
          </w:tcPr>
          <w:p w14:paraId="48D31E60"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05350B48" w14:textId="77777777" w:rsidTr="00963C3F">
        <w:trPr>
          <w:tblHeader/>
        </w:trPr>
        <w:tc>
          <w:tcPr>
            <w:tcW w:w="1102" w:type="pct"/>
            <w:shd w:val="clear" w:color="auto" w:fill="E6E6E6"/>
          </w:tcPr>
          <w:p w14:paraId="6AA7261E" w14:textId="77777777" w:rsidR="0073703B" w:rsidRDefault="0073703B" w:rsidP="004B58D0">
            <w:pPr>
              <w:pStyle w:val="S8Gazettetableheading"/>
            </w:pPr>
            <w:r w:rsidRPr="000B411F">
              <w:t xml:space="preserve">Applicant </w:t>
            </w:r>
            <w:r>
              <w:t>ACN</w:t>
            </w:r>
          </w:p>
        </w:tc>
        <w:tc>
          <w:tcPr>
            <w:tcW w:w="3898" w:type="pct"/>
          </w:tcPr>
          <w:p w14:paraId="296E3D5E" w14:textId="77777777" w:rsidR="0073703B" w:rsidRDefault="0073703B" w:rsidP="004B58D0">
            <w:pPr>
              <w:pStyle w:val="S8Gazettetabletext"/>
            </w:pPr>
            <w:r>
              <w:rPr>
                <w:rFonts w:cs="Arial"/>
                <w:szCs w:val="16"/>
              </w:rPr>
              <w:t>008 467 034</w:t>
            </w:r>
          </w:p>
        </w:tc>
      </w:tr>
      <w:tr w:rsidR="0073703B" w14:paraId="04B60B70" w14:textId="77777777" w:rsidTr="00963C3F">
        <w:trPr>
          <w:tblHeader/>
        </w:trPr>
        <w:tc>
          <w:tcPr>
            <w:tcW w:w="1102" w:type="pct"/>
            <w:shd w:val="clear" w:color="auto" w:fill="E6E6E6"/>
          </w:tcPr>
          <w:p w14:paraId="5EFE6B3F" w14:textId="77777777" w:rsidR="0073703B" w:rsidRDefault="0073703B" w:rsidP="004B58D0">
            <w:pPr>
              <w:pStyle w:val="S8Gazettetableheading"/>
            </w:pPr>
            <w:r w:rsidRPr="000B411F">
              <w:t>Summary of use</w:t>
            </w:r>
          </w:p>
        </w:tc>
        <w:tc>
          <w:tcPr>
            <w:tcW w:w="3898" w:type="pct"/>
          </w:tcPr>
          <w:p w14:paraId="61654286" w14:textId="77777777" w:rsidR="0073703B" w:rsidRDefault="0073703B" w:rsidP="004B58D0">
            <w:pPr>
              <w:pStyle w:val="S8Gazettetabletext"/>
            </w:pPr>
            <w:r>
              <w:rPr>
                <w:rFonts w:cs="Arial"/>
              </w:rPr>
              <w:t>To vary the product name and vary label claim to include a clarification statement on paralysis tick efficacy</w:t>
            </w:r>
          </w:p>
        </w:tc>
      </w:tr>
      <w:tr w:rsidR="0073703B" w14:paraId="6DEBACAF" w14:textId="77777777" w:rsidTr="00963C3F">
        <w:trPr>
          <w:tblHeader/>
        </w:trPr>
        <w:tc>
          <w:tcPr>
            <w:tcW w:w="1102" w:type="pct"/>
            <w:shd w:val="clear" w:color="auto" w:fill="E6E6E6"/>
          </w:tcPr>
          <w:p w14:paraId="56E18BB9" w14:textId="77777777" w:rsidR="0073703B" w:rsidRDefault="0073703B" w:rsidP="004B58D0">
            <w:pPr>
              <w:pStyle w:val="S8Gazettetableheading"/>
            </w:pPr>
            <w:r w:rsidRPr="000B411F">
              <w:t>D</w:t>
            </w:r>
            <w:r>
              <w:t>ate of registration</w:t>
            </w:r>
          </w:p>
        </w:tc>
        <w:tc>
          <w:tcPr>
            <w:tcW w:w="3898" w:type="pct"/>
          </w:tcPr>
          <w:p w14:paraId="25BA0F5A" w14:textId="77777777" w:rsidR="0073703B" w:rsidRDefault="0073703B" w:rsidP="004B58D0">
            <w:pPr>
              <w:pStyle w:val="S8Gazettetabletext"/>
            </w:pPr>
            <w:r>
              <w:rPr>
                <w:rFonts w:cs="Arial"/>
                <w:szCs w:val="16"/>
              </w:rPr>
              <w:t>23 August 2021</w:t>
            </w:r>
          </w:p>
        </w:tc>
      </w:tr>
      <w:tr w:rsidR="0073703B" w14:paraId="43647515" w14:textId="77777777" w:rsidTr="00963C3F">
        <w:trPr>
          <w:tblHeader/>
        </w:trPr>
        <w:tc>
          <w:tcPr>
            <w:tcW w:w="1102" w:type="pct"/>
            <w:shd w:val="clear" w:color="auto" w:fill="E6E6E6"/>
          </w:tcPr>
          <w:p w14:paraId="054CB03C" w14:textId="77777777" w:rsidR="0073703B" w:rsidRDefault="0073703B" w:rsidP="004B58D0">
            <w:pPr>
              <w:pStyle w:val="S8Gazettetableheading"/>
            </w:pPr>
            <w:r w:rsidRPr="000B411F">
              <w:t>Product registration no</w:t>
            </w:r>
            <w:r>
              <w:t>.</w:t>
            </w:r>
          </w:p>
        </w:tc>
        <w:tc>
          <w:tcPr>
            <w:tcW w:w="3898" w:type="pct"/>
          </w:tcPr>
          <w:p w14:paraId="6A11AE9C" w14:textId="77777777" w:rsidR="0073703B" w:rsidRDefault="0073703B" w:rsidP="004B58D0">
            <w:pPr>
              <w:pStyle w:val="S8Gazettetabletext"/>
            </w:pPr>
            <w:r>
              <w:rPr>
                <w:rFonts w:cs="Arial"/>
              </w:rPr>
              <w:t>87860</w:t>
            </w:r>
          </w:p>
        </w:tc>
      </w:tr>
      <w:tr w:rsidR="0073703B" w14:paraId="4831E2AD" w14:textId="77777777" w:rsidTr="00963C3F">
        <w:trPr>
          <w:tblHeader/>
        </w:trPr>
        <w:tc>
          <w:tcPr>
            <w:tcW w:w="1102" w:type="pct"/>
            <w:shd w:val="clear" w:color="auto" w:fill="E6E6E6"/>
          </w:tcPr>
          <w:p w14:paraId="7FEC7B5F" w14:textId="77777777" w:rsidR="0073703B" w:rsidRPr="000B411F" w:rsidRDefault="0073703B" w:rsidP="004B58D0">
            <w:pPr>
              <w:pStyle w:val="S8Gazettetableheading"/>
            </w:pPr>
            <w:r w:rsidRPr="000B411F">
              <w:t>Label approval no</w:t>
            </w:r>
            <w:r>
              <w:t>.</w:t>
            </w:r>
          </w:p>
        </w:tc>
        <w:tc>
          <w:tcPr>
            <w:tcW w:w="3898" w:type="pct"/>
          </w:tcPr>
          <w:p w14:paraId="2E45D610" w14:textId="77777777" w:rsidR="0073703B" w:rsidRDefault="0073703B" w:rsidP="004B58D0">
            <w:pPr>
              <w:pStyle w:val="S8Gazettetabletext"/>
            </w:pPr>
            <w:r>
              <w:rPr>
                <w:rFonts w:cs="Arial"/>
              </w:rPr>
              <w:t>87860</w:t>
            </w:r>
            <w:r w:rsidRPr="008C76AB">
              <w:rPr>
                <w:rFonts w:cs="Arial"/>
              </w:rPr>
              <w:t>/</w:t>
            </w:r>
            <w:r>
              <w:rPr>
                <w:rFonts w:cs="Arial"/>
              </w:rPr>
              <w:t>131105</w:t>
            </w:r>
          </w:p>
        </w:tc>
      </w:tr>
    </w:tbl>
    <w:p w14:paraId="3CD1EFE6"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0C63B834" w14:textId="77777777" w:rsidTr="00963C3F">
        <w:trPr>
          <w:tblHeader/>
        </w:trPr>
        <w:tc>
          <w:tcPr>
            <w:tcW w:w="1102" w:type="pct"/>
            <w:shd w:val="clear" w:color="auto" w:fill="E6E6E6"/>
          </w:tcPr>
          <w:p w14:paraId="5CED175B" w14:textId="77777777" w:rsidR="0073703B" w:rsidRDefault="0073703B" w:rsidP="004B58D0">
            <w:pPr>
              <w:pStyle w:val="S8Gazettetableheading"/>
            </w:pPr>
            <w:r w:rsidRPr="000B411F">
              <w:lastRenderedPageBreak/>
              <w:t>Application no</w:t>
            </w:r>
            <w:r>
              <w:t>.</w:t>
            </w:r>
          </w:p>
        </w:tc>
        <w:tc>
          <w:tcPr>
            <w:tcW w:w="3898" w:type="pct"/>
          </w:tcPr>
          <w:p w14:paraId="0EA5DEDF" w14:textId="77777777" w:rsidR="0073703B" w:rsidRDefault="0073703B" w:rsidP="004B58D0">
            <w:pPr>
              <w:pStyle w:val="S8Gazettetabletext"/>
            </w:pPr>
            <w:r>
              <w:rPr>
                <w:rFonts w:cs="Arial"/>
                <w:szCs w:val="16"/>
              </w:rPr>
              <w:t>131107</w:t>
            </w:r>
          </w:p>
        </w:tc>
      </w:tr>
      <w:tr w:rsidR="0073703B" w14:paraId="37C558CA" w14:textId="77777777" w:rsidTr="00963C3F">
        <w:trPr>
          <w:tblHeader/>
        </w:trPr>
        <w:tc>
          <w:tcPr>
            <w:tcW w:w="1102" w:type="pct"/>
            <w:shd w:val="clear" w:color="auto" w:fill="E6E6E6"/>
          </w:tcPr>
          <w:p w14:paraId="689E564A" w14:textId="77777777" w:rsidR="0073703B" w:rsidRDefault="0073703B" w:rsidP="004B58D0">
            <w:pPr>
              <w:pStyle w:val="S8Gazettetableheading"/>
            </w:pPr>
            <w:r w:rsidRPr="000B411F">
              <w:t>Product name</w:t>
            </w:r>
          </w:p>
        </w:tc>
        <w:tc>
          <w:tcPr>
            <w:tcW w:w="3898" w:type="pct"/>
          </w:tcPr>
          <w:p w14:paraId="1D6145F4" w14:textId="77777777" w:rsidR="0073703B" w:rsidRDefault="0073703B" w:rsidP="00963C3F">
            <w:pPr>
              <w:pStyle w:val="S8Gazettetabletext"/>
            </w:pPr>
            <w:r>
              <w:rPr>
                <w:rFonts w:cs="Arial"/>
              </w:rPr>
              <w:t>Bravecto 1</w:t>
            </w:r>
            <w:r w:rsidR="00963C3F">
              <w:rPr>
                <w:rFonts w:cs="Arial"/>
              </w:rPr>
              <w:t xml:space="preserve"> </w:t>
            </w:r>
            <w:r w:rsidR="00963C3F">
              <w:rPr>
                <w:rFonts w:cs="Arial"/>
              </w:rPr>
              <w:t>–</w:t>
            </w:r>
            <w:r w:rsidR="00963C3F">
              <w:rPr>
                <w:rFonts w:cs="Arial"/>
              </w:rPr>
              <w:t xml:space="preserve"> Month 200</w:t>
            </w:r>
            <w:r w:rsidR="00963C3F">
              <w:t> </w:t>
            </w:r>
            <w:r>
              <w:rPr>
                <w:rFonts w:cs="Arial"/>
              </w:rPr>
              <w:t>Mg Fluralaner Chewable Tablets For Medium Dogs</w:t>
            </w:r>
          </w:p>
        </w:tc>
      </w:tr>
      <w:tr w:rsidR="0073703B" w14:paraId="48DCAF1F" w14:textId="77777777" w:rsidTr="00963C3F">
        <w:trPr>
          <w:tblHeader/>
        </w:trPr>
        <w:tc>
          <w:tcPr>
            <w:tcW w:w="1102" w:type="pct"/>
            <w:shd w:val="clear" w:color="auto" w:fill="E6E6E6"/>
          </w:tcPr>
          <w:p w14:paraId="28EC0B3C" w14:textId="77777777" w:rsidR="0073703B" w:rsidRDefault="0073703B" w:rsidP="004B58D0">
            <w:pPr>
              <w:pStyle w:val="S8Gazettetableheading"/>
            </w:pPr>
            <w:r w:rsidRPr="000B411F">
              <w:t>Active constituent/s</w:t>
            </w:r>
          </w:p>
        </w:tc>
        <w:tc>
          <w:tcPr>
            <w:tcW w:w="3898" w:type="pct"/>
          </w:tcPr>
          <w:p w14:paraId="0277CC13" w14:textId="77777777" w:rsidR="0073703B" w:rsidRDefault="0073703B" w:rsidP="00963C3F">
            <w:pPr>
              <w:pStyle w:val="S8Gazettetabletext"/>
            </w:pPr>
            <w:r>
              <w:rPr>
                <w:rFonts w:cs="Arial"/>
              </w:rPr>
              <w:t>54.6</w:t>
            </w:r>
            <w:r w:rsidR="00963C3F">
              <w:t> </w:t>
            </w:r>
            <w:r>
              <w:rPr>
                <w:rFonts w:cs="Arial"/>
              </w:rPr>
              <w:t>g/kg fluralaner</w:t>
            </w:r>
          </w:p>
        </w:tc>
      </w:tr>
      <w:tr w:rsidR="0073703B" w14:paraId="2641F80B" w14:textId="77777777" w:rsidTr="00963C3F">
        <w:trPr>
          <w:tblHeader/>
        </w:trPr>
        <w:tc>
          <w:tcPr>
            <w:tcW w:w="1102" w:type="pct"/>
            <w:shd w:val="clear" w:color="auto" w:fill="E6E6E6"/>
          </w:tcPr>
          <w:p w14:paraId="55371746" w14:textId="77777777" w:rsidR="0073703B" w:rsidRDefault="0073703B" w:rsidP="004B58D0">
            <w:pPr>
              <w:pStyle w:val="S8Gazettetableheading"/>
            </w:pPr>
            <w:r w:rsidRPr="000B411F">
              <w:t>A</w:t>
            </w:r>
            <w:r>
              <w:t>pplicant name</w:t>
            </w:r>
          </w:p>
        </w:tc>
        <w:tc>
          <w:tcPr>
            <w:tcW w:w="3898" w:type="pct"/>
          </w:tcPr>
          <w:p w14:paraId="3D84AF32"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10C11DE7" w14:textId="77777777" w:rsidTr="00963C3F">
        <w:trPr>
          <w:tblHeader/>
        </w:trPr>
        <w:tc>
          <w:tcPr>
            <w:tcW w:w="1102" w:type="pct"/>
            <w:shd w:val="clear" w:color="auto" w:fill="E6E6E6"/>
          </w:tcPr>
          <w:p w14:paraId="4BD58088" w14:textId="77777777" w:rsidR="0073703B" w:rsidRDefault="0073703B" w:rsidP="004B58D0">
            <w:pPr>
              <w:pStyle w:val="S8Gazettetableheading"/>
            </w:pPr>
            <w:r w:rsidRPr="000B411F">
              <w:t xml:space="preserve">Applicant </w:t>
            </w:r>
            <w:r>
              <w:t>ACN</w:t>
            </w:r>
          </w:p>
        </w:tc>
        <w:tc>
          <w:tcPr>
            <w:tcW w:w="3898" w:type="pct"/>
          </w:tcPr>
          <w:p w14:paraId="58B0C6A2" w14:textId="77777777" w:rsidR="0073703B" w:rsidRDefault="0073703B" w:rsidP="004B58D0">
            <w:pPr>
              <w:pStyle w:val="S8Gazettetabletext"/>
            </w:pPr>
            <w:r>
              <w:rPr>
                <w:rFonts w:cs="Arial"/>
                <w:szCs w:val="16"/>
              </w:rPr>
              <w:t>008 467 034</w:t>
            </w:r>
          </w:p>
        </w:tc>
      </w:tr>
      <w:tr w:rsidR="0073703B" w14:paraId="02D36639" w14:textId="77777777" w:rsidTr="00963C3F">
        <w:trPr>
          <w:tblHeader/>
        </w:trPr>
        <w:tc>
          <w:tcPr>
            <w:tcW w:w="1102" w:type="pct"/>
            <w:shd w:val="clear" w:color="auto" w:fill="E6E6E6"/>
          </w:tcPr>
          <w:p w14:paraId="5BA4F3B8" w14:textId="77777777" w:rsidR="0073703B" w:rsidRDefault="0073703B" w:rsidP="004B58D0">
            <w:pPr>
              <w:pStyle w:val="S8Gazettetableheading"/>
            </w:pPr>
            <w:r w:rsidRPr="000B411F">
              <w:t>Summary of use</w:t>
            </w:r>
          </w:p>
        </w:tc>
        <w:tc>
          <w:tcPr>
            <w:tcW w:w="3898" w:type="pct"/>
          </w:tcPr>
          <w:p w14:paraId="6226BAA6" w14:textId="77777777" w:rsidR="0073703B" w:rsidRDefault="0073703B" w:rsidP="004B58D0">
            <w:pPr>
              <w:pStyle w:val="S8Gazettetabletext"/>
            </w:pPr>
            <w:r>
              <w:rPr>
                <w:rFonts w:cs="Arial"/>
              </w:rPr>
              <w:t>To vary the product name and vary label claim to include a clarification statement on paralysis tick efficacy</w:t>
            </w:r>
          </w:p>
        </w:tc>
      </w:tr>
      <w:tr w:rsidR="0073703B" w14:paraId="7206BDE2" w14:textId="77777777" w:rsidTr="00963C3F">
        <w:trPr>
          <w:tblHeader/>
        </w:trPr>
        <w:tc>
          <w:tcPr>
            <w:tcW w:w="1102" w:type="pct"/>
            <w:shd w:val="clear" w:color="auto" w:fill="E6E6E6"/>
          </w:tcPr>
          <w:p w14:paraId="03054C1D" w14:textId="77777777" w:rsidR="0073703B" w:rsidRDefault="0073703B" w:rsidP="004B58D0">
            <w:pPr>
              <w:pStyle w:val="S8Gazettetableheading"/>
            </w:pPr>
            <w:r w:rsidRPr="000B411F">
              <w:t>D</w:t>
            </w:r>
            <w:r>
              <w:t>ate of registration</w:t>
            </w:r>
          </w:p>
        </w:tc>
        <w:tc>
          <w:tcPr>
            <w:tcW w:w="3898" w:type="pct"/>
          </w:tcPr>
          <w:p w14:paraId="7D4598E0" w14:textId="77777777" w:rsidR="0073703B" w:rsidRDefault="0073703B" w:rsidP="004B58D0">
            <w:pPr>
              <w:pStyle w:val="S8Gazettetabletext"/>
            </w:pPr>
            <w:r>
              <w:rPr>
                <w:rFonts w:cs="Arial"/>
                <w:szCs w:val="16"/>
              </w:rPr>
              <w:t>23 August 2021</w:t>
            </w:r>
          </w:p>
        </w:tc>
      </w:tr>
      <w:tr w:rsidR="0073703B" w14:paraId="61AD3CC0" w14:textId="77777777" w:rsidTr="00963C3F">
        <w:trPr>
          <w:tblHeader/>
        </w:trPr>
        <w:tc>
          <w:tcPr>
            <w:tcW w:w="1102" w:type="pct"/>
            <w:shd w:val="clear" w:color="auto" w:fill="E6E6E6"/>
          </w:tcPr>
          <w:p w14:paraId="07AF6AAF" w14:textId="77777777" w:rsidR="0073703B" w:rsidRDefault="0073703B" w:rsidP="004B58D0">
            <w:pPr>
              <w:pStyle w:val="S8Gazettetableheading"/>
            </w:pPr>
            <w:r w:rsidRPr="000B411F">
              <w:t>Product registration no</w:t>
            </w:r>
            <w:r>
              <w:t>.</w:t>
            </w:r>
          </w:p>
        </w:tc>
        <w:tc>
          <w:tcPr>
            <w:tcW w:w="3898" w:type="pct"/>
          </w:tcPr>
          <w:p w14:paraId="6F9C7E7C" w14:textId="77777777" w:rsidR="0073703B" w:rsidRDefault="0073703B" w:rsidP="004B58D0">
            <w:pPr>
              <w:pStyle w:val="S8Gazettetabletext"/>
            </w:pPr>
            <w:r>
              <w:rPr>
                <w:rFonts w:cs="Arial"/>
              </w:rPr>
              <w:t>87861</w:t>
            </w:r>
          </w:p>
        </w:tc>
      </w:tr>
      <w:tr w:rsidR="0073703B" w14:paraId="25468153" w14:textId="77777777" w:rsidTr="00963C3F">
        <w:trPr>
          <w:tblHeader/>
        </w:trPr>
        <w:tc>
          <w:tcPr>
            <w:tcW w:w="1102" w:type="pct"/>
            <w:shd w:val="clear" w:color="auto" w:fill="E6E6E6"/>
          </w:tcPr>
          <w:p w14:paraId="4E008C8F" w14:textId="77777777" w:rsidR="0073703B" w:rsidRPr="000B411F" w:rsidRDefault="0073703B" w:rsidP="004B58D0">
            <w:pPr>
              <w:pStyle w:val="S8Gazettetableheading"/>
            </w:pPr>
            <w:r w:rsidRPr="000B411F">
              <w:t>Label approval no</w:t>
            </w:r>
            <w:r>
              <w:t>.</w:t>
            </w:r>
          </w:p>
        </w:tc>
        <w:tc>
          <w:tcPr>
            <w:tcW w:w="3898" w:type="pct"/>
          </w:tcPr>
          <w:p w14:paraId="061D18A1" w14:textId="77777777" w:rsidR="0073703B" w:rsidRDefault="0073703B" w:rsidP="004B58D0">
            <w:pPr>
              <w:pStyle w:val="S8Gazettetabletext"/>
            </w:pPr>
            <w:r>
              <w:rPr>
                <w:rFonts w:cs="Arial"/>
              </w:rPr>
              <w:t>87861</w:t>
            </w:r>
            <w:r w:rsidRPr="008C76AB">
              <w:rPr>
                <w:rFonts w:cs="Arial"/>
              </w:rPr>
              <w:t>/</w:t>
            </w:r>
            <w:r>
              <w:rPr>
                <w:rFonts w:cs="Arial"/>
              </w:rPr>
              <w:t>131107</w:t>
            </w:r>
          </w:p>
        </w:tc>
      </w:tr>
    </w:tbl>
    <w:p w14:paraId="1CDC26C5"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66657DF3" w14:textId="77777777" w:rsidTr="00963C3F">
        <w:trPr>
          <w:tblHeader/>
        </w:trPr>
        <w:tc>
          <w:tcPr>
            <w:tcW w:w="1102" w:type="pct"/>
            <w:shd w:val="clear" w:color="auto" w:fill="E6E6E6"/>
          </w:tcPr>
          <w:p w14:paraId="44C81055" w14:textId="77777777" w:rsidR="0073703B" w:rsidRDefault="0073703B" w:rsidP="004B58D0">
            <w:pPr>
              <w:pStyle w:val="S8Gazettetableheading"/>
            </w:pPr>
            <w:r w:rsidRPr="000B411F">
              <w:t>Application no</w:t>
            </w:r>
            <w:r>
              <w:t>.</w:t>
            </w:r>
          </w:p>
        </w:tc>
        <w:tc>
          <w:tcPr>
            <w:tcW w:w="3898" w:type="pct"/>
          </w:tcPr>
          <w:p w14:paraId="4A2772A2" w14:textId="77777777" w:rsidR="0073703B" w:rsidRDefault="0073703B" w:rsidP="004B58D0">
            <w:pPr>
              <w:pStyle w:val="S8Gazettetabletext"/>
            </w:pPr>
            <w:r>
              <w:rPr>
                <w:rFonts w:cs="Arial"/>
                <w:szCs w:val="16"/>
              </w:rPr>
              <w:t>131110</w:t>
            </w:r>
          </w:p>
        </w:tc>
      </w:tr>
      <w:tr w:rsidR="0073703B" w14:paraId="15B8F697" w14:textId="77777777" w:rsidTr="00963C3F">
        <w:trPr>
          <w:tblHeader/>
        </w:trPr>
        <w:tc>
          <w:tcPr>
            <w:tcW w:w="1102" w:type="pct"/>
            <w:shd w:val="clear" w:color="auto" w:fill="E6E6E6"/>
          </w:tcPr>
          <w:p w14:paraId="5E9DCFF5" w14:textId="77777777" w:rsidR="0073703B" w:rsidRDefault="0073703B" w:rsidP="004B58D0">
            <w:pPr>
              <w:pStyle w:val="S8Gazettetableheading"/>
            </w:pPr>
            <w:r w:rsidRPr="000B411F">
              <w:t>Product name</w:t>
            </w:r>
          </w:p>
        </w:tc>
        <w:tc>
          <w:tcPr>
            <w:tcW w:w="3898" w:type="pct"/>
          </w:tcPr>
          <w:p w14:paraId="673FCD6F" w14:textId="77777777" w:rsidR="0073703B" w:rsidRDefault="0073703B" w:rsidP="00963C3F">
            <w:pPr>
              <w:pStyle w:val="S8Gazettetabletext"/>
            </w:pPr>
            <w:r>
              <w:rPr>
                <w:rFonts w:cs="Arial"/>
              </w:rPr>
              <w:t>Bravecto 1</w:t>
            </w:r>
            <w:r w:rsidR="00963C3F">
              <w:rPr>
                <w:rFonts w:cs="Arial"/>
              </w:rPr>
              <w:t xml:space="preserve"> </w:t>
            </w:r>
            <w:r w:rsidR="00963C3F">
              <w:rPr>
                <w:rFonts w:cs="Arial"/>
              </w:rPr>
              <w:t>–</w:t>
            </w:r>
            <w:r w:rsidR="00963C3F">
              <w:rPr>
                <w:rFonts w:cs="Arial"/>
              </w:rPr>
              <w:t xml:space="preserve"> </w:t>
            </w:r>
            <w:r>
              <w:rPr>
                <w:rFonts w:cs="Arial"/>
              </w:rPr>
              <w:t>Month 100</w:t>
            </w:r>
            <w:r w:rsidR="00963C3F">
              <w:t> </w:t>
            </w:r>
            <w:r>
              <w:rPr>
                <w:rFonts w:cs="Arial"/>
              </w:rPr>
              <w:t>Mg Fluralaner Chewable Tablets For Small Dogs</w:t>
            </w:r>
          </w:p>
        </w:tc>
      </w:tr>
      <w:tr w:rsidR="0073703B" w14:paraId="0A9AC947" w14:textId="77777777" w:rsidTr="00963C3F">
        <w:trPr>
          <w:tblHeader/>
        </w:trPr>
        <w:tc>
          <w:tcPr>
            <w:tcW w:w="1102" w:type="pct"/>
            <w:shd w:val="clear" w:color="auto" w:fill="E6E6E6"/>
          </w:tcPr>
          <w:p w14:paraId="73D8BB78" w14:textId="77777777" w:rsidR="0073703B" w:rsidRDefault="0073703B" w:rsidP="004B58D0">
            <w:pPr>
              <w:pStyle w:val="S8Gazettetableheading"/>
            </w:pPr>
            <w:r w:rsidRPr="000B411F">
              <w:t>Active constituent/s</w:t>
            </w:r>
          </w:p>
        </w:tc>
        <w:tc>
          <w:tcPr>
            <w:tcW w:w="3898" w:type="pct"/>
          </w:tcPr>
          <w:p w14:paraId="5C9CE8C6" w14:textId="77777777" w:rsidR="0073703B" w:rsidRDefault="0073703B" w:rsidP="00963C3F">
            <w:pPr>
              <w:pStyle w:val="S8Gazettetabletext"/>
            </w:pPr>
            <w:r>
              <w:rPr>
                <w:rFonts w:cs="Arial"/>
              </w:rPr>
              <w:t>54.6</w:t>
            </w:r>
            <w:r w:rsidR="00963C3F">
              <w:t> </w:t>
            </w:r>
            <w:r>
              <w:rPr>
                <w:rFonts w:cs="Arial"/>
              </w:rPr>
              <w:t>g/kg fluralaner</w:t>
            </w:r>
            <w:r>
              <w:rPr>
                <w:rFonts w:cs="Arial"/>
              </w:rPr>
              <w:tab/>
            </w:r>
          </w:p>
        </w:tc>
      </w:tr>
      <w:tr w:rsidR="0073703B" w14:paraId="0B715C5C" w14:textId="77777777" w:rsidTr="00963C3F">
        <w:trPr>
          <w:tblHeader/>
        </w:trPr>
        <w:tc>
          <w:tcPr>
            <w:tcW w:w="1102" w:type="pct"/>
            <w:shd w:val="clear" w:color="auto" w:fill="E6E6E6"/>
          </w:tcPr>
          <w:p w14:paraId="6F2857FF" w14:textId="77777777" w:rsidR="0073703B" w:rsidRDefault="0073703B" w:rsidP="004B58D0">
            <w:pPr>
              <w:pStyle w:val="S8Gazettetableheading"/>
            </w:pPr>
            <w:r w:rsidRPr="000B411F">
              <w:t>A</w:t>
            </w:r>
            <w:r>
              <w:t>pplicant name</w:t>
            </w:r>
          </w:p>
        </w:tc>
        <w:tc>
          <w:tcPr>
            <w:tcW w:w="3898" w:type="pct"/>
          </w:tcPr>
          <w:p w14:paraId="79C4BC1B"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782FE14F" w14:textId="77777777" w:rsidTr="00963C3F">
        <w:trPr>
          <w:tblHeader/>
        </w:trPr>
        <w:tc>
          <w:tcPr>
            <w:tcW w:w="1102" w:type="pct"/>
            <w:shd w:val="clear" w:color="auto" w:fill="E6E6E6"/>
          </w:tcPr>
          <w:p w14:paraId="16F0F557" w14:textId="77777777" w:rsidR="0073703B" w:rsidRDefault="0073703B" w:rsidP="004B58D0">
            <w:pPr>
              <w:pStyle w:val="S8Gazettetableheading"/>
            </w:pPr>
            <w:r w:rsidRPr="000B411F">
              <w:t xml:space="preserve">Applicant </w:t>
            </w:r>
            <w:r>
              <w:t>ACN</w:t>
            </w:r>
          </w:p>
        </w:tc>
        <w:tc>
          <w:tcPr>
            <w:tcW w:w="3898" w:type="pct"/>
          </w:tcPr>
          <w:p w14:paraId="3500BBC2" w14:textId="77777777" w:rsidR="0073703B" w:rsidRDefault="0073703B" w:rsidP="004B58D0">
            <w:pPr>
              <w:pStyle w:val="S8Gazettetabletext"/>
            </w:pPr>
            <w:r>
              <w:rPr>
                <w:rFonts w:cs="Arial"/>
                <w:szCs w:val="16"/>
              </w:rPr>
              <w:t>008 467 034</w:t>
            </w:r>
          </w:p>
        </w:tc>
      </w:tr>
      <w:tr w:rsidR="0073703B" w14:paraId="2A159C26" w14:textId="77777777" w:rsidTr="00963C3F">
        <w:trPr>
          <w:tblHeader/>
        </w:trPr>
        <w:tc>
          <w:tcPr>
            <w:tcW w:w="1102" w:type="pct"/>
            <w:shd w:val="clear" w:color="auto" w:fill="E6E6E6"/>
          </w:tcPr>
          <w:p w14:paraId="5FE379C0" w14:textId="77777777" w:rsidR="0073703B" w:rsidRDefault="0073703B" w:rsidP="004B58D0">
            <w:pPr>
              <w:pStyle w:val="S8Gazettetableheading"/>
            </w:pPr>
            <w:r w:rsidRPr="000B411F">
              <w:t>Summary of use</w:t>
            </w:r>
          </w:p>
        </w:tc>
        <w:tc>
          <w:tcPr>
            <w:tcW w:w="3898" w:type="pct"/>
          </w:tcPr>
          <w:p w14:paraId="34C2A3E0" w14:textId="77777777" w:rsidR="0073703B" w:rsidRDefault="0073703B" w:rsidP="004B58D0">
            <w:pPr>
              <w:pStyle w:val="S8Gazettetabletext"/>
            </w:pPr>
            <w:r>
              <w:rPr>
                <w:rFonts w:cs="Arial"/>
              </w:rPr>
              <w:t>To vary the product name and vary label claim to include a clarification statement on paralysis tick efficacy</w:t>
            </w:r>
          </w:p>
        </w:tc>
      </w:tr>
      <w:tr w:rsidR="0073703B" w14:paraId="4B83FE40" w14:textId="77777777" w:rsidTr="00963C3F">
        <w:trPr>
          <w:tblHeader/>
        </w:trPr>
        <w:tc>
          <w:tcPr>
            <w:tcW w:w="1102" w:type="pct"/>
            <w:shd w:val="clear" w:color="auto" w:fill="E6E6E6"/>
          </w:tcPr>
          <w:p w14:paraId="1A141421" w14:textId="77777777" w:rsidR="0073703B" w:rsidRDefault="0073703B" w:rsidP="004B58D0">
            <w:pPr>
              <w:pStyle w:val="S8Gazettetableheading"/>
            </w:pPr>
            <w:r w:rsidRPr="000B411F">
              <w:t>D</w:t>
            </w:r>
            <w:r>
              <w:t>ate of registration</w:t>
            </w:r>
          </w:p>
        </w:tc>
        <w:tc>
          <w:tcPr>
            <w:tcW w:w="3898" w:type="pct"/>
          </w:tcPr>
          <w:p w14:paraId="0F5503EB" w14:textId="77777777" w:rsidR="0073703B" w:rsidRDefault="0073703B" w:rsidP="004B58D0">
            <w:pPr>
              <w:pStyle w:val="S8Gazettetabletext"/>
            </w:pPr>
            <w:r>
              <w:rPr>
                <w:rFonts w:cs="Arial"/>
                <w:szCs w:val="16"/>
              </w:rPr>
              <w:t>23 August 2021</w:t>
            </w:r>
          </w:p>
        </w:tc>
      </w:tr>
      <w:tr w:rsidR="0073703B" w14:paraId="04BEC31C" w14:textId="77777777" w:rsidTr="00963C3F">
        <w:trPr>
          <w:tblHeader/>
        </w:trPr>
        <w:tc>
          <w:tcPr>
            <w:tcW w:w="1102" w:type="pct"/>
            <w:shd w:val="clear" w:color="auto" w:fill="E6E6E6"/>
          </w:tcPr>
          <w:p w14:paraId="21BDB9B7" w14:textId="77777777" w:rsidR="0073703B" w:rsidRDefault="0073703B" w:rsidP="004B58D0">
            <w:pPr>
              <w:pStyle w:val="S8Gazettetableheading"/>
            </w:pPr>
            <w:r w:rsidRPr="000B411F">
              <w:t>Product registration no</w:t>
            </w:r>
            <w:r>
              <w:t>.</w:t>
            </w:r>
          </w:p>
        </w:tc>
        <w:tc>
          <w:tcPr>
            <w:tcW w:w="3898" w:type="pct"/>
          </w:tcPr>
          <w:p w14:paraId="068A5A81" w14:textId="77777777" w:rsidR="0073703B" w:rsidRDefault="0073703B" w:rsidP="004B58D0">
            <w:pPr>
              <w:pStyle w:val="S8Gazettetabletext"/>
            </w:pPr>
            <w:r>
              <w:rPr>
                <w:rFonts w:cs="Arial"/>
              </w:rPr>
              <w:t>87862</w:t>
            </w:r>
          </w:p>
        </w:tc>
      </w:tr>
      <w:tr w:rsidR="0073703B" w14:paraId="1B107F07" w14:textId="77777777" w:rsidTr="00963C3F">
        <w:trPr>
          <w:tblHeader/>
        </w:trPr>
        <w:tc>
          <w:tcPr>
            <w:tcW w:w="1102" w:type="pct"/>
            <w:shd w:val="clear" w:color="auto" w:fill="E6E6E6"/>
          </w:tcPr>
          <w:p w14:paraId="254FBE26" w14:textId="77777777" w:rsidR="0073703B" w:rsidRPr="000B411F" w:rsidRDefault="0073703B" w:rsidP="004B58D0">
            <w:pPr>
              <w:pStyle w:val="S8Gazettetableheading"/>
            </w:pPr>
            <w:r w:rsidRPr="000B411F">
              <w:t>Label approval no</w:t>
            </w:r>
            <w:r>
              <w:t>.</w:t>
            </w:r>
          </w:p>
        </w:tc>
        <w:tc>
          <w:tcPr>
            <w:tcW w:w="3898" w:type="pct"/>
          </w:tcPr>
          <w:p w14:paraId="7F3E7B63" w14:textId="77777777" w:rsidR="0073703B" w:rsidRDefault="0073703B" w:rsidP="004B58D0">
            <w:pPr>
              <w:pStyle w:val="S8Gazettetabletext"/>
            </w:pPr>
            <w:r>
              <w:rPr>
                <w:rFonts w:cs="Arial"/>
              </w:rPr>
              <w:t>87862</w:t>
            </w:r>
            <w:r w:rsidRPr="008C76AB">
              <w:rPr>
                <w:rFonts w:cs="Arial"/>
              </w:rPr>
              <w:t>/</w:t>
            </w:r>
            <w:r>
              <w:rPr>
                <w:rFonts w:cs="Arial"/>
              </w:rPr>
              <w:t>131110</w:t>
            </w:r>
          </w:p>
        </w:tc>
      </w:tr>
    </w:tbl>
    <w:p w14:paraId="62E5DEF9"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050CA7C1" w14:textId="77777777" w:rsidTr="00963C3F">
        <w:trPr>
          <w:tblHeader/>
        </w:trPr>
        <w:tc>
          <w:tcPr>
            <w:tcW w:w="1102" w:type="pct"/>
            <w:shd w:val="clear" w:color="auto" w:fill="E6E6E6"/>
          </w:tcPr>
          <w:p w14:paraId="27A7CF79" w14:textId="77777777" w:rsidR="0073703B" w:rsidRDefault="0073703B" w:rsidP="004B58D0">
            <w:pPr>
              <w:pStyle w:val="S8Gazettetableheading"/>
            </w:pPr>
            <w:r w:rsidRPr="000B411F">
              <w:t>Application no</w:t>
            </w:r>
            <w:r>
              <w:t>.</w:t>
            </w:r>
          </w:p>
        </w:tc>
        <w:tc>
          <w:tcPr>
            <w:tcW w:w="3898" w:type="pct"/>
          </w:tcPr>
          <w:p w14:paraId="6BCF26B4" w14:textId="77777777" w:rsidR="0073703B" w:rsidRDefault="0073703B" w:rsidP="004B58D0">
            <w:pPr>
              <w:pStyle w:val="S8Gazettetabletext"/>
            </w:pPr>
            <w:r>
              <w:rPr>
                <w:rFonts w:cs="Arial"/>
                <w:szCs w:val="16"/>
              </w:rPr>
              <w:t>131113</w:t>
            </w:r>
          </w:p>
        </w:tc>
      </w:tr>
      <w:tr w:rsidR="0073703B" w14:paraId="707F8F2C" w14:textId="77777777" w:rsidTr="00963C3F">
        <w:trPr>
          <w:tblHeader/>
        </w:trPr>
        <w:tc>
          <w:tcPr>
            <w:tcW w:w="1102" w:type="pct"/>
            <w:shd w:val="clear" w:color="auto" w:fill="E6E6E6"/>
          </w:tcPr>
          <w:p w14:paraId="518C3B01" w14:textId="77777777" w:rsidR="0073703B" w:rsidRDefault="0073703B" w:rsidP="004B58D0">
            <w:pPr>
              <w:pStyle w:val="S8Gazettetableheading"/>
            </w:pPr>
            <w:r w:rsidRPr="000B411F">
              <w:t>Product name</w:t>
            </w:r>
          </w:p>
        </w:tc>
        <w:tc>
          <w:tcPr>
            <w:tcW w:w="3898" w:type="pct"/>
          </w:tcPr>
          <w:p w14:paraId="0BC06F6E" w14:textId="77777777" w:rsidR="0073703B" w:rsidRDefault="00963C3F" w:rsidP="00963C3F">
            <w:pPr>
              <w:pStyle w:val="S8Gazettetabletext"/>
            </w:pPr>
            <w:r>
              <w:rPr>
                <w:rFonts w:cs="Arial"/>
              </w:rPr>
              <w:t xml:space="preserve">Bravecto 1 </w:t>
            </w:r>
            <w:r>
              <w:rPr>
                <w:rFonts w:cs="Arial"/>
              </w:rPr>
              <w:t>–</w:t>
            </w:r>
            <w:r>
              <w:rPr>
                <w:rFonts w:cs="Arial"/>
              </w:rPr>
              <w:t xml:space="preserve"> </w:t>
            </w:r>
            <w:r w:rsidR="0073703B">
              <w:rPr>
                <w:rFonts w:cs="Arial"/>
              </w:rPr>
              <w:t>Month 45</w:t>
            </w:r>
            <w:r>
              <w:t> </w:t>
            </w:r>
            <w:r w:rsidR="0073703B">
              <w:rPr>
                <w:rFonts w:cs="Arial"/>
              </w:rPr>
              <w:t>Mg Fluralaner Chewable Tablets for Very Small Dogs</w:t>
            </w:r>
          </w:p>
        </w:tc>
      </w:tr>
      <w:tr w:rsidR="0073703B" w14:paraId="198F8A43" w14:textId="77777777" w:rsidTr="00963C3F">
        <w:trPr>
          <w:tblHeader/>
        </w:trPr>
        <w:tc>
          <w:tcPr>
            <w:tcW w:w="1102" w:type="pct"/>
            <w:shd w:val="clear" w:color="auto" w:fill="E6E6E6"/>
          </w:tcPr>
          <w:p w14:paraId="68A47E5F" w14:textId="77777777" w:rsidR="0073703B" w:rsidRDefault="0073703B" w:rsidP="004B58D0">
            <w:pPr>
              <w:pStyle w:val="S8Gazettetableheading"/>
            </w:pPr>
            <w:r w:rsidRPr="000B411F">
              <w:t>Active constituent/s</w:t>
            </w:r>
          </w:p>
        </w:tc>
        <w:tc>
          <w:tcPr>
            <w:tcW w:w="3898" w:type="pct"/>
          </w:tcPr>
          <w:p w14:paraId="0990F83A" w14:textId="77777777" w:rsidR="0073703B" w:rsidRDefault="00963C3F" w:rsidP="004B58D0">
            <w:pPr>
              <w:pStyle w:val="S8Gazettetabletext"/>
            </w:pPr>
            <w:r>
              <w:rPr>
                <w:rFonts w:cs="Arial"/>
              </w:rPr>
              <w:t>54.6</w:t>
            </w:r>
            <w:r>
              <w:t> </w:t>
            </w:r>
            <w:r w:rsidR="0073703B">
              <w:rPr>
                <w:rFonts w:cs="Arial"/>
              </w:rPr>
              <w:t>g/kg fluralaner</w:t>
            </w:r>
          </w:p>
        </w:tc>
      </w:tr>
      <w:tr w:rsidR="0073703B" w14:paraId="02395F72" w14:textId="77777777" w:rsidTr="00963C3F">
        <w:trPr>
          <w:tblHeader/>
        </w:trPr>
        <w:tc>
          <w:tcPr>
            <w:tcW w:w="1102" w:type="pct"/>
            <w:shd w:val="clear" w:color="auto" w:fill="E6E6E6"/>
          </w:tcPr>
          <w:p w14:paraId="32B7E0DE" w14:textId="77777777" w:rsidR="0073703B" w:rsidRDefault="0073703B" w:rsidP="004B58D0">
            <w:pPr>
              <w:pStyle w:val="S8Gazettetableheading"/>
            </w:pPr>
            <w:r w:rsidRPr="000B411F">
              <w:t>A</w:t>
            </w:r>
            <w:r>
              <w:t>pplicant name</w:t>
            </w:r>
          </w:p>
        </w:tc>
        <w:tc>
          <w:tcPr>
            <w:tcW w:w="3898" w:type="pct"/>
          </w:tcPr>
          <w:p w14:paraId="533A64C9"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00996531" w14:textId="77777777" w:rsidTr="00963C3F">
        <w:trPr>
          <w:tblHeader/>
        </w:trPr>
        <w:tc>
          <w:tcPr>
            <w:tcW w:w="1102" w:type="pct"/>
            <w:shd w:val="clear" w:color="auto" w:fill="E6E6E6"/>
          </w:tcPr>
          <w:p w14:paraId="6E0F4585" w14:textId="77777777" w:rsidR="0073703B" w:rsidRDefault="0073703B" w:rsidP="004B58D0">
            <w:pPr>
              <w:pStyle w:val="S8Gazettetableheading"/>
            </w:pPr>
            <w:r w:rsidRPr="000B411F">
              <w:t xml:space="preserve">Applicant </w:t>
            </w:r>
            <w:r>
              <w:t>ACN</w:t>
            </w:r>
          </w:p>
        </w:tc>
        <w:tc>
          <w:tcPr>
            <w:tcW w:w="3898" w:type="pct"/>
          </w:tcPr>
          <w:p w14:paraId="5AEAE67E" w14:textId="77777777" w:rsidR="0073703B" w:rsidRDefault="0073703B" w:rsidP="004B58D0">
            <w:pPr>
              <w:pStyle w:val="S8Gazettetabletext"/>
            </w:pPr>
            <w:r>
              <w:rPr>
                <w:rFonts w:cs="Arial"/>
                <w:szCs w:val="16"/>
              </w:rPr>
              <w:t>008 467 034</w:t>
            </w:r>
          </w:p>
        </w:tc>
      </w:tr>
      <w:tr w:rsidR="0073703B" w14:paraId="60C8A9C9" w14:textId="77777777" w:rsidTr="00963C3F">
        <w:trPr>
          <w:tblHeader/>
        </w:trPr>
        <w:tc>
          <w:tcPr>
            <w:tcW w:w="1102" w:type="pct"/>
            <w:shd w:val="clear" w:color="auto" w:fill="E6E6E6"/>
          </w:tcPr>
          <w:p w14:paraId="17CBAE1E" w14:textId="77777777" w:rsidR="0073703B" w:rsidRDefault="0073703B" w:rsidP="004B58D0">
            <w:pPr>
              <w:pStyle w:val="S8Gazettetableheading"/>
            </w:pPr>
            <w:r w:rsidRPr="000B411F">
              <w:t>Summary of use</w:t>
            </w:r>
          </w:p>
        </w:tc>
        <w:tc>
          <w:tcPr>
            <w:tcW w:w="3898" w:type="pct"/>
          </w:tcPr>
          <w:p w14:paraId="7BE379E8" w14:textId="77777777" w:rsidR="0073703B" w:rsidRDefault="0073703B" w:rsidP="004B58D0">
            <w:pPr>
              <w:pStyle w:val="S8Gazettetabletext"/>
            </w:pPr>
            <w:r>
              <w:rPr>
                <w:rFonts w:cs="Arial"/>
              </w:rPr>
              <w:t>To vary the product name and vary label claim to include a clarification statement on paralysis tick efficacy</w:t>
            </w:r>
          </w:p>
        </w:tc>
      </w:tr>
      <w:tr w:rsidR="0073703B" w14:paraId="00654D7E" w14:textId="77777777" w:rsidTr="00963C3F">
        <w:trPr>
          <w:tblHeader/>
        </w:trPr>
        <w:tc>
          <w:tcPr>
            <w:tcW w:w="1102" w:type="pct"/>
            <w:shd w:val="clear" w:color="auto" w:fill="E6E6E6"/>
          </w:tcPr>
          <w:p w14:paraId="0D2666DA" w14:textId="77777777" w:rsidR="0073703B" w:rsidRDefault="0073703B" w:rsidP="004B58D0">
            <w:pPr>
              <w:pStyle w:val="S8Gazettetableheading"/>
            </w:pPr>
            <w:r w:rsidRPr="000B411F">
              <w:t>D</w:t>
            </w:r>
            <w:r>
              <w:t>ate of registration</w:t>
            </w:r>
          </w:p>
        </w:tc>
        <w:tc>
          <w:tcPr>
            <w:tcW w:w="3898" w:type="pct"/>
          </w:tcPr>
          <w:p w14:paraId="15448314" w14:textId="77777777" w:rsidR="0073703B" w:rsidRDefault="0073703B" w:rsidP="004B58D0">
            <w:pPr>
              <w:pStyle w:val="S8Gazettetabletext"/>
            </w:pPr>
            <w:r>
              <w:rPr>
                <w:rFonts w:cs="Arial"/>
                <w:szCs w:val="16"/>
              </w:rPr>
              <w:t>23 August 2021</w:t>
            </w:r>
          </w:p>
        </w:tc>
      </w:tr>
      <w:tr w:rsidR="0073703B" w14:paraId="4E45D4D6" w14:textId="77777777" w:rsidTr="00963C3F">
        <w:trPr>
          <w:tblHeader/>
        </w:trPr>
        <w:tc>
          <w:tcPr>
            <w:tcW w:w="1102" w:type="pct"/>
            <w:shd w:val="clear" w:color="auto" w:fill="E6E6E6"/>
          </w:tcPr>
          <w:p w14:paraId="495A893B" w14:textId="77777777" w:rsidR="0073703B" w:rsidRDefault="0073703B" w:rsidP="004B58D0">
            <w:pPr>
              <w:pStyle w:val="S8Gazettetableheading"/>
            </w:pPr>
            <w:r w:rsidRPr="000B411F">
              <w:t>Product registration no</w:t>
            </w:r>
            <w:r>
              <w:t>.</w:t>
            </w:r>
          </w:p>
        </w:tc>
        <w:tc>
          <w:tcPr>
            <w:tcW w:w="3898" w:type="pct"/>
          </w:tcPr>
          <w:p w14:paraId="314F6797" w14:textId="77777777" w:rsidR="0073703B" w:rsidRDefault="0073703B" w:rsidP="004B58D0">
            <w:pPr>
              <w:pStyle w:val="S8Gazettetabletext"/>
            </w:pPr>
            <w:r>
              <w:rPr>
                <w:rFonts w:cs="Arial"/>
              </w:rPr>
              <w:t>87863</w:t>
            </w:r>
          </w:p>
        </w:tc>
      </w:tr>
      <w:tr w:rsidR="0073703B" w14:paraId="3CA14A74" w14:textId="77777777" w:rsidTr="00963C3F">
        <w:trPr>
          <w:tblHeader/>
        </w:trPr>
        <w:tc>
          <w:tcPr>
            <w:tcW w:w="1102" w:type="pct"/>
            <w:shd w:val="clear" w:color="auto" w:fill="E6E6E6"/>
          </w:tcPr>
          <w:p w14:paraId="6802EC6F" w14:textId="77777777" w:rsidR="0073703B" w:rsidRPr="000B411F" w:rsidRDefault="0073703B" w:rsidP="004B58D0">
            <w:pPr>
              <w:pStyle w:val="S8Gazettetableheading"/>
            </w:pPr>
            <w:r w:rsidRPr="000B411F">
              <w:t>Label approval no</w:t>
            </w:r>
            <w:r>
              <w:t>.</w:t>
            </w:r>
          </w:p>
        </w:tc>
        <w:tc>
          <w:tcPr>
            <w:tcW w:w="3898" w:type="pct"/>
          </w:tcPr>
          <w:p w14:paraId="53353E3B" w14:textId="77777777" w:rsidR="0073703B" w:rsidRDefault="0073703B" w:rsidP="004B58D0">
            <w:pPr>
              <w:pStyle w:val="S8Gazettetabletext"/>
            </w:pPr>
            <w:r>
              <w:rPr>
                <w:rFonts w:cs="Arial"/>
              </w:rPr>
              <w:t>87863</w:t>
            </w:r>
            <w:r w:rsidRPr="008C76AB">
              <w:rPr>
                <w:rFonts w:cs="Arial"/>
              </w:rPr>
              <w:t>/</w:t>
            </w:r>
            <w:r>
              <w:rPr>
                <w:rFonts w:cs="Arial"/>
              </w:rPr>
              <w:t>131113</w:t>
            </w:r>
          </w:p>
        </w:tc>
      </w:tr>
    </w:tbl>
    <w:p w14:paraId="12B228FF"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39C6F74F" w14:textId="77777777" w:rsidTr="00963C3F">
        <w:trPr>
          <w:tblHeader/>
        </w:trPr>
        <w:tc>
          <w:tcPr>
            <w:tcW w:w="1102" w:type="pct"/>
            <w:shd w:val="clear" w:color="auto" w:fill="E6E6E6"/>
          </w:tcPr>
          <w:p w14:paraId="57DB84D8" w14:textId="77777777" w:rsidR="0073703B" w:rsidRDefault="0073703B" w:rsidP="004B58D0">
            <w:pPr>
              <w:pStyle w:val="S8Gazettetableheading"/>
            </w:pPr>
            <w:r w:rsidRPr="000B411F">
              <w:t>Application no</w:t>
            </w:r>
            <w:r>
              <w:t>.</w:t>
            </w:r>
          </w:p>
        </w:tc>
        <w:tc>
          <w:tcPr>
            <w:tcW w:w="3898" w:type="pct"/>
          </w:tcPr>
          <w:p w14:paraId="1B8433E1" w14:textId="77777777" w:rsidR="0073703B" w:rsidRDefault="0073703B" w:rsidP="004B58D0">
            <w:pPr>
              <w:pStyle w:val="S8Gazettetabletext"/>
            </w:pPr>
            <w:r>
              <w:rPr>
                <w:rFonts w:cs="Arial"/>
                <w:szCs w:val="16"/>
              </w:rPr>
              <w:t>130967</w:t>
            </w:r>
          </w:p>
        </w:tc>
      </w:tr>
      <w:tr w:rsidR="0073703B" w14:paraId="7BE53C76" w14:textId="77777777" w:rsidTr="00963C3F">
        <w:trPr>
          <w:tblHeader/>
        </w:trPr>
        <w:tc>
          <w:tcPr>
            <w:tcW w:w="1102" w:type="pct"/>
            <w:shd w:val="clear" w:color="auto" w:fill="E6E6E6"/>
          </w:tcPr>
          <w:p w14:paraId="210A70DC" w14:textId="77777777" w:rsidR="0073703B" w:rsidRDefault="0073703B" w:rsidP="004B58D0">
            <w:pPr>
              <w:pStyle w:val="S8Gazettetableheading"/>
            </w:pPr>
            <w:r w:rsidRPr="000B411F">
              <w:t>Product name</w:t>
            </w:r>
          </w:p>
        </w:tc>
        <w:tc>
          <w:tcPr>
            <w:tcW w:w="3898" w:type="pct"/>
          </w:tcPr>
          <w:p w14:paraId="289875A0" w14:textId="77777777" w:rsidR="0073703B" w:rsidRDefault="0073703B" w:rsidP="004B58D0">
            <w:pPr>
              <w:pStyle w:val="S8Gazettetabletext"/>
            </w:pPr>
            <w:r>
              <w:rPr>
                <w:rFonts w:cs="Arial"/>
              </w:rPr>
              <w:t>Zolexx Paste For Horses</w:t>
            </w:r>
          </w:p>
        </w:tc>
      </w:tr>
      <w:tr w:rsidR="0073703B" w14:paraId="512649FD" w14:textId="77777777" w:rsidTr="00963C3F">
        <w:trPr>
          <w:tblHeader/>
        </w:trPr>
        <w:tc>
          <w:tcPr>
            <w:tcW w:w="1102" w:type="pct"/>
            <w:shd w:val="clear" w:color="auto" w:fill="E6E6E6"/>
          </w:tcPr>
          <w:p w14:paraId="244D63B2" w14:textId="77777777" w:rsidR="0073703B" w:rsidRDefault="0073703B" w:rsidP="004B58D0">
            <w:pPr>
              <w:pStyle w:val="S8Gazettetableheading"/>
            </w:pPr>
            <w:r w:rsidRPr="000B411F">
              <w:t>Active constituent/s</w:t>
            </w:r>
          </w:p>
        </w:tc>
        <w:tc>
          <w:tcPr>
            <w:tcW w:w="3898" w:type="pct"/>
          </w:tcPr>
          <w:p w14:paraId="47F65BA3" w14:textId="77777777" w:rsidR="0073703B" w:rsidRDefault="00963C3F" w:rsidP="004B58D0">
            <w:pPr>
              <w:pStyle w:val="S8Gazettetabletext"/>
            </w:pPr>
            <w:r>
              <w:rPr>
                <w:rFonts w:cs="Arial"/>
              </w:rPr>
              <w:t>370</w:t>
            </w:r>
            <w:r>
              <w:t> </w:t>
            </w:r>
            <w:r w:rsidR="0073703B">
              <w:rPr>
                <w:rFonts w:cs="Arial"/>
              </w:rPr>
              <w:t>mg/g omeprazole</w:t>
            </w:r>
          </w:p>
        </w:tc>
      </w:tr>
      <w:tr w:rsidR="0073703B" w14:paraId="61B3693A" w14:textId="77777777" w:rsidTr="00963C3F">
        <w:trPr>
          <w:tblHeader/>
        </w:trPr>
        <w:tc>
          <w:tcPr>
            <w:tcW w:w="1102" w:type="pct"/>
            <w:shd w:val="clear" w:color="auto" w:fill="E6E6E6"/>
          </w:tcPr>
          <w:p w14:paraId="44F15D94" w14:textId="77777777" w:rsidR="0073703B" w:rsidRDefault="0073703B" w:rsidP="004B58D0">
            <w:pPr>
              <w:pStyle w:val="S8Gazettetableheading"/>
            </w:pPr>
            <w:r w:rsidRPr="000B411F">
              <w:t>A</w:t>
            </w:r>
            <w:r>
              <w:t>pplicant name</w:t>
            </w:r>
          </w:p>
        </w:tc>
        <w:tc>
          <w:tcPr>
            <w:tcW w:w="3898" w:type="pct"/>
          </w:tcPr>
          <w:p w14:paraId="7A9FDB77" w14:textId="77777777" w:rsidR="0073703B" w:rsidRDefault="0073703B" w:rsidP="004B58D0">
            <w:pPr>
              <w:pStyle w:val="S8Gazettetabletext"/>
            </w:pPr>
            <w:r>
              <w:rPr>
                <w:rFonts w:cs="Arial"/>
              </w:rPr>
              <w:t>Abbey Laboratories Pty Ltd</w:t>
            </w:r>
          </w:p>
        </w:tc>
      </w:tr>
      <w:tr w:rsidR="0073703B" w14:paraId="21FC60A3" w14:textId="77777777" w:rsidTr="00963C3F">
        <w:trPr>
          <w:tblHeader/>
        </w:trPr>
        <w:tc>
          <w:tcPr>
            <w:tcW w:w="1102" w:type="pct"/>
            <w:shd w:val="clear" w:color="auto" w:fill="E6E6E6"/>
          </w:tcPr>
          <w:p w14:paraId="3AD8BFCB" w14:textId="77777777" w:rsidR="0073703B" w:rsidRDefault="0073703B" w:rsidP="004B58D0">
            <w:pPr>
              <w:pStyle w:val="S8Gazettetableheading"/>
            </w:pPr>
            <w:r w:rsidRPr="000B411F">
              <w:t xml:space="preserve">Applicant </w:t>
            </w:r>
            <w:r>
              <w:t>ACN</w:t>
            </w:r>
          </w:p>
        </w:tc>
        <w:tc>
          <w:tcPr>
            <w:tcW w:w="3898" w:type="pct"/>
          </w:tcPr>
          <w:p w14:paraId="2842B3E7" w14:textId="77777777" w:rsidR="0073703B" w:rsidRDefault="0073703B" w:rsidP="004B58D0">
            <w:pPr>
              <w:pStyle w:val="S8Gazettetabletext"/>
            </w:pPr>
            <w:r>
              <w:rPr>
                <w:rFonts w:cs="Arial"/>
                <w:szCs w:val="16"/>
              </w:rPr>
              <w:t>156 000 430</w:t>
            </w:r>
          </w:p>
        </w:tc>
      </w:tr>
      <w:tr w:rsidR="0073703B" w14:paraId="273353E1" w14:textId="77777777" w:rsidTr="00963C3F">
        <w:trPr>
          <w:tblHeader/>
        </w:trPr>
        <w:tc>
          <w:tcPr>
            <w:tcW w:w="1102" w:type="pct"/>
            <w:shd w:val="clear" w:color="auto" w:fill="E6E6E6"/>
          </w:tcPr>
          <w:p w14:paraId="6A141E23" w14:textId="77777777" w:rsidR="0073703B" w:rsidRDefault="0073703B" w:rsidP="004B58D0">
            <w:pPr>
              <w:pStyle w:val="S8Gazettetableheading"/>
            </w:pPr>
            <w:r w:rsidRPr="000B411F">
              <w:t>Summary of use</w:t>
            </w:r>
          </w:p>
        </w:tc>
        <w:tc>
          <w:tcPr>
            <w:tcW w:w="3898" w:type="pct"/>
          </w:tcPr>
          <w:p w14:paraId="20D50526" w14:textId="77777777" w:rsidR="0073703B" w:rsidRDefault="0073703B" w:rsidP="004B58D0">
            <w:pPr>
              <w:pStyle w:val="S8Gazettetabletext"/>
            </w:pPr>
            <w:r>
              <w:rPr>
                <w:rFonts w:cs="Arial"/>
              </w:rPr>
              <w:t>To add a pack size as well as to amend the dosage and administration section of the label</w:t>
            </w:r>
          </w:p>
        </w:tc>
      </w:tr>
      <w:tr w:rsidR="0073703B" w14:paraId="50AD4B19" w14:textId="77777777" w:rsidTr="00963C3F">
        <w:trPr>
          <w:tblHeader/>
        </w:trPr>
        <w:tc>
          <w:tcPr>
            <w:tcW w:w="1102" w:type="pct"/>
            <w:shd w:val="clear" w:color="auto" w:fill="E6E6E6"/>
          </w:tcPr>
          <w:p w14:paraId="7725A6BE" w14:textId="77777777" w:rsidR="0073703B" w:rsidRDefault="0073703B" w:rsidP="004B58D0">
            <w:pPr>
              <w:pStyle w:val="S8Gazettetableheading"/>
            </w:pPr>
            <w:r w:rsidRPr="000B411F">
              <w:t>D</w:t>
            </w:r>
            <w:r>
              <w:t>ate of registration</w:t>
            </w:r>
          </w:p>
        </w:tc>
        <w:tc>
          <w:tcPr>
            <w:tcW w:w="3898" w:type="pct"/>
          </w:tcPr>
          <w:p w14:paraId="7A7AB637" w14:textId="77777777" w:rsidR="0073703B" w:rsidRDefault="0073703B" w:rsidP="004B58D0">
            <w:pPr>
              <w:pStyle w:val="S8Gazettetabletext"/>
            </w:pPr>
            <w:r>
              <w:rPr>
                <w:rFonts w:cs="Arial"/>
                <w:szCs w:val="16"/>
              </w:rPr>
              <w:t>24 August 2021</w:t>
            </w:r>
          </w:p>
        </w:tc>
      </w:tr>
      <w:tr w:rsidR="0073703B" w14:paraId="06A0BC2F" w14:textId="77777777" w:rsidTr="00963C3F">
        <w:trPr>
          <w:tblHeader/>
        </w:trPr>
        <w:tc>
          <w:tcPr>
            <w:tcW w:w="1102" w:type="pct"/>
            <w:shd w:val="clear" w:color="auto" w:fill="E6E6E6"/>
          </w:tcPr>
          <w:p w14:paraId="2326E64F" w14:textId="77777777" w:rsidR="0073703B" w:rsidRDefault="0073703B" w:rsidP="004B58D0">
            <w:pPr>
              <w:pStyle w:val="S8Gazettetableheading"/>
            </w:pPr>
            <w:r w:rsidRPr="000B411F">
              <w:t>Product registration no</w:t>
            </w:r>
            <w:r>
              <w:t>.</w:t>
            </w:r>
          </w:p>
        </w:tc>
        <w:tc>
          <w:tcPr>
            <w:tcW w:w="3898" w:type="pct"/>
          </w:tcPr>
          <w:p w14:paraId="265E3194" w14:textId="77777777" w:rsidR="0073703B" w:rsidRDefault="0073703B" w:rsidP="004B58D0">
            <w:pPr>
              <w:pStyle w:val="S8Gazettetabletext"/>
            </w:pPr>
            <w:r>
              <w:rPr>
                <w:rFonts w:cs="Arial"/>
              </w:rPr>
              <w:t>63080</w:t>
            </w:r>
          </w:p>
        </w:tc>
      </w:tr>
      <w:tr w:rsidR="0073703B" w14:paraId="69FD5886" w14:textId="77777777" w:rsidTr="00963C3F">
        <w:trPr>
          <w:tblHeader/>
        </w:trPr>
        <w:tc>
          <w:tcPr>
            <w:tcW w:w="1102" w:type="pct"/>
            <w:shd w:val="clear" w:color="auto" w:fill="E6E6E6"/>
          </w:tcPr>
          <w:p w14:paraId="5F5FFA24" w14:textId="77777777" w:rsidR="0073703B" w:rsidRPr="000B411F" w:rsidRDefault="0073703B" w:rsidP="004B58D0">
            <w:pPr>
              <w:pStyle w:val="S8Gazettetableheading"/>
            </w:pPr>
            <w:r w:rsidRPr="000B411F">
              <w:t>Label approval no</w:t>
            </w:r>
            <w:r>
              <w:t>.</w:t>
            </w:r>
          </w:p>
        </w:tc>
        <w:tc>
          <w:tcPr>
            <w:tcW w:w="3898" w:type="pct"/>
          </w:tcPr>
          <w:p w14:paraId="000C1139" w14:textId="77777777" w:rsidR="0073703B" w:rsidRDefault="0073703B" w:rsidP="004B58D0">
            <w:pPr>
              <w:pStyle w:val="S8Gazettetabletext"/>
            </w:pPr>
            <w:r>
              <w:rPr>
                <w:rFonts w:cs="Arial"/>
              </w:rPr>
              <w:t>63080</w:t>
            </w:r>
            <w:r w:rsidRPr="008C76AB">
              <w:rPr>
                <w:rFonts w:cs="Arial"/>
              </w:rPr>
              <w:t>/</w:t>
            </w:r>
            <w:r>
              <w:rPr>
                <w:rFonts w:cs="Arial"/>
              </w:rPr>
              <w:t>130967</w:t>
            </w:r>
          </w:p>
        </w:tc>
      </w:tr>
    </w:tbl>
    <w:p w14:paraId="3739FBF3"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77568649" w14:textId="77777777" w:rsidTr="00963C3F">
        <w:trPr>
          <w:tblHeader/>
        </w:trPr>
        <w:tc>
          <w:tcPr>
            <w:tcW w:w="1102" w:type="pct"/>
            <w:shd w:val="clear" w:color="auto" w:fill="E6E6E6"/>
          </w:tcPr>
          <w:p w14:paraId="468376A3" w14:textId="77777777" w:rsidR="0073703B" w:rsidRDefault="0073703B" w:rsidP="004B58D0">
            <w:pPr>
              <w:pStyle w:val="S8Gazettetableheading"/>
            </w:pPr>
            <w:r w:rsidRPr="000B411F">
              <w:lastRenderedPageBreak/>
              <w:t>Application no</w:t>
            </w:r>
            <w:r>
              <w:t>.</w:t>
            </w:r>
          </w:p>
        </w:tc>
        <w:tc>
          <w:tcPr>
            <w:tcW w:w="3898" w:type="pct"/>
          </w:tcPr>
          <w:p w14:paraId="3C6B317E" w14:textId="77777777" w:rsidR="0073703B" w:rsidRDefault="0073703B" w:rsidP="004B58D0">
            <w:pPr>
              <w:pStyle w:val="S8Gazettetabletext"/>
            </w:pPr>
            <w:r>
              <w:rPr>
                <w:rFonts w:cs="Arial"/>
                <w:szCs w:val="16"/>
              </w:rPr>
              <w:t>130524</w:t>
            </w:r>
          </w:p>
        </w:tc>
      </w:tr>
      <w:tr w:rsidR="0073703B" w14:paraId="54C4B840" w14:textId="77777777" w:rsidTr="00963C3F">
        <w:trPr>
          <w:tblHeader/>
        </w:trPr>
        <w:tc>
          <w:tcPr>
            <w:tcW w:w="1102" w:type="pct"/>
            <w:shd w:val="clear" w:color="auto" w:fill="E6E6E6"/>
          </w:tcPr>
          <w:p w14:paraId="4D6AA4B7" w14:textId="77777777" w:rsidR="0073703B" w:rsidRDefault="0073703B" w:rsidP="004B58D0">
            <w:pPr>
              <w:pStyle w:val="S8Gazettetableheading"/>
            </w:pPr>
            <w:r w:rsidRPr="000B411F">
              <w:t>Product name</w:t>
            </w:r>
          </w:p>
        </w:tc>
        <w:tc>
          <w:tcPr>
            <w:tcW w:w="3898" w:type="pct"/>
          </w:tcPr>
          <w:p w14:paraId="0F3DE69C" w14:textId="77777777" w:rsidR="0073703B" w:rsidRDefault="0073703B" w:rsidP="004B58D0">
            <w:pPr>
              <w:pStyle w:val="S8Gazettetabletext"/>
            </w:pPr>
            <w:r>
              <w:rPr>
                <w:rFonts w:cs="Arial"/>
              </w:rPr>
              <w:t>Ultravac 5 in 1 Vaccine</w:t>
            </w:r>
          </w:p>
        </w:tc>
      </w:tr>
      <w:tr w:rsidR="0073703B" w14:paraId="56F48228" w14:textId="77777777" w:rsidTr="00963C3F">
        <w:trPr>
          <w:tblHeader/>
        </w:trPr>
        <w:tc>
          <w:tcPr>
            <w:tcW w:w="1102" w:type="pct"/>
            <w:shd w:val="clear" w:color="auto" w:fill="E6E6E6"/>
          </w:tcPr>
          <w:p w14:paraId="19DD5754" w14:textId="77777777" w:rsidR="0073703B" w:rsidRDefault="0073703B" w:rsidP="004B58D0">
            <w:pPr>
              <w:pStyle w:val="S8Gazettetableheading"/>
            </w:pPr>
            <w:r w:rsidRPr="000B411F">
              <w:t>Active constituent/s</w:t>
            </w:r>
          </w:p>
        </w:tc>
        <w:tc>
          <w:tcPr>
            <w:tcW w:w="3898" w:type="pct"/>
          </w:tcPr>
          <w:p w14:paraId="5B6BF074" w14:textId="77777777" w:rsidR="0073703B" w:rsidRDefault="0073703B" w:rsidP="00963C3F">
            <w:pPr>
              <w:pStyle w:val="S8Gazettetabletext"/>
            </w:pPr>
            <w:r>
              <w:rPr>
                <w:rFonts w:cs="Arial"/>
              </w:rPr>
              <w:t xml:space="preserve">Cl. </w:t>
            </w:r>
            <w:r w:rsidRPr="004036F5">
              <w:rPr>
                <w:rFonts w:cs="Arial"/>
                <w:i/>
              </w:rPr>
              <w:t>perfringens</w:t>
            </w:r>
            <w:r>
              <w:rPr>
                <w:rFonts w:cs="Arial"/>
              </w:rPr>
              <w:t xml:space="preserve"> type D </w:t>
            </w:r>
            <w:r>
              <w:rPr>
                <w:rFonts w:cs="Arial"/>
              </w:rPr>
              <w:t>≥</w:t>
            </w:r>
            <w:r w:rsidR="00963C3F">
              <w:rPr>
                <w:rFonts w:cs="Arial"/>
              </w:rPr>
              <w:t xml:space="preserve"> 5</w:t>
            </w:r>
            <w:r w:rsidR="00963C3F">
              <w:t> </w:t>
            </w:r>
            <w:r>
              <w:rPr>
                <w:rFonts w:cs="Arial"/>
              </w:rPr>
              <w:t xml:space="preserve">IU/mL, Cl. </w:t>
            </w:r>
            <w:r w:rsidRPr="004036F5">
              <w:rPr>
                <w:rFonts w:cs="Arial"/>
                <w:i/>
              </w:rPr>
              <w:t>tetani</w:t>
            </w:r>
            <w:r>
              <w:rPr>
                <w:rFonts w:cs="Arial"/>
              </w:rPr>
              <w:t xml:space="preserve"> </w:t>
            </w:r>
            <w:r>
              <w:rPr>
                <w:rFonts w:cs="Arial"/>
              </w:rPr>
              <w:t>≥</w:t>
            </w:r>
            <w:r>
              <w:rPr>
                <w:rFonts w:cs="Arial"/>
              </w:rPr>
              <w:t xml:space="preserve"> 2.5</w:t>
            </w:r>
            <w:r w:rsidR="00963C3F">
              <w:t> </w:t>
            </w:r>
            <w:r>
              <w:rPr>
                <w:rFonts w:cs="Arial"/>
              </w:rPr>
              <w:t xml:space="preserve">IU/mL, Cl. </w:t>
            </w:r>
            <w:r w:rsidRPr="004036F5">
              <w:rPr>
                <w:rFonts w:cs="Arial"/>
                <w:i/>
              </w:rPr>
              <w:t>novyi</w:t>
            </w:r>
            <w:r>
              <w:rPr>
                <w:rFonts w:cs="Arial"/>
              </w:rPr>
              <w:t xml:space="preserve"> </w:t>
            </w:r>
            <w:r w:rsidRPr="004036F5">
              <w:rPr>
                <w:rFonts w:cs="Arial"/>
              </w:rPr>
              <w:t>type</w:t>
            </w:r>
            <w:r>
              <w:rPr>
                <w:rFonts w:cs="Arial"/>
              </w:rPr>
              <w:t xml:space="preserve"> B </w:t>
            </w:r>
            <w:r>
              <w:rPr>
                <w:rFonts w:cs="Arial"/>
              </w:rPr>
              <w:t>≥</w:t>
            </w:r>
            <w:r>
              <w:rPr>
                <w:rFonts w:cs="Arial"/>
              </w:rPr>
              <w:t xml:space="preserve"> 3.5</w:t>
            </w:r>
            <w:r w:rsidR="00963C3F">
              <w:t> </w:t>
            </w:r>
            <w:r>
              <w:rPr>
                <w:rFonts w:cs="Arial"/>
              </w:rPr>
              <w:t xml:space="preserve">IU/mL, Cl. </w:t>
            </w:r>
            <w:r w:rsidRPr="004036F5">
              <w:rPr>
                <w:rFonts w:cs="Arial"/>
                <w:i/>
              </w:rPr>
              <w:t>septicum</w:t>
            </w:r>
            <w:r>
              <w:rPr>
                <w:rFonts w:cs="Arial"/>
              </w:rPr>
              <w:t xml:space="preserve"> </w:t>
            </w:r>
            <w:r>
              <w:rPr>
                <w:rFonts w:cs="Arial"/>
              </w:rPr>
              <w:t>≥</w:t>
            </w:r>
            <w:r>
              <w:rPr>
                <w:rFonts w:cs="Arial"/>
              </w:rPr>
              <w:t xml:space="preserve"> 2.5</w:t>
            </w:r>
            <w:r w:rsidR="00963C3F">
              <w:t> </w:t>
            </w:r>
            <w:r>
              <w:rPr>
                <w:rFonts w:cs="Arial"/>
              </w:rPr>
              <w:t xml:space="preserve">IU/mL (as ultrafiltered toxoids), Cl </w:t>
            </w:r>
            <w:r w:rsidRPr="004036F5">
              <w:rPr>
                <w:rFonts w:cs="Arial"/>
                <w:i/>
              </w:rPr>
              <w:t>chauvoei</w:t>
            </w:r>
            <w:r>
              <w:rPr>
                <w:rFonts w:cs="Arial"/>
              </w:rPr>
              <w:t xml:space="preserve"> (meets Ph.Eur.) as formol culture</w:t>
            </w:r>
          </w:p>
        </w:tc>
      </w:tr>
      <w:tr w:rsidR="0073703B" w14:paraId="116D2B99" w14:textId="77777777" w:rsidTr="00963C3F">
        <w:trPr>
          <w:tblHeader/>
        </w:trPr>
        <w:tc>
          <w:tcPr>
            <w:tcW w:w="1102" w:type="pct"/>
            <w:shd w:val="clear" w:color="auto" w:fill="E6E6E6"/>
          </w:tcPr>
          <w:p w14:paraId="7D322792" w14:textId="77777777" w:rsidR="0073703B" w:rsidRDefault="0073703B" w:rsidP="004B58D0">
            <w:pPr>
              <w:pStyle w:val="S8Gazettetableheading"/>
            </w:pPr>
            <w:r w:rsidRPr="000B411F">
              <w:t>A</w:t>
            </w:r>
            <w:r>
              <w:t>pplicant name</w:t>
            </w:r>
          </w:p>
        </w:tc>
        <w:tc>
          <w:tcPr>
            <w:tcW w:w="3898" w:type="pct"/>
          </w:tcPr>
          <w:p w14:paraId="08251397" w14:textId="77777777" w:rsidR="0073703B" w:rsidRDefault="0073703B" w:rsidP="004B58D0">
            <w:pPr>
              <w:pStyle w:val="S8Gazettetabletext"/>
            </w:pPr>
            <w:r>
              <w:rPr>
                <w:rFonts w:cs="Arial"/>
              </w:rPr>
              <w:t>Zoetis Australia Pty Ltd</w:t>
            </w:r>
          </w:p>
        </w:tc>
      </w:tr>
      <w:tr w:rsidR="0073703B" w14:paraId="321F01AE" w14:textId="77777777" w:rsidTr="00963C3F">
        <w:trPr>
          <w:tblHeader/>
        </w:trPr>
        <w:tc>
          <w:tcPr>
            <w:tcW w:w="1102" w:type="pct"/>
            <w:shd w:val="clear" w:color="auto" w:fill="E6E6E6"/>
          </w:tcPr>
          <w:p w14:paraId="242E58B6" w14:textId="77777777" w:rsidR="0073703B" w:rsidRDefault="0073703B" w:rsidP="004B58D0">
            <w:pPr>
              <w:pStyle w:val="S8Gazettetableheading"/>
            </w:pPr>
            <w:r w:rsidRPr="000B411F">
              <w:t xml:space="preserve">Applicant </w:t>
            </w:r>
            <w:r>
              <w:t>ACN</w:t>
            </w:r>
          </w:p>
        </w:tc>
        <w:tc>
          <w:tcPr>
            <w:tcW w:w="3898" w:type="pct"/>
          </w:tcPr>
          <w:p w14:paraId="210E0693" w14:textId="77777777" w:rsidR="0073703B" w:rsidRDefault="0073703B" w:rsidP="004B58D0">
            <w:pPr>
              <w:pStyle w:val="S8Gazettetabletext"/>
            </w:pPr>
            <w:r>
              <w:rPr>
                <w:rFonts w:cs="Arial"/>
                <w:szCs w:val="16"/>
              </w:rPr>
              <w:t>156 476 425</w:t>
            </w:r>
          </w:p>
        </w:tc>
      </w:tr>
      <w:tr w:rsidR="0073703B" w14:paraId="37D6431C" w14:textId="77777777" w:rsidTr="00963C3F">
        <w:trPr>
          <w:tblHeader/>
        </w:trPr>
        <w:tc>
          <w:tcPr>
            <w:tcW w:w="1102" w:type="pct"/>
            <w:shd w:val="clear" w:color="auto" w:fill="E6E6E6"/>
          </w:tcPr>
          <w:p w14:paraId="6A90469A" w14:textId="77777777" w:rsidR="0073703B" w:rsidRDefault="0073703B" w:rsidP="004B58D0">
            <w:pPr>
              <w:pStyle w:val="S8Gazettetableheading"/>
            </w:pPr>
            <w:r w:rsidRPr="000B411F">
              <w:t>Summary of use</w:t>
            </w:r>
          </w:p>
        </w:tc>
        <w:tc>
          <w:tcPr>
            <w:tcW w:w="3898" w:type="pct"/>
          </w:tcPr>
          <w:p w14:paraId="3BF16C58" w14:textId="77777777" w:rsidR="0073703B" w:rsidRDefault="0073703B" w:rsidP="004B58D0">
            <w:pPr>
              <w:pStyle w:val="S8Gazettetabletext"/>
            </w:pPr>
            <w:r>
              <w:rPr>
                <w:rFonts w:cs="Arial"/>
              </w:rPr>
              <w:t>To update the label constituent statement to Ph.Eur</w:t>
            </w:r>
          </w:p>
        </w:tc>
      </w:tr>
      <w:tr w:rsidR="0073703B" w14:paraId="1AC80959" w14:textId="77777777" w:rsidTr="00963C3F">
        <w:trPr>
          <w:tblHeader/>
        </w:trPr>
        <w:tc>
          <w:tcPr>
            <w:tcW w:w="1102" w:type="pct"/>
            <w:shd w:val="clear" w:color="auto" w:fill="E6E6E6"/>
          </w:tcPr>
          <w:p w14:paraId="31D96C87" w14:textId="77777777" w:rsidR="0073703B" w:rsidRDefault="0073703B" w:rsidP="004B58D0">
            <w:pPr>
              <w:pStyle w:val="S8Gazettetableheading"/>
            </w:pPr>
            <w:r w:rsidRPr="000B411F">
              <w:t>D</w:t>
            </w:r>
            <w:r>
              <w:t>ate of registration</w:t>
            </w:r>
          </w:p>
        </w:tc>
        <w:tc>
          <w:tcPr>
            <w:tcW w:w="3898" w:type="pct"/>
          </w:tcPr>
          <w:p w14:paraId="7D254B55" w14:textId="77777777" w:rsidR="0073703B" w:rsidRDefault="0073703B" w:rsidP="004B58D0">
            <w:pPr>
              <w:pStyle w:val="S8Gazettetabletext"/>
            </w:pPr>
            <w:r>
              <w:rPr>
                <w:rFonts w:cs="Arial"/>
                <w:szCs w:val="16"/>
              </w:rPr>
              <w:t>25 August 2021</w:t>
            </w:r>
          </w:p>
        </w:tc>
      </w:tr>
      <w:tr w:rsidR="0073703B" w14:paraId="221803E7" w14:textId="77777777" w:rsidTr="00963C3F">
        <w:trPr>
          <w:tblHeader/>
        </w:trPr>
        <w:tc>
          <w:tcPr>
            <w:tcW w:w="1102" w:type="pct"/>
            <w:shd w:val="clear" w:color="auto" w:fill="E6E6E6"/>
          </w:tcPr>
          <w:p w14:paraId="071B4C6A" w14:textId="77777777" w:rsidR="0073703B" w:rsidRDefault="0073703B" w:rsidP="004B58D0">
            <w:pPr>
              <w:pStyle w:val="S8Gazettetableheading"/>
            </w:pPr>
            <w:r w:rsidRPr="000B411F">
              <w:t>Product registration no</w:t>
            </w:r>
            <w:r>
              <w:t>.</w:t>
            </w:r>
          </w:p>
        </w:tc>
        <w:tc>
          <w:tcPr>
            <w:tcW w:w="3898" w:type="pct"/>
          </w:tcPr>
          <w:p w14:paraId="3D4F3103" w14:textId="77777777" w:rsidR="0073703B" w:rsidRDefault="0073703B" w:rsidP="004B58D0">
            <w:pPr>
              <w:pStyle w:val="S8Gazettetabletext"/>
            </w:pPr>
            <w:r>
              <w:rPr>
                <w:rFonts w:cs="Arial"/>
              </w:rPr>
              <w:t>51279</w:t>
            </w:r>
          </w:p>
        </w:tc>
      </w:tr>
      <w:tr w:rsidR="0073703B" w14:paraId="126D91A3" w14:textId="77777777" w:rsidTr="00963C3F">
        <w:trPr>
          <w:tblHeader/>
        </w:trPr>
        <w:tc>
          <w:tcPr>
            <w:tcW w:w="1102" w:type="pct"/>
            <w:shd w:val="clear" w:color="auto" w:fill="E6E6E6"/>
          </w:tcPr>
          <w:p w14:paraId="0E5A7728" w14:textId="77777777" w:rsidR="0073703B" w:rsidRPr="000B411F" w:rsidRDefault="0073703B" w:rsidP="004B58D0">
            <w:pPr>
              <w:pStyle w:val="S8Gazettetableheading"/>
            </w:pPr>
            <w:r w:rsidRPr="000B411F">
              <w:t>Label approval no</w:t>
            </w:r>
            <w:r>
              <w:t>.</w:t>
            </w:r>
          </w:p>
        </w:tc>
        <w:tc>
          <w:tcPr>
            <w:tcW w:w="3898" w:type="pct"/>
          </w:tcPr>
          <w:p w14:paraId="3F9A02E3" w14:textId="77777777" w:rsidR="0073703B" w:rsidRDefault="0073703B" w:rsidP="004B58D0">
            <w:pPr>
              <w:pStyle w:val="S8Gazettetabletext"/>
            </w:pPr>
            <w:r>
              <w:rPr>
                <w:rFonts w:cs="Arial"/>
              </w:rPr>
              <w:t>51279</w:t>
            </w:r>
            <w:r w:rsidRPr="008C76AB">
              <w:rPr>
                <w:rFonts w:cs="Arial"/>
              </w:rPr>
              <w:t>/</w:t>
            </w:r>
            <w:r>
              <w:rPr>
                <w:rFonts w:cs="Arial"/>
              </w:rPr>
              <w:t>130524</w:t>
            </w:r>
          </w:p>
        </w:tc>
      </w:tr>
    </w:tbl>
    <w:p w14:paraId="1078E585" w14:textId="77777777" w:rsidR="0073703B" w:rsidRPr="00DF6B13"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registration"/>
      </w:tblPr>
      <w:tblGrid>
        <w:gridCol w:w="2122"/>
        <w:gridCol w:w="7507"/>
      </w:tblGrid>
      <w:tr w:rsidR="0073703B" w14:paraId="76EA2889" w14:textId="77777777" w:rsidTr="00963C3F">
        <w:trPr>
          <w:tblHeader/>
        </w:trPr>
        <w:tc>
          <w:tcPr>
            <w:tcW w:w="1102" w:type="pct"/>
            <w:shd w:val="clear" w:color="auto" w:fill="E6E6E6"/>
          </w:tcPr>
          <w:p w14:paraId="0909E7DA" w14:textId="77777777" w:rsidR="0073703B" w:rsidRDefault="0073703B" w:rsidP="004B58D0">
            <w:pPr>
              <w:pStyle w:val="S8Gazettetableheading"/>
            </w:pPr>
            <w:r w:rsidRPr="000B411F">
              <w:t>Application no</w:t>
            </w:r>
            <w:r>
              <w:t>.</w:t>
            </w:r>
          </w:p>
        </w:tc>
        <w:tc>
          <w:tcPr>
            <w:tcW w:w="3898" w:type="pct"/>
          </w:tcPr>
          <w:p w14:paraId="5C104313" w14:textId="77777777" w:rsidR="0073703B" w:rsidRDefault="0073703B" w:rsidP="004B58D0">
            <w:pPr>
              <w:pStyle w:val="S8Gazettetabletext"/>
            </w:pPr>
            <w:r>
              <w:rPr>
                <w:rFonts w:cs="Arial"/>
                <w:szCs w:val="16"/>
              </w:rPr>
              <w:t>129814</w:t>
            </w:r>
          </w:p>
        </w:tc>
      </w:tr>
      <w:tr w:rsidR="0073703B" w14:paraId="3B7D7F85" w14:textId="77777777" w:rsidTr="00963C3F">
        <w:trPr>
          <w:tblHeader/>
        </w:trPr>
        <w:tc>
          <w:tcPr>
            <w:tcW w:w="1102" w:type="pct"/>
            <w:shd w:val="clear" w:color="auto" w:fill="E6E6E6"/>
          </w:tcPr>
          <w:p w14:paraId="1021FA8C" w14:textId="77777777" w:rsidR="0073703B" w:rsidRDefault="0073703B" w:rsidP="004B58D0">
            <w:pPr>
              <w:pStyle w:val="S8Gazettetableheading"/>
            </w:pPr>
            <w:r w:rsidRPr="000B411F">
              <w:t>Product name</w:t>
            </w:r>
          </w:p>
        </w:tc>
        <w:tc>
          <w:tcPr>
            <w:tcW w:w="3898" w:type="pct"/>
          </w:tcPr>
          <w:p w14:paraId="02957A32" w14:textId="77777777" w:rsidR="0073703B" w:rsidRDefault="0073703B" w:rsidP="004B58D0">
            <w:pPr>
              <w:pStyle w:val="S8Gazettetabletext"/>
            </w:pPr>
            <w:r>
              <w:rPr>
                <w:rFonts w:cs="Arial"/>
              </w:rPr>
              <w:t>Bovatec 20CC Lasalocid Sodium Premix</w:t>
            </w:r>
          </w:p>
        </w:tc>
      </w:tr>
      <w:tr w:rsidR="0073703B" w14:paraId="0CB22AF4" w14:textId="77777777" w:rsidTr="00963C3F">
        <w:trPr>
          <w:tblHeader/>
        </w:trPr>
        <w:tc>
          <w:tcPr>
            <w:tcW w:w="1102" w:type="pct"/>
            <w:shd w:val="clear" w:color="auto" w:fill="E6E6E6"/>
          </w:tcPr>
          <w:p w14:paraId="5891E35D" w14:textId="77777777" w:rsidR="0073703B" w:rsidRDefault="0073703B" w:rsidP="004B58D0">
            <w:pPr>
              <w:pStyle w:val="S8Gazettetableheading"/>
            </w:pPr>
            <w:r w:rsidRPr="000B411F">
              <w:t>Active constituent/s</w:t>
            </w:r>
          </w:p>
        </w:tc>
        <w:tc>
          <w:tcPr>
            <w:tcW w:w="3898" w:type="pct"/>
          </w:tcPr>
          <w:p w14:paraId="6FCC53A7" w14:textId="77777777" w:rsidR="0073703B" w:rsidRDefault="0073703B" w:rsidP="00963C3F">
            <w:pPr>
              <w:pStyle w:val="S8Gazettetabletext"/>
            </w:pPr>
            <w:r>
              <w:rPr>
                <w:rFonts w:cs="Arial"/>
              </w:rPr>
              <w:t>200</w:t>
            </w:r>
            <w:r w:rsidR="00963C3F">
              <w:t> </w:t>
            </w:r>
            <w:r>
              <w:rPr>
                <w:rFonts w:cs="Arial"/>
              </w:rPr>
              <w:t>g/kg lasalocid sodium</w:t>
            </w:r>
          </w:p>
        </w:tc>
      </w:tr>
      <w:tr w:rsidR="0073703B" w14:paraId="0BAB210D" w14:textId="77777777" w:rsidTr="00963C3F">
        <w:trPr>
          <w:tblHeader/>
        </w:trPr>
        <w:tc>
          <w:tcPr>
            <w:tcW w:w="1102" w:type="pct"/>
            <w:shd w:val="clear" w:color="auto" w:fill="E6E6E6"/>
          </w:tcPr>
          <w:p w14:paraId="2A267ABB" w14:textId="77777777" w:rsidR="0073703B" w:rsidRDefault="0073703B" w:rsidP="004B58D0">
            <w:pPr>
              <w:pStyle w:val="S8Gazettetableheading"/>
            </w:pPr>
            <w:r w:rsidRPr="000B411F">
              <w:t>A</w:t>
            </w:r>
            <w:r>
              <w:t>pplicant name</w:t>
            </w:r>
          </w:p>
        </w:tc>
        <w:tc>
          <w:tcPr>
            <w:tcW w:w="3898" w:type="pct"/>
          </w:tcPr>
          <w:p w14:paraId="213F123B" w14:textId="77777777" w:rsidR="0073703B" w:rsidRDefault="0073703B" w:rsidP="004B58D0">
            <w:pPr>
              <w:pStyle w:val="S8Gazettetabletext"/>
            </w:pPr>
            <w:r>
              <w:rPr>
                <w:rFonts w:cs="Arial"/>
              </w:rPr>
              <w:t>Zoetis Australia Pty Ltd</w:t>
            </w:r>
          </w:p>
        </w:tc>
      </w:tr>
      <w:tr w:rsidR="0073703B" w14:paraId="77306CFF" w14:textId="77777777" w:rsidTr="00963C3F">
        <w:trPr>
          <w:tblHeader/>
        </w:trPr>
        <w:tc>
          <w:tcPr>
            <w:tcW w:w="1102" w:type="pct"/>
            <w:shd w:val="clear" w:color="auto" w:fill="E6E6E6"/>
          </w:tcPr>
          <w:p w14:paraId="3F1FAB5E" w14:textId="77777777" w:rsidR="0073703B" w:rsidRDefault="0073703B" w:rsidP="004B58D0">
            <w:pPr>
              <w:pStyle w:val="S8Gazettetableheading"/>
            </w:pPr>
            <w:r w:rsidRPr="000B411F">
              <w:t xml:space="preserve">Applicant </w:t>
            </w:r>
            <w:r>
              <w:t>ACN</w:t>
            </w:r>
          </w:p>
        </w:tc>
        <w:tc>
          <w:tcPr>
            <w:tcW w:w="3898" w:type="pct"/>
          </w:tcPr>
          <w:p w14:paraId="3CFDFF1A" w14:textId="77777777" w:rsidR="0073703B" w:rsidRDefault="0073703B" w:rsidP="004B58D0">
            <w:pPr>
              <w:pStyle w:val="S8Gazettetabletext"/>
            </w:pPr>
            <w:r>
              <w:rPr>
                <w:rFonts w:cs="Arial"/>
                <w:szCs w:val="16"/>
              </w:rPr>
              <w:t>156 476 425</w:t>
            </w:r>
          </w:p>
        </w:tc>
      </w:tr>
      <w:tr w:rsidR="0073703B" w14:paraId="3CB6DBE5" w14:textId="77777777" w:rsidTr="00963C3F">
        <w:trPr>
          <w:tblHeader/>
        </w:trPr>
        <w:tc>
          <w:tcPr>
            <w:tcW w:w="1102" w:type="pct"/>
            <w:shd w:val="clear" w:color="auto" w:fill="E6E6E6"/>
          </w:tcPr>
          <w:p w14:paraId="17D269B3" w14:textId="77777777" w:rsidR="0073703B" w:rsidRDefault="0073703B" w:rsidP="004B58D0">
            <w:pPr>
              <w:pStyle w:val="S8Gazettetableheading"/>
            </w:pPr>
            <w:r w:rsidRPr="000B411F">
              <w:t>Summary of use</w:t>
            </w:r>
          </w:p>
        </w:tc>
        <w:tc>
          <w:tcPr>
            <w:tcW w:w="3898" w:type="pct"/>
          </w:tcPr>
          <w:p w14:paraId="7E2DC3A0" w14:textId="77777777" w:rsidR="0073703B" w:rsidRDefault="0073703B" w:rsidP="004B58D0">
            <w:pPr>
              <w:pStyle w:val="S8Gazettetabletext"/>
            </w:pPr>
            <w:r>
              <w:rPr>
                <w:rFonts w:cs="Arial"/>
              </w:rPr>
              <w:t>To add additional claims for use in lactating dairy cattle as an aid in the control of ketosis and clinical mastitis and as an aid in reducing bloat in pasture fed cattle</w:t>
            </w:r>
          </w:p>
        </w:tc>
      </w:tr>
      <w:tr w:rsidR="0073703B" w14:paraId="228D1ED5" w14:textId="77777777" w:rsidTr="00963C3F">
        <w:trPr>
          <w:tblHeader/>
        </w:trPr>
        <w:tc>
          <w:tcPr>
            <w:tcW w:w="1102" w:type="pct"/>
            <w:shd w:val="clear" w:color="auto" w:fill="E6E6E6"/>
          </w:tcPr>
          <w:p w14:paraId="4E1EA2F4" w14:textId="77777777" w:rsidR="0073703B" w:rsidRDefault="0073703B" w:rsidP="004B58D0">
            <w:pPr>
              <w:pStyle w:val="S8Gazettetableheading"/>
            </w:pPr>
            <w:r w:rsidRPr="000B411F">
              <w:t>D</w:t>
            </w:r>
            <w:r>
              <w:t>ate of registration</w:t>
            </w:r>
          </w:p>
        </w:tc>
        <w:tc>
          <w:tcPr>
            <w:tcW w:w="3898" w:type="pct"/>
          </w:tcPr>
          <w:p w14:paraId="085E3E6A" w14:textId="77777777" w:rsidR="0073703B" w:rsidRDefault="0073703B" w:rsidP="004B58D0">
            <w:pPr>
              <w:pStyle w:val="S8Gazettetabletext"/>
            </w:pPr>
            <w:r>
              <w:rPr>
                <w:rFonts w:cs="Arial"/>
                <w:szCs w:val="16"/>
              </w:rPr>
              <w:t>27 August 2021</w:t>
            </w:r>
          </w:p>
        </w:tc>
      </w:tr>
      <w:tr w:rsidR="0073703B" w14:paraId="1ED38F3B" w14:textId="77777777" w:rsidTr="00963C3F">
        <w:trPr>
          <w:tblHeader/>
        </w:trPr>
        <w:tc>
          <w:tcPr>
            <w:tcW w:w="1102" w:type="pct"/>
            <w:shd w:val="clear" w:color="auto" w:fill="E6E6E6"/>
          </w:tcPr>
          <w:p w14:paraId="1AE49F4F" w14:textId="77777777" w:rsidR="0073703B" w:rsidRDefault="0073703B" w:rsidP="004B58D0">
            <w:pPr>
              <w:pStyle w:val="S8Gazettetableheading"/>
            </w:pPr>
            <w:r w:rsidRPr="000B411F">
              <w:t>Product registration no</w:t>
            </w:r>
            <w:r>
              <w:t>.</w:t>
            </w:r>
          </w:p>
        </w:tc>
        <w:tc>
          <w:tcPr>
            <w:tcW w:w="3898" w:type="pct"/>
          </w:tcPr>
          <w:p w14:paraId="4FC04994" w14:textId="77777777" w:rsidR="0073703B" w:rsidRDefault="0073703B" w:rsidP="004B58D0">
            <w:pPr>
              <w:pStyle w:val="S8Gazettetabletext"/>
            </w:pPr>
            <w:r>
              <w:rPr>
                <w:rFonts w:cs="Arial"/>
              </w:rPr>
              <w:t>60761</w:t>
            </w:r>
          </w:p>
        </w:tc>
      </w:tr>
      <w:tr w:rsidR="0073703B" w14:paraId="515809B9" w14:textId="77777777" w:rsidTr="00963C3F">
        <w:trPr>
          <w:tblHeader/>
        </w:trPr>
        <w:tc>
          <w:tcPr>
            <w:tcW w:w="1102" w:type="pct"/>
            <w:shd w:val="clear" w:color="auto" w:fill="E6E6E6"/>
          </w:tcPr>
          <w:p w14:paraId="352A8374" w14:textId="77777777" w:rsidR="0073703B" w:rsidRPr="000B411F" w:rsidRDefault="0073703B" w:rsidP="004B58D0">
            <w:pPr>
              <w:pStyle w:val="S8Gazettetableheading"/>
            </w:pPr>
            <w:r w:rsidRPr="000B411F">
              <w:t>Label approval no</w:t>
            </w:r>
            <w:r>
              <w:t>.</w:t>
            </w:r>
          </w:p>
        </w:tc>
        <w:tc>
          <w:tcPr>
            <w:tcW w:w="3898" w:type="pct"/>
          </w:tcPr>
          <w:p w14:paraId="3B01DBBF" w14:textId="77777777" w:rsidR="0073703B" w:rsidRDefault="0073703B" w:rsidP="004B58D0">
            <w:pPr>
              <w:pStyle w:val="S8Gazettetabletext"/>
            </w:pPr>
            <w:r>
              <w:rPr>
                <w:rFonts w:cs="Arial"/>
              </w:rPr>
              <w:t>60761</w:t>
            </w:r>
            <w:r w:rsidRPr="008C76AB">
              <w:rPr>
                <w:rFonts w:cs="Arial"/>
              </w:rPr>
              <w:t>/</w:t>
            </w:r>
            <w:r>
              <w:rPr>
                <w:rFonts w:cs="Arial"/>
              </w:rPr>
              <w:t>129814</w:t>
            </w:r>
          </w:p>
        </w:tc>
      </w:tr>
    </w:tbl>
    <w:p w14:paraId="3979E828" w14:textId="6F2B963C" w:rsidR="0073703B" w:rsidRDefault="0073703B" w:rsidP="0073703B">
      <w:pPr>
        <w:pStyle w:val="Caption"/>
      </w:pPr>
      <w:bookmarkStart w:id="7" w:name="_Toc81564707"/>
      <w:r>
        <w:t xml:space="preserve">Table </w:t>
      </w:r>
      <w:fldSimple w:instr=" SEQ Table \* ARABIC ">
        <w:r w:rsidR="0037442F">
          <w:rPr>
            <w:noProof/>
          </w:rPr>
          <w:t>5</w:t>
        </w:r>
      </w:fldSimple>
      <w:r>
        <w:t>: Variation of label approval</w:t>
      </w:r>
      <w:bookmarkEnd w:id="7"/>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73703B" w14:paraId="0D532F6F" w14:textId="77777777" w:rsidTr="00963C3F">
        <w:trPr>
          <w:tblHeader/>
        </w:trPr>
        <w:tc>
          <w:tcPr>
            <w:tcW w:w="1102" w:type="pct"/>
            <w:shd w:val="clear" w:color="auto" w:fill="E6E6E6"/>
          </w:tcPr>
          <w:p w14:paraId="14CC1A3B" w14:textId="77777777" w:rsidR="0073703B" w:rsidRDefault="0073703B" w:rsidP="004B58D0">
            <w:pPr>
              <w:pStyle w:val="S8Gazettetableheading"/>
            </w:pPr>
            <w:r w:rsidRPr="000B411F">
              <w:t>Application no</w:t>
            </w:r>
            <w:r>
              <w:t>.</w:t>
            </w:r>
          </w:p>
        </w:tc>
        <w:tc>
          <w:tcPr>
            <w:tcW w:w="3898" w:type="pct"/>
          </w:tcPr>
          <w:p w14:paraId="7516F8C9" w14:textId="77777777" w:rsidR="0073703B" w:rsidRDefault="0073703B" w:rsidP="004B58D0">
            <w:pPr>
              <w:pStyle w:val="S8Gazettetabletext"/>
            </w:pPr>
            <w:r>
              <w:rPr>
                <w:rFonts w:cs="Arial"/>
                <w:szCs w:val="16"/>
              </w:rPr>
              <w:t>130988</w:t>
            </w:r>
          </w:p>
        </w:tc>
      </w:tr>
      <w:tr w:rsidR="0073703B" w14:paraId="6332AC84" w14:textId="77777777" w:rsidTr="00963C3F">
        <w:trPr>
          <w:tblHeader/>
        </w:trPr>
        <w:tc>
          <w:tcPr>
            <w:tcW w:w="1102" w:type="pct"/>
            <w:shd w:val="clear" w:color="auto" w:fill="E6E6E6"/>
          </w:tcPr>
          <w:p w14:paraId="4B4F64E7" w14:textId="77777777" w:rsidR="0073703B" w:rsidRDefault="0073703B" w:rsidP="004B58D0">
            <w:pPr>
              <w:pStyle w:val="S8Gazettetableheading"/>
            </w:pPr>
            <w:r w:rsidRPr="000B411F">
              <w:t>Product name</w:t>
            </w:r>
          </w:p>
        </w:tc>
        <w:tc>
          <w:tcPr>
            <w:tcW w:w="3898" w:type="pct"/>
          </w:tcPr>
          <w:p w14:paraId="3FDED8DF" w14:textId="77777777" w:rsidR="0073703B" w:rsidRDefault="0073703B" w:rsidP="00963C3F">
            <w:pPr>
              <w:pStyle w:val="S8Gazettetabletext"/>
            </w:pPr>
            <w:r>
              <w:rPr>
                <w:rFonts w:cs="Arial"/>
              </w:rPr>
              <w:t>Bravecto 1400</w:t>
            </w:r>
            <w:r w:rsidR="00963C3F">
              <w:t> </w:t>
            </w:r>
            <w:r>
              <w:rPr>
                <w:rFonts w:cs="Arial"/>
              </w:rPr>
              <w:t>Mg Fluralaner Chewable Tablets for Very Large Dogs</w:t>
            </w:r>
          </w:p>
        </w:tc>
      </w:tr>
      <w:tr w:rsidR="0073703B" w14:paraId="7A66EFA7" w14:textId="77777777" w:rsidTr="00963C3F">
        <w:trPr>
          <w:tblHeader/>
        </w:trPr>
        <w:tc>
          <w:tcPr>
            <w:tcW w:w="1102" w:type="pct"/>
            <w:shd w:val="clear" w:color="auto" w:fill="E6E6E6"/>
          </w:tcPr>
          <w:p w14:paraId="2A112510" w14:textId="77777777" w:rsidR="0073703B" w:rsidRDefault="0073703B" w:rsidP="004B58D0">
            <w:pPr>
              <w:pStyle w:val="S8Gazettetableheading"/>
            </w:pPr>
            <w:r w:rsidRPr="000B411F">
              <w:t>Active constituent/s</w:t>
            </w:r>
          </w:p>
        </w:tc>
        <w:tc>
          <w:tcPr>
            <w:tcW w:w="3898" w:type="pct"/>
          </w:tcPr>
          <w:p w14:paraId="6EC799DF" w14:textId="77777777" w:rsidR="0073703B" w:rsidRDefault="0073703B" w:rsidP="00963C3F">
            <w:pPr>
              <w:pStyle w:val="S8Gazettetabletext"/>
            </w:pPr>
            <w:r>
              <w:rPr>
                <w:rFonts w:cs="Arial"/>
              </w:rPr>
              <w:t>136.4</w:t>
            </w:r>
            <w:r w:rsidR="00963C3F">
              <w:t> </w:t>
            </w:r>
            <w:r>
              <w:rPr>
                <w:rFonts w:cs="Arial"/>
              </w:rPr>
              <w:t>g/kg fluralaner</w:t>
            </w:r>
          </w:p>
        </w:tc>
      </w:tr>
      <w:tr w:rsidR="0073703B" w14:paraId="775EAB83" w14:textId="77777777" w:rsidTr="00963C3F">
        <w:trPr>
          <w:tblHeader/>
        </w:trPr>
        <w:tc>
          <w:tcPr>
            <w:tcW w:w="1102" w:type="pct"/>
            <w:shd w:val="clear" w:color="auto" w:fill="E6E6E6"/>
          </w:tcPr>
          <w:p w14:paraId="5A04CC62" w14:textId="77777777" w:rsidR="0073703B" w:rsidRDefault="0073703B" w:rsidP="004B58D0">
            <w:pPr>
              <w:pStyle w:val="S8Gazettetableheading"/>
            </w:pPr>
            <w:r w:rsidRPr="000B411F">
              <w:t>A</w:t>
            </w:r>
            <w:r>
              <w:t>pplicant name</w:t>
            </w:r>
          </w:p>
        </w:tc>
        <w:tc>
          <w:tcPr>
            <w:tcW w:w="3898" w:type="pct"/>
          </w:tcPr>
          <w:p w14:paraId="0521A90B"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17281889" w14:textId="77777777" w:rsidTr="00963C3F">
        <w:trPr>
          <w:tblHeader/>
        </w:trPr>
        <w:tc>
          <w:tcPr>
            <w:tcW w:w="1102" w:type="pct"/>
            <w:shd w:val="clear" w:color="auto" w:fill="E6E6E6"/>
          </w:tcPr>
          <w:p w14:paraId="05E6BA5A" w14:textId="77777777" w:rsidR="0073703B" w:rsidRDefault="0073703B" w:rsidP="004B58D0">
            <w:pPr>
              <w:pStyle w:val="S8Gazettetableheading"/>
            </w:pPr>
            <w:r w:rsidRPr="000B411F">
              <w:t xml:space="preserve">Applicant </w:t>
            </w:r>
            <w:r>
              <w:t>ACN</w:t>
            </w:r>
          </w:p>
        </w:tc>
        <w:tc>
          <w:tcPr>
            <w:tcW w:w="3898" w:type="pct"/>
          </w:tcPr>
          <w:p w14:paraId="7F87C89D" w14:textId="77777777" w:rsidR="0073703B" w:rsidRDefault="0073703B" w:rsidP="004B58D0">
            <w:pPr>
              <w:pStyle w:val="S8Gazettetabletext"/>
            </w:pPr>
            <w:r>
              <w:rPr>
                <w:rFonts w:cs="Arial"/>
                <w:szCs w:val="16"/>
              </w:rPr>
              <w:t>008 467 034</w:t>
            </w:r>
          </w:p>
        </w:tc>
      </w:tr>
      <w:tr w:rsidR="0073703B" w14:paraId="12D1E282" w14:textId="77777777" w:rsidTr="00963C3F">
        <w:trPr>
          <w:tblHeader/>
        </w:trPr>
        <w:tc>
          <w:tcPr>
            <w:tcW w:w="1102" w:type="pct"/>
            <w:shd w:val="clear" w:color="auto" w:fill="E6E6E6"/>
          </w:tcPr>
          <w:p w14:paraId="78421004" w14:textId="77777777" w:rsidR="0073703B" w:rsidRDefault="0073703B" w:rsidP="004B58D0">
            <w:pPr>
              <w:pStyle w:val="S8Gazettetableheading"/>
            </w:pPr>
            <w:r w:rsidRPr="000B411F">
              <w:t>Summary of use</w:t>
            </w:r>
          </w:p>
        </w:tc>
        <w:tc>
          <w:tcPr>
            <w:tcW w:w="3898" w:type="pct"/>
          </w:tcPr>
          <w:p w14:paraId="196D57E6" w14:textId="77777777" w:rsidR="0073703B" w:rsidRDefault="0073703B" w:rsidP="004B58D0">
            <w:pPr>
              <w:pStyle w:val="S8Gazettetabletext"/>
            </w:pPr>
            <w:r>
              <w:rPr>
                <w:rFonts w:cs="Arial"/>
              </w:rPr>
              <w:t>To vary the claim to include a clarification statement on paralysis tick efficacy</w:t>
            </w:r>
          </w:p>
        </w:tc>
      </w:tr>
      <w:tr w:rsidR="0073703B" w14:paraId="14DB66D0" w14:textId="77777777" w:rsidTr="00963C3F">
        <w:trPr>
          <w:tblHeader/>
        </w:trPr>
        <w:tc>
          <w:tcPr>
            <w:tcW w:w="1102" w:type="pct"/>
            <w:shd w:val="clear" w:color="auto" w:fill="E6E6E6"/>
          </w:tcPr>
          <w:p w14:paraId="18EB4170" w14:textId="77777777" w:rsidR="0073703B" w:rsidRDefault="0073703B" w:rsidP="004B58D0">
            <w:pPr>
              <w:pStyle w:val="S8Gazettetableheading"/>
            </w:pPr>
            <w:r w:rsidRPr="000B411F">
              <w:t>D</w:t>
            </w:r>
            <w:r>
              <w:t>ate of registration</w:t>
            </w:r>
          </w:p>
        </w:tc>
        <w:tc>
          <w:tcPr>
            <w:tcW w:w="3898" w:type="pct"/>
          </w:tcPr>
          <w:p w14:paraId="143A1F9C" w14:textId="77777777" w:rsidR="0073703B" w:rsidRDefault="0073703B" w:rsidP="004B58D0">
            <w:pPr>
              <w:pStyle w:val="S8Gazettetabletext"/>
            </w:pPr>
            <w:r>
              <w:rPr>
                <w:rFonts w:cs="Arial"/>
                <w:szCs w:val="16"/>
              </w:rPr>
              <w:t>23 August 2021</w:t>
            </w:r>
          </w:p>
        </w:tc>
      </w:tr>
      <w:tr w:rsidR="0073703B" w14:paraId="682B19B8" w14:textId="77777777" w:rsidTr="00963C3F">
        <w:trPr>
          <w:tblHeader/>
        </w:trPr>
        <w:tc>
          <w:tcPr>
            <w:tcW w:w="1102" w:type="pct"/>
            <w:shd w:val="clear" w:color="auto" w:fill="E6E6E6"/>
          </w:tcPr>
          <w:p w14:paraId="4003E373" w14:textId="77777777" w:rsidR="0073703B" w:rsidRDefault="0073703B" w:rsidP="004B58D0">
            <w:pPr>
              <w:pStyle w:val="S8Gazettetableheading"/>
            </w:pPr>
            <w:r w:rsidRPr="000B411F">
              <w:t>Product registration no</w:t>
            </w:r>
            <w:r>
              <w:t>.</w:t>
            </w:r>
          </w:p>
        </w:tc>
        <w:tc>
          <w:tcPr>
            <w:tcW w:w="3898" w:type="pct"/>
          </w:tcPr>
          <w:p w14:paraId="70397ADB" w14:textId="77777777" w:rsidR="0073703B" w:rsidRDefault="0073703B" w:rsidP="004B58D0">
            <w:pPr>
              <w:pStyle w:val="S8Gazettetabletext"/>
            </w:pPr>
            <w:r>
              <w:rPr>
                <w:rFonts w:cs="Arial"/>
              </w:rPr>
              <w:t>68873</w:t>
            </w:r>
          </w:p>
        </w:tc>
      </w:tr>
      <w:tr w:rsidR="0073703B" w14:paraId="6502B520" w14:textId="77777777" w:rsidTr="00963C3F">
        <w:trPr>
          <w:tblHeader/>
        </w:trPr>
        <w:tc>
          <w:tcPr>
            <w:tcW w:w="1102" w:type="pct"/>
            <w:shd w:val="clear" w:color="auto" w:fill="E6E6E6"/>
          </w:tcPr>
          <w:p w14:paraId="588692EA" w14:textId="77777777" w:rsidR="0073703B" w:rsidRPr="000B411F" w:rsidRDefault="0073703B" w:rsidP="004B58D0">
            <w:pPr>
              <w:pStyle w:val="S8Gazettetableheading"/>
            </w:pPr>
            <w:r w:rsidRPr="000B411F">
              <w:t>Label approval no</w:t>
            </w:r>
            <w:r>
              <w:t>.</w:t>
            </w:r>
          </w:p>
        </w:tc>
        <w:tc>
          <w:tcPr>
            <w:tcW w:w="3898" w:type="pct"/>
          </w:tcPr>
          <w:p w14:paraId="3DBF0A80" w14:textId="77777777" w:rsidR="0073703B" w:rsidRDefault="0073703B" w:rsidP="004B58D0">
            <w:pPr>
              <w:pStyle w:val="S8Gazettetabletext"/>
            </w:pPr>
            <w:r>
              <w:rPr>
                <w:rFonts w:cs="Arial"/>
              </w:rPr>
              <w:t>68873</w:t>
            </w:r>
            <w:r w:rsidRPr="008C76AB">
              <w:rPr>
                <w:rFonts w:cs="Arial"/>
              </w:rPr>
              <w:t>/</w:t>
            </w:r>
            <w:r>
              <w:rPr>
                <w:rFonts w:cs="Arial"/>
              </w:rPr>
              <w:t>130988</w:t>
            </w:r>
          </w:p>
        </w:tc>
      </w:tr>
    </w:tbl>
    <w:p w14:paraId="33EB8AA8"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73703B" w14:paraId="02E385DD" w14:textId="77777777" w:rsidTr="00963C3F">
        <w:trPr>
          <w:tblHeader/>
        </w:trPr>
        <w:tc>
          <w:tcPr>
            <w:tcW w:w="1102" w:type="pct"/>
            <w:shd w:val="clear" w:color="auto" w:fill="E6E6E6"/>
          </w:tcPr>
          <w:p w14:paraId="6E33166F" w14:textId="77777777" w:rsidR="0073703B" w:rsidRDefault="0073703B" w:rsidP="004B58D0">
            <w:pPr>
              <w:pStyle w:val="S8Gazettetableheading"/>
            </w:pPr>
            <w:r w:rsidRPr="000B411F">
              <w:t>Application no</w:t>
            </w:r>
            <w:r>
              <w:t>.</w:t>
            </w:r>
          </w:p>
        </w:tc>
        <w:tc>
          <w:tcPr>
            <w:tcW w:w="3898" w:type="pct"/>
          </w:tcPr>
          <w:p w14:paraId="38F0A480" w14:textId="77777777" w:rsidR="0073703B" w:rsidRDefault="0073703B" w:rsidP="004B58D0">
            <w:pPr>
              <w:pStyle w:val="S8Gazettetabletext"/>
            </w:pPr>
            <w:r>
              <w:rPr>
                <w:rFonts w:cs="Arial"/>
                <w:szCs w:val="16"/>
              </w:rPr>
              <w:t>131042</w:t>
            </w:r>
          </w:p>
        </w:tc>
      </w:tr>
      <w:tr w:rsidR="0073703B" w14:paraId="490A5B79" w14:textId="77777777" w:rsidTr="00963C3F">
        <w:trPr>
          <w:tblHeader/>
        </w:trPr>
        <w:tc>
          <w:tcPr>
            <w:tcW w:w="1102" w:type="pct"/>
            <w:shd w:val="clear" w:color="auto" w:fill="E6E6E6"/>
          </w:tcPr>
          <w:p w14:paraId="6D932E13" w14:textId="77777777" w:rsidR="0073703B" w:rsidRDefault="0073703B" w:rsidP="004B58D0">
            <w:pPr>
              <w:pStyle w:val="S8Gazettetableheading"/>
            </w:pPr>
            <w:r w:rsidRPr="000B411F">
              <w:t>Product name</w:t>
            </w:r>
          </w:p>
        </w:tc>
        <w:tc>
          <w:tcPr>
            <w:tcW w:w="3898" w:type="pct"/>
          </w:tcPr>
          <w:p w14:paraId="425B70FC" w14:textId="77777777" w:rsidR="0073703B" w:rsidRDefault="0073703B" w:rsidP="00963C3F">
            <w:pPr>
              <w:pStyle w:val="S8Gazettetabletext"/>
            </w:pPr>
            <w:r>
              <w:rPr>
                <w:rFonts w:cs="Arial"/>
              </w:rPr>
              <w:t>Bravecto 1000</w:t>
            </w:r>
            <w:r w:rsidR="00963C3F">
              <w:t> </w:t>
            </w:r>
            <w:r>
              <w:rPr>
                <w:rFonts w:cs="Arial"/>
              </w:rPr>
              <w:t>Mg Fluralaner Chewable Tablets for Large Dogs</w:t>
            </w:r>
          </w:p>
        </w:tc>
      </w:tr>
      <w:tr w:rsidR="0073703B" w14:paraId="2879FCA8" w14:textId="77777777" w:rsidTr="00963C3F">
        <w:trPr>
          <w:tblHeader/>
        </w:trPr>
        <w:tc>
          <w:tcPr>
            <w:tcW w:w="1102" w:type="pct"/>
            <w:shd w:val="clear" w:color="auto" w:fill="E6E6E6"/>
          </w:tcPr>
          <w:p w14:paraId="2D640853" w14:textId="77777777" w:rsidR="0073703B" w:rsidRDefault="0073703B" w:rsidP="004B58D0">
            <w:pPr>
              <w:pStyle w:val="S8Gazettetableheading"/>
            </w:pPr>
            <w:r w:rsidRPr="000B411F">
              <w:t>Active constituent/s</w:t>
            </w:r>
          </w:p>
        </w:tc>
        <w:tc>
          <w:tcPr>
            <w:tcW w:w="3898" w:type="pct"/>
          </w:tcPr>
          <w:p w14:paraId="71A02A0C" w14:textId="77777777" w:rsidR="0073703B" w:rsidRDefault="0073703B" w:rsidP="00963C3F">
            <w:pPr>
              <w:pStyle w:val="S8Gazettetabletext"/>
            </w:pPr>
            <w:r>
              <w:rPr>
                <w:rFonts w:cs="Arial"/>
              </w:rPr>
              <w:t>136.4</w:t>
            </w:r>
            <w:r w:rsidR="00963C3F">
              <w:t> </w:t>
            </w:r>
            <w:r>
              <w:rPr>
                <w:rFonts w:cs="Arial"/>
              </w:rPr>
              <w:t>g/kg fluralaner</w:t>
            </w:r>
          </w:p>
        </w:tc>
      </w:tr>
      <w:tr w:rsidR="0073703B" w14:paraId="2861241A" w14:textId="77777777" w:rsidTr="00963C3F">
        <w:trPr>
          <w:tblHeader/>
        </w:trPr>
        <w:tc>
          <w:tcPr>
            <w:tcW w:w="1102" w:type="pct"/>
            <w:shd w:val="clear" w:color="auto" w:fill="E6E6E6"/>
          </w:tcPr>
          <w:p w14:paraId="6ADE7AE4" w14:textId="77777777" w:rsidR="0073703B" w:rsidRDefault="0073703B" w:rsidP="004B58D0">
            <w:pPr>
              <w:pStyle w:val="S8Gazettetableheading"/>
            </w:pPr>
            <w:r w:rsidRPr="000B411F">
              <w:t>A</w:t>
            </w:r>
            <w:r>
              <w:t>pplicant name</w:t>
            </w:r>
          </w:p>
        </w:tc>
        <w:tc>
          <w:tcPr>
            <w:tcW w:w="3898" w:type="pct"/>
          </w:tcPr>
          <w:p w14:paraId="741D7011"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28E319B1" w14:textId="77777777" w:rsidTr="00963C3F">
        <w:trPr>
          <w:tblHeader/>
        </w:trPr>
        <w:tc>
          <w:tcPr>
            <w:tcW w:w="1102" w:type="pct"/>
            <w:shd w:val="clear" w:color="auto" w:fill="E6E6E6"/>
          </w:tcPr>
          <w:p w14:paraId="31B2D0E3" w14:textId="77777777" w:rsidR="0073703B" w:rsidRDefault="0073703B" w:rsidP="004B58D0">
            <w:pPr>
              <w:pStyle w:val="S8Gazettetableheading"/>
            </w:pPr>
            <w:r w:rsidRPr="000B411F">
              <w:t xml:space="preserve">Applicant </w:t>
            </w:r>
            <w:r>
              <w:t>ACN</w:t>
            </w:r>
          </w:p>
        </w:tc>
        <w:tc>
          <w:tcPr>
            <w:tcW w:w="3898" w:type="pct"/>
          </w:tcPr>
          <w:p w14:paraId="34046D55" w14:textId="77777777" w:rsidR="0073703B" w:rsidRDefault="0073703B" w:rsidP="004B58D0">
            <w:pPr>
              <w:pStyle w:val="S8Gazettetabletext"/>
            </w:pPr>
            <w:r>
              <w:rPr>
                <w:rFonts w:cs="Arial"/>
                <w:szCs w:val="16"/>
              </w:rPr>
              <w:t>008 467 034</w:t>
            </w:r>
          </w:p>
        </w:tc>
      </w:tr>
      <w:tr w:rsidR="0073703B" w14:paraId="4AE8CE95" w14:textId="77777777" w:rsidTr="00963C3F">
        <w:trPr>
          <w:tblHeader/>
        </w:trPr>
        <w:tc>
          <w:tcPr>
            <w:tcW w:w="1102" w:type="pct"/>
            <w:shd w:val="clear" w:color="auto" w:fill="E6E6E6"/>
          </w:tcPr>
          <w:p w14:paraId="2B5D5D8A" w14:textId="77777777" w:rsidR="0073703B" w:rsidRDefault="0073703B" w:rsidP="004B58D0">
            <w:pPr>
              <w:pStyle w:val="S8Gazettetableheading"/>
            </w:pPr>
            <w:r w:rsidRPr="000B411F">
              <w:t>Summary of use</w:t>
            </w:r>
          </w:p>
        </w:tc>
        <w:tc>
          <w:tcPr>
            <w:tcW w:w="3898" w:type="pct"/>
          </w:tcPr>
          <w:p w14:paraId="37DA407D" w14:textId="77777777" w:rsidR="0073703B" w:rsidRDefault="0073703B" w:rsidP="004B58D0">
            <w:pPr>
              <w:pStyle w:val="S8Gazettetabletext"/>
            </w:pPr>
            <w:r>
              <w:rPr>
                <w:rFonts w:cs="Arial"/>
              </w:rPr>
              <w:t>To vary the claim to include a clarification statement on paralysis tick efficacy</w:t>
            </w:r>
          </w:p>
        </w:tc>
      </w:tr>
      <w:tr w:rsidR="0073703B" w14:paraId="518B83CE" w14:textId="77777777" w:rsidTr="00963C3F">
        <w:trPr>
          <w:tblHeader/>
        </w:trPr>
        <w:tc>
          <w:tcPr>
            <w:tcW w:w="1102" w:type="pct"/>
            <w:shd w:val="clear" w:color="auto" w:fill="E6E6E6"/>
          </w:tcPr>
          <w:p w14:paraId="6049F56E" w14:textId="77777777" w:rsidR="0073703B" w:rsidRDefault="0073703B" w:rsidP="004B58D0">
            <w:pPr>
              <w:pStyle w:val="S8Gazettetableheading"/>
            </w:pPr>
            <w:r w:rsidRPr="000B411F">
              <w:t>D</w:t>
            </w:r>
            <w:r>
              <w:t>ate of registration</w:t>
            </w:r>
          </w:p>
        </w:tc>
        <w:tc>
          <w:tcPr>
            <w:tcW w:w="3898" w:type="pct"/>
          </w:tcPr>
          <w:p w14:paraId="10596BDC" w14:textId="77777777" w:rsidR="0073703B" w:rsidRDefault="0073703B" w:rsidP="004B58D0">
            <w:pPr>
              <w:pStyle w:val="S8Gazettetabletext"/>
            </w:pPr>
            <w:r>
              <w:rPr>
                <w:rFonts w:cs="Arial"/>
                <w:szCs w:val="16"/>
              </w:rPr>
              <w:t>23 August 2021</w:t>
            </w:r>
          </w:p>
        </w:tc>
      </w:tr>
      <w:tr w:rsidR="0073703B" w14:paraId="29DD0DD3" w14:textId="77777777" w:rsidTr="00963C3F">
        <w:trPr>
          <w:tblHeader/>
        </w:trPr>
        <w:tc>
          <w:tcPr>
            <w:tcW w:w="1102" w:type="pct"/>
            <w:shd w:val="clear" w:color="auto" w:fill="E6E6E6"/>
          </w:tcPr>
          <w:p w14:paraId="704C481B" w14:textId="77777777" w:rsidR="0073703B" w:rsidRDefault="0073703B" w:rsidP="004B58D0">
            <w:pPr>
              <w:pStyle w:val="S8Gazettetableheading"/>
            </w:pPr>
            <w:r w:rsidRPr="000B411F">
              <w:t>Product registration no</w:t>
            </w:r>
            <w:r>
              <w:t>.</w:t>
            </w:r>
          </w:p>
        </w:tc>
        <w:tc>
          <w:tcPr>
            <w:tcW w:w="3898" w:type="pct"/>
          </w:tcPr>
          <w:p w14:paraId="39771E95" w14:textId="77777777" w:rsidR="0073703B" w:rsidRDefault="0073703B" w:rsidP="004B58D0">
            <w:pPr>
              <w:pStyle w:val="S8Gazettetabletext"/>
            </w:pPr>
            <w:r>
              <w:rPr>
                <w:rFonts w:cs="Arial"/>
              </w:rPr>
              <w:t>68870</w:t>
            </w:r>
          </w:p>
        </w:tc>
      </w:tr>
      <w:tr w:rsidR="0073703B" w14:paraId="660EAED1" w14:textId="77777777" w:rsidTr="00963C3F">
        <w:trPr>
          <w:tblHeader/>
        </w:trPr>
        <w:tc>
          <w:tcPr>
            <w:tcW w:w="1102" w:type="pct"/>
            <w:shd w:val="clear" w:color="auto" w:fill="E6E6E6"/>
          </w:tcPr>
          <w:p w14:paraId="20682D5F" w14:textId="77777777" w:rsidR="0073703B" w:rsidRPr="000B411F" w:rsidRDefault="0073703B" w:rsidP="004B58D0">
            <w:pPr>
              <w:pStyle w:val="S8Gazettetableheading"/>
            </w:pPr>
            <w:r w:rsidRPr="000B411F">
              <w:t>Label approval no</w:t>
            </w:r>
            <w:r>
              <w:t>.</w:t>
            </w:r>
          </w:p>
        </w:tc>
        <w:tc>
          <w:tcPr>
            <w:tcW w:w="3898" w:type="pct"/>
          </w:tcPr>
          <w:p w14:paraId="57A1678F" w14:textId="77777777" w:rsidR="0073703B" w:rsidRDefault="0073703B" w:rsidP="004B58D0">
            <w:pPr>
              <w:pStyle w:val="S8Gazettetabletext"/>
            </w:pPr>
            <w:r>
              <w:rPr>
                <w:rFonts w:cs="Arial"/>
              </w:rPr>
              <w:t>68870</w:t>
            </w:r>
            <w:r w:rsidRPr="008C76AB">
              <w:rPr>
                <w:rFonts w:cs="Arial"/>
              </w:rPr>
              <w:t>/</w:t>
            </w:r>
            <w:r>
              <w:rPr>
                <w:rFonts w:cs="Arial"/>
              </w:rPr>
              <w:t>131042</w:t>
            </w:r>
          </w:p>
        </w:tc>
      </w:tr>
    </w:tbl>
    <w:p w14:paraId="5C5567E8"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73703B" w14:paraId="2B36F50F" w14:textId="77777777" w:rsidTr="00963C3F">
        <w:trPr>
          <w:tblHeader/>
        </w:trPr>
        <w:tc>
          <w:tcPr>
            <w:tcW w:w="1102" w:type="pct"/>
            <w:shd w:val="clear" w:color="auto" w:fill="E6E6E6"/>
          </w:tcPr>
          <w:p w14:paraId="53802345" w14:textId="77777777" w:rsidR="0073703B" w:rsidRDefault="0073703B" w:rsidP="004B58D0">
            <w:pPr>
              <w:pStyle w:val="S8Gazettetableheading"/>
            </w:pPr>
            <w:r w:rsidRPr="000B411F">
              <w:t>Application no</w:t>
            </w:r>
            <w:r>
              <w:t>.</w:t>
            </w:r>
          </w:p>
        </w:tc>
        <w:tc>
          <w:tcPr>
            <w:tcW w:w="3898" w:type="pct"/>
          </w:tcPr>
          <w:p w14:paraId="75D5EECC" w14:textId="77777777" w:rsidR="0073703B" w:rsidRDefault="0073703B" w:rsidP="004B58D0">
            <w:pPr>
              <w:pStyle w:val="S8Gazettetabletext"/>
            </w:pPr>
            <w:r>
              <w:rPr>
                <w:rFonts w:cs="Arial"/>
                <w:szCs w:val="16"/>
              </w:rPr>
              <w:t>131047</w:t>
            </w:r>
          </w:p>
        </w:tc>
      </w:tr>
      <w:tr w:rsidR="0073703B" w14:paraId="539F34FB" w14:textId="77777777" w:rsidTr="00963C3F">
        <w:trPr>
          <w:tblHeader/>
        </w:trPr>
        <w:tc>
          <w:tcPr>
            <w:tcW w:w="1102" w:type="pct"/>
            <w:shd w:val="clear" w:color="auto" w:fill="E6E6E6"/>
          </w:tcPr>
          <w:p w14:paraId="7663F81E" w14:textId="77777777" w:rsidR="0073703B" w:rsidRDefault="0073703B" w:rsidP="004B58D0">
            <w:pPr>
              <w:pStyle w:val="S8Gazettetableheading"/>
            </w:pPr>
            <w:r w:rsidRPr="000B411F">
              <w:t>Product name</w:t>
            </w:r>
          </w:p>
        </w:tc>
        <w:tc>
          <w:tcPr>
            <w:tcW w:w="3898" w:type="pct"/>
          </w:tcPr>
          <w:p w14:paraId="74329586" w14:textId="77777777" w:rsidR="0073703B" w:rsidRDefault="0073703B" w:rsidP="004B58D0">
            <w:pPr>
              <w:pStyle w:val="S8Gazettetabletext"/>
            </w:pPr>
            <w:r>
              <w:rPr>
                <w:rFonts w:cs="Arial"/>
              </w:rPr>
              <w:t>Bravecto 500 Mg Fluralaner Chewable Tablets for Medium Dogs</w:t>
            </w:r>
          </w:p>
        </w:tc>
      </w:tr>
      <w:tr w:rsidR="0073703B" w14:paraId="225A8079" w14:textId="77777777" w:rsidTr="00963C3F">
        <w:trPr>
          <w:tblHeader/>
        </w:trPr>
        <w:tc>
          <w:tcPr>
            <w:tcW w:w="1102" w:type="pct"/>
            <w:shd w:val="clear" w:color="auto" w:fill="E6E6E6"/>
          </w:tcPr>
          <w:p w14:paraId="1DC07267" w14:textId="77777777" w:rsidR="0073703B" w:rsidRDefault="0073703B" w:rsidP="004B58D0">
            <w:pPr>
              <w:pStyle w:val="S8Gazettetableheading"/>
            </w:pPr>
            <w:r w:rsidRPr="000B411F">
              <w:t>Active constituent/s</w:t>
            </w:r>
          </w:p>
        </w:tc>
        <w:tc>
          <w:tcPr>
            <w:tcW w:w="3898" w:type="pct"/>
          </w:tcPr>
          <w:p w14:paraId="7AF19E80" w14:textId="77777777" w:rsidR="0073703B" w:rsidRDefault="0073703B" w:rsidP="00963C3F">
            <w:pPr>
              <w:pStyle w:val="S8Gazettetabletext"/>
            </w:pPr>
            <w:r>
              <w:rPr>
                <w:rFonts w:cs="Arial"/>
              </w:rPr>
              <w:t>136.4</w:t>
            </w:r>
            <w:r w:rsidR="00963C3F">
              <w:t> </w:t>
            </w:r>
            <w:r>
              <w:rPr>
                <w:rFonts w:cs="Arial"/>
              </w:rPr>
              <w:t>g/kg fluralaner</w:t>
            </w:r>
          </w:p>
        </w:tc>
      </w:tr>
      <w:tr w:rsidR="0073703B" w14:paraId="3A449643" w14:textId="77777777" w:rsidTr="00963C3F">
        <w:trPr>
          <w:tblHeader/>
        </w:trPr>
        <w:tc>
          <w:tcPr>
            <w:tcW w:w="1102" w:type="pct"/>
            <w:shd w:val="clear" w:color="auto" w:fill="E6E6E6"/>
          </w:tcPr>
          <w:p w14:paraId="04FF720F" w14:textId="77777777" w:rsidR="0073703B" w:rsidRDefault="0073703B" w:rsidP="004B58D0">
            <w:pPr>
              <w:pStyle w:val="S8Gazettetableheading"/>
            </w:pPr>
            <w:r w:rsidRPr="000B411F">
              <w:t>A</w:t>
            </w:r>
            <w:r>
              <w:t>pplicant name</w:t>
            </w:r>
          </w:p>
        </w:tc>
        <w:tc>
          <w:tcPr>
            <w:tcW w:w="3898" w:type="pct"/>
          </w:tcPr>
          <w:p w14:paraId="56C76398"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4985671A" w14:textId="77777777" w:rsidTr="00963C3F">
        <w:trPr>
          <w:tblHeader/>
        </w:trPr>
        <w:tc>
          <w:tcPr>
            <w:tcW w:w="1102" w:type="pct"/>
            <w:shd w:val="clear" w:color="auto" w:fill="E6E6E6"/>
          </w:tcPr>
          <w:p w14:paraId="74454C39" w14:textId="77777777" w:rsidR="0073703B" w:rsidRDefault="0073703B" w:rsidP="004B58D0">
            <w:pPr>
              <w:pStyle w:val="S8Gazettetableheading"/>
            </w:pPr>
            <w:r w:rsidRPr="000B411F">
              <w:t xml:space="preserve">Applicant </w:t>
            </w:r>
            <w:r>
              <w:t>ACN</w:t>
            </w:r>
          </w:p>
        </w:tc>
        <w:tc>
          <w:tcPr>
            <w:tcW w:w="3898" w:type="pct"/>
          </w:tcPr>
          <w:p w14:paraId="218A1647" w14:textId="77777777" w:rsidR="0073703B" w:rsidRDefault="0073703B" w:rsidP="004B58D0">
            <w:pPr>
              <w:pStyle w:val="S8Gazettetabletext"/>
            </w:pPr>
            <w:r>
              <w:rPr>
                <w:rFonts w:cs="Arial"/>
                <w:szCs w:val="16"/>
              </w:rPr>
              <w:t>008 467 034</w:t>
            </w:r>
          </w:p>
        </w:tc>
      </w:tr>
      <w:tr w:rsidR="0073703B" w14:paraId="05375E36" w14:textId="77777777" w:rsidTr="00963C3F">
        <w:trPr>
          <w:tblHeader/>
        </w:trPr>
        <w:tc>
          <w:tcPr>
            <w:tcW w:w="1102" w:type="pct"/>
            <w:shd w:val="clear" w:color="auto" w:fill="E6E6E6"/>
          </w:tcPr>
          <w:p w14:paraId="1DD12AF6" w14:textId="77777777" w:rsidR="0073703B" w:rsidRDefault="0073703B" w:rsidP="004B58D0">
            <w:pPr>
              <w:pStyle w:val="S8Gazettetableheading"/>
            </w:pPr>
            <w:r w:rsidRPr="000B411F">
              <w:t>Summary of use</w:t>
            </w:r>
          </w:p>
        </w:tc>
        <w:tc>
          <w:tcPr>
            <w:tcW w:w="3898" w:type="pct"/>
          </w:tcPr>
          <w:p w14:paraId="7C69E306" w14:textId="77777777" w:rsidR="0073703B" w:rsidRDefault="0073703B" w:rsidP="004B58D0">
            <w:pPr>
              <w:pStyle w:val="S8Gazettetabletext"/>
            </w:pPr>
            <w:r>
              <w:rPr>
                <w:rFonts w:cs="Arial"/>
              </w:rPr>
              <w:t>To vary the claim to include a clarification statement on paralysis tick efficacy</w:t>
            </w:r>
          </w:p>
        </w:tc>
      </w:tr>
      <w:tr w:rsidR="0073703B" w14:paraId="41D0E487" w14:textId="77777777" w:rsidTr="00963C3F">
        <w:trPr>
          <w:tblHeader/>
        </w:trPr>
        <w:tc>
          <w:tcPr>
            <w:tcW w:w="1102" w:type="pct"/>
            <w:shd w:val="clear" w:color="auto" w:fill="E6E6E6"/>
          </w:tcPr>
          <w:p w14:paraId="3825E900" w14:textId="77777777" w:rsidR="0073703B" w:rsidRDefault="0073703B" w:rsidP="004B58D0">
            <w:pPr>
              <w:pStyle w:val="S8Gazettetableheading"/>
            </w:pPr>
            <w:r w:rsidRPr="000B411F">
              <w:t>D</w:t>
            </w:r>
            <w:r>
              <w:t>ate of registration</w:t>
            </w:r>
          </w:p>
        </w:tc>
        <w:tc>
          <w:tcPr>
            <w:tcW w:w="3898" w:type="pct"/>
          </w:tcPr>
          <w:p w14:paraId="2168855C" w14:textId="77777777" w:rsidR="0073703B" w:rsidRDefault="0073703B" w:rsidP="004B58D0">
            <w:pPr>
              <w:pStyle w:val="S8Gazettetabletext"/>
            </w:pPr>
            <w:r>
              <w:rPr>
                <w:rFonts w:cs="Arial"/>
                <w:szCs w:val="16"/>
              </w:rPr>
              <w:t>23 August 2021</w:t>
            </w:r>
          </w:p>
        </w:tc>
      </w:tr>
      <w:tr w:rsidR="0073703B" w14:paraId="20B58E54" w14:textId="77777777" w:rsidTr="00963C3F">
        <w:trPr>
          <w:tblHeader/>
        </w:trPr>
        <w:tc>
          <w:tcPr>
            <w:tcW w:w="1102" w:type="pct"/>
            <w:shd w:val="clear" w:color="auto" w:fill="E6E6E6"/>
          </w:tcPr>
          <w:p w14:paraId="05DBDB2D" w14:textId="77777777" w:rsidR="0073703B" w:rsidRDefault="0073703B" w:rsidP="004B58D0">
            <w:pPr>
              <w:pStyle w:val="S8Gazettetableheading"/>
            </w:pPr>
            <w:r w:rsidRPr="000B411F">
              <w:t>Product registration no</w:t>
            </w:r>
            <w:r>
              <w:t>.</w:t>
            </w:r>
          </w:p>
        </w:tc>
        <w:tc>
          <w:tcPr>
            <w:tcW w:w="3898" w:type="pct"/>
          </w:tcPr>
          <w:p w14:paraId="5E73EF70" w14:textId="77777777" w:rsidR="0073703B" w:rsidRDefault="0073703B" w:rsidP="004B58D0">
            <w:pPr>
              <w:pStyle w:val="S8Gazettetabletext"/>
            </w:pPr>
            <w:r>
              <w:rPr>
                <w:rFonts w:cs="Arial"/>
              </w:rPr>
              <w:t>68871</w:t>
            </w:r>
          </w:p>
        </w:tc>
      </w:tr>
      <w:tr w:rsidR="0073703B" w14:paraId="337AB25B" w14:textId="77777777" w:rsidTr="00963C3F">
        <w:trPr>
          <w:tblHeader/>
        </w:trPr>
        <w:tc>
          <w:tcPr>
            <w:tcW w:w="1102" w:type="pct"/>
            <w:shd w:val="clear" w:color="auto" w:fill="E6E6E6"/>
          </w:tcPr>
          <w:p w14:paraId="702202E8" w14:textId="77777777" w:rsidR="0073703B" w:rsidRPr="000B411F" w:rsidRDefault="0073703B" w:rsidP="004B58D0">
            <w:pPr>
              <w:pStyle w:val="S8Gazettetableheading"/>
            </w:pPr>
            <w:r w:rsidRPr="000B411F">
              <w:t>Label approval no</w:t>
            </w:r>
            <w:r>
              <w:t>.</w:t>
            </w:r>
          </w:p>
        </w:tc>
        <w:tc>
          <w:tcPr>
            <w:tcW w:w="3898" w:type="pct"/>
          </w:tcPr>
          <w:p w14:paraId="63D668AD" w14:textId="77777777" w:rsidR="0073703B" w:rsidRDefault="0073703B" w:rsidP="004B58D0">
            <w:pPr>
              <w:pStyle w:val="S8Gazettetabletext"/>
            </w:pPr>
            <w:r>
              <w:rPr>
                <w:rFonts w:cs="Arial"/>
              </w:rPr>
              <w:t>68871</w:t>
            </w:r>
            <w:r w:rsidRPr="008C76AB">
              <w:rPr>
                <w:rFonts w:cs="Arial"/>
              </w:rPr>
              <w:t>/</w:t>
            </w:r>
            <w:r>
              <w:rPr>
                <w:rFonts w:cs="Arial"/>
              </w:rPr>
              <w:t>131047</w:t>
            </w:r>
          </w:p>
        </w:tc>
      </w:tr>
    </w:tbl>
    <w:p w14:paraId="05190A0E"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73703B" w14:paraId="77DC1006" w14:textId="77777777" w:rsidTr="00963C3F">
        <w:trPr>
          <w:tblHeader/>
        </w:trPr>
        <w:tc>
          <w:tcPr>
            <w:tcW w:w="1102" w:type="pct"/>
            <w:shd w:val="clear" w:color="auto" w:fill="E6E6E6"/>
          </w:tcPr>
          <w:p w14:paraId="2CA36905" w14:textId="77777777" w:rsidR="0073703B" w:rsidRDefault="0073703B" w:rsidP="004B58D0">
            <w:pPr>
              <w:pStyle w:val="S8Gazettetableheading"/>
            </w:pPr>
            <w:r w:rsidRPr="000B411F">
              <w:t>Application no</w:t>
            </w:r>
            <w:r>
              <w:t>.</w:t>
            </w:r>
          </w:p>
        </w:tc>
        <w:tc>
          <w:tcPr>
            <w:tcW w:w="3898" w:type="pct"/>
          </w:tcPr>
          <w:p w14:paraId="1400A58F" w14:textId="77777777" w:rsidR="0073703B" w:rsidRDefault="0073703B" w:rsidP="004B58D0">
            <w:pPr>
              <w:pStyle w:val="S8Gazettetabletext"/>
            </w:pPr>
            <w:r>
              <w:rPr>
                <w:rFonts w:cs="Arial"/>
                <w:szCs w:val="16"/>
              </w:rPr>
              <w:t>131057</w:t>
            </w:r>
          </w:p>
        </w:tc>
      </w:tr>
      <w:tr w:rsidR="0073703B" w14:paraId="7E3178FA" w14:textId="77777777" w:rsidTr="00963C3F">
        <w:trPr>
          <w:tblHeader/>
        </w:trPr>
        <w:tc>
          <w:tcPr>
            <w:tcW w:w="1102" w:type="pct"/>
            <w:shd w:val="clear" w:color="auto" w:fill="E6E6E6"/>
          </w:tcPr>
          <w:p w14:paraId="505FB568" w14:textId="77777777" w:rsidR="0073703B" w:rsidRDefault="0073703B" w:rsidP="004B58D0">
            <w:pPr>
              <w:pStyle w:val="S8Gazettetableheading"/>
            </w:pPr>
            <w:r w:rsidRPr="000B411F">
              <w:t>Product name</w:t>
            </w:r>
          </w:p>
        </w:tc>
        <w:tc>
          <w:tcPr>
            <w:tcW w:w="3898" w:type="pct"/>
          </w:tcPr>
          <w:p w14:paraId="02BF411C" w14:textId="77777777" w:rsidR="0073703B" w:rsidRDefault="0073703B" w:rsidP="00963C3F">
            <w:pPr>
              <w:pStyle w:val="S8Gazettetabletext"/>
            </w:pPr>
            <w:r>
              <w:rPr>
                <w:rFonts w:cs="Arial"/>
              </w:rPr>
              <w:t>Bravecto 250</w:t>
            </w:r>
            <w:r w:rsidR="00963C3F">
              <w:t> </w:t>
            </w:r>
            <w:r>
              <w:rPr>
                <w:rFonts w:cs="Arial"/>
              </w:rPr>
              <w:t>Mg Fluralaner Chewable Tablets for Small Dogs</w:t>
            </w:r>
          </w:p>
        </w:tc>
      </w:tr>
      <w:tr w:rsidR="0073703B" w14:paraId="4C0686FB" w14:textId="77777777" w:rsidTr="00963C3F">
        <w:trPr>
          <w:tblHeader/>
        </w:trPr>
        <w:tc>
          <w:tcPr>
            <w:tcW w:w="1102" w:type="pct"/>
            <w:shd w:val="clear" w:color="auto" w:fill="E6E6E6"/>
          </w:tcPr>
          <w:p w14:paraId="4AFB1CA9" w14:textId="77777777" w:rsidR="0073703B" w:rsidRDefault="0073703B" w:rsidP="004B58D0">
            <w:pPr>
              <w:pStyle w:val="S8Gazettetableheading"/>
            </w:pPr>
            <w:r w:rsidRPr="000B411F">
              <w:t>Active constituent/s</w:t>
            </w:r>
          </w:p>
        </w:tc>
        <w:tc>
          <w:tcPr>
            <w:tcW w:w="3898" w:type="pct"/>
          </w:tcPr>
          <w:p w14:paraId="1E876A52" w14:textId="77777777" w:rsidR="0073703B" w:rsidRDefault="0073703B" w:rsidP="00963C3F">
            <w:pPr>
              <w:pStyle w:val="S8Gazettetabletext"/>
            </w:pPr>
            <w:r>
              <w:rPr>
                <w:rFonts w:cs="Arial"/>
              </w:rPr>
              <w:t>136.4</w:t>
            </w:r>
            <w:r w:rsidR="00963C3F">
              <w:t> </w:t>
            </w:r>
            <w:r>
              <w:rPr>
                <w:rFonts w:cs="Arial"/>
              </w:rPr>
              <w:t>g/kg fluralaner</w:t>
            </w:r>
          </w:p>
        </w:tc>
      </w:tr>
      <w:tr w:rsidR="0073703B" w14:paraId="4E7B1CD0" w14:textId="77777777" w:rsidTr="00963C3F">
        <w:trPr>
          <w:tblHeader/>
        </w:trPr>
        <w:tc>
          <w:tcPr>
            <w:tcW w:w="1102" w:type="pct"/>
            <w:shd w:val="clear" w:color="auto" w:fill="E6E6E6"/>
          </w:tcPr>
          <w:p w14:paraId="3175380E" w14:textId="77777777" w:rsidR="0073703B" w:rsidRDefault="0073703B" w:rsidP="004B58D0">
            <w:pPr>
              <w:pStyle w:val="S8Gazettetableheading"/>
            </w:pPr>
            <w:r w:rsidRPr="000B411F">
              <w:t>A</w:t>
            </w:r>
            <w:r>
              <w:t>pplicant name</w:t>
            </w:r>
          </w:p>
        </w:tc>
        <w:tc>
          <w:tcPr>
            <w:tcW w:w="3898" w:type="pct"/>
          </w:tcPr>
          <w:p w14:paraId="78F44800"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21D06FB0" w14:textId="77777777" w:rsidTr="00963C3F">
        <w:trPr>
          <w:tblHeader/>
        </w:trPr>
        <w:tc>
          <w:tcPr>
            <w:tcW w:w="1102" w:type="pct"/>
            <w:shd w:val="clear" w:color="auto" w:fill="E6E6E6"/>
          </w:tcPr>
          <w:p w14:paraId="640D384B" w14:textId="77777777" w:rsidR="0073703B" w:rsidRDefault="0073703B" w:rsidP="004B58D0">
            <w:pPr>
              <w:pStyle w:val="S8Gazettetableheading"/>
            </w:pPr>
            <w:r w:rsidRPr="000B411F">
              <w:t xml:space="preserve">Applicant </w:t>
            </w:r>
            <w:r>
              <w:t>ACN</w:t>
            </w:r>
          </w:p>
        </w:tc>
        <w:tc>
          <w:tcPr>
            <w:tcW w:w="3898" w:type="pct"/>
          </w:tcPr>
          <w:p w14:paraId="6A358231" w14:textId="77777777" w:rsidR="0073703B" w:rsidRDefault="0073703B" w:rsidP="004B58D0">
            <w:pPr>
              <w:pStyle w:val="S8Gazettetabletext"/>
            </w:pPr>
            <w:r>
              <w:rPr>
                <w:rFonts w:cs="Arial"/>
                <w:szCs w:val="16"/>
              </w:rPr>
              <w:t>008 467 034</w:t>
            </w:r>
          </w:p>
        </w:tc>
      </w:tr>
      <w:tr w:rsidR="0073703B" w14:paraId="6D9C60C0" w14:textId="77777777" w:rsidTr="00963C3F">
        <w:trPr>
          <w:tblHeader/>
        </w:trPr>
        <w:tc>
          <w:tcPr>
            <w:tcW w:w="1102" w:type="pct"/>
            <w:shd w:val="clear" w:color="auto" w:fill="E6E6E6"/>
          </w:tcPr>
          <w:p w14:paraId="54597D44" w14:textId="77777777" w:rsidR="0073703B" w:rsidRDefault="0073703B" w:rsidP="004B58D0">
            <w:pPr>
              <w:pStyle w:val="S8Gazettetableheading"/>
            </w:pPr>
            <w:r w:rsidRPr="000B411F">
              <w:t>Summary of use</w:t>
            </w:r>
          </w:p>
        </w:tc>
        <w:tc>
          <w:tcPr>
            <w:tcW w:w="3898" w:type="pct"/>
          </w:tcPr>
          <w:p w14:paraId="08277ABD" w14:textId="77777777" w:rsidR="0073703B" w:rsidRDefault="0073703B" w:rsidP="004B58D0">
            <w:pPr>
              <w:pStyle w:val="S8Gazettetabletext"/>
            </w:pPr>
            <w:r>
              <w:rPr>
                <w:rFonts w:cs="Arial"/>
              </w:rPr>
              <w:t>To vary the claim to include a clarification statement on paralysis tick efficacy</w:t>
            </w:r>
          </w:p>
        </w:tc>
      </w:tr>
      <w:tr w:rsidR="0073703B" w14:paraId="633A3379" w14:textId="77777777" w:rsidTr="00963C3F">
        <w:trPr>
          <w:tblHeader/>
        </w:trPr>
        <w:tc>
          <w:tcPr>
            <w:tcW w:w="1102" w:type="pct"/>
            <w:shd w:val="clear" w:color="auto" w:fill="E6E6E6"/>
          </w:tcPr>
          <w:p w14:paraId="23389984" w14:textId="77777777" w:rsidR="0073703B" w:rsidRDefault="0073703B" w:rsidP="004B58D0">
            <w:pPr>
              <w:pStyle w:val="S8Gazettetableheading"/>
            </w:pPr>
            <w:r w:rsidRPr="000B411F">
              <w:t>D</w:t>
            </w:r>
            <w:r>
              <w:t>ate of registration</w:t>
            </w:r>
          </w:p>
        </w:tc>
        <w:tc>
          <w:tcPr>
            <w:tcW w:w="3898" w:type="pct"/>
          </w:tcPr>
          <w:p w14:paraId="4D6628DB" w14:textId="77777777" w:rsidR="0073703B" w:rsidRDefault="0073703B" w:rsidP="004B58D0">
            <w:pPr>
              <w:pStyle w:val="S8Gazettetabletext"/>
            </w:pPr>
            <w:r>
              <w:rPr>
                <w:rFonts w:cs="Arial"/>
                <w:szCs w:val="16"/>
              </w:rPr>
              <w:t>23 August 2021</w:t>
            </w:r>
          </w:p>
        </w:tc>
      </w:tr>
      <w:tr w:rsidR="0073703B" w14:paraId="66D63CCB" w14:textId="77777777" w:rsidTr="00963C3F">
        <w:trPr>
          <w:tblHeader/>
        </w:trPr>
        <w:tc>
          <w:tcPr>
            <w:tcW w:w="1102" w:type="pct"/>
            <w:shd w:val="clear" w:color="auto" w:fill="E6E6E6"/>
          </w:tcPr>
          <w:p w14:paraId="4AD58199" w14:textId="77777777" w:rsidR="0073703B" w:rsidRDefault="0073703B" w:rsidP="004B58D0">
            <w:pPr>
              <w:pStyle w:val="S8Gazettetableheading"/>
            </w:pPr>
            <w:r w:rsidRPr="000B411F">
              <w:t>Product registration no</w:t>
            </w:r>
            <w:r>
              <w:t>.</w:t>
            </w:r>
          </w:p>
        </w:tc>
        <w:tc>
          <w:tcPr>
            <w:tcW w:w="3898" w:type="pct"/>
          </w:tcPr>
          <w:p w14:paraId="7BD99FD9" w14:textId="77777777" w:rsidR="0073703B" w:rsidRDefault="0073703B" w:rsidP="004B58D0">
            <w:pPr>
              <w:pStyle w:val="S8Gazettetabletext"/>
            </w:pPr>
            <w:r>
              <w:rPr>
                <w:rFonts w:cs="Arial"/>
              </w:rPr>
              <w:t>68872</w:t>
            </w:r>
          </w:p>
        </w:tc>
      </w:tr>
      <w:tr w:rsidR="0073703B" w14:paraId="0B9E1741" w14:textId="77777777" w:rsidTr="00963C3F">
        <w:trPr>
          <w:tblHeader/>
        </w:trPr>
        <w:tc>
          <w:tcPr>
            <w:tcW w:w="1102" w:type="pct"/>
            <w:shd w:val="clear" w:color="auto" w:fill="E6E6E6"/>
          </w:tcPr>
          <w:p w14:paraId="43E7266A" w14:textId="77777777" w:rsidR="0073703B" w:rsidRPr="000B411F" w:rsidRDefault="0073703B" w:rsidP="004B58D0">
            <w:pPr>
              <w:pStyle w:val="S8Gazettetableheading"/>
            </w:pPr>
            <w:r w:rsidRPr="000B411F">
              <w:t>Label approval no</w:t>
            </w:r>
            <w:r>
              <w:t>.</w:t>
            </w:r>
          </w:p>
        </w:tc>
        <w:tc>
          <w:tcPr>
            <w:tcW w:w="3898" w:type="pct"/>
          </w:tcPr>
          <w:p w14:paraId="15B99537" w14:textId="77777777" w:rsidR="0073703B" w:rsidRDefault="0073703B" w:rsidP="004B58D0">
            <w:pPr>
              <w:pStyle w:val="S8Gazettetabletext"/>
            </w:pPr>
            <w:r>
              <w:rPr>
                <w:rFonts w:cs="Arial"/>
              </w:rPr>
              <w:t>68872</w:t>
            </w:r>
            <w:r w:rsidRPr="008C76AB">
              <w:rPr>
                <w:rFonts w:cs="Arial"/>
              </w:rPr>
              <w:t>/</w:t>
            </w:r>
            <w:r>
              <w:rPr>
                <w:rFonts w:cs="Arial"/>
              </w:rPr>
              <w:t>131057</w:t>
            </w:r>
          </w:p>
        </w:tc>
      </w:tr>
    </w:tbl>
    <w:p w14:paraId="4AEEDBE6" w14:textId="77777777" w:rsidR="0073703B" w:rsidRDefault="0073703B" w:rsidP="0073703B">
      <w:pPr>
        <w:pStyle w:val="S8Gazettetabletext"/>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 of label approval veterinary"/>
      </w:tblPr>
      <w:tblGrid>
        <w:gridCol w:w="2122"/>
        <w:gridCol w:w="7507"/>
      </w:tblGrid>
      <w:tr w:rsidR="0073703B" w14:paraId="5F244AD5" w14:textId="77777777" w:rsidTr="00963C3F">
        <w:trPr>
          <w:tblHeader/>
        </w:trPr>
        <w:tc>
          <w:tcPr>
            <w:tcW w:w="1102" w:type="pct"/>
            <w:shd w:val="clear" w:color="auto" w:fill="E6E6E6"/>
          </w:tcPr>
          <w:p w14:paraId="4876E4BD" w14:textId="77777777" w:rsidR="0073703B" w:rsidRDefault="0073703B" w:rsidP="004B58D0">
            <w:pPr>
              <w:pStyle w:val="S8Gazettetableheading"/>
            </w:pPr>
            <w:r w:rsidRPr="000B411F">
              <w:t>Application no</w:t>
            </w:r>
            <w:r>
              <w:t>.</w:t>
            </w:r>
          </w:p>
        </w:tc>
        <w:tc>
          <w:tcPr>
            <w:tcW w:w="3898" w:type="pct"/>
          </w:tcPr>
          <w:p w14:paraId="14320CDE" w14:textId="77777777" w:rsidR="0073703B" w:rsidRDefault="0073703B" w:rsidP="004B58D0">
            <w:pPr>
              <w:pStyle w:val="S8Gazettetabletext"/>
            </w:pPr>
            <w:r>
              <w:rPr>
                <w:rFonts w:cs="Arial"/>
                <w:szCs w:val="16"/>
              </w:rPr>
              <w:t>131074</w:t>
            </w:r>
          </w:p>
        </w:tc>
      </w:tr>
      <w:tr w:rsidR="0073703B" w14:paraId="51050715" w14:textId="77777777" w:rsidTr="00963C3F">
        <w:trPr>
          <w:tblHeader/>
        </w:trPr>
        <w:tc>
          <w:tcPr>
            <w:tcW w:w="1102" w:type="pct"/>
            <w:shd w:val="clear" w:color="auto" w:fill="E6E6E6"/>
          </w:tcPr>
          <w:p w14:paraId="0E57B156" w14:textId="77777777" w:rsidR="0073703B" w:rsidRDefault="0073703B" w:rsidP="004B58D0">
            <w:pPr>
              <w:pStyle w:val="S8Gazettetableheading"/>
            </w:pPr>
            <w:r w:rsidRPr="000B411F">
              <w:t>Product name</w:t>
            </w:r>
          </w:p>
        </w:tc>
        <w:tc>
          <w:tcPr>
            <w:tcW w:w="3898" w:type="pct"/>
          </w:tcPr>
          <w:p w14:paraId="553AEF8E" w14:textId="77777777" w:rsidR="0073703B" w:rsidRDefault="0073703B" w:rsidP="00963C3F">
            <w:pPr>
              <w:pStyle w:val="S8Gazettetabletext"/>
            </w:pPr>
            <w:r>
              <w:rPr>
                <w:rFonts w:cs="Arial"/>
              </w:rPr>
              <w:t>Bravecto 112.5</w:t>
            </w:r>
            <w:r w:rsidR="00963C3F">
              <w:t> </w:t>
            </w:r>
            <w:r>
              <w:rPr>
                <w:rFonts w:cs="Arial"/>
              </w:rPr>
              <w:t>Mg Fluralaner Chewable Tablets for Very Small Dogs</w:t>
            </w:r>
          </w:p>
        </w:tc>
      </w:tr>
      <w:tr w:rsidR="0073703B" w14:paraId="114C2C39" w14:textId="77777777" w:rsidTr="00963C3F">
        <w:trPr>
          <w:tblHeader/>
        </w:trPr>
        <w:tc>
          <w:tcPr>
            <w:tcW w:w="1102" w:type="pct"/>
            <w:shd w:val="clear" w:color="auto" w:fill="E6E6E6"/>
          </w:tcPr>
          <w:p w14:paraId="48ED8B11" w14:textId="77777777" w:rsidR="0073703B" w:rsidRDefault="0073703B" w:rsidP="004B58D0">
            <w:pPr>
              <w:pStyle w:val="S8Gazettetableheading"/>
            </w:pPr>
            <w:r w:rsidRPr="000B411F">
              <w:t>Active constituent/s</w:t>
            </w:r>
          </w:p>
        </w:tc>
        <w:tc>
          <w:tcPr>
            <w:tcW w:w="3898" w:type="pct"/>
          </w:tcPr>
          <w:p w14:paraId="5BFCEE3B" w14:textId="77777777" w:rsidR="0073703B" w:rsidRDefault="0073703B" w:rsidP="00963C3F">
            <w:pPr>
              <w:pStyle w:val="S8Gazettetabletext"/>
            </w:pPr>
            <w:r>
              <w:rPr>
                <w:rFonts w:cs="Arial"/>
              </w:rPr>
              <w:t>136.4</w:t>
            </w:r>
            <w:r w:rsidR="00963C3F">
              <w:t> </w:t>
            </w:r>
            <w:r>
              <w:rPr>
                <w:rFonts w:cs="Arial"/>
              </w:rPr>
              <w:t>g/kg fluralaner</w:t>
            </w:r>
          </w:p>
        </w:tc>
      </w:tr>
      <w:tr w:rsidR="0073703B" w14:paraId="2BB75D5A" w14:textId="77777777" w:rsidTr="00963C3F">
        <w:trPr>
          <w:tblHeader/>
        </w:trPr>
        <w:tc>
          <w:tcPr>
            <w:tcW w:w="1102" w:type="pct"/>
            <w:shd w:val="clear" w:color="auto" w:fill="E6E6E6"/>
          </w:tcPr>
          <w:p w14:paraId="32493191" w14:textId="77777777" w:rsidR="0073703B" w:rsidRDefault="0073703B" w:rsidP="004B58D0">
            <w:pPr>
              <w:pStyle w:val="S8Gazettetableheading"/>
            </w:pPr>
            <w:r w:rsidRPr="000B411F">
              <w:t>A</w:t>
            </w:r>
            <w:r>
              <w:t>pplicant name</w:t>
            </w:r>
          </w:p>
        </w:tc>
        <w:tc>
          <w:tcPr>
            <w:tcW w:w="3898" w:type="pct"/>
          </w:tcPr>
          <w:p w14:paraId="3CFF5D9E" w14:textId="77777777" w:rsidR="0073703B" w:rsidRDefault="0073703B" w:rsidP="00963C3F">
            <w:pPr>
              <w:pStyle w:val="S8Gazettetabletext"/>
            </w:pPr>
            <w:r>
              <w:rPr>
                <w:rFonts w:cs="Arial"/>
              </w:rPr>
              <w:t>Intervet Australia Pty L</w:t>
            </w:r>
            <w:r w:rsidR="00963C3F">
              <w:rPr>
                <w:rFonts w:cs="Arial"/>
              </w:rPr>
              <w:t>t</w:t>
            </w:r>
            <w:r>
              <w:rPr>
                <w:rFonts w:cs="Arial"/>
              </w:rPr>
              <w:t>d</w:t>
            </w:r>
          </w:p>
        </w:tc>
      </w:tr>
      <w:tr w:rsidR="0073703B" w14:paraId="26E34847" w14:textId="77777777" w:rsidTr="00963C3F">
        <w:trPr>
          <w:tblHeader/>
        </w:trPr>
        <w:tc>
          <w:tcPr>
            <w:tcW w:w="1102" w:type="pct"/>
            <w:shd w:val="clear" w:color="auto" w:fill="E6E6E6"/>
          </w:tcPr>
          <w:p w14:paraId="34850F33" w14:textId="77777777" w:rsidR="0073703B" w:rsidRDefault="0073703B" w:rsidP="004B58D0">
            <w:pPr>
              <w:pStyle w:val="S8Gazettetableheading"/>
            </w:pPr>
            <w:r w:rsidRPr="000B411F">
              <w:t xml:space="preserve">Applicant </w:t>
            </w:r>
            <w:r>
              <w:t>ACN</w:t>
            </w:r>
          </w:p>
        </w:tc>
        <w:tc>
          <w:tcPr>
            <w:tcW w:w="3898" w:type="pct"/>
          </w:tcPr>
          <w:p w14:paraId="6FA4F8A2" w14:textId="77777777" w:rsidR="0073703B" w:rsidRDefault="0073703B" w:rsidP="004B58D0">
            <w:pPr>
              <w:pStyle w:val="S8Gazettetabletext"/>
            </w:pPr>
            <w:r>
              <w:rPr>
                <w:rFonts w:cs="Arial"/>
                <w:szCs w:val="16"/>
              </w:rPr>
              <w:t>008 467 034</w:t>
            </w:r>
          </w:p>
        </w:tc>
      </w:tr>
      <w:tr w:rsidR="0073703B" w14:paraId="3F123346" w14:textId="77777777" w:rsidTr="00963C3F">
        <w:trPr>
          <w:tblHeader/>
        </w:trPr>
        <w:tc>
          <w:tcPr>
            <w:tcW w:w="1102" w:type="pct"/>
            <w:shd w:val="clear" w:color="auto" w:fill="E6E6E6"/>
          </w:tcPr>
          <w:p w14:paraId="78589525" w14:textId="77777777" w:rsidR="0073703B" w:rsidRDefault="0073703B" w:rsidP="004B58D0">
            <w:pPr>
              <w:pStyle w:val="S8Gazettetableheading"/>
            </w:pPr>
            <w:r w:rsidRPr="000B411F">
              <w:t>Summary of use</w:t>
            </w:r>
          </w:p>
        </w:tc>
        <w:tc>
          <w:tcPr>
            <w:tcW w:w="3898" w:type="pct"/>
          </w:tcPr>
          <w:p w14:paraId="795EA5F9" w14:textId="77777777" w:rsidR="0073703B" w:rsidRDefault="0073703B" w:rsidP="004B58D0">
            <w:pPr>
              <w:pStyle w:val="S8Gazettetabletext"/>
            </w:pPr>
            <w:r>
              <w:rPr>
                <w:rFonts w:cs="Arial"/>
              </w:rPr>
              <w:t>To vary the claim to include a clarification statement on paralysis tick efficacy</w:t>
            </w:r>
          </w:p>
        </w:tc>
      </w:tr>
      <w:tr w:rsidR="0073703B" w14:paraId="5429CEDC" w14:textId="77777777" w:rsidTr="00963C3F">
        <w:trPr>
          <w:tblHeader/>
        </w:trPr>
        <w:tc>
          <w:tcPr>
            <w:tcW w:w="1102" w:type="pct"/>
            <w:shd w:val="clear" w:color="auto" w:fill="E6E6E6"/>
          </w:tcPr>
          <w:p w14:paraId="3845DAF9" w14:textId="77777777" w:rsidR="0073703B" w:rsidRDefault="0073703B" w:rsidP="004B58D0">
            <w:pPr>
              <w:pStyle w:val="S8Gazettetableheading"/>
            </w:pPr>
            <w:r w:rsidRPr="000B411F">
              <w:t>D</w:t>
            </w:r>
            <w:r>
              <w:t>ate of registration</w:t>
            </w:r>
          </w:p>
        </w:tc>
        <w:tc>
          <w:tcPr>
            <w:tcW w:w="3898" w:type="pct"/>
          </w:tcPr>
          <w:p w14:paraId="6AEE546D" w14:textId="77777777" w:rsidR="0073703B" w:rsidRDefault="0073703B" w:rsidP="004B58D0">
            <w:pPr>
              <w:pStyle w:val="S8Gazettetabletext"/>
            </w:pPr>
            <w:r>
              <w:rPr>
                <w:rFonts w:cs="Arial"/>
                <w:szCs w:val="16"/>
              </w:rPr>
              <w:t>23 August 2021</w:t>
            </w:r>
          </w:p>
        </w:tc>
      </w:tr>
      <w:tr w:rsidR="0073703B" w14:paraId="59DE50E4" w14:textId="77777777" w:rsidTr="00963C3F">
        <w:trPr>
          <w:tblHeader/>
        </w:trPr>
        <w:tc>
          <w:tcPr>
            <w:tcW w:w="1102" w:type="pct"/>
            <w:shd w:val="clear" w:color="auto" w:fill="E6E6E6"/>
          </w:tcPr>
          <w:p w14:paraId="62F1B219" w14:textId="77777777" w:rsidR="0073703B" w:rsidRDefault="0073703B" w:rsidP="004B58D0">
            <w:pPr>
              <w:pStyle w:val="S8Gazettetableheading"/>
            </w:pPr>
            <w:r w:rsidRPr="000B411F">
              <w:t>Product registration no</w:t>
            </w:r>
            <w:r>
              <w:t>.</w:t>
            </w:r>
          </w:p>
        </w:tc>
        <w:tc>
          <w:tcPr>
            <w:tcW w:w="3898" w:type="pct"/>
          </w:tcPr>
          <w:p w14:paraId="6D4A63AA" w14:textId="77777777" w:rsidR="0073703B" w:rsidRDefault="0073703B" w:rsidP="004B58D0">
            <w:pPr>
              <w:pStyle w:val="S8Gazettetabletext"/>
            </w:pPr>
            <w:r>
              <w:rPr>
                <w:rFonts w:cs="Arial"/>
              </w:rPr>
              <w:t>68867</w:t>
            </w:r>
          </w:p>
        </w:tc>
      </w:tr>
      <w:tr w:rsidR="0073703B" w14:paraId="6D37F382" w14:textId="77777777" w:rsidTr="00963C3F">
        <w:trPr>
          <w:tblHeader/>
        </w:trPr>
        <w:tc>
          <w:tcPr>
            <w:tcW w:w="1102" w:type="pct"/>
            <w:shd w:val="clear" w:color="auto" w:fill="E6E6E6"/>
          </w:tcPr>
          <w:p w14:paraId="40D21677" w14:textId="77777777" w:rsidR="0073703B" w:rsidRPr="000B411F" w:rsidRDefault="0073703B" w:rsidP="004B58D0">
            <w:pPr>
              <w:pStyle w:val="S8Gazettetableheading"/>
            </w:pPr>
            <w:r w:rsidRPr="000B411F">
              <w:t>Label approval no</w:t>
            </w:r>
            <w:r>
              <w:t>.</w:t>
            </w:r>
          </w:p>
        </w:tc>
        <w:tc>
          <w:tcPr>
            <w:tcW w:w="3898" w:type="pct"/>
          </w:tcPr>
          <w:p w14:paraId="56B4B2B0" w14:textId="77777777" w:rsidR="0073703B" w:rsidRDefault="0073703B" w:rsidP="004B58D0">
            <w:pPr>
              <w:pStyle w:val="S8Gazettetabletext"/>
            </w:pPr>
            <w:r>
              <w:rPr>
                <w:rFonts w:cs="Arial"/>
              </w:rPr>
              <w:t>68867</w:t>
            </w:r>
            <w:r w:rsidRPr="008C76AB">
              <w:rPr>
                <w:rFonts w:cs="Arial"/>
              </w:rPr>
              <w:t>/</w:t>
            </w:r>
            <w:r>
              <w:rPr>
                <w:rFonts w:cs="Arial"/>
              </w:rPr>
              <w:t>131074</w:t>
            </w:r>
          </w:p>
        </w:tc>
      </w:tr>
    </w:tbl>
    <w:p w14:paraId="1685BFCF" w14:textId="77777777" w:rsidR="0073703B" w:rsidRDefault="0073703B" w:rsidP="0073703B">
      <w:pPr>
        <w:pStyle w:val="S8Gazettetabletext"/>
        <w:sectPr w:rsidR="0073703B" w:rsidSect="00963C3F">
          <w:pgSz w:w="11907" w:h="16839" w:code="9"/>
          <w:pgMar w:top="1440" w:right="1134" w:bottom="1440" w:left="1134" w:header="737" w:footer="737" w:gutter="0"/>
          <w:cols w:space="708"/>
          <w:docGrid w:linePitch="360"/>
        </w:sectPr>
      </w:pPr>
    </w:p>
    <w:p w14:paraId="241C2C29" w14:textId="77777777" w:rsidR="0073703B" w:rsidRPr="00251875" w:rsidRDefault="0073703B" w:rsidP="0073703B">
      <w:pPr>
        <w:pStyle w:val="GazetteHeading1"/>
      </w:pPr>
      <w:bookmarkStart w:id="8" w:name="_Toc81564698"/>
      <w:r w:rsidRPr="00251875">
        <w:lastRenderedPageBreak/>
        <w:t>Approved active constituents</w:t>
      </w:r>
      <w:bookmarkEnd w:id="8"/>
    </w:p>
    <w:p w14:paraId="67D6F111" w14:textId="77777777" w:rsidR="0073703B" w:rsidRPr="00D80B56" w:rsidRDefault="0073703B" w:rsidP="0073703B">
      <w:pPr>
        <w:pStyle w:val="GazetteNormalText"/>
      </w:pPr>
      <w:r w:rsidRPr="00D80B56">
        <w:t xml:space="preserve">Pursuant to the Agricultural and Veterinary Chemicals Code scheduled to the </w:t>
      </w:r>
      <w:r w:rsidRPr="00D80B56">
        <w:rPr>
          <w:i/>
        </w:rPr>
        <w:t>Agricultural and Veterinary Chemicals Code Act 1994</w:t>
      </w:r>
      <w:r w:rsidRPr="00D80B56">
        <w:t>, the APVMA hereby gives notice that it has approved or varied the relevant particulars or conditions of the approval of the following active constituents, with effect from the dates shown.</w:t>
      </w:r>
    </w:p>
    <w:p w14:paraId="3BEB00A7" w14:textId="38BC894F" w:rsidR="0073703B" w:rsidRDefault="0073703B" w:rsidP="0073703B">
      <w:pPr>
        <w:pStyle w:val="Caption"/>
      </w:pPr>
      <w:bookmarkStart w:id="9" w:name="_Toc81564708"/>
      <w:r>
        <w:t xml:space="preserve">Table </w:t>
      </w:r>
      <w:fldSimple w:instr=" SEQ Table \* ARABIC ">
        <w:r w:rsidR="0037442F">
          <w:rPr>
            <w:noProof/>
          </w:rPr>
          <w:t>6</w:t>
        </w:r>
      </w:fldSimple>
      <w:r>
        <w:t xml:space="preserve">: </w:t>
      </w:r>
      <w:r w:rsidRPr="00251875">
        <w:t>Active constituent</w:t>
      </w:r>
      <w:bookmarkEnd w:id="9"/>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73703B" w14:paraId="642C1F94" w14:textId="77777777" w:rsidTr="00963C3F">
        <w:trPr>
          <w:tblHeader/>
        </w:trPr>
        <w:tc>
          <w:tcPr>
            <w:tcW w:w="1019" w:type="pct"/>
            <w:shd w:val="clear" w:color="auto" w:fill="E6E6E6"/>
          </w:tcPr>
          <w:p w14:paraId="4184DA96" w14:textId="77777777" w:rsidR="0073703B" w:rsidRDefault="0073703B" w:rsidP="004B58D0">
            <w:pPr>
              <w:pStyle w:val="S8Gazettetableheading"/>
            </w:pPr>
            <w:r>
              <w:t>Application no.</w:t>
            </w:r>
          </w:p>
        </w:tc>
        <w:tc>
          <w:tcPr>
            <w:tcW w:w="3981" w:type="pct"/>
          </w:tcPr>
          <w:p w14:paraId="20C2971E" w14:textId="77777777" w:rsidR="0073703B" w:rsidRDefault="0073703B" w:rsidP="004B58D0">
            <w:pPr>
              <w:pStyle w:val="S8Gazettetabletext"/>
            </w:pPr>
            <w:r>
              <w:t>129201</w:t>
            </w:r>
          </w:p>
        </w:tc>
      </w:tr>
      <w:tr w:rsidR="0073703B" w14:paraId="5D0C9FBF" w14:textId="77777777" w:rsidTr="00963C3F">
        <w:trPr>
          <w:tblHeader/>
        </w:trPr>
        <w:tc>
          <w:tcPr>
            <w:tcW w:w="1019" w:type="pct"/>
            <w:shd w:val="clear" w:color="auto" w:fill="E6E6E6"/>
          </w:tcPr>
          <w:p w14:paraId="0BC46E20" w14:textId="77777777" w:rsidR="0073703B" w:rsidRDefault="0073703B" w:rsidP="004B58D0">
            <w:pPr>
              <w:pStyle w:val="S8Gazettetableheading"/>
            </w:pPr>
            <w:r>
              <w:t>Active constituent/s</w:t>
            </w:r>
          </w:p>
        </w:tc>
        <w:tc>
          <w:tcPr>
            <w:tcW w:w="3981" w:type="pct"/>
          </w:tcPr>
          <w:p w14:paraId="09C170AF" w14:textId="77777777" w:rsidR="0073703B" w:rsidRDefault="00963C3F" w:rsidP="004B58D0">
            <w:pPr>
              <w:pStyle w:val="S8Gazettetabletext"/>
            </w:pPr>
            <w:r>
              <w:t>T</w:t>
            </w:r>
            <w:r w:rsidR="0073703B">
              <w:t>hiamethoxam</w:t>
            </w:r>
          </w:p>
        </w:tc>
      </w:tr>
      <w:tr w:rsidR="0073703B" w14:paraId="0690BC28" w14:textId="77777777" w:rsidTr="00963C3F">
        <w:trPr>
          <w:tblHeader/>
        </w:trPr>
        <w:tc>
          <w:tcPr>
            <w:tcW w:w="1019" w:type="pct"/>
            <w:shd w:val="clear" w:color="auto" w:fill="E6E6E6"/>
          </w:tcPr>
          <w:p w14:paraId="485948BD" w14:textId="77777777" w:rsidR="0073703B" w:rsidRDefault="0073703B" w:rsidP="004B58D0">
            <w:pPr>
              <w:pStyle w:val="S8Gazettetableheading"/>
            </w:pPr>
            <w:r w:rsidRPr="00251875">
              <w:t>Applicant name</w:t>
            </w:r>
          </w:p>
        </w:tc>
        <w:tc>
          <w:tcPr>
            <w:tcW w:w="3981" w:type="pct"/>
          </w:tcPr>
          <w:p w14:paraId="24485926" w14:textId="77777777" w:rsidR="0073703B" w:rsidRDefault="0073703B" w:rsidP="004B58D0">
            <w:pPr>
              <w:pStyle w:val="S8Gazettetabletext"/>
            </w:pPr>
            <w:r>
              <w:t>Syngenta Australia Pty Ltd</w:t>
            </w:r>
          </w:p>
        </w:tc>
      </w:tr>
      <w:tr w:rsidR="0073703B" w14:paraId="4454F43A" w14:textId="77777777" w:rsidTr="00963C3F">
        <w:trPr>
          <w:tblHeader/>
        </w:trPr>
        <w:tc>
          <w:tcPr>
            <w:tcW w:w="1019" w:type="pct"/>
            <w:shd w:val="clear" w:color="auto" w:fill="E6E6E6"/>
          </w:tcPr>
          <w:p w14:paraId="798F0A97" w14:textId="77777777" w:rsidR="0073703B" w:rsidRDefault="0073703B" w:rsidP="004B58D0">
            <w:pPr>
              <w:pStyle w:val="S8Gazettetableheading"/>
            </w:pPr>
            <w:r w:rsidRPr="00251875">
              <w:t>A</w:t>
            </w:r>
            <w:r>
              <w:t>pplicant ACN</w:t>
            </w:r>
          </w:p>
        </w:tc>
        <w:tc>
          <w:tcPr>
            <w:tcW w:w="3981" w:type="pct"/>
          </w:tcPr>
          <w:p w14:paraId="7F964EAB" w14:textId="77777777" w:rsidR="0073703B" w:rsidRDefault="0073703B" w:rsidP="004B58D0">
            <w:pPr>
              <w:pStyle w:val="S8Gazettetabletext"/>
            </w:pPr>
            <w:r>
              <w:t>002 933 717</w:t>
            </w:r>
          </w:p>
        </w:tc>
      </w:tr>
      <w:tr w:rsidR="0073703B" w14:paraId="089D8770" w14:textId="77777777" w:rsidTr="00963C3F">
        <w:trPr>
          <w:tblHeader/>
        </w:trPr>
        <w:tc>
          <w:tcPr>
            <w:tcW w:w="1019" w:type="pct"/>
            <w:shd w:val="clear" w:color="auto" w:fill="E6E6E6"/>
          </w:tcPr>
          <w:p w14:paraId="0A2A2386" w14:textId="77777777" w:rsidR="0073703B" w:rsidRDefault="0073703B" w:rsidP="004B58D0">
            <w:pPr>
              <w:pStyle w:val="S8Gazettetableheading"/>
            </w:pPr>
            <w:r w:rsidRPr="00251875">
              <w:t>Sum</w:t>
            </w:r>
            <w:r>
              <w:t>mary of use</w:t>
            </w:r>
          </w:p>
        </w:tc>
        <w:tc>
          <w:tcPr>
            <w:tcW w:w="3981" w:type="pct"/>
          </w:tcPr>
          <w:p w14:paraId="0DA185FA" w14:textId="77777777" w:rsidR="0073703B" w:rsidRDefault="0073703B" w:rsidP="004B58D0">
            <w:pPr>
              <w:pStyle w:val="S8Gazettetabletext"/>
            </w:pPr>
            <w:r>
              <w:t>For use in agricultural chemical products</w:t>
            </w:r>
          </w:p>
        </w:tc>
      </w:tr>
      <w:tr w:rsidR="0073703B" w14:paraId="4F82C4EF" w14:textId="77777777" w:rsidTr="00963C3F">
        <w:trPr>
          <w:tblHeader/>
        </w:trPr>
        <w:tc>
          <w:tcPr>
            <w:tcW w:w="1019" w:type="pct"/>
            <w:shd w:val="clear" w:color="auto" w:fill="E6E6E6"/>
          </w:tcPr>
          <w:p w14:paraId="1E618F55" w14:textId="77777777" w:rsidR="0073703B" w:rsidRDefault="0073703B" w:rsidP="004B58D0">
            <w:pPr>
              <w:pStyle w:val="S8Gazettetableheading"/>
            </w:pPr>
            <w:r w:rsidRPr="00251875">
              <w:t>Date of approval</w:t>
            </w:r>
          </w:p>
        </w:tc>
        <w:tc>
          <w:tcPr>
            <w:tcW w:w="3981" w:type="pct"/>
          </w:tcPr>
          <w:p w14:paraId="1FC479D6" w14:textId="77777777" w:rsidR="0073703B" w:rsidRDefault="0073703B" w:rsidP="004B58D0">
            <w:pPr>
              <w:pStyle w:val="S8Gazettetabletext"/>
            </w:pPr>
            <w:r>
              <w:t>16 August 2021</w:t>
            </w:r>
          </w:p>
        </w:tc>
      </w:tr>
      <w:tr w:rsidR="0073703B" w14:paraId="78FF6BB0" w14:textId="77777777" w:rsidTr="00963C3F">
        <w:trPr>
          <w:tblHeader/>
        </w:trPr>
        <w:tc>
          <w:tcPr>
            <w:tcW w:w="1019" w:type="pct"/>
            <w:shd w:val="clear" w:color="auto" w:fill="E6E6E6"/>
          </w:tcPr>
          <w:p w14:paraId="66C9D585" w14:textId="77777777" w:rsidR="0073703B" w:rsidRDefault="0073703B" w:rsidP="004B58D0">
            <w:pPr>
              <w:pStyle w:val="S8Gazettetableheading"/>
            </w:pPr>
            <w:r w:rsidRPr="00251875">
              <w:t>A</w:t>
            </w:r>
            <w:r>
              <w:t>pproval no.</w:t>
            </w:r>
          </w:p>
        </w:tc>
        <w:tc>
          <w:tcPr>
            <w:tcW w:w="3981" w:type="pct"/>
          </w:tcPr>
          <w:p w14:paraId="68114135" w14:textId="77777777" w:rsidR="0073703B" w:rsidRDefault="0073703B" w:rsidP="004B58D0">
            <w:pPr>
              <w:pStyle w:val="S8Gazettetabletext"/>
            </w:pPr>
            <w:r>
              <w:t>90519</w:t>
            </w:r>
          </w:p>
        </w:tc>
      </w:tr>
    </w:tbl>
    <w:p w14:paraId="79D32C2E" w14:textId="77777777" w:rsidR="0073703B" w:rsidRPr="00A57FE8" w:rsidRDefault="0073703B" w:rsidP="0073703B">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73703B" w14:paraId="157207A9" w14:textId="77777777" w:rsidTr="00963C3F">
        <w:trPr>
          <w:tblHeader/>
        </w:trPr>
        <w:tc>
          <w:tcPr>
            <w:tcW w:w="1019" w:type="pct"/>
            <w:shd w:val="clear" w:color="auto" w:fill="E6E6E6"/>
          </w:tcPr>
          <w:p w14:paraId="3552DA9F" w14:textId="77777777" w:rsidR="0073703B" w:rsidRDefault="0073703B" w:rsidP="004B58D0">
            <w:pPr>
              <w:pStyle w:val="S8Gazettetableheading"/>
            </w:pPr>
            <w:r>
              <w:t>Application no.</w:t>
            </w:r>
          </w:p>
        </w:tc>
        <w:tc>
          <w:tcPr>
            <w:tcW w:w="3981" w:type="pct"/>
          </w:tcPr>
          <w:p w14:paraId="4699CD9E" w14:textId="77777777" w:rsidR="0073703B" w:rsidRDefault="0073703B" w:rsidP="004B58D0">
            <w:pPr>
              <w:pStyle w:val="S8Gazettetabletext"/>
            </w:pPr>
            <w:r>
              <w:t>130711</w:t>
            </w:r>
          </w:p>
        </w:tc>
      </w:tr>
      <w:tr w:rsidR="0073703B" w14:paraId="2660E8DE" w14:textId="77777777" w:rsidTr="00963C3F">
        <w:trPr>
          <w:tblHeader/>
        </w:trPr>
        <w:tc>
          <w:tcPr>
            <w:tcW w:w="1019" w:type="pct"/>
            <w:shd w:val="clear" w:color="auto" w:fill="E6E6E6"/>
          </w:tcPr>
          <w:p w14:paraId="529C8907" w14:textId="77777777" w:rsidR="0073703B" w:rsidRDefault="0073703B" w:rsidP="004B58D0">
            <w:pPr>
              <w:pStyle w:val="S8Gazettetableheading"/>
            </w:pPr>
            <w:r>
              <w:t>Active constituent/s</w:t>
            </w:r>
          </w:p>
        </w:tc>
        <w:tc>
          <w:tcPr>
            <w:tcW w:w="3981" w:type="pct"/>
          </w:tcPr>
          <w:p w14:paraId="5A41B8F1" w14:textId="77777777" w:rsidR="0073703B" w:rsidRDefault="00963C3F" w:rsidP="004B58D0">
            <w:pPr>
              <w:pStyle w:val="S8Gazettetabletext"/>
            </w:pPr>
            <w:r>
              <w:t>T</w:t>
            </w:r>
            <w:r w:rsidR="0073703B">
              <w:t>hiabendazole</w:t>
            </w:r>
          </w:p>
        </w:tc>
      </w:tr>
      <w:tr w:rsidR="0073703B" w14:paraId="38DDED92" w14:textId="77777777" w:rsidTr="00963C3F">
        <w:trPr>
          <w:tblHeader/>
        </w:trPr>
        <w:tc>
          <w:tcPr>
            <w:tcW w:w="1019" w:type="pct"/>
            <w:shd w:val="clear" w:color="auto" w:fill="E6E6E6"/>
          </w:tcPr>
          <w:p w14:paraId="6ED25507" w14:textId="77777777" w:rsidR="0073703B" w:rsidRDefault="0073703B" w:rsidP="004B58D0">
            <w:pPr>
              <w:pStyle w:val="S8Gazettetableheading"/>
            </w:pPr>
            <w:r w:rsidRPr="00251875">
              <w:t>Applicant name</w:t>
            </w:r>
          </w:p>
        </w:tc>
        <w:tc>
          <w:tcPr>
            <w:tcW w:w="3981" w:type="pct"/>
          </w:tcPr>
          <w:p w14:paraId="1614D938" w14:textId="77777777" w:rsidR="0073703B" w:rsidRDefault="0073703B" w:rsidP="004B58D0">
            <w:pPr>
              <w:pStyle w:val="S8Gazettetabletext"/>
            </w:pPr>
            <w:r>
              <w:t>Decco US Post-Harvest Inc</w:t>
            </w:r>
          </w:p>
        </w:tc>
      </w:tr>
      <w:tr w:rsidR="0073703B" w14:paraId="7D980DBA" w14:textId="77777777" w:rsidTr="00963C3F">
        <w:trPr>
          <w:tblHeader/>
        </w:trPr>
        <w:tc>
          <w:tcPr>
            <w:tcW w:w="1019" w:type="pct"/>
            <w:shd w:val="clear" w:color="auto" w:fill="E6E6E6"/>
          </w:tcPr>
          <w:p w14:paraId="34EFC4AB" w14:textId="77777777" w:rsidR="0073703B" w:rsidRDefault="0073703B" w:rsidP="004B58D0">
            <w:pPr>
              <w:pStyle w:val="S8Gazettetableheading"/>
            </w:pPr>
            <w:r w:rsidRPr="00251875">
              <w:t>A</w:t>
            </w:r>
            <w:r>
              <w:t>pplicant ACN</w:t>
            </w:r>
          </w:p>
        </w:tc>
        <w:tc>
          <w:tcPr>
            <w:tcW w:w="3981" w:type="pct"/>
          </w:tcPr>
          <w:p w14:paraId="6D58AAA9" w14:textId="77777777" w:rsidR="0073703B" w:rsidRDefault="0073703B" w:rsidP="004B58D0">
            <w:pPr>
              <w:pStyle w:val="S8Gazettetabletext"/>
            </w:pPr>
            <w:r>
              <w:t>N/A</w:t>
            </w:r>
          </w:p>
        </w:tc>
      </w:tr>
      <w:tr w:rsidR="0073703B" w14:paraId="1662FDF4" w14:textId="77777777" w:rsidTr="00963C3F">
        <w:trPr>
          <w:tblHeader/>
        </w:trPr>
        <w:tc>
          <w:tcPr>
            <w:tcW w:w="1019" w:type="pct"/>
            <w:shd w:val="clear" w:color="auto" w:fill="E6E6E6"/>
          </w:tcPr>
          <w:p w14:paraId="4D538DFC" w14:textId="77777777" w:rsidR="0073703B" w:rsidRDefault="0073703B" w:rsidP="004B58D0">
            <w:pPr>
              <w:pStyle w:val="S8Gazettetableheading"/>
            </w:pPr>
            <w:r w:rsidRPr="00251875">
              <w:t>Sum</w:t>
            </w:r>
            <w:r>
              <w:t>mary of use</w:t>
            </w:r>
          </w:p>
        </w:tc>
        <w:tc>
          <w:tcPr>
            <w:tcW w:w="3981" w:type="pct"/>
          </w:tcPr>
          <w:p w14:paraId="197AC84D" w14:textId="77777777" w:rsidR="0073703B" w:rsidRDefault="0073703B" w:rsidP="004B58D0">
            <w:pPr>
              <w:pStyle w:val="S8Gazettetabletext"/>
            </w:pPr>
            <w:r>
              <w:t>For use in agricultural chemical products</w:t>
            </w:r>
          </w:p>
        </w:tc>
      </w:tr>
      <w:tr w:rsidR="0073703B" w14:paraId="41A10127" w14:textId="77777777" w:rsidTr="00963C3F">
        <w:trPr>
          <w:tblHeader/>
        </w:trPr>
        <w:tc>
          <w:tcPr>
            <w:tcW w:w="1019" w:type="pct"/>
            <w:shd w:val="clear" w:color="auto" w:fill="E6E6E6"/>
          </w:tcPr>
          <w:p w14:paraId="6EB53428" w14:textId="77777777" w:rsidR="0073703B" w:rsidRDefault="0073703B" w:rsidP="004B58D0">
            <w:pPr>
              <w:pStyle w:val="S8Gazettetableheading"/>
            </w:pPr>
            <w:r w:rsidRPr="00251875">
              <w:t>Date of approval</w:t>
            </w:r>
          </w:p>
        </w:tc>
        <w:tc>
          <w:tcPr>
            <w:tcW w:w="3981" w:type="pct"/>
          </w:tcPr>
          <w:p w14:paraId="389EDD6A" w14:textId="77777777" w:rsidR="0073703B" w:rsidRDefault="0073703B" w:rsidP="004B58D0">
            <w:pPr>
              <w:pStyle w:val="S8Gazettetabletext"/>
            </w:pPr>
            <w:r>
              <w:t>25 August 2021</w:t>
            </w:r>
          </w:p>
        </w:tc>
      </w:tr>
      <w:tr w:rsidR="0073703B" w14:paraId="462952FC" w14:textId="77777777" w:rsidTr="00963C3F">
        <w:trPr>
          <w:tblHeader/>
        </w:trPr>
        <w:tc>
          <w:tcPr>
            <w:tcW w:w="1019" w:type="pct"/>
            <w:shd w:val="clear" w:color="auto" w:fill="E6E6E6"/>
          </w:tcPr>
          <w:p w14:paraId="58B6003F" w14:textId="77777777" w:rsidR="0073703B" w:rsidRDefault="0073703B" w:rsidP="004B58D0">
            <w:pPr>
              <w:pStyle w:val="S8Gazettetableheading"/>
            </w:pPr>
            <w:r w:rsidRPr="00251875">
              <w:t>A</w:t>
            </w:r>
            <w:r>
              <w:t>pproval no.</w:t>
            </w:r>
          </w:p>
        </w:tc>
        <w:tc>
          <w:tcPr>
            <w:tcW w:w="3981" w:type="pct"/>
          </w:tcPr>
          <w:p w14:paraId="59344AE0" w14:textId="77777777" w:rsidR="0073703B" w:rsidRDefault="0073703B" w:rsidP="004B58D0">
            <w:pPr>
              <w:pStyle w:val="S8Gazettetabletext"/>
            </w:pPr>
            <w:r>
              <w:t>91003</w:t>
            </w:r>
          </w:p>
        </w:tc>
      </w:tr>
    </w:tbl>
    <w:p w14:paraId="3A615EB2" w14:textId="77777777" w:rsidR="0073703B" w:rsidRDefault="0073703B" w:rsidP="0073703B">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73703B" w14:paraId="6EDE4103" w14:textId="77777777" w:rsidTr="00963C3F">
        <w:trPr>
          <w:tblHeader/>
        </w:trPr>
        <w:tc>
          <w:tcPr>
            <w:tcW w:w="1019" w:type="pct"/>
            <w:shd w:val="clear" w:color="auto" w:fill="E6E6E6"/>
          </w:tcPr>
          <w:p w14:paraId="447AA1A3" w14:textId="77777777" w:rsidR="0073703B" w:rsidRDefault="0073703B" w:rsidP="004B58D0">
            <w:pPr>
              <w:pStyle w:val="S8Gazettetableheading"/>
            </w:pPr>
            <w:r>
              <w:t>Application no.</w:t>
            </w:r>
          </w:p>
        </w:tc>
        <w:tc>
          <w:tcPr>
            <w:tcW w:w="3981" w:type="pct"/>
          </w:tcPr>
          <w:p w14:paraId="2F97D54A" w14:textId="77777777" w:rsidR="0073703B" w:rsidRDefault="0073703B" w:rsidP="004B58D0">
            <w:pPr>
              <w:pStyle w:val="S8Gazettetabletext"/>
            </w:pPr>
            <w:r>
              <w:t>129865</w:t>
            </w:r>
          </w:p>
        </w:tc>
      </w:tr>
      <w:tr w:rsidR="0073703B" w14:paraId="58615EDE" w14:textId="77777777" w:rsidTr="00963C3F">
        <w:trPr>
          <w:tblHeader/>
        </w:trPr>
        <w:tc>
          <w:tcPr>
            <w:tcW w:w="1019" w:type="pct"/>
            <w:shd w:val="clear" w:color="auto" w:fill="E6E6E6"/>
          </w:tcPr>
          <w:p w14:paraId="5F70F4B8" w14:textId="77777777" w:rsidR="0073703B" w:rsidRDefault="0073703B" w:rsidP="004B58D0">
            <w:pPr>
              <w:pStyle w:val="S8Gazettetableheading"/>
            </w:pPr>
            <w:r>
              <w:t>Active constituent/s</w:t>
            </w:r>
          </w:p>
        </w:tc>
        <w:tc>
          <w:tcPr>
            <w:tcW w:w="3981" w:type="pct"/>
          </w:tcPr>
          <w:p w14:paraId="0B690E97" w14:textId="77777777" w:rsidR="0073703B" w:rsidRDefault="00963C3F" w:rsidP="004B58D0">
            <w:pPr>
              <w:pStyle w:val="S8Gazettetabletext"/>
            </w:pPr>
            <w:r>
              <w:t>F</w:t>
            </w:r>
            <w:r w:rsidR="0073703B">
              <w:t>luazuron</w:t>
            </w:r>
          </w:p>
        </w:tc>
      </w:tr>
      <w:tr w:rsidR="0073703B" w14:paraId="5299C83C" w14:textId="77777777" w:rsidTr="00963C3F">
        <w:trPr>
          <w:tblHeader/>
        </w:trPr>
        <w:tc>
          <w:tcPr>
            <w:tcW w:w="1019" w:type="pct"/>
            <w:shd w:val="clear" w:color="auto" w:fill="E6E6E6"/>
          </w:tcPr>
          <w:p w14:paraId="2A814457" w14:textId="77777777" w:rsidR="0073703B" w:rsidRDefault="0073703B" w:rsidP="004B58D0">
            <w:pPr>
              <w:pStyle w:val="S8Gazettetableheading"/>
            </w:pPr>
            <w:r w:rsidRPr="00251875">
              <w:t>Applicant name</w:t>
            </w:r>
          </w:p>
        </w:tc>
        <w:tc>
          <w:tcPr>
            <w:tcW w:w="3981" w:type="pct"/>
          </w:tcPr>
          <w:p w14:paraId="3C278157" w14:textId="77777777" w:rsidR="0073703B" w:rsidRDefault="0073703B" w:rsidP="004B58D0">
            <w:pPr>
              <w:pStyle w:val="S8Gazettetabletext"/>
            </w:pPr>
            <w:r>
              <w:t>Elanco Australasia Pty Ltd</w:t>
            </w:r>
          </w:p>
        </w:tc>
      </w:tr>
      <w:tr w:rsidR="0073703B" w14:paraId="5E7DA2FD" w14:textId="77777777" w:rsidTr="00963C3F">
        <w:trPr>
          <w:tblHeader/>
        </w:trPr>
        <w:tc>
          <w:tcPr>
            <w:tcW w:w="1019" w:type="pct"/>
            <w:shd w:val="clear" w:color="auto" w:fill="E6E6E6"/>
          </w:tcPr>
          <w:p w14:paraId="70A399A2" w14:textId="77777777" w:rsidR="0073703B" w:rsidRDefault="0073703B" w:rsidP="004B58D0">
            <w:pPr>
              <w:pStyle w:val="S8Gazettetableheading"/>
            </w:pPr>
            <w:r w:rsidRPr="00251875">
              <w:t>A</w:t>
            </w:r>
            <w:r>
              <w:t>pplicant ACN</w:t>
            </w:r>
          </w:p>
        </w:tc>
        <w:tc>
          <w:tcPr>
            <w:tcW w:w="3981" w:type="pct"/>
          </w:tcPr>
          <w:p w14:paraId="4F49D503" w14:textId="77777777" w:rsidR="0073703B" w:rsidRDefault="0073703B" w:rsidP="004B58D0">
            <w:pPr>
              <w:pStyle w:val="S8Gazettetabletext"/>
            </w:pPr>
            <w:r>
              <w:t>076 745 198</w:t>
            </w:r>
          </w:p>
        </w:tc>
      </w:tr>
      <w:tr w:rsidR="0073703B" w14:paraId="0027D3A6" w14:textId="77777777" w:rsidTr="00963C3F">
        <w:trPr>
          <w:tblHeader/>
        </w:trPr>
        <w:tc>
          <w:tcPr>
            <w:tcW w:w="1019" w:type="pct"/>
            <w:shd w:val="clear" w:color="auto" w:fill="E6E6E6"/>
          </w:tcPr>
          <w:p w14:paraId="14E2A804" w14:textId="77777777" w:rsidR="0073703B" w:rsidRDefault="0073703B" w:rsidP="004B58D0">
            <w:pPr>
              <w:pStyle w:val="S8Gazettetableheading"/>
            </w:pPr>
            <w:r w:rsidRPr="00251875">
              <w:t>Sum</w:t>
            </w:r>
            <w:r>
              <w:t>mary of use</w:t>
            </w:r>
          </w:p>
        </w:tc>
        <w:tc>
          <w:tcPr>
            <w:tcW w:w="3981" w:type="pct"/>
          </w:tcPr>
          <w:p w14:paraId="56546EB4" w14:textId="77777777" w:rsidR="0073703B" w:rsidRDefault="0073703B" w:rsidP="004B58D0">
            <w:pPr>
              <w:pStyle w:val="S8Gazettetabletext"/>
            </w:pPr>
            <w:r>
              <w:t>For use in veterinary chemical products</w:t>
            </w:r>
          </w:p>
        </w:tc>
      </w:tr>
      <w:tr w:rsidR="0073703B" w14:paraId="563ADC4E" w14:textId="77777777" w:rsidTr="00963C3F">
        <w:trPr>
          <w:tblHeader/>
        </w:trPr>
        <w:tc>
          <w:tcPr>
            <w:tcW w:w="1019" w:type="pct"/>
            <w:shd w:val="clear" w:color="auto" w:fill="E6E6E6"/>
          </w:tcPr>
          <w:p w14:paraId="12EF3C22" w14:textId="77777777" w:rsidR="0073703B" w:rsidRDefault="0073703B" w:rsidP="004B58D0">
            <w:pPr>
              <w:pStyle w:val="S8Gazettetableheading"/>
            </w:pPr>
            <w:r w:rsidRPr="00251875">
              <w:t>Date of approval</w:t>
            </w:r>
          </w:p>
        </w:tc>
        <w:tc>
          <w:tcPr>
            <w:tcW w:w="3981" w:type="pct"/>
          </w:tcPr>
          <w:p w14:paraId="7EE29A00" w14:textId="77777777" w:rsidR="0073703B" w:rsidRDefault="0073703B" w:rsidP="004B58D0">
            <w:pPr>
              <w:pStyle w:val="S8Gazettetabletext"/>
            </w:pPr>
            <w:r>
              <w:t>25 August 2021</w:t>
            </w:r>
          </w:p>
        </w:tc>
      </w:tr>
      <w:tr w:rsidR="0073703B" w14:paraId="5B1BA1D4" w14:textId="77777777" w:rsidTr="00963C3F">
        <w:trPr>
          <w:tblHeader/>
        </w:trPr>
        <w:tc>
          <w:tcPr>
            <w:tcW w:w="1019" w:type="pct"/>
            <w:shd w:val="clear" w:color="auto" w:fill="E6E6E6"/>
          </w:tcPr>
          <w:p w14:paraId="2B227461" w14:textId="77777777" w:rsidR="0073703B" w:rsidRDefault="0073703B" w:rsidP="004B58D0">
            <w:pPr>
              <w:pStyle w:val="S8Gazettetableheading"/>
            </w:pPr>
            <w:r w:rsidRPr="00251875">
              <w:t>A</w:t>
            </w:r>
            <w:r>
              <w:t>pproval no.</w:t>
            </w:r>
          </w:p>
        </w:tc>
        <w:tc>
          <w:tcPr>
            <w:tcW w:w="3981" w:type="pct"/>
          </w:tcPr>
          <w:p w14:paraId="63D7711F" w14:textId="77777777" w:rsidR="0073703B" w:rsidRDefault="0073703B" w:rsidP="004B58D0">
            <w:pPr>
              <w:pStyle w:val="S8Gazettetabletext"/>
            </w:pPr>
            <w:r>
              <w:t>90715</w:t>
            </w:r>
          </w:p>
        </w:tc>
      </w:tr>
    </w:tbl>
    <w:p w14:paraId="4E1C2D9D" w14:textId="77777777" w:rsidR="0073703B" w:rsidRDefault="0073703B" w:rsidP="0073703B">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New active constituent"/>
      </w:tblPr>
      <w:tblGrid>
        <w:gridCol w:w="1963"/>
        <w:gridCol w:w="7668"/>
      </w:tblGrid>
      <w:tr w:rsidR="0073703B" w14:paraId="19A41EF0" w14:textId="77777777" w:rsidTr="00963C3F">
        <w:trPr>
          <w:tblHeader/>
        </w:trPr>
        <w:tc>
          <w:tcPr>
            <w:tcW w:w="1019" w:type="pct"/>
            <w:shd w:val="clear" w:color="auto" w:fill="E6E6E6"/>
          </w:tcPr>
          <w:p w14:paraId="2A0EB395" w14:textId="77777777" w:rsidR="0073703B" w:rsidRDefault="0073703B" w:rsidP="004B58D0">
            <w:pPr>
              <w:pStyle w:val="S8Gazettetableheading"/>
            </w:pPr>
            <w:r>
              <w:t>Application no.</w:t>
            </w:r>
          </w:p>
        </w:tc>
        <w:tc>
          <w:tcPr>
            <w:tcW w:w="3981" w:type="pct"/>
          </w:tcPr>
          <w:p w14:paraId="110C22EA" w14:textId="77777777" w:rsidR="0073703B" w:rsidRDefault="0073703B" w:rsidP="004B58D0">
            <w:pPr>
              <w:pStyle w:val="S8Gazettetabletext"/>
            </w:pPr>
            <w:r>
              <w:t>130792</w:t>
            </w:r>
          </w:p>
        </w:tc>
      </w:tr>
      <w:tr w:rsidR="0073703B" w14:paraId="1230953E" w14:textId="77777777" w:rsidTr="00963C3F">
        <w:trPr>
          <w:tblHeader/>
        </w:trPr>
        <w:tc>
          <w:tcPr>
            <w:tcW w:w="1019" w:type="pct"/>
            <w:shd w:val="clear" w:color="auto" w:fill="E6E6E6"/>
          </w:tcPr>
          <w:p w14:paraId="48438BF1" w14:textId="77777777" w:rsidR="0073703B" w:rsidRDefault="0073703B" w:rsidP="004B58D0">
            <w:pPr>
              <w:pStyle w:val="S8Gazettetableheading"/>
            </w:pPr>
            <w:r>
              <w:t>Active constituent/s</w:t>
            </w:r>
          </w:p>
        </w:tc>
        <w:tc>
          <w:tcPr>
            <w:tcW w:w="3981" w:type="pct"/>
          </w:tcPr>
          <w:p w14:paraId="625C8393" w14:textId="77777777" w:rsidR="0073703B" w:rsidRDefault="00963C3F" w:rsidP="004B58D0">
            <w:pPr>
              <w:pStyle w:val="S8Gazettetabletext"/>
            </w:pPr>
            <w:r>
              <w:t>T</w:t>
            </w:r>
            <w:r w:rsidR="0073703B">
              <w:t>ilmicosin phosphate</w:t>
            </w:r>
          </w:p>
        </w:tc>
      </w:tr>
      <w:tr w:rsidR="0073703B" w14:paraId="0E874349" w14:textId="77777777" w:rsidTr="00963C3F">
        <w:trPr>
          <w:tblHeader/>
        </w:trPr>
        <w:tc>
          <w:tcPr>
            <w:tcW w:w="1019" w:type="pct"/>
            <w:shd w:val="clear" w:color="auto" w:fill="E6E6E6"/>
          </w:tcPr>
          <w:p w14:paraId="6CDA2225" w14:textId="77777777" w:rsidR="0073703B" w:rsidRDefault="0073703B" w:rsidP="004B58D0">
            <w:pPr>
              <w:pStyle w:val="S8Gazettetableheading"/>
            </w:pPr>
            <w:r w:rsidRPr="00251875">
              <w:t>Applicant name</w:t>
            </w:r>
          </w:p>
        </w:tc>
        <w:tc>
          <w:tcPr>
            <w:tcW w:w="3981" w:type="pct"/>
          </w:tcPr>
          <w:p w14:paraId="075CCF3E" w14:textId="77777777" w:rsidR="0073703B" w:rsidRDefault="0073703B" w:rsidP="004B58D0">
            <w:pPr>
              <w:pStyle w:val="S8Gazettetabletext"/>
            </w:pPr>
            <w:r>
              <w:t>Abbey Laboratories Pty Ltd</w:t>
            </w:r>
          </w:p>
        </w:tc>
      </w:tr>
      <w:tr w:rsidR="0073703B" w14:paraId="44D5A226" w14:textId="77777777" w:rsidTr="00963C3F">
        <w:trPr>
          <w:tblHeader/>
        </w:trPr>
        <w:tc>
          <w:tcPr>
            <w:tcW w:w="1019" w:type="pct"/>
            <w:shd w:val="clear" w:color="auto" w:fill="E6E6E6"/>
          </w:tcPr>
          <w:p w14:paraId="762CFF1D" w14:textId="77777777" w:rsidR="0073703B" w:rsidRDefault="0073703B" w:rsidP="004B58D0">
            <w:pPr>
              <w:pStyle w:val="S8Gazettetableheading"/>
            </w:pPr>
            <w:r w:rsidRPr="00251875">
              <w:t>A</w:t>
            </w:r>
            <w:r>
              <w:t>pplicant ACN</w:t>
            </w:r>
          </w:p>
        </w:tc>
        <w:tc>
          <w:tcPr>
            <w:tcW w:w="3981" w:type="pct"/>
          </w:tcPr>
          <w:p w14:paraId="3743F332" w14:textId="77777777" w:rsidR="0073703B" w:rsidRDefault="0073703B" w:rsidP="004B58D0">
            <w:pPr>
              <w:pStyle w:val="S8Gazettetabletext"/>
            </w:pPr>
            <w:r>
              <w:t>156 000 430</w:t>
            </w:r>
          </w:p>
        </w:tc>
      </w:tr>
      <w:tr w:rsidR="0073703B" w14:paraId="36EA4723" w14:textId="77777777" w:rsidTr="00963C3F">
        <w:trPr>
          <w:tblHeader/>
        </w:trPr>
        <w:tc>
          <w:tcPr>
            <w:tcW w:w="1019" w:type="pct"/>
            <w:shd w:val="clear" w:color="auto" w:fill="E6E6E6"/>
          </w:tcPr>
          <w:p w14:paraId="52BA759A" w14:textId="77777777" w:rsidR="0073703B" w:rsidRDefault="0073703B" w:rsidP="004B58D0">
            <w:pPr>
              <w:pStyle w:val="S8Gazettetableheading"/>
            </w:pPr>
            <w:r w:rsidRPr="00251875">
              <w:t>Sum</w:t>
            </w:r>
            <w:r>
              <w:t>mary of use</w:t>
            </w:r>
          </w:p>
        </w:tc>
        <w:tc>
          <w:tcPr>
            <w:tcW w:w="3981" w:type="pct"/>
          </w:tcPr>
          <w:p w14:paraId="563E8111" w14:textId="77777777" w:rsidR="0073703B" w:rsidRDefault="0073703B" w:rsidP="004B58D0">
            <w:pPr>
              <w:pStyle w:val="S8Gazettetabletext"/>
            </w:pPr>
            <w:r>
              <w:t>For use in veterinary chemical products</w:t>
            </w:r>
          </w:p>
        </w:tc>
      </w:tr>
      <w:tr w:rsidR="0073703B" w14:paraId="0ECCE5D5" w14:textId="77777777" w:rsidTr="00963C3F">
        <w:trPr>
          <w:tblHeader/>
        </w:trPr>
        <w:tc>
          <w:tcPr>
            <w:tcW w:w="1019" w:type="pct"/>
            <w:shd w:val="clear" w:color="auto" w:fill="E6E6E6"/>
          </w:tcPr>
          <w:p w14:paraId="54B7DB03" w14:textId="77777777" w:rsidR="0073703B" w:rsidRDefault="0073703B" w:rsidP="004B58D0">
            <w:pPr>
              <w:pStyle w:val="S8Gazettetableheading"/>
            </w:pPr>
            <w:r w:rsidRPr="00251875">
              <w:t>Date of approval</w:t>
            </w:r>
          </w:p>
        </w:tc>
        <w:tc>
          <w:tcPr>
            <w:tcW w:w="3981" w:type="pct"/>
          </w:tcPr>
          <w:p w14:paraId="2C59DF01" w14:textId="77777777" w:rsidR="0073703B" w:rsidRDefault="0073703B" w:rsidP="004B58D0">
            <w:pPr>
              <w:pStyle w:val="S8Gazettetabletext"/>
            </w:pPr>
            <w:r>
              <w:t>25 August 2021</w:t>
            </w:r>
          </w:p>
        </w:tc>
      </w:tr>
      <w:tr w:rsidR="0073703B" w14:paraId="51B01C21" w14:textId="77777777" w:rsidTr="00963C3F">
        <w:trPr>
          <w:tblHeader/>
        </w:trPr>
        <w:tc>
          <w:tcPr>
            <w:tcW w:w="1019" w:type="pct"/>
            <w:shd w:val="clear" w:color="auto" w:fill="E6E6E6"/>
          </w:tcPr>
          <w:p w14:paraId="6599E642" w14:textId="77777777" w:rsidR="0073703B" w:rsidRDefault="0073703B" w:rsidP="004B58D0">
            <w:pPr>
              <w:pStyle w:val="S8Gazettetableheading"/>
            </w:pPr>
            <w:r w:rsidRPr="00251875">
              <w:t>A</w:t>
            </w:r>
            <w:r>
              <w:t>pproval no.</w:t>
            </w:r>
          </w:p>
        </w:tc>
        <w:tc>
          <w:tcPr>
            <w:tcW w:w="3981" w:type="pct"/>
          </w:tcPr>
          <w:p w14:paraId="5C234F90" w14:textId="77777777" w:rsidR="0073703B" w:rsidRDefault="0073703B" w:rsidP="004B58D0">
            <w:pPr>
              <w:pStyle w:val="S8Gazettetabletext"/>
            </w:pPr>
            <w:r>
              <w:t>91032</w:t>
            </w:r>
          </w:p>
        </w:tc>
      </w:tr>
    </w:tbl>
    <w:p w14:paraId="6C340F81" w14:textId="1F4835AC" w:rsidR="0073703B" w:rsidRDefault="0073703B" w:rsidP="0073703B">
      <w:pPr>
        <w:pStyle w:val="Caption"/>
        <w:keepNext/>
      </w:pPr>
      <w:bookmarkStart w:id="10" w:name="_Toc81564709"/>
      <w:r w:rsidRPr="00CF1024">
        <w:lastRenderedPageBreak/>
        <w:t>Table</w:t>
      </w:r>
      <w:r>
        <w:t xml:space="preserve"> </w:t>
      </w:r>
      <w:fldSimple w:instr=" SEQ Table \* ARABIC ">
        <w:r w:rsidR="0037442F">
          <w:rPr>
            <w:noProof/>
          </w:rPr>
          <w:t>7</w:t>
        </w:r>
      </w:fldSimple>
      <w:r>
        <w:t xml:space="preserve">: </w:t>
      </w:r>
      <w:r w:rsidRPr="00251875">
        <w:t>Variations of active constituent</w:t>
      </w:r>
      <w:bookmarkEnd w:id="10"/>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8"/>
      </w:tblGrid>
      <w:tr w:rsidR="0073703B" w14:paraId="52C3728E" w14:textId="77777777" w:rsidTr="00963C3F">
        <w:trPr>
          <w:tblHeader/>
        </w:trPr>
        <w:tc>
          <w:tcPr>
            <w:tcW w:w="1019" w:type="pct"/>
            <w:shd w:val="clear" w:color="auto" w:fill="E6E6E6"/>
          </w:tcPr>
          <w:p w14:paraId="2443A8D3" w14:textId="77777777" w:rsidR="0073703B" w:rsidRDefault="0073703B" w:rsidP="004B58D0">
            <w:pPr>
              <w:pStyle w:val="S8Gazettetableheading"/>
            </w:pPr>
            <w:r>
              <w:t>Application no.</w:t>
            </w:r>
          </w:p>
        </w:tc>
        <w:tc>
          <w:tcPr>
            <w:tcW w:w="3981" w:type="pct"/>
          </w:tcPr>
          <w:p w14:paraId="52B05BED" w14:textId="77777777" w:rsidR="0073703B" w:rsidRDefault="0073703B" w:rsidP="004B58D0">
            <w:pPr>
              <w:pStyle w:val="S8Gazettetabletext"/>
            </w:pPr>
            <w:r>
              <w:t>129659</w:t>
            </w:r>
          </w:p>
        </w:tc>
      </w:tr>
      <w:tr w:rsidR="0073703B" w14:paraId="22455B7F" w14:textId="77777777" w:rsidTr="00963C3F">
        <w:trPr>
          <w:tblHeader/>
        </w:trPr>
        <w:tc>
          <w:tcPr>
            <w:tcW w:w="1019" w:type="pct"/>
            <w:shd w:val="clear" w:color="auto" w:fill="E6E6E6"/>
          </w:tcPr>
          <w:p w14:paraId="2F0E9B29" w14:textId="77777777" w:rsidR="0073703B" w:rsidRDefault="0073703B" w:rsidP="004B58D0">
            <w:pPr>
              <w:pStyle w:val="S8Gazettetableheading"/>
            </w:pPr>
            <w:r>
              <w:t>Active constituent/s</w:t>
            </w:r>
          </w:p>
        </w:tc>
        <w:tc>
          <w:tcPr>
            <w:tcW w:w="3981" w:type="pct"/>
          </w:tcPr>
          <w:p w14:paraId="5E634B1C" w14:textId="77777777" w:rsidR="0073703B" w:rsidRDefault="00963C3F" w:rsidP="004B58D0">
            <w:pPr>
              <w:pStyle w:val="S8Gazettetabletext"/>
            </w:pPr>
            <w:r>
              <w:t>A</w:t>
            </w:r>
            <w:r w:rsidR="0073703B">
              <w:t>mmonium chloride</w:t>
            </w:r>
          </w:p>
        </w:tc>
      </w:tr>
      <w:tr w:rsidR="0073703B" w14:paraId="712FF744" w14:textId="77777777" w:rsidTr="00963C3F">
        <w:trPr>
          <w:tblHeader/>
        </w:trPr>
        <w:tc>
          <w:tcPr>
            <w:tcW w:w="1019" w:type="pct"/>
            <w:shd w:val="clear" w:color="auto" w:fill="E6E6E6"/>
          </w:tcPr>
          <w:p w14:paraId="59D3E74F" w14:textId="77777777" w:rsidR="0073703B" w:rsidRDefault="0073703B" w:rsidP="004B58D0">
            <w:pPr>
              <w:pStyle w:val="S8Gazettetableheading"/>
            </w:pPr>
            <w:r w:rsidRPr="00251875">
              <w:t>Applicant name</w:t>
            </w:r>
          </w:p>
        </w:tc>
        <w:tc>
          <w:tcPr>
            <w:tcW w:w="3981" w:type="pct"/>
          </w:tcPr>
          <w:p w14:paraId="315DA92D" w14:textId="77777777" w:rsidR="0073703B" w:rsidRDefault="0073703B" w:rsidP="004B58D0">
            <w:pPr>
              <w:pStyle w:val="S8Gazettetabletext"/>
            </w:pPr>
            <w:r>
              <w:t>Dechra Veterinary Products (Australia) Pty Ltd</w:t>
            </w:r>
          </w:p>
        </w:tc>
      </w:tr>
      <w:tr w:rsidR="0073703B" w14:paraId="73F0CD63" w14:textId="77777777" w:rsidTr="00963C3F">
        <w:trPr>
          <w:tblHeader/>
        </w:trPr>
        <w:tc>
          <w:tcPr>
            <w:tcW w:w="1019" w:type="pct"/>
            <w:shd w:val="clear" w:color="auto" w:fill="E6E6E6"/>
          </w:tcPr>
          <w:p w14:paraId="582DD653" w14:textId="77777777" w:rsidR="0073703B" w:rsidRDefault="0073703B" w:rsidP="004B58D0">
            <w:pPr>
              <w:pStyle w:val="S8Gazettetableheading"/>
            </w:pPr>
            <w:r w:rsidRPr="00251875">
              <w:t>A</w:t>
            </w:r>
            <w:r>
              <w:t>pplicant ACN</w:t>
            </w:r>
          </w:p>
        </w:tc>
        <w:tc>
          <w:tcPr>
            <w:tcW w:w="3981" w:type="pct"/>
          </w:tcPr>
          <w:p w14:paraId="71841A45" w14:textId="77777777" w:rsidR="0073703B" w:rsidRDefault="0073703B" w:rsidP="004B58D0">
            <w:pPr>
              <w:pStyle w:val="S8Gazettetabletext"/>
            </w:pPr>
            <w:r>
              <w:t>614 716 700</w:t>
            </w:r>
          </w:p>
        </w:tc>
      </w:tr>
      <w:tr w:rsidR="0073703B" w14:paraId="68F300D3" w14:textId="77777777" w:rsidTr="00963C3F">
        <w:trPr>
          <w:tblHeader/>
        </w:trPr>
        <w:tc>
          <w:tcPr>
            <w:tcW w:w="1019" w:type="pct"/>
            <w:shd w:val="clear" w:color="auto" w:fill="E6E6E6"/>
          </w:tcPr>
          <w:p w14:paraId="780446C6" w14:textId="77777777" w:rsidR="0073703B" w:rsidRDefault="0073703B" w:rsidP="004B58D0">
            <w:pPr>
              <w:pStyle w:val="S8Gazettetableheading"/>
            </w:pPr>
            <w:r w:rsidRPr="00251875">
              <w:t>Sum</w:t>
            </w:r>
            <w:r>
              <w:t>mary of use</w:t>
            </w:r>
          </w:p>
        </w:tc>
        <w:tc>
          <w:tcPr>
            <w:tcW w:w="3981" w:type="pct"/>
          </w:tcPr>
          <w:p w14:paraId="571C04DA" w14:textId="77777777" w:rsidR="0073703B" w:rsidRDefault="0073703B" w:rsidP="004B58D0">
            <w:pPr>
              <w:pStyle w:val="S8Gazettetabletext"/>
            </w:pPr>
            <w:r w:rsidRPr="00B805AC">
              <w:t>Variation of relevant particulars or conditions of an approved active constituent</w:t>
            </w:r>
          </w:p>
        </w:tc>
      </w:tr>
      <w:tr w:rsidR="0073703B" w14:paraId="3AE6B5DD" w14:textId="77777777" w:rsidTr="00963C3F">
        <w:trPr>
          <w:tblHeader/>
        </w:trPr>
        <w:tc>
          <w:tcPr>
            <w:tcW w:w="1019" w:type="pct"/>
            <w:shd w:val="clear" w:color="auto" w:fill="E6E6E6"/>
          </w:tcPr>
          <w:p w14:paraId="4D73927E" w14:textId="77777777" w:rsidR="0073703B" w:rsidRDefault="0073703B" w:rsidP="004B58D0">
            <w:pPr>
              <w:pStyle w:val="S8Gazettetableheading"/>
            </w:pPr>
            <w:r w:rsidRPr="00251875">
              <w:t>Date of approval</w:t>
            </w:r>
          </w:p>
        </w:tc>
        <w:tc>
          <w:tcPr>
            <w:tcW w:w="3981" w:type="pct"/>
          </w:tcPr>
          <w:p w14:paraId="65C7BE91" w14:textId="77777777" w:rsidR="0073703B" w:rsidRDefault="0073703B" w:rsidP="004B58D0">
            <w:pPr>
              <w:pStyle w:val="S8Gazettetabletext"/>
            </w:pPr>
            <w:r>
              <w:t>20 August 2021</w:t>
            </w:r>
          </w:p>
        </w:tc>
      </w:tr>
      <w:tr w:rsidR="0073703B" w14:paraId="63FFBA30" w14:textId="77777777" w:rsidTr="00963C3F">
        <w:trPr>
          <w:tblHeader/>
        </w:trPr>
        <w:tc>
          <w:tcPr>
            <w:tcW w:w="1019" w:type="pct"/>
            <w:shd w:val="clear" w:color="auto" w:fill="E6E6E6"/>
          </w:tcPr>
          <w:p w14:paraId="3FDBBC6C" w14:textId="77777777" w:rsidR="0073703B" w:rsidRDefault="0073703B" w:rsidP="004B58D0">
            <w:pPr>
              <w:pStyle w:val="S8Gazettetableheading"/>
            </w:pPr>
            <w:r w:rsidRPr="00251875">
              <w:t>A</w:t>
            </w:r>
            <w:r>
              <w:t>pproval no.</w:t>
            </w:r>
          </w:p>
        </w:tc>
        <w:tc>
          <w:tcPr>
            <w:tcW w:w="3981" w:type="pct"/>
          </w:tcPr>
          <w:p w14:paraId="6BD84C9B" w14:textId="77777777" w:rsidR="0073703B" w:rsidRDefault="0073703B" w:rsidP="004B58D0">
            <w:pPr>
              <w:pStyle w:val="S8Gazettetabletext"/>
            </w:pPr>
            <w:r>
              <w:t>88404</w:t>
            </w:r>
          </w:p>
        </w:tc>
      </w:tr>
    </w:tbl>
    <w:p w14:paraId="6496A238" w14:textId="77777777" w:rsidR="0073703B" w:rsidRDefault="0073703B" w:rsidP="0073703B">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8"/>
      </w:tblGrid>
      <w:tr w:rsidR="0073703B" w14:paraId="472F735F" w14:textId="77777777" w:rsidTr="00963C3F">
        <w:trPr>
          <w:tblHeader/>
        </w:trPr>
        <w:tc>
          <w:tcPr>
            <w:tcW w:w="1019" w:type="pct"/>
            <w:shd w:val="clear" w:color="auto" w:fill="E6E6E6"/>
          </w:tcPr>
          <w:p w14:paraId="01DA35EF" w14:textId="77777777" w:rsidR="0073703B" w:rsidRDefault="0073703B" w:rsidP="004B58D0">
            <w:pPr>
              <w:pStyle w:val="S8Gazettetableheading"/>
            </w:pPr>
            <w:r>
              <w:t>Application no.</w:t>
            </w:r>
          </w:p>
        </w:tc>
        <w:tc>
          <w:tcPr>
            <w:tcW w:w="3981" w:type="pct"/>
          </w:tcPr>
          <w:p w14:paraId="2B53C168" w14:textId="77777777" w:rsidR="0073703B" w:rsidRDefault="0073703B" w:rsidP="004B58D0">
            <w:pPr>
              <w:pStyle w:val="S8Gazettetabletext"/>
            </w:pPr>
            <w:r>
              <w:t>131072</w:t>
            </w:r>
          </w:p>
        </w:tc>
      </w:tr>
      <w:tr w:rsidR="0073703B" w14:paraId="21FF9AD0" w14:textId="77777777" w:rsidTr="00963C3F">
        <w:trPr>
          <w:tblHeader/>
        </w:trPr>
        <w:tc>
          <w:tcPr>
            <w:tcW w:w="1019" w:type="pct"/>
            <w:shd w:val="clear" w:color="auto" w:fill="E6E6E6"/>
          </w:tcPr>
          <w:p w14:paraId="0269E406" w14:textId="77777777" w:rsidR="0073703B" w:rsidRDefault="0073703B" w:rsidP="004B58D0">
            <w:pPr>
              <w:pStyle w:val="S8Gazettetableheading"/>
            </w:pPr>
            <w:r>
              <w:t>Active constituent/s</w:t>
            </w:r>
          </w:p>
        </w:tc>
        <w:tc>
          <w:tcPr>
            <w:tcW w:w="3981" w:type="pct"/>
          </w:tcPr>
          <w:p w14:paraId="335D6BDC" w14:textId="77777777" w:rsidR="0073703B" w:rsidRDefault="00963C3F" w:rsidP="004B58D0">
            <w:pPr>
              <w:pStyle w:val="S8Gazettetabletext"/>
            </w:pPr>
            <w:r>
              <w:t>F</w:t>
            </w:r>
            <w:r w:rsidR="0073703B">
              <w:t>lonicamid</w:t>
            </w:r>
          </w:p>
        </w:tc>
      </w:tr>
      <w:tr w:rsidR="0073703B" w14:paraId="0F16386F" w14:textId="77777777" w:rsidTr="00963C3F">
        <w:trPr>
          <w:tblHeader/>
        </w:trPr>
        <w:tc>
          <w:tcPr>
            <w:tcW w:w="1019" w:type="pct"/>
            <w:shd w:val="clear" w:color="auto" w:fill="E6E6E6"/>
          </w:tcPr>
          <w:p w14:paraId="65E2D768" w14:textId="77777777" w:rsidR="0073703B" w:rsidRDefault="0073703B" w:rsidP="004B58D0">
            <w:pPr>
              <w:pStyle w:val="S8Gazettetableheading"/>
            </w:pPr>
            <w:r w:rsidRPr="00251875">
              <w:t>Applicant name</w:t>
            </w:r>
          </w:p>
        </w:tc>
        <w:tc>
          <w:tcPr>
            <w:tcW w:w="3981" w:type="pct"/>
          </w:tcPr>
          <w:p w14:paraId="4A6E9350" w14:textId="77777777" w:rsidR="0073703B" w:rsidRDefault="0073703B" w:rsidP="004B58D0">
            <w:pPr>
              <w:pStyle w:val="S8Gazettetabletext"/>
            </w:pPr>
            <w:r>
              <w:t>Ishihara Sangyo Kaisha Ltd</w:t>
            </w:r>
          </w:p>
        </w:tc>
      </w:tr>
      <w:tr w:rsidR="0073703B" w14:paraId="6A9B0A4F" w14:textId="77777777" w:rsidTr="00963C3F">
        <w:trPr>
          <w:tblHeader/>
        </w:trPr>
        <w:tc>
          <w:tcPr>
            <w:tcW w:w="1019" w:type="pct"/>
            <w:shd w:val="clear" w:color="auto" w:fill="E6E6E6"/>
          </w:tcPr>
          <w:p w14:paraId="627FC207" w14:textId="77777777" w:rsidR="0073703B" w:rsidRDefault="0073703B" w:rsidP="004B58D0">
            <w:pPr>
              <w:pStyle w:val="S8Gazettetableheading"/>
            </w:pPr>
            <w:r w:rsidRPr="00251875">
              <w:t>A</w:t>
            </w:r>
            <w:r>
              <w:t>pplicant ACN</w:t>
            </w:r>
          </w:p>
        </w:tc>
        <w:tc>
          <w:tcPr>
            <w:tcW w:w="3981" w:type="pct"/>
          </w:tcPr>
          <w:p w14:paraId="5A43803A" w14:textId="77777777" w:rsidR="0073703B" w:rsidRDefault="0073703B" w:rsidP="004B58D0">
            <w:pPr>
              <w:pStyle w:val="S8Gazettetabletext"/>
            </w:pPr>
            <w:r>
              <w:t>N/A</w:t>
            </w:r>
          </w:p>
        </w:tc>
      </w:tr>
      <w:tr w:rsidR="0073703B" w14:paraId="5B62F887" w14:textId="77777777" w:rsidTr="00963C3F">
        <w:trPr>
          <w:tblHeader/>
        </w:trPr>
        <w:tc>
          <w:tcPr>
            <w:tcW w:w="1019" w:type="pct"/>
            <w:shd w:val="clear" w:color="auto" w:fill="E6E6E6"/>
          </w:tcPr>
          <w:p w14:paraId="58E75F5A" w14:textId="77777777" w:rsidR="0073703B" w:rsidRDefault="0073703B" w:rsidP="004B58D0">
            <w:pPr>
              <w:pStyle w:val="S8Gazettetableheading"/>
            </w:pPr>
            <w:r w:rsidRPr="00251875">
              <w:t>Sum</w:t>
            </w:r>
            <w:r>
              <w:t>mary of use</w:t>
            </w:r>
          </w:p>
        </w:tc>
        <w:tc>
          <w:tcPr>
            <w:tcW w:w="3981" w:type="pct"/>
          </w:tcPr>
          <w:p w14:paraId="3F41D3B1" w14:textId="77777777" w:rsidR="0073703B" w:rsidRDefault="0073703B" w:rsidP="004B58D0">
            <w:pPr>
              <w:pStyle w:val="S8Gazettetabletext"/>
            </w:pPr>
            <w:r w:rsidRPr="00B805AC">
              <w:t>Variation of relevant particulars or conditions of an approved active constituent</w:t>
            </w:r>
          </w:p>
        </w:tc>
      </w:tr>
      <w:tr w:rsidR="0073703B" w14:paraId="0C3B67EB" w14:textId="77777777" w:rsidTr="00963C3F">
        <w:trPr>
          <w:tblHeader/>
        </w:trPr>
        <w:tc>
          <w:tcPr>
            <w:tcW w:w="1019" w:type="pct"/>
            <w:shd w:val="clear" w:color="auto" w:fill="E6E6E6"/>
          </w:tcPr>
          <w:p w14:paraId="7EE53AF7" w14:textId="77777777" w:rsidR="0073703B" w:rsidRDefault="0073703B" w:rsidP="004B58D0">
            <w:pPr>
              <w:pStyle w:val="S8Gazettetableheading"/>
            </w:pPr>
            <w:r w:rsidRPr="00251875">
              <w:t>Date of approval</w:t>
            </w:r>
          </w:p>
        </w:tc>
        <w:tc>
          <w:tcPr>
            <w:tcW w:w="3981" w:type="pct"/>
          </w:tcPr>
          <w:p w14:paraId="3B141376" w14:textId="77777777" w:rsidR="0073703B" w:rsidRDefault="0073703B" w:rsidP="004B58D0">
            <w:pPr>
              <w:pStyle w:val="S8Gazettetabletext"/>
            </w:pPr>
            <w:r>
              <w:t>25 August 2021</w:t>
            </w:r>
          </w:p>
        </w:tc>
      </w:tr>
      <w:tr w:rsidR="0073703B" w14:paraId="39CA3D0C" w14:textId="77777777" w:rsidTr="00963C3F">
        <w:trPr>
          <w:tblHeader/>
        </w:trPr>
        <w:tc>
          <w:tcPr>
            <w:tcW w:w="1019" w:type="pct"/>
            <w:shd w:val="clear" w:color="auto" w:fill="E6E6E6"/>
          </w:tcPr>
          <w:p w14:paraId="5E0E51E0" w14:textId="77777777" w:rsidR="0073703B" w:rsidRDefault="0073703B" w:rsidP="004B58D0">
            <w:pPr>
              <w:pStyle w:val="S8Gazettetableheading"/>
            </w:pPr>
            <w:r w:rsidRPr="00251875">
              <w:t>A</w:t>
            </w:r>
            <w:r>
              <w:t>pproval no.</w:t>
            </w:r>
          </w:p>
        </w:tc>
        <w:tc>
          <w:tcPr>
            <w:tcW w:w="3981" w:type="pct"/>
          </w:tcPr>
          <w:p w14:paraId="6667DE5B" w14:textId="77777777" w:rsidR="0073703B" w:rsidRDefault="0073703B" w:rsidP="004B58D0">
            <w:pPr>
              <w:pStyle w:val="S8Gazettetabletext"/>
            </w:pPr>
            <w:r>
              <w:t>65027</w:t>
            </w:r>
          </w:p>
        </w:tc>
      </w:tr>
    </w:tbl>
    <w:p w14:paraId="1E94D618" w14:textId="77777777" w:rsidR="0073703B" w:rsidRDefault="0073703B" w:rsidP="0073703B">
      <w:pPr>
        <w:pStyle w:val="S8Gazettetabletext"/>
      </w:pPr>
    </w:p>
    <w:tbl>
      <w:tblPr>
        <w:tblStyle w:val="TableGrid"/>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Variations of active constituent"/>
      </w:tblPr>
      <w:tblGrid>
        <w:gridCol w:w="1963"/>
        <w:gridCol w:w="7668"/>
      </w:tblGrid>
      <w:tr w:rsidR="0073703B" w14:paraId="0B6AF241" w14:textId="77777777" w:rsidTr="00963C3F">
        <w:trPr>
          <w:tblHeader/>
        </w:trPr>
        <w:tc>
          <w:tcPr>
            <w:tcW w:w="1019" w:type="pct"/>
            <w:shd w:val="clear" w:color="auto" w:fill="E6E6E6"/>
          </w:tcPr>
          <w:p w14:paraId="4EE61D4D" w14:textId="77777777" w:rsidR="0073703B" w:rsidRDefault="0073703B" w:rsidP="004B58D0">
            <w:pPr>
              <w:pStyle w:val="S8Gazettetableheading"/>
            </w:pPr>
            <w:r>
              <w:t>Application no.</w:t>
            </w:r>
          </w:p>
        </w:tc>
        <w:tc>
          <w:tcPr>
            <w:tcW w:w="3981" w:type="pct"/>
          </w:tcPr>
          <w:p w14:paraId="6CFEF0DB" w14:textId="77777777" w:rsidR="0073703B" w:rsidRDefault="0073703B" w:rsidP="004B58D0">
            <w:pPr>
              <w:pStyle w:val="S8Gazettetabletext"/>
            </w:pPr>
            <w:r>
              <w:t>130990</w:t>
            </w:r>
          </w:p>
        </w:tc>
      </w:tr>
      <w:tr w:rsidR="0073703B" w14:paraId="15A8C270" w14:textId="77777777" w:rsidTr="00963C3F">
        <w:trPr>
          <w:tblHeader/>
        </w:trPr>
        <w:tc>
          <w:tcPr>
            <w:tcW w:w="1019" w:type="pct"/>
            <w:shd w:val="clear" w:color="auto" w:fill="E6E6E6"/>
          </w:tcPr>
          <w:p w14:paraId="20DC6249" w14:textId="77777777" w:rsidR="0073703B" w:rsidRDefault="0073703B" w:rsidP="004B58D0">
            <w:pPr>
              <w:pStyle w:val="S8Gazettetableheading"/>
            </w:pPr>
            <w:r>
              <w:t>Active constituent/s</w:t>
            </w:r>
          </w:p>
        </w:tc>
        <w:tc>
          <w:tcPr>
            <w:tcW w:w="3981" w:type="pct"/>
          </w:tcPr>
          <w:p w14:paraId="41B3469D" w14:textId="77777777" w:rsidR="0073703B" w:rsidRDefault="00963C3F" w:rsidP="004B58D0">
            <w:pPr>
              <w:pStyle w:val="S8Gazettetabletext"/>
            </w:pPr>
            <w:r>
              <w:t>F</w:t>
            </w:r>
            <w:r w:rsidR="0073703B">
              <w:t>urosemide</w:t>
            </w:r>
          </w:p>
        </w:tc>
      </w:tr>
      <w:tr w:rsidR="0073703B" w14:paraId="033C4452" w14:textId="77777777" w:rsidTr="00963C3F">
        <w:trPr>
          <w:tblHeader/>
        </w:trPr>
        <w:tc>
          <w:tcPr>
            <w:tcW w:w="1019" w:type="pct"/>
            <w:shd w:val="clear" w:color="auto" w:fill="E6E6E6"/>
          </w:tcPr>
          <w:p w14:paraId="06380E85" w14:textId="77777777" w:rsidR="0073703B" w:rsidRDefault="0073703B" w:rsidP="004B58D0">
            <w:pPr>
              <w:pStyle w:val="S8Gazettetableheading"/>
            </w:pPr>
            <w:r w:rsidRPr="00251875">
              <w:t>Applicant name</w:t>
            </w:r>
          </w:p>
        </w:tc>
        <w:tc>
          <w:tcPr>
            <w:tcW w:w="3981" w:type="pct"/>
          </w:tcPr>
          <w:p w14:paraId="2F91B0E6" w14:textId="77777777" w:rsidR="0073703B" w:rsidRDefault="0073703B" w:rsidP="004B58D0">
            <w:pPr>
              <w:pStyle w:val="S8Gazettetabletext"/>
            </w:pPr>
            <w:r>
              <w:t>Troy Laboratories Pty Ltd</w:t>
            </w:r>
          </w:p>
        </w:tc>
      </w:tr>
      <w:tr w:rsidR="0073703B" w14:paraId="1C50B97C" w14:textId="77777777" w:rsidTr="00963C3F">
        <w:trPr>
          <w:tblHeader/>
        </w:trPr>
        <w:tc>
          <w:tcPr>
            <w:tcW w:w="1019" w:type="pct"/>
            <w:shd w:val="clear" w:color="auto" w:fill="E6E6E6"/>
          </w:tcPr>
          <w:p w14:paraId="3A15AC52" w14:textId="77777777" w:rsidR="0073703B" w:rsidRDefault="0073703B" w:rsidP="004B58D0">
            <w:pPr>
              <w:pStyle w:val="S8Gazettetableheading"/>
            </w:pPr>
            <w:r w:rsidRPr="00251875">
              <w:t>A</w:t>
            </w:r>
            <w:r>
              <w:t>pplicant ACN</w:t>
            </w:r>
          </w:p>
        </w:tc>
        <w:tc>
          <w:tcPr>
            <w:tcW w:w="3981" w:type="pct"/>
          </w:tcPr>
          <w:p w14:paraId="6C8097E9" w14:textId="77777777" w:rsidR="0073703B" w:rsidRDefault="0073703B" w:rsidP="004B58D0">
            <w:pPr>
              <w:pStyle w:val="S8Gazettetabletext"/>
            </w:pPr>
            <w:r>
              <w:t>000 283 769</w:t>
            </w:r>
          </w:p>
        </w:tc>
      </w:tr>
      <w:tr w:rsidR="0073703B" w14:paraId="788AC329" w14:textId="77777777" w:rsidTr="00963C3F">
        <w:trPr>
          <w:tblHeader/>
        </w:trPr>
        <w:tc>
          <w:tcPr>
            <w:tcW w:w="1019" w:type="pct"/>
            <w:shd w:val="clear" w:color="auto" w:fill="E6E6E6"/>
          </w:tcPr>
          <w:p w14:paraId="5FE89CFE" w14:textId="77777777" w:rsidR="0073703B" w:rsidRDefault="0073703B" w:rsidP="004B58D0">
            <w:pPr>
              <w:pStyle w:val="S8Gazettetableheading"/>
            </w:pPr>
            <w:r w:rsidRPr="00251875">
              <w:t>Sum</w:t>
            </w:r>
            <w:r>
              <w:t>mary of use</w:t>
            </w:r>
          </w:p>
        </w:tc>
        <w:tc>
          <w:tcPr>
            <w:tcW w:w="3981" w:type="pct"/>
          </w:tcPr>
          <w:p w14:paraId="79DB9908" w14:textId="77777777" w:rsidR="0073703B" w:rsidRDefault="0073703B" w:rsidP="004B58D0">
            <w:pPr>
              <w:pStyle w:val="S8Gazettetabletext"/>
            </w:pPr>
            <w:r w:rsidRPr="00B805AC">
              <w:t>Variation of relevant particulars or conditions of an approved active constituent</w:t>
            </w:r>
          </w:p>
        </w:tc>
      </w:tr>
      <w:tr w:rsidR="0073703B" w14:paraId="70E9A099" w14:textId="77777777" w:rsidTr="00963C3F">
        <w:trPr>
          <w:tblHeader/>
        </w:trPr>
        <w:tc>
          <w:tcPr>
            <w:tcW w:w="1019" w:type="pct"/>
            <w:shd w:val="clear" w:color="auto" w:fill="E6E6E6"/>
          </w:tcPr>
          <w:p w14:paraId="7E6DF473" w14:textId="77777777" w:rsidR="0073703B" w:rsidRDefault="0073703B" w:rsidP="004B58D0">
            <w:pPr>
              <w:pStyle w:val="S8Gazettetableheading"/>
            </w:pPr>
            <w:r w:rsidRPr="00251875">
              <w:t>Date of approval</w:t>
            </w:r>
          </w:p>
        </w:tc>
        <w:tc>
          <w:tcPr>
            <w:tcW w:w="3981" w:type="pct"/>
          </w:tcPr>
          <w:p w14:paraId="5B47EA05" w14:textId="77777777" w:rsidR="0073703B" w:rsidRDefault="0073703B" w:rsidP="004B58D0">
            <w:pPr>
              <w:pStyle w:val="S8Gazettetabletext"/>
            </w:pPr>
            <w:r>
              <w:t>25 August 2021</w:t>
            </w:r>
          </w:p>
        </w:tc>
      </w:tr>
      <w:tr w:rsidR="0073703B" w14:paraId="117D3344" w14:textId="77777777" w:rsidTr="00963C3F">
        <w:trPr>
          <w:tblHeader/>
        </w:trPr>
        <w:tc>
          <w:tcPr>
            <w:tcW w:w="1019" w:type="pct"/>
            <w:shd w:val="clear" w:color="auto" w:fill="E6E6E6"/>
          </w:tcPr>
          <w:p w14:paraId="4DC3052B" w14:textId="77777777" w:rsidR="0073703B" w:rsidRDefault="0073703B" w:rsidP="004B58D0">
            <w:pPr>
              <w:pStyle w:val="S8Gazettetableheading"/>
            </w:pPr>
            <w:r w:rsidRPr="00251875">
              <w:t>A</w:t>
            </w:r>
            <w:r>
              <w:t>pproval no.</w:t>
            </w:r>
          </w:p>
        </w:tc>
        <w:tc>
          <w:tcPr>
            <w:tcW w:w="3981" w:type="pct"/>
          </w:tcPr>
          <w:p w14:paraId="4DAA1890" w14:textId="77777777" w:rsidR="0073703B" w:rsidRDefault="0073703B" w:rsidP="004B58D0">
            <w:pPr>
              <w:pStyle w:val="S8Gazettetabletext"/>
            </w:pPr>
            <w:r>
              <w:t>85900</w:t>
            </w:r>
          </w:p>
        </w:tc>
      </w:tr>
    </w:tbl>
    <w:p w14:paraId="0B248136" w14:textId="77777777" w:rsidR="00FA4660" w:rsidRDefault="00FA4660" w:rsidP="00FA4660">
      <w:pPr>
        <w:sectPr w:rsidR="00FA4660" w:rsidSect="00963C3F">
          <w:headerReference w:type="even" r:id="rId24"/>
          <w:pgSz w:w="11907" w:h="16839" w:code="9"/>
          <w:pgMar w:top="1440" w:right="1134" w:bottom="1440" w:left="1134" w:header="737" w:footer="737" w:gutter="0"/>
          <w:cols w:space="708"/>
          <w:docGrid w:linePitch="360"/>
        </w:sectPr>
      </w:pPr>
    </w:p>
    <w:p w14:paraId="127DAF5D" w14:textId="77777777" w:rsidR="00FA4660" w:rsidRDefault="00FA4660" w:rsidP="00FA4660">
      <w:pPr>
        <w:pStyle w:val="GazetteHeading1"/>
      </w:pPr>
      <w:bookmarkStart w:id="11" w:name="_Toc81564699"/>
      <w:r>
        <w:lastRenderedPageBreak/>
        <w:t>Amendments to the APVMA MRL Standard</w:t>
      </w:r>
      <w:bookmarkEnd w:id="11"/>
    </w:p>
    <w:p w14:paraId="7ABD45D8" w14:textId="77777777" w:rsidR="00FA4660" w:rsidRDefault="00FA4660" w:rsidP="00FA4660">
      <w:pPr>
        <w:pStyle w:val="GazetteNormalText"/>
      </w:pPr>
      <w:r>
        <w:t xml:space="preserve">The Australian Pesticides and Veterinary Medicines Authority (APVMA) approves maximum residue limits (MRLs) of agricultural and veterinary chemicals in agricultural produce, particularly produce entering the food chain. The MRLs approved by the APVMA are associated with a regulatory decision to register a product, grant a permit approval, or as an outcome from a review decision and are set out in the </w:t>
      </w:r>
      <w:r w:rsidRPr="00666B48">
        <w:rPr>
          <w:i/>
        </w:rPr>
        <w:t>Agricultural and Veterinary Chemicals Code (MRL Standard) Instrument 2019</w:t>
      </w:r>
      <w:r>
        <w:t xml:space="preserve">. The </w:t>
      </w:r>
      <w:r>
        <w:rPr>
          <w:i/>
          <w:iCs/>
        </w:rPr>
        <w:t>MRL Standard</w:t>
      </w:r>
      <w:r>
        <w:t xml:space="preserve"> lists MRLs of substances that may arise from the approved use of agricultural and veterinary chemical products containing those substances on commodities used for human consumption as well as livestock feeds. The </w:t>
      </w:r>
      <w:r>
        <w:rPr>
          <w:i/>
          <w:iCs/>
        </w:rPr>
        <w:t>MRL Standard</w:t>
      </w:r>
      <w:r>
        <w:t xml:space="preserve"> also provides the relevant residue definitions to which these MRLs apply. There may be situations where the residue definition for monitoring and enforcement is different to the definition used for dietary risk assessment purposes.</w:t>
      </w:r>
    </w:p>
    <w:p w14:paraId="4A2D5F1D" w14:textId="77777777" w:rsidR="00FA4660" w:rsidRDefault="00FA4660" w:rsidP="00FA4660">
      <w:pPr>
        <w:pStyle w:val="GazetteNormalText"/>
      </w:pPr>
      <w:r>
        <w:t>MRLs are set at levels which are not likely to be exceeded if the agricultural or veterinary chemicals are used in accordance with approved label instructions. In considering MRLs and variation to MRLs, the APVMA takes into account studies on chemistry, metabolism, analytical methodology, residues, toxicology, good agricultural practice and dietary exposure. In approving MRLs, the APVMA is satisfied, from dietary exposure assessment, that the levels set are not an undue hazard to human health.</w:t>
      </w:r>
    </w:p>
    <w:p w14:paraId="49A6A7E3" w14:textId="77777777" w:rsidR="00FA4660" w:rsidRPr="00140341" w:rsidRDefault="00FA4660" w:rsidP="00FA4660">
      <w:pPr>
        <w:pStyle w:val="GazetteNormalText"/>
        <w:rPr>
          <w:color w:val="auto"/>
          <w:sz w:val="20"/>
          <w:szCs w:val="20"/>
        </w:rPr>
      </w:pPr>
      <w:r>
        <w:t xml:space="preserve">The APVMA has amended </w:t>
      </w:r>
      <w:r w:rsidRPr="00140341">
        <w:rPr>
          <w:color w:val="auto"/>
        </w:rPr>
        <w:t xml:space="preserve">the </w:t>
      </w:r>
      <w:r w:rsidRPr="00140341">
        <w:rPr>
          <w:i/>
          <w:iCs/>
          <w:color w:val="auto"/>
        </w:rPr>
        <w:t>MRL Standard</w:t>
      </w:r>
      <w:r w:rsidRPr="00140341">
        <w:rPr>
          <w:color w:val="auto"/>
        </w:rPr>
        <w:t xml:space="preserve"> </w:t>
      </w:r>
      <w:r>
        <w:rPr>
          <w:color w:val="auto"/>
        </w:rPr>
        <w:t>and the changes will have affect the day after the instrument is registered.</w:t>
      </w:r>
    </w:p>
    <w:p w14:paraId="19838CD4" w14:textId="77777777" w:rsidR="00FA4660" w:rsidRPr="00AA49C8" w:rsidRDefault="00FA4660" w:rsidP="00FA4660">
      <w:pPr>
        <w:pStyle w:val="GazetteNormalText"/>
      </w:pPr>
      <w:r w:rsidRPr="00140341">
        <w:rPr>
          <w:color w:val="auto"/>
        </w:rPr>
        <w:t xml:space="preserve">Details of the amendment can be found in the </w:t>
      </w:r>
      <w:r>
        <w:rPr>
          <w:i/>
        </w:rPr>
        <w:t>Agricultural and Veterinary Chemicals Code (MRL</w:t>
      </w:r>
      <w:r>
        <w:rPr>
          <w:i/>
        </w:rPr>
        <w:t> </w:t>
      </w:r>
      <w:r>
        <w:rPr>
          <w:i/>
        </w:rPr>
        <w:t xml:space="preserve">Standard) Amendment </w:t>
      </w:r>
      <w:r w:rsidRPr="009D18DB">
        <w:rPr>
          <w:i/>
          <w:color w:val="auto"/>
        </w:rPr>
        <w:t xml:space="preserve">Instrument </w:t>
      </w:r>
      <w:r w:rsidRPr="009D18DB">
        <w:rPr>
          <w:color w:val="auto"/>
          <w:u w:color="FF33CC"/>
        </w:rPr>
        <w:t>(No. 7) 20</w:t>
      </w:r>
      <w:r w:rsidRPr="00AA49C8">
        <w:t>21.</w:t>
      </w:r>
    </w:p>
    <w:p w14:paraId="66BE60ED" w14:textId="77777777" w:rsidR="00FA4660" w:rsidRDefault="00FA4660" w:rsidP="00FA4660">
      <w:pPr>
        <w:pStyle w:val="GazetteNormalText"/>
      </w:pPr>
      <w:r>
        <w:t xml:space="preserve">The amendments will be incorporated into the compilation of the </w:t>
      </w:r>
      <w:r w:rsidRPr="00666B48">
        <w:rPr>
          <w:i/>
        </w:rPr>
        <w:t>Agricultural and Veterinary Chemicals Code (MRL Standard) Instrument 2019</w:t>
      </w:r>
      <w:r>
        <w:t>.</w:t>
      </w:r>
    </w:p>
    <w:p w14:paraId="309961FA" w14:textId="77777777" w:rsidR="00FA4660" w:rsidRPr="0033395A" w:rsidRDefault="00FA4660" w:rsidP="00FA4660">
      <w:pPr>
        <w:pStyle w:val="GazetteNormalText"/>
      </w:pPr>
      <w:r w:rsidRPr="0033395A">
        <w:t xml:space="preserve">The MRL Standard is accessible via the </w:t>
      </w:r>
      <w:hyperlink r:id="rId25" w:history="1">
        <w:r w:rsidRPr="00426A51">
          <w:rPr>
            <w:rStyle w:val="Hyperlink"/>
          </w:rPr>
          <w:t>Federal Register of Legislation website</w:t>
        </w:r>
        <w:r w:rsidRPr="00B367CD">
          <w:t>.</w:t>
        </w:r>
      </w:hyperlink>
    </w:p>
    <w:p w14:paraId="075093A8" w14:textId="77777777" w:rsidR="00FA4660" w:rsidRDefault="00FA4660" w:rsidP="00FA4660">
      <w:pPr>
        <w:pStyle w:val="GazetteNormalText"/>
      </w:pPr>
      <w:r>
        <w:t>For further information please contact:</w:t>
      </w:r>
    </w:p>
    <w:p w14:paraId="393D53B9" w14:textId="77777777" w:rsidR="00FA4660" w:rsidRDefault="00FA4660" w:rsidP="00FA4660">
      <w:pPr>
        <w:pStyle w:val="GazetteContact"/>
      </w:pPr>
      <w:r>
        <w:t>MRL Contact Officer</w:t>
      </w:r>
    </w:p>
    <w:p w14:paraId="00C1A2D3" w14:textId="77777777" w:rsidR="00FA4660" w:rsidRDefault="00FA4660" w:rsidP="00FA4660">
      <w:pPr>
        <w:pStyle w:val="GazetteContact"/>
      </w:pPr>
      <w:r>
        <w:t>Australian Pesticides and Veterinary Medicines Authority</w:t>
      </w:r>
    </w:p>
    <w:p w14:paraId="1F901820" w14:textId="77777777" w:rsidR="00FA4660" w:rsidRDefault="00FA4660" w:rsidP="00FA4660">
      <w:pPr>
        <w:pStyle w:val="GazetteContact"/>
      </w:pPr>
      <w:r>
        <w:t>GPO Box 3262</w:t>
      </w:r>
    </w:p>
    <w:p w14:paraId="75FA4230" w14:textId="77777777" w:rsidR="00FA4660" w:rsidRDefault="00FA4660" w:rsidP="00FA4660">
      <w:pPr>
        <w:pStyle w:val="GazetteContact"/>
      </w:pPr>
      <w:r>
        <w:t>Sydney NSW 2001</w:t>
      </w:r>
    </w:p>
    <w:p w14:paraId="1CCA2A7B" w14:textId="77777777" w:rsidR="00FA4660" w:rsidRDefault="00FA4660" w:rsidP="00FA4660">
      <w:pPr>
        <w:pStyle w:val="GazetteContact"/>
        <w:spacing w:before="300"/>
      </w:pPr>
      <w:r>
        <w:rPr>
          <w:b/>
        </w:rPr>
        <w:t xml:space="preserve">Phone: </w:t>
      </w:r>
      <w:r>
        <w:t>+61 2 6770 2300</w:t>
      </w:r>
    </w:p>
    <w:p w14:paraId="12CC764C" w14:textId="77777777" w:rsidR="0073703B" w:rsidRDefault="00FA4660" w:rsidP="00AA49C8">
      <w:pPr>
        <w:pStyle w:val="GazetteContact"/>
        <w:sectPr w:rsidR="0073703B" w:rsidSect="00963C3F">
          <w:headerReference w:type="even" r:id="rId26"/>
          <w:pgSz w:w="11907" w:h="16839" w:code="9"/>
          <w:pgMar w:top="1440" w:right="1134" w:bottom="1440" w:left="1134" w:header="737" w:footer="737" w:gutter="0"/>
          <w:cols w:space="708"/>
          <w:docGrid w:linePitch="360"/>
        </w:sectPr>
      </w:pPr>
      <w:r>
        <w:rPr>
          <w:b/>
        </w:rPr>
        <w:t xml:space="preserve">Email: </w:t>
      </w:r>
      <w:hyperlink r:id="rId27" w:history="1">
        <w:r w:rsidRPr="000F6272">
          <w:rPr>
            <w:rStyle w:val="Hyperlink"/>
          </w:rPr>
          <w:t>enquiries@apvma.gov.au</w:t>
        </w:r>
      </w:hyperlink>
    </w:p>
    <w:p w14:paraId="48E2EB45" w14:textId="77777777" w:rsidR="0073703B" w:rsidRDefault="0073703B" w:rsidP="0073703B">
      <w:pPr>
        <w:pStyle w:val="GazetteHeading1"/>
      </w:pPr>
      <w:bookmarkStart w:id="12" w:name="_Toc81564700"/>
      <w:r>
        <w:lastRenderedPageBreak/>
        <w:t>Proposal to amend Schedule 20 in the Australian New Zealand Food Standards Code</w:t>
      </w:r>
      <w:bookmarkEnd w:id="12"/>
    </w:p>
    <w:p w14:paraId="44688F9B" w14:textId="77777777" w:rsidR="0073703B" w:rsidRPr="003D5FD3" w:rsidRDefault="0073703B" w:rsidP="0073703B">
      <w:pPr>
        <w:pStyle w:val="GazetteNormalText"/>
      </w:pPr>
      <w:r w:rsidRPr="003D5FD3">
        <w:t>In the previous notice</w:t>
      </w:r>
      <w:r>
        <w:t xml:space="preserve"> on </w:t>
      </w:r>
      <w:r w:rsidR="00963C3F" w:rsidRPr="00963C3F">
        <w:t>page 18</w:t>
      </w:r>
      <w:r w:rsidRPr="00963C3F">
        <w:t xml:space="preserve"> </w:t>
      </w:r>
      <w:r w:rsidR="00963C3F" w:rsidRPr="00963C3F">
        <w:rPr>
          <w:color w:val="auto"/>
        </w:rPr>
        <w:t>of APVMA Gazette No. 18</w:t>
      </w:r>
      <w:r w:rsidRPr="00963C3F">
        <w:t>,</w:t>
      </w:r>
      <w:r w:rsidRPr="003D5FD3">
        <w:t xml:space="preserve"> the APVMA gazetted amendments which it has approved </w:t>
      </w:r>
      <w:r>
        <w:t>to vary</w:t>
      </w:r>
      <w:r w:rsidRPr="003D5FD3">
        <w:t xml:space="preserve"> maximum residue limits (MRLs) for substances contained in agricultural and veterinary </w:t>
      </w:r>
      <w:r>
        <w:t xml:space="preserve">chemical products as set out </w:t>
      </w:r>
      <w:r w:rsidRPr="003D5FD3">
        <w:t>in the APVMA</w:t>
      </w:r>
      <w:r w:rsidRPr="003D5FD3">
        <w:t>’</w:t>
      </w:r>
      <w:r w:rsidRPr="003D5FD3">
        <w:t xml:space="preserve">s </w:t>
      </w:r>
      <w:r w:rsidRPr="00386100">
        <w:rPr>
          <w:iCs/>
        </w:rPr>
        <w:t>MRL Standard</w:t>
      </w:r>
      <w:r>
        <w:rPr>
          <w:i/>
          <w:iCs/>
        </w:rPr>
        <w:t>.</w:t>
      </w:r>
    </w:p>
    <w:p w14:paraId="7A5A0978" w14:textId="77777777" w:rsidR="0073703B" w:rsidRPr="00CA67F1" w:rsidRDefault="0073703B" w:rsidP="0073703B">
      <w:pPr>
        <w:pStyle w:val="GazetteNormalText"/>
      </w:pPr>
      <w:r w:rsidRPr="00CA67F1">
        <w:t xml:space="preserve">Under section 82 of the </w:t>
      </w:r>
      <w:r w:rsidRPr="00386100">
        <w:rPr>
          <w:i/>
        </w:rPr>
        <w:t>Food Standards Australia New Zealand Act 1991</w:t>
      </w:r>
      <w:r w:rsidRPr="00CA67F1">
        <w:t xml:space="preserve">, the APVMA is proposing to incorporate those variations (Agricultural and Veterinary Chemicals Code </w:t>
      </w:r>
      <w:r w:rsidRPr="00D900BD">
        <w:rPr>
          <w:i/>
        </w:rPr>
        <w:t>(MRL Standard)</w:t>
      </w:r>
      <w:r w:rsidRPr="00CA67F1">
        <w:t xml:space="preserve"> Amendment </w:t>
      </w:r>
      <w:r w:rsidRPr="004C0902">
        <w:t>Instrument 2021 (No. 7))</w:t>
      </w:r>
      <w:r w:rsidRPr="00CA67F1">
        <w:t xml:space="preserve"> to MRLs into Schedule 20</w:t>
      </w:r>
      <w:r>
        <w:t xml:space="preserve"> </w:t>
      </w:r>
      <w:r>
        <w:t>–</w:t>
      </w:r>
      <w:r>
        <w:t xml:space="preserve"> </w:t>
      </w:r>
      <w:r w:rsidRPr="00CA67F1">
        <w:t>Maximum residue limits in the Australia New Zealand Food Standards Code.</w:t>
      </w:r>
    </w:p>
    <w:p w14:paraId="6B2A2A77" w14:textId="77777777" w:rsidR="0073703B" w:rsidRPr="003D5FD3" w:rsidRDefault="0073703B" w:rsidP="0073703B">
      <w:pPr>
        <w:pStyle w:val="GazetteNormalText"/>
      </w:pPr>
      <w:r w:rsidRPr="003D5FD3">
        <w:t>MRLs contained in Schedule 20 provide the limits for residues of agricultural and veterinary chemicals that may legitimately occur in foods. By this means Schedule 20 permits the sale of treated foods and protects public health and safety by minimising residues in foods consistent with the effective control of pests and diseases.</w:t>
      </w:r>
    </w:p>
    <w:p w14:paraId="4BAC0A65" w14:textId="77777777" w:rsidR="0073703B" w:rsidRPr="003D5FD3" w:rsidRDefault="0073703B" w:rsidP="0073703B">
      <w:pPr>
        <w:pStyle w:val="GazetteNormalText"/>
      </w:pPr>
      <w:r w:rsidRPr="003D5FD3">
        <w:t xml:space="preserve">The APVMA and Food Standards Australia New Zealand </w:t>
      </w:r>
      <w:r>
        <w:t>(</w:t>
      </w:r>
      <w:r w:rsidRPr="003D5FD3">
        <w:t>FSANZ</w:t>
      </w:r>
      <w:r>
        <w:t>)</w:t>
      </w:r>
      <w:r w:rsidRPr="003D5FD3">
        <w:t xml:space="preserve"> are satisfied, based on dietary exposure assessments and current health standards, that the proposed limits ar</w:t>
      </w:r>
      <w:r w:rsidR="00AA49C8">
        <w:t>e not harmful to public health.</w:t>
      </w:r>
    </w:p>
    <w:p w14:paraId="2217A593" w14:textId="77777777" w:rsidR="0073703B" w:rsidRPr="003D5FD3" w:rsidRDefault="0073703B" w:rsidP="0073703B">
      <w:pPr>
        <w:pStyle w:val="GazetteNormalText"/>
      </w:pPr>
      <w:r>
        <w:t>The a</w:t>
      </w:r>
      <w:r w:rsidRPr="003D5FD3">
        <w:t>greement between the Australia</w:t>
      </w:r>
      <w:r>
        <w:t>n Government</w:t>
      </w:r>
      <w:r w:rsidRPr="003D5FD3">
        <w:t xml:space="preserve"> and the New Zealand</w:t>
      </w:r>
      <w:r>
        <w:t xml:space="preserve"> Government </w:t>
      </w:r>
      <w:r w:rsidRPr="003D5FD3">
        <w:t>concerning a Joint Food Standards System excludes MRLs for agricultural and veterinary chemicals in food from the system setting joint food standards. Australia and New Zealand independently and separately develop MRLs for agricultural an</w:t>
      </w:r>
      <w:r w:rsidR="00AA49C8">
        <w:t>d veterinary chemicals in food.</w:t>
      </w:r>
    </w:p>
    <w:p w14:paraId="0037CCED" w14:textId="77777777" w:rsidR="0073703B" w:rsidRPr="003D5FD3" w:rsidRDefault="0073703B" w:rsidP="0073703B">
      <w:pPr>
        <w:pStyle w:val="GazetteNormalText"/>
      </w:pPr>
      <w:r>
        <w:t xml:space="preserve">A </w:t>
      </w:r>
      <w:r w:rsidRPr="003D5FD3">
        <w:t>Sanitary and Phytosanitary (SPS) notification to the World Trade Organization (WTO)</w:t>
      </w:r>
      <w:r>
        <w:t xml:space="preserve"> will be made</w:t>
      </w:r>
      <w:r w:rsidRPr="003D5FD3">
        <w:t xml:space="preserve">. </w:t>
      </w:r>
    </w:p>
    <w:p w14:paraId="77BD4F60" w14:textId="77777777" w:rsidR="0073703B" w:rsidRPr="003D5FD3" w:rsidRDefault="0073703B" w:rsidP="0073703B">
      <w:pPr>
        <w:pStyle w:val="GazetteNormalText"/>
      </w:pPr>
      <w:r w:rsidRPr="003D5FD3">
        <w:t>The APVMA invites comment on these proposals. Details on how to make a submission appear near the end of this notice, below the det</w:t>
      </w:r>
      <w:r w:rsidR="00AA49C8">
        <w:t>ails of the proposed amendment.</w:t>
      </w:r>
    </w:p>
    <w:p w14:paraId="349B0752" w14:textId="77777777" w:rsidR="0073703B" w:rsidRPr="003D5FD3" w:rsidRDefault="0073703B" w:rsidP="0073703B">
      <w:pPr>
        <w:pStyle w:val="GazetteNormalText"/>
        <w:rPr>
          <w:rFonts w:ascii="Arial Bold"/>
          <w:caps/>
        </w:rPr>
      </w:pPr>
      <w:r w:rsidRPr="007D7059">
        <w:t>The APVMA will</w:t>
      </w:r>
      <w:r w:rsidRPr="003D5FD3">
        <w:t xml:space="preserve"> consider any public comments made in response to this proposal. If the APVMA decides to proceed with the proposal, it will further notify any variations it makes to Schedule 20 in the APVMA </w:t>
      </w:r>
      <w:r w:rsidRPr="00416837">
        <w:rPr>
          <w:iCs/>
        </w:rPr>
        <w:t>Gazette</w:t>
      </w:r>
      <w:r w:rsidRPr="003D5FD3">
        <w:t>. The variations will take effect as from the date of that subsequent notice.</w:t>
      </w:r>
      <w:r w:rsidRPr="003D5FD3">
        <w:br w:type="page"/>
      </w:r>
    </w:p>
    <w:p w14:paraId="3A7496CD" w14:textId="77777777" w:rsidR="0073703B" w:rsidRPr="00D34675" w:rsidRDefault="0073703B" w:rsidP="0073703B">
      <w:pPr>
        <w:pStyle w:val="Schedule20H2"/>
      </w:pPr>
      <w:r w:rsidRPr="00D34675">
        <w:lastRenderedPageBreak/>
        <w:t>Proposed v</w:t>
      </w:r>
      <w:r>
        <w:t>ariation to Schedule 20 in the Australia New Zealand F</w:t>
      </w:r>
      <w:r w:rsidRPr="00D34675">
        <w:t xml:space="preserve">ood </w:t>
      </w:r>
      <w:r>
        <w:t>S</w:t>
      </w:r>
      <w:r w:rsidRPr="00D34675">
        <w:t xml:space="preserve">tandards </w:t>
      </w:r>
      <w:r>
        <w:t>C</w:t>
      </w:r>
      <w:r w:rsidRPr="00D34675">
        <w:t>ode</w:t>
      </w:r>
    </w:p>
    <w:p w14:paraId="25CA114A" w14:textId="77777777" w:rsidR="0073703B" w:rsidRDefault="0073703B" w:rsidP="0073703B">
      <w:pPr>
        <w:pStyle w:val="Schedule20text"/>
        <w:rPr>
          <w:b/>
          <w:bCs/>
          <w:iCs/>
        </w:rPr>
      </w:pPr>
      <w:r>
        <w:t>7 September 2021</w:t>
      </w:r>
    </w:p>
    <w:p w14:paraId="5405FD0D" w14:textId="77777777" w:rsidR="0073703B" w:rsidRPr="003D5FD3" w:rsidRDefault="0073703B" w:rsidP="0073703B">
      <w:pPr>
        <w:pStyle w:val="Schedule20text"/>
        <w:pBdr>
          <w:bottom w:val="single" w:sz="4" w:space="9" w:color="auto"/>
        </w:pBdr>
      </w:pPr>
      <w:r w:rsidRPr="003D5FD3">
        <w:t xml:space="preserve">Note: Subsection 82(2) of the </w:t>
      </w:r>
      <w:r w:rsidRPr="003D5FD3">
        <w:rPr>
          <w:i/>
          <w:iCs/>
        </w:rPr>
        <w:t>Food Standards Australia New Zealand Act 1991</w:t>
      </w:r>
      <w:r w:rsidRPr="003D5FD3">
        <w:t xml:space="preserve"> provides that variations to standards are legislative instruments, but are not subject to disallowance or sunsetting.</w:t>
      </w:r>
    </w:p>
    <w:p w14:paraId="04C9CC45" w14:textId="77777777" w:rsidR="0073703B" w:rsidRPr="003D5FD3" w:rsidRDefault="0073703B" w:rsidP="0073703B">
      <w:pPr>
        <w:pStyle w:val="Schedule20H3"/>
      </w:pPr>
      <w:r w:rsidRPr="003D5FD3">
        <w:t>To commence: on gazettal of variation</w:t>
      </w:r>
    </w:p>
    <w:p w14:paraId="4CAE1FCC" w14:textId="77777777" w:rsidR="0073703B" w:rsidRPr="00FA6DDB" w:rsidRDefault="0073703B" w:rsidP="0073703B">
      <w:pPr>
        <w:pStyle w:val="Schedule20text"/>
      </w:pPr>
      <w:r w:rsidRPr="00FA6DDB">
        <w:rPr>
          <w:b/>
        </w:rPr>
        <w:t>[1]</w:t>
      </w:r>
      <w:r w:rsidRPr="00FA6DDB">
        <w:tab/>
        <w:t>The table to section S20</w:t>
      </w:r>
      <w:r w:rsidRPr="00FA6DDB">
        <w:t>–</w:t>
      </w:r>
      <w:r w:rsidRPr="00FA6DDB">
        <w:t>3 in Schedule 20 is varied by</w:t>
      </w:r>
    </w:p>
    <w:p w14:paraId="4F06BFCF" w14:textId="77777777" w:rsidR="0073703B" w:rsidRPr="008B2C15" w:rsidRDefault="0073703B" w:rsidP="0073703B">
      <w:pPr>
        <w:pStyle w:val="Schedule20text"/>
      </w:pPr>
      <w:r>
        <w:t>[1.1</w:t>
      </w:r>
      <w:r w:rsidRPr="008B2C15">
        <w:t>]</w:t>
      </w:r>
      <w:r w:rsidRPr="008B2C15">
        <w:tab/>
        <w:t>omitting from each of the following chemicals</w:t>
      </w:r>
      <w:r>
        <w:t>, the foods and associated MRLs</w:t>
      </w: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73703B" w:rsidRPr="009A4AE6" w14:paraId="036D6212" w14:textId="77777777" w:rsidTr="004B58D0">
        <w:trPr>
          <w:cantSplit/>
          <w:tblHeader/>
        </w:trPr>
        <w:tc>
          <w:tcPr>
            <w:tcW w:w="4343" w:type="dxa"/>
            <w:gridSpan w:val="2"/>
            <w:tcBorders>
              <w:top w:val="single" w:sz="4" w:space="0" w:color="auto"/>
            </w:tcBorders>
            <w:shd w:val="clear" w:color="auto" w:fill="auto"/>
          </w:tcPr>
          <w:p w14:paraId="50F934DA" w14:textId="77777777" w:rsidR="0073703B" w:rsidRPr="004C0902" w:rsidRDefault="0073703B" w:rsidP="004B58D0">
            <w:pPr>
              <w:pStyle w:val="Schedule20tableheader"/>
            </w:pPr>
            <w:r>
              <w:rPr>
                <w:rFonts w:cs="Arial"/>
                <w:bCs/>
                <w:iCs/>
                <w:color w:val="000000"/>
                <w:szCs w:val="18"/>
                <w:shd w:val="clear" w:color="auto" w:fill="FFFFFF"/>
              </w:rPr>
              <w:t>Agvet chemical:</w:t>
            </w:r>
            <w:r w:rsidRPr="004C0902">
              <w:rPr>
                <w:rFonts w:cs="Arial"/>
                <w:bCs/>
                <w:iCs/>
                <w:color w:val="000000"/>
                <w:szCs w:val="18"/>
                <w:shd w:val="clear" w:color="auto" w:fill="FFFFFF"/>
              </w:rPr>
              <w:t xml:space="preserve"> Proquinazid</w:t>
            </w:r>
          </w:p>
        </w:tc>
      </w:tr>
      <w:tr w:rsidR="0073703B" w:rsidRPr="009A4AE6" w14:paraId="2D112DEC" w14:textId="77777777" w:rsidTr="004B58D0">
        <w:trPr>
          <w:cantSplit/>
        </w:trPr>
        <w:tc>
          <w:tcPr>
            <w:tcW w:w="4343" w:type="dxa"/>
            <w:gridSpan w:val="2"/>
            <w:tcBorders>
              <w:bottom w:val="single" w:sz="4" w:space="0" w:color="auto"/>
            </w:tcBorders>
            <w:shd w:val="clear" w:color="auto" w:fill="auto"/>
          </w:tcPr>
          <w:p w14:paraId="1657FBF9" w14:textId="77777777" w:rsidR="0073703B" w:rsidRDefault="0073703B" w:rsidP="004B58D0">
            <w:pPr>
              <w:pStyle w:val="Schedule20tabletext"/>
              <w:rPr>
                <w:rFonts w:cs="Arial"/>
                <w:i/>
                <w:iCs/>
                <w:color w:val="000000"/>
                <w:szCs w:val="18"/>
                <w:shd w:val="clear" w:color="auto" w:fill="FFFFFF"/>
              </w:rPr>
            </w:pPr>
            <w:r>
              <w:rPr>
                <w:rFonts w:cs="Arial"/>
                <w:i/>
                <w:iCs/>
                <w:color w:val="000000"/>
                <w:szCs w:val="18"/>
                <w:shd w:val="clear" w:color="auto" w:fill="FFFFFF"/>
              </w:rPr>
              <w:t>Permitted residu</w:t>
            </w:r>
            <w:r w:rsidR="00AA49C8">
              <w:rPr>
                <w:rFonts w:cs="Arial"/>
                <w:i/>
                <w:iCs/>
                <w:color w:val="000000"/>
                <w:szCs w:val="18"/>
                <w:shd w:val="clear" w:color="auto" w:fill="FFFFFF"/>
              </w:rPr>
              <w:t xml:space="preserve">e – </w:t>
            </w:r>
            <w:r w:rsidR="00963C3F">
              <w:rPr>
                <w:rFonts w:cs="Arial"/>
                <w:i/>
                <w:iCs/>
                <w:color w:val="000000"/>
                <w:szCs w:val="18"/>
                <w:shd w:val="clear" w:color="auto" w:fill="FFFFFF"/>
              </w:rPr>
              <w:t xml:space="preserve">commodities of plant origin: </w:t>
            </w:r>
            <w:r>
              <w:rPr>
                <w:rFonts w:cs="Arial"/>
                <w:i/>
                <w:iCs/>
                <w:color w:val="000000"/>
                <w:szCs w:val="18"/>
                <w:shd w:val="clear" w:color="auto" w:fill="FFFFFF"/>
              </w:rPr>
              <w:t>Proquinazid</w:t>
            </w:r>
          </w:p>
          <w:p w14:paraId="486A321C" w14:textId="77777777" w:rsidR="0073703B" w:rsidRPr="009A4AE6" w:rsidRDefault="00AA49C8" w:rsidP="004B58D0">
            <w:pPr>
              <w:pStyle w:val="Schedule20tabletext"/>
            </w:pPr>
            <w:r>
              <w:rPr>
                <w:rFonts w:cs="Arial"/>
                <w:i/>
                <w:iCs/>
                <w:color w:val="000000"/>
                <w:szCs w:val="18"/>
                <w:shd w:val="clear" w:color="auto" w:fill="FFFFFF"/>
              </w:rPr>
              <w:t xml:space="preserve">Permitted residue – </w:t>
            </w:r>
            <w:r w:rsidR="0073703B">
              <w:rPr>
                <w:rFonts w:cs="Arial"/>
                <w:i/>
                <w:iCs/>
                <w:color w:val="000000"/>
                <w:szCs w:val="18"/>
                <w:shd w:val="clear" w:color="auto" w:fill="FFFFFF"/>
              </w:rPr>
              <w:t xml:space="preserve">commodities </w:t>
            </w:r>
            <w:r w:rsidR="00963C3F">
              <w:rPr>
                <w:rFonts w:cs="Arial"/>
                <w:i/>
                <w:iCs/>
                <w:color w:val="000000"/>
                <w:szCs w:val="18"/>
                <w:shd w:val="clear" w:color="auto" w:fill="FFFFFF"/>
              </w:rPr>
              <w:t xml:space="preserve">of animal origin: </w:t>
            </w:r>
            <w:r w:rsidR="0073703B">
              <w:rPr>
                <w:rFonts w:cs="Arial"/>
                <w:i/>
                <w:iCs/>
                <w:color w:val="000000"/>
                <w:szCs w:val="18"/>
                <w:shd w:val="clear" w:color="auto" w:fill="FFFFFF"/>
              </w:rPr>
              <w:t>Sum of proquinazid and 3-(6-iodo-4-oxo-3-propyl-3H-quinazolin-2-yloxy)propionic acid, expressed as proquinazid</w:t>
            </w:r>
          </w:p>
        </w:tc>
      </w:tr>
      <w:tr w:rsidR="0073703B" w:rsidRPr="009A4AE6" w14:paraId="6DFCCBC2" w14:textId="77777777" w:rsidTr="004B58D0">
        <w:trPr>
          <w:cantSplit/>
        </w:trPr>
        <w:tc>
          <w:tcPr>
            <w:tcW w:w="2835" w:type="dxa"/>
            <w:tcBorders>
              <w:top w:val="single" w:sz="4" w:space="0" w:color="auto"/>
              <w:bottom w:val="single" w:sz="4" w:space="0" w:color="auto"/>
            </w:tcBorders>
          </w:tcPr>
          <w:p w14:paraId="071B70BC" w14:textId="77777777" w:rsidR="0073703B" w:rsidRPr="009A4AE6" w:rsidRDefault="0073703B" w:rsidP="004B58D0">
            <w:pPr>
              <w:pStyle w:val="Schedule20tabletext"/>
            </w:pPr>
            <w:r w:rsidRPr="00F27074">
              <w:t>Tomato</w:t>
            </w:r>
          </w:p>
        </w:tc>
        <w:tc>
          <w:tcPr>
            <w:tcW w:w="1508" w:type="dxa"/>
            <w:tcBorders>
              <w:top w:val="single" w:sz="4" w:space="0" w:color="auto"/>
              <w:bottom w:val="single" w:sz="4" w:space="0" w:color="auto"/>
            </w:tcBorders>
          </w:tcPr>
          <w:p w14:paraId="42C0800A" w14:textId="77777777" w:rsidR="0073703B" w:rsidRPr="009A4AE6" w:rsidRDefault="0073703B" w:rsidP="004B58D0">
            <w:pPr>
              <w:pStyle w:val="Schedule20tabletext"/>
              <w:jc w:val="right"/>
            </w:pPr>
            <w:r w:rsidRPr="00F27074">
              <w:t>0.3</w:t>
            </w:r>
          </w:p>
        </w:tc>
      </w:tr>
    </w:tbl>
    <w:p w14:paraId="1621C04C" w14:textId="77777777" w:rsidR="0073703B" w:rsidRDefault="0073703B" w:rsidP="0073703B">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9A4AE6" w14:paraId="15348DBB" w14:textId="77777777" w:rsidTr="004B58D0">
        <w:trPr>
          <w:cantSplit/>
          <w:tblHeader/>
        </w:trPr>
        <w:tc>
          <w:tcPr>
            <w:tcW w:w="4423" w:type="dxa"/>
            <w:gridSpan w:val="2"/>
            <w:tcBorders>
              <w:top w:val="single" w:sz="4" w:space="0" w:color="auto"/>
            </w:tcBorders>
            <w:shd w:val="clear" w:color="auto" w:fill="auto"/>
          </w:tcPr>
          <w:p w14:paraId="27DAEFF7" w14:textId="77777777" w:rsidR="0073703B" w:rsidRPr="009A4AE6" w:rsidRDefault="0073703B" w:rsidP="004B58D0">
            <w:pPr>
              <w:pStyle w:val="Schedule20tableheader"/>
            </w:pPr>
            <w:r w:rsidRPr="004C0902">
              <w:rPr>
                <w:rFonts w:cs="Arial"/>
                <w:bCs/>
                <w:iCs/>
                <w:color w:val="000000"/>
                <w:szCs w:val="18"/>
                <w:shd w:val="clear" w:color="auto" w:fill="FFFFFF"/>
              </w:rPr>
              <w:t xml:space="preserve">Agvet </w:t>
            </w:r>
            <w:r>
              <w:rPr>
                <w:rFonts w:cs="Arial"/>
                <w:bCs/>
                <w:iCs/>
                <w:color w:val="000000"/>
                <w:szCs w:val="18"/>
                <w:shd w:val="clear" w:color="auto" w:fill="FFFFFF"/>
              </w:rPr>
              <w:t xml:space="preserve">chemical: </w:t>
            </w:r>
            <w:r w:rsidRPr="00EF495A">
              <w:t>Trifloxystrobin</w:t>
            </w:r>
          </w:p>
        </w:tc>
      </w:tr>
      <w:tr w:rsidR="0073703B" w:rsidRPr="009A4AE6" w14:paraId="2B96A25A" w14:textId="77777777" w:rsidTr="004B58D0">
        <w:trPr>
          <w:cantSplit/>
        </w:trPr>
        <w:tc>
          <w:tcPr>
            <w:tcW w:w="4423" w:type="dxa"/>
            <w:gridSpan w:val="2"/>
            <w:tcBorders>
              <w:bottom w:val="single" w:sz="4" w:space="0" w:color="auto"/>
            </w:tcBorders>
            <w:shd w:val="clear" w:color="auto" w:fill="auto"/>
          </w:tcPr>
          <w:p w14:paraId="1C2DFEDA" w14:textId="77777777" w:rsidR="0073703B" w:rsidRPr="009A4AE6" w:rsidRDefault="0073703B" w:rsidP="00963C3F">
            <w:pPr>
              <w:pStyle w:val="Schedule20tabletext"/>
            </w:pPr>
            <w:r>
              <w:rPr>
                <w:rFonts w:cs="Arial"/>
                <w:i/>
                <w:iCs/>
                <w:color w:val="000000"/>
                <w:szCs w:val="18"/>
                <w:shd w:val="clear" w:color="auto" w:fill="FFFFFF"/>
              </w:rPr>
              <w:t>Permitted residue: Sum of trifloxystrobin and its acid metabolite ((E,E)-methoxyimino-[2-[1-(3-trifluoromethylphenyl)-ethylideneaminooxymethyl] phenyl] acetic acid), expressed as trifloxystrobin equivalents</w:t>
            </w:r>
          </w:p>
        </w:tc>
      </w:tr>
      <w:tr w:rsidR="0073703B" w:rsidRPr="009A4AE6" w14:paraId="444B1CAC" w14:textId="77777777" w:rsidTr="004B58D0">
        <w:trPr>
          <w:cantSplit/>
        </w:trPr>
        <w:tc>
          <w:tcPr>
            <w:tcW w:w="2977" w:type="dxa"/>
            <w:vAlign w:val="bottom"/>
          </w:tcPr>
          <w:p w14:paraId="4CDF102A" w14:textId="77777777" w:rsidR="0073703B" w:rsidRPr="009A4AE6" w:rsidRDefault="0073703B" w:rsidP="004B58D0">
            <w:pPr>
              <w:pStyle w:val="Schedule20tabletext"/>
            </w:pPr>
            <w:r w:rsidRPr="00AF51F6">
              <w:t>Beans [except broad bean; soya bean]</w:t>
            </w:r>
          </w:p>
        </w:tc>
        <w:tc>
          <w:tcPr>
            <w:tcW w:w="1446" w:type="dxa"/>
          </w:tcPr>
          <w:p w14:paraId="247C0150" w14:textId="77777777" w:rsidR="0073703B" w:rsidRPr="009A4AE6" w:rsidRDefault="0073703B" w:rsidP="004B58D0">
            <w:pPr>
              <w:pStyle w:val="Schedule20tabletext"/>
              <w:jc w:val="right"/>
            </w:pPr>
            <w:r>
              <w:t>0.06</w:t>
            </w:r>
          </w:p>
        </w:tc>
      </w:tr>
      <w:tr w:rsidR="0073703B" w:rsidRPr="009A4AE6" w14:paraId="092D9842" w14:textId="77777777" w:rsidTr="004B58D0">
        <w:trPr>
          <w:cantSplit/>
        </w:trPr>
        <w:tc>
          <w:tcPr>
            <w:tcW w:w="2977" w:type="dxa"/>
            <w:tcBorders>
              <w:bottom w:val="single" w:sz="4" w:space="0" w:color="auto"/>
            </w:tcBorders>
          </w:tcPr>
          <w:p w14:paraId="1097DEAF" w14:textId="77777777" w:rsidR="0073703B" w:rsidRPr="005F1BC9" w:rsidRDefault="0073703B" w:rsidP="004B58D0">
            <w:pPr>
              <w:pStyle w:val="Schedule20tabletext"/>
              <w:rPr>
                <w:szCs w:val="18"/>
              </w:rPr>
            </w:pPr>
            <w:r w:rsidRPr="005F1BC9">
              <w:rPr>
                <w:rFonts w:cs="Arial"/>
                <w:szCs w:val="18"/>
                <w:lang w:val="en-GB"/>
              </w:rPr>
              <w:t>Raspberries, red, black</w:t>
            </w:r>
          </w:p>
        </w:tc>
        <w:tc>
          <w:tcPr>
            <w:tcW w:w="1446" w:type="dxa"/>
            <w:tcBorders>
              <w:bottom w:val="single" w:sz="4" w:space="0" w:color="auto"/>
            </w:tcBorders>
          </w:tcPr>
          <w:p w14:paraId="2D469E24" w14:textId="77777777" w:rsidR="0073703B" w:rsidRPr="005F1BC9" w:rsidRDefault="0073703B" w:rsidP="004B58D0">
            <w:pPr>
              <w:pStyle w:val="Schedule20tabletext"/>
              <w:jc w:val="right"/>
              <w:rPr>
                <w:szCs w:val="18"/>
              </w:rPr>
            </w:pPr>
            <w:r w:rsidRPr="005F1BC9">
              <w:rPr>
                <w:szCs w:val="18"/>
              </w:rPr>
              <w:t>3</w:t>
            </w:r>
          </w:p>
        </w:tc>
      </w:tr>
    </w:tbl>
    <w:p w14:paraId="3536D2E6" w14:textId="77777777" w:rsidR="0073703B" w:rsidRPr="004C0902" w:rsidRDefault="0073703B" w:rsidP="0073703B">
      <w:pPr>
        <w:pStyle w:val="Schedule20text"/>
      </w:pPr>
    </w:p>
    <w:p w14:paraId="1345A0DE" w14:textId="77777777" w:rsidR="0073703B" w:rsidRDefault="0073703B" w:rsidP="0073703B">
      <w:pPr>
        <w:pStyle w:val="Schedule20text"/>
      </w:pPr>
      <w:r>
        <w:t>[1.2</w:t>
      </w:r>
      <w:r w:rsidRPr="008B2C15">
        <w:t>]</w:t>
      </w:r>
      <w:r w:rsidRPr="008B2C15">
        <w:tab/>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73703B" w:rsidRPr="009A4AE6" w14:paraId="36A45232" w14:textId="77777777" w:rsidTr="004B58D0">
        <w:trPr>
          <w:cantSplit/>
          <w:tblHeader/>
        </w:trPr>
        <w:tc>
          <w:tcPr>
            <w:tcW w:w="4423" w:type="dxa"/>
            <w:gridSpan w:val="2"/>
            <w:tcBorders>
              <w:top w:val="single" w:sz="4" w:space="0" w:color="auto"/>
            </w:tcBorders>
            <w:shd w:val="clear" w:color="auto" w:fill="auto"/>
          </w:tcPr>
          <w:p w14:paraId="713919EB" w14:textId="77777777" w:rsidR="0073703B" w:rsidRPr="009A4AE6" w:rsidRDefault="0073703B" w:rsidP="004B58D0">
            <w:pPr>
              <w:pStyle w:val="Schedule20tableheader"/>
            </w:pPr>
            <w:r w:rsidRPr="004C0902">
              <w:rPr>
                <w:rFonts w:cs="Arial"/>
                <w:bCs/>
                <w:iCs/>
                <w:color w:val="000000"/>
                <w:szCs w:val="18"/>
                <w:shd w:val="clear" w:color="auto" w:fill="FFFFFF"/>
              </w:rPr>
              <w:t>Agvet chemical:</w:t>
            </w:r>
            <w:r w:rsidRPr="00F26D9F">
              <w:t xml:space="preserve"> Fluopyram</w:t>
            </w:r>
          </w:p>
        </w:tc>
      </w:tr>
      <w:tr w:rsidR="0073703B" w:rsidRPr="009A4AE6" w14:paraId="1846E576" w14:textId="77777777" w:rsidTr="004B58D0">
        <w:trPr>
          <w:cantSplit/>
        </w:trPr>
        <w:tc>
          <w:tcPr>
            <w:tcW w:w="4423" w:type="dxa"/>
            <w:gridSpan w:val="2"/>
            <w:tcBorders>
              <w:bottom w:val="single" w:sz="4" w:space="0" w:color="auto"/>
            </w:tcBorders>
            <w:shd w:val="clear" w:color="auto" w:fill="auto"/>
          </w:tcPr>
          <w:p w14:paraId="58F20B86" w14:textId="77777777" w:rsidR="0073703B" w:rsidRDefault="00AA49C8" w:rsidP="004B58D0">
            <w:pPr>
              <w:pStyle w:val="Schedule20tabletext"/>
              <w:rPr>
                <w:rFonts w:cs="Arial"/>
                <w:i/>
                <w:iCs/>
                <w:color w:val="000000"/>
                <w:szCs w:val="18"/>
                <w:shd w:val="clear" w:color="auto" w:fill="FFFFFF"/>
              </w:rPr>
            </w:pPr>
            <w:r>
              <w:rPr>
                <w:rFonts w:cs="Arial"/>
                <w:i/>
                <w:iCs/>
                <w:color w:val="000000"/>
                <w:szCs w:val="18"/>
                <w:shd w:val="clear" w:color="auto" w:fill="FFFFFF"/>
              </w:rPr>
              <w:t xml:space="preserve">Permitted residue – </w:t>
            </w:r>
            <w:r w:rsidR="0073703B">
              <w:rPr>
                <w:rFonts w:cs="Arial"/>
                <w:i/>
                <w:iCs/>
                <w:color w:val="000000"/>
                <w:szCs w:val="18"/>
                <w:shd w:val="clear" w:color="auto" w:fill="FFFFFF"/>
              </w:rPr>
              <w:t>commodities of plant origin: Fluopyram</w:t>
            </w:r>
          </w:p>
          <w:p w14:paraId="58B0F8D5" w14:textId="77777777" w:rsidR="0073703B" w:rsidRPr="009A4AE6" w:rsidRDefault="0073703B" w:rsidP="004B58D0">
            <w:pPr>
              <w:pStyle w:val="Schedule20tabletext"/>
            </w:pPr>
            <w:r>
              <w:rPr>
                <w:rFonts w:cs="Arial"/>
                <w:i/>
                <w:iCs/>
                <w:color w:val="000000"/>
                <w:szCs w:val="18"/>
                <w:shd w:val="clear" w:color="auto" w:fill="FFFFFF"/>
              </w:rPr>
              <w:t>Permitted residue</w:t>
            </w:r>
            <w:r w:rsidR="00AA49C8">
              <w:rPr>
                <w:rFonts w:cs="Arial"/>
                <w:i/>
                <w:iCs/>
                <w:color w:val="000000"/>
                <w:szCs w:val="18"/>
                <w:shd w:val="clear" w:color="auto" w:fill="FFFFFF"/>
              </w:rPr>
              <w:t xml:space="preserve"> – </w:t>
            </w:r>
            <w:r w:rsidR="00963C3F">
              <w:rPr>
                <w:rFonts w:cs="Arial"/>
                <w:i/>
                <w:iCs/>
                <w:color w:val="000000"/>
                <w:szCs w:val="18"/>
                <w:shd w:val="clear" w:color="auto" w:fill="FFFFFF"/>
              </w:rPr>
              <w:t xml:space="preserve">commodities of animal origin: </w:t>
            </w:r>
            <w:r>
              <w:rPr>
                <w:rFonts w:cs="Arial"/>
                <w:i/>
                <w:iCs/>
                <w:color w:val="000000"/>
                <w:szCs w:val="18"/>
                <w:shd w:val="clear" w:color="auto" w:fill="FFFFFF"/>
              </w:rPr>
              <w:t>Sum of fluopyram and 2-(trifluoromethyl)-benzamide, expressed as fluopyram</w:t>
            </w:r>
          </w:p>
        </w:tc>
      </w:tr>
      <w:tr w:rsidR="0073703B" w:rsidRPr="009A4AE6" w14:paraId="0C55C414" w14:textId="77777777" w:rsidTr="004B58D0">
        <w:trPr>
          <w:cantSplit/>
        </w:trPr>
        <w:tc>
          <w:tcPr>
            <w:tcW w:w="2835" w:type="dxa"/>
            <w:tcBorders>
              <w:top w:val="single" w:sz="4" w:space="0" w:color="auto"/>
              <w:bottom w:val="single" w:sz="4" w:space="0" w:color="auto"/>
            </w:tcBorders>
            <w:vAlign w:val="bottom"/>
          </w:tcPr>
          <w:p w14:paraId="72DDB0C9" w14:textId="77777777" w:rsidR="0073703B" w:rsidRPr="009A4AE6" w:rsidRDefault="0073703B" w:rsidP="004B58D0">
            <w:pPr>
              <w:pStyle w:val="Schedule20tabletext"/>
            </w:pPr>
            <w:r w:rsidRPr="00EF495A">
              <w:rPr>
                <w:rFonts w:eastAsia="Calibri"/>
              </w:rPr>
              <w:t>Cane berries</w:t>
            </w:r>
            <w:r>
              <w:rPr>
                <w:rFonts w:eastAsia="Calibri"/>
              </w:rPr>
              <w:t xml:space="preserve"> [except raspberries, red, black]</w:t>
            </w:r>
          </w:p>
        </w:tc>
        <w:tc>
          <w:tcPr>
            <w:tcW w:w="1588" w:type="dxa"/>
            <w:tcBorders>
              <w:top w:val="single" w:sz="4" w:space="0" w:color="auto"/>
              <w:bottom w:val="single" w:sz="4" w:space="0" w:color="auto"/>
            </w:tcBorders>
          </w:tcPr>
          <w:p w14:paraId="3DD415D1" w14:textId="77777777" w:rsidR="0073703B" w:rsidRPr="009A4AE6" w:rsidRDefault="0073703B" w:rsidP="004B58D0">
            <w:pPr>
              <w:pStyle w:val="Schedule20tabletext"/>
              <w:jc w:val="right"/>
            </w:pPr>
            <w:r w:rsidRPr="00EF495A">
              <w:t>3</w:t>
            </w:r>
          </w:p>
        </w:tc>
      </w:tr>
    </w:tbl>
    <w:p w14:paraId="514FDBE0" w14:textId="77777777" w:rsidR="0073703B" w:rsidRDefault="0073703B" w:rsidP="0073703B">
      <w:pPr>
        <w:rPr>
          <w:rFonts w:eastAsia="Arial Unicode MS" w:hAnsi="Arial Unicode MS" w:cs="Arial Unicode MS"/>
          <w:color w:val="000000"/>
          <w:sz w:val="20"/>
          <w:szCs w:val="18"/>
          <w:u w:color="FF33CC"/>
          <w:bdr w:val="nil"/>
          <w:lang w:val="en-GB" w:eastAsia="en-AU"/>
        </w:rPr>
      </w:pPr>
      <w: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9A4AE6" w14:paraId="12CB03E9" w14:textId="77777777" w:rsidTr="004B58D0">
        <w:trPr>
          <w:cantSplit/>
          <w:tblHeader/>
        </w:trPr>
        <w:tc>
          <w:tcPr>
            <w:tcW w:w="4423" w:type="dxa"/>
            <w:gridSpan w:val="2"/>
            <w:tcBorders>
              <w:top w:val="single" w:sz="4" w:space="0" w:color="auto"/>
            </w:tcBorders>
            <w:shd w:val="clear" w:color="auto" w:fill="auto"/>
          </w:tcPr>
          <w:p w14:paraId="7FB30B72" w14:textId="77777777" w:rsidR="0073703B" w:rsidRPr="009A4AE6" w:rsidRDefault="0073703B" w:rsidP="004B58D0">
            <w:pPr>
              <w:pStyle w:val="Schedule20tableheader"/>
            </w:pPr>
            <w:r>
              <w:rPr>
                <w:rFonts w:cs="Arial"/>
                <w:bCs/>
                <w:iCs/>
                <w:color w:val="000000"/>
                <w:szCs w:val="18"/>
                <w:shd w:val="clear" w:color="auto" w:fill="FFFFFF"/>
              </w:rPr>
              <w:lastRenderedPageBreak/>
              <w:t xml:space="preserve">Agvet chemical: </w:t>
            </w:r>
            <w:r w:rsidRPr="00F26D9F">
              <w:t>Flupyradifurone</w:t>
            </w:r>
          </w:p>
        </w:tc>
      </w:tr>
      <w:tr w:rsidR="0073703B" w:rsidRPr="009A4AE6" w14:paraId="6E0C254F" w14:textId="77777777" w:rsidTr="004B58D0">
        <w:trPr>
          <w:cantSplit/>
        </w:trPr>
        <w:tc>
          <w:tcPr>
            <w:tcW w:w="4423" w:type="dxa"/>
            <w:gridSpan w:val="2"/>
            <w:tcBorders>
              <w:bottom w:val="single" w:sz="4" w:space="0" w:color="auto"/>
            </w:tcBorders>
            <w:shd w:val="clear" w:color="auto" w:fill="auto"/>
          </w:tcPr>
          <w:p w14:paraId="1161BFEA" w14:textId="77777777" w:rsidR="0073703B" w:rsidRPr="009A4AE6" w:rsidRDefault="0073703B" w:rsidP="00963C3F">
            <w:pPr>
              <w:pStyle w:val="Schedule20tabletext"/>
            </w:pPr>
            <w:r>
              <w:rPr>
                <w:rFonts w:cs="Arial"/>
                <w:i/>
                <w:iCs/>
                <w:color w:val="000000"/>
                <w:szCs w:val="18"/>
                <w:shd w:val="clear" w:color="auto" w:fill="FFFFFF"/>
              </w:rPr>
              <w:t>Permitted residue: Flupyradifurone</w:t>
            </w:r>
          </w:p>
        </w:tc>
      </w:tr>
      <w:tr w:rsidR="0073703B" w:rsidRPr="009A4AE6" w14:paraId="76D4AB02" w14:textId="77777777" w:rsidTr="004B58D0">
        <w:trPr>
          <w:cantSplit/>
        </w:trPr>
        <w:tc>
          <w:tcPr>
            <w:tcW w:w="2977" w:type="dxa"/>
            <w:vAlign w:val="bottom"/>
          </w:tcPr>
          <w:p w14:paraId="63003578" w14:textId="77777777" w:rsidR="0073703B" w:rsidRPr="009A4AE6" w:rsidRDefault="0073703B" w:rsidP="004B58D0">
            <w:pPr>
              <w:pStyle w:val="Schedule20tabletext"/>
            </w:pPr>
            <w:r w:rsidRPr="00E8461C">
              <w:rPr>
                <w:rFonts w:eastAsia="Calibri"/>
              </w:rPr>
              <w:t>Avocado</w:t>
            </w:r>
          </w:p>
        </w:tc>
        <w:tc>
          <w:tcPr>
            <w:tcW w:w="1446" w:type="dxa"/>
          </w:tcPr>
          <w:p w14:paraId="1A101A7B" w14:textId="77777777" w:rsidR="0073703B" w:rsidRPr="009A4AE6" w:rsidRDefault="0073703B" w:rsidP="004B58D0">
            <w:pPr>
              <w:pStyle w:val="Schedule20tabletext"/>
              <w:jc w:val="right"/>
            </w:pPr>
            <w:r w:rsidRPr="00E8461C">
              <w:t>0.7</w:t>
            </w:r>
          </w:p>
        </w:tc>
      </w:tr>
      <w:tr w:rsidR="0073703B" w:rsidRPr="009A4AE6" w14:paraId="33CD961E" w14:textId="77777777" w:rsidTr="004B58D0">
        <w:trPr>
          <w:cantSplit/>
        </w:trPr>
        <w:tc>
          <w:tcPr>
            <w:tcW w:w="2977" w:type="dxa"/>
            <w:vAlign w:val="bottom"/>
          </w:tcPr>
          <w:p w14:paraId="57B1731F" w14:textId="77777777" w:rsidR="0073703B" w:rsidRPr="009A4AE6" w:rsidRDefault="0073703B" w:rsidP="004B58D0">
            <w:pPr>
              <w:pStyle w:val="Schedule20tabletext"/>
            </w:pPr>
            <w:r>
              <w:rPr>
                <w:rFonts w:eastAsia="Calibri"/>
                <w:color w:val="000000"/>
              </w:rPr>
              <w:t>Common bean (pods and/or immature seeds)</w:t>
            </w:r>
          </w:p>
        </w:tc>
        <w:tc>
          <w:tcPr>
            <w:tcW w:w="1446" w:type="dxa"/>
          </w:tcPr>
          <w:p w14:paraId="4D9A4ECB" w14:textId="77777777" w:rsidR="0073703B" w:rsidRPr="009A4AE6" w:rsidRDefault="0073703B" w:rsidP="004B58D0">
            <w:pPr>
              <w:pStyle w:val="Schedule20tabletext"/>
              <w:jc w:val="right"/>
            </w:pPr>
            <w:r>
              <w:t>2</w:t>
            </w:r>
          </w:p>
        </w:tc>
      </w:tr>
      <w:tr w:rsidR="0073703B" w:rsidRPr="009A4AE6" w14:paraId="4E9D96BA" w14:textId="77777777" w:rsidTr="004B58D0">
        <w:trPr>
          <w:cantSplit/>
        </w:trPr>
        <w:tc>
          <w:tcPr>
            <w:tcW w:w="2977" w:type="dxa"/>
            <w:vAlign w:val="bottom"/>
          </w:tcPr>
          <w:p w14:paraId="7104C49A" w14:textId="77777777" w:rsidR="0073703B" w:rsidRPr="009A4AE6" w:rsidRDefault="0073703B" w:rsidP="004B58D0">
            <w:pPr>
              <w:pStyle w:val="Schedule20tabletext"/>
            </w:pPr>
            <w:r>
              <w:rPr>
                <w:rFonts w:eastAsia="Calibri"/>
                <w:color w:val="000000"/>
              </w:rPr>
              <w:t>Edible offal (mammalian)</w:t>
            </w:r>
          </w:p>
        </w:tc>
        <w:tc>
          <w:tcPr>
            <w:tcW w:w="1446" w:type="dxa"/>
          </w:tcPr>
          <w:p w14:paraId="5EF741A1" w14:textId="77777777" w:rsidR="0073703B" w:rsidRPr="009A4AE6" w:rsidRDefault="0073703B" w:rsidP="004B58D0">
            <w:pPr>
              <w:pStyle w:val="Schedule20tabletext"/>
              <w:jc w:val="right"/>
            </w:pPr>
            <w:r>
              <w:t>0.5</w:t>
            </w:r>
          </w:p>
        </w:tc>
      </w:tr>
      <w:tr w:rsidR="0073703B" w:rsidRPr="009A4AE6" w14:paraId="0D544E9F" w14:textId="77777777" w:rsidTr="004B58D0">
        <w:trPr>
          <w:cantSplit/>
        </w:trPr>
        <w:tc>
          <w:tcPr>
            <w:tcW w:w="2977" w:type="dxa"/>
            <w:vAlign w:val="bottom"/>
          </w:tcPr>
          <w:p w14:paraId="0EAC443A" w14:textId="77777777" w:rsidR="0073703B" w:rsidRDefault="0073703B" w:rsidP="004B58D0">
            <w:pPr>
              <w:pStyle w:val="Schedule20tabletext"/>
              <w:rPr>
                <w:rFonts w:eastAsia="Calibri"/>
                <w:color w:val="000000"/>
              </w:rPr>
            </w:pPr>
            <w:r>
              <w:rPr>
                <w:rFonts w:eastAsia="Calibri"/>
                <w:color w:val="000000"/>
              </w:rPr>
              <w:t>Eggs</w:t>
            </w:r>
          </w:p>
        </w:tc>
        <w:tc>
          <w:tcPr>
            <w:tcW w:w="1446" w:type="dxa"/>
          </w:tcPr>
          <w:p w14:paraId="01C212B5" w14:textId="77777777" w:rsidR="0073703B" w:rsidRDefault="0073703B" w:rsidP="004B58D0">
            <w:pPr>
              <w:pStyle w:val="Schedule20tabletext"/>
              <w:jc w:val="right"/>
            </w:pPr>
            <w:r>
              <w:t>*0.01</w:t>
            </w:r>
          </w:p>
        </w:tc>
      </w:tr>
      <w:tr w:rsidR="0073703B" w:rsidRPr="009A4AE6" w14:paraId="1D9B2A93" w14:textId="77777777" w:rsidTr="004B58D0">
        <w:trPr>
          <w:cantSplit/>
        </w:trPr>
        <w:tc>
          <w:tcPr>
            <w:tcW w:w="2977" w:type="dxa"/>
            <w:vAlign w:val="bottom"/>
          </w:tcPr>
          <w:p w14:paraId="7658EB53" w14:textId="77777777" w:rsidR="0073703B" w:rsidRDefault="0073703B" w:rsidP="004B58D0">
            <w:pPr>
              <w:pStyle w:val="Schedule20tabletext"/>
              <w:rPr>
                <w:rFonts w:eastAsia="Calibri"/>
                <w:color w:val="000000"/>
              </w:rPr>
            </w:pPr>
            <w:r>
              <w:rPr>
                <w:rFonts w:eastAsia="Calibri"/>
                <w:color w:val="000000"/>
              </w:rPr>
              <w:t>Fruiting vegetables, cucurbits</w:t>
            </w:r>
          </w:p>
        </w:tc>
        <w:tc>
          <w:tcPr>
            <w:tcW w:w="1446" w:type="dxa"/>
          </w:tcPr>
          <w:p w14:paraId="4C48BD83" w14:textId="77777777" w:rsidR="0073703B" w:rsidRDefault="0073703B" w:rsidP="004B58D0">
            <w:pPr>
              <w:pStyle w:val="Schedule20tabletext"/>
              <w:jc w:val="right"/>
            </w:pPr>
            <w:r>
              <w:t>0.5</w:t>
            </w:r>
          </w:p>
        </w:tc>
      </w:tr>
      <w:tr w:rsidR="0073703B" w:rsidRPr="009A4AE6" w14:paraId="5BC69260" w14:textId="77777777" w:rsidTr="004B58D0">
        <w:trPr>
          <w:cantSplit/>
        </w:trPr>
        <w:tc>
          <w:tcPr>
            <w:tcW w:w="2977" w:type="dxa"/>
            <w:vAlign w:val="bottom"/>
          </w:tcPr>
          <w:p w14:paraId="64BD1707" w14:textId="77777777" w:rsidR="0073703B" w:rsidRDefault="0073703B" w:rsidP="004B58D0">
            <w:pPr>
              <w:pStyle w:val="Schedule20tabletext"/>
              <w:rPr>
                <w:rFonts w:eastAsia="Calibri"/>
                <w:color w:val="000000"/>
              </w:rPr>
            </w:pPr>
            <w:r w:rsidRPr="00E8461C">
              <w:rPr>
                <w:rFonts w:eastAsia="Calibri"/>
              </w:rPr>
              <w:t>Mango</w:t>
            </w:r>
          </w:p>
        </w:tc>
        <w:tc>
          <w:tcPr>
            <w:tcW w:w="1446" w:type="dxa"/>
          </w:tcPr>
          <w:p w14:paraId="45294847" w14:textId="77777777" w:rsidR="0073703B" w:rsidRDefault="0073703B" w:rsidP="004B58D0">
            <w:pPr>
              <w:pStyle w:val="Schedule20tabletext"/>
              <w:jc w:val="right"/>
            </w:pPr>
            <w:r w:rsidRPr="00E8461C">
              <w:t>0.7</w:t>
            </w:r>
          </w:p>
        </w:tc>
      </w:tr>
      <w:tr w:rsidR="0073703B" w:rsidRPr="009A4AE6" w14:paraId="1F5E83A8" w14:textId="77777777" w:rsidTr="004B58D0">
        <w:trPr>
          <w:cantSplit/>
        </w:trPr>
        <w:tc>
          <w:tcPr>
            <w:tcW w:w="2977" w:type="dxa"/>
            <w:vAlign w:val="bottom"/>
          </w:tcPr>
          <w:p w14:paraId="6BEA4AC2" w14:textId="77777777" w:rsidR="0073703B" w:rsidRPr="00E8461C" w:rsidRDefault="0073703B" w:rsidP="004B58D0">
            <w:pPr>
              <w:pStyle w:val="Schedule20tabletext"/>
              <w:rPr>
                <w:rFonts w:eastAsia="Calibri"/>
              </w:rPr>
            </w:pPr>
            <w:r>
              <w:rPr>
                <w:rFonts w:eastAsia="Calibri"/>
                <w:color w:val="000000"/>
              </w:rPr>
              <w:t>Meat (mammalian)</w:t>
            </w:r>
          </w:p>
        </w:tc>
        <w:tc>
          <w:tcPr>
            <w:tcW w:w="1446" w:type="dxa"/>
          </w:tcPr>
          <w:p w14:paraId="1642E52C" w14:textId="77777777" w:rsidR="0073703B" w:rsidRPr="00E8461C" w:rsidRDefault="0073703B" w:rsidP="004B58D0">
            <w:pPr>
              <w:pStyle w:val="Schedule20tabletext"/>
              <w:jc w:val="right"/>
            </w:pPr>
            <w:r>
              <w:t>0.1</w:t>
            </w:r>
          </w:p>
        </w:tc>
      </w:tr>
      <w:tr w:rsidR="0073703B" w:rsidRPr="009A4AE6" w14:paraId="1E21ED5F" w14:textId="77777777" w:rsidTr="004B58D0">
        <w:trPr>
          <w:cantSplit/>
        </w:trPr>
        <w:tc>
          <w:tcPr>
            <w:tcW w:w="2977" w:type="dxa"/>
            <w:vAlign w:val="bottom"/>
          </w:tcPr>
          <w:p w14:paraId="07ED8021" w14:textId="77777777" w:rsidR="0073703B" w:rsidRDefault="0073703B" w:rsidP="004B58D0">
            <w:pPr>
              <w:pStyle w:val="Schedule20tabletext"/>
              <w:rPr>
                <w:rFonts w:eastAsia="Calibri"/>
                <w:color w:val="000000"/>
              </w:rPr>
            </w:pPr>
            <w:r>
              <w:rPr>
                <w:rFonts w:eastAsia="Calibri"/>
                <w:color w:val="000000"/>
              </w:rPr>
              <w:t>Milks</w:t>
            </w:r>
          </w:p>
        </w:tc>
        <w:tc>
          <w:tcPr>
            <w:tcW w:w="1446" w:type="dxa"/>
          </w:tcPr>
          <w:p w14:paraId="3D591907" w14:textId="77777777" w:rsidR="0073703B" w:rsidRDefault="0073703B" w:rsidP="004B58D0">
            <w:pPr>
              <w:pStyle w:val="Schedule20tabletext"/>
              <w:jc w:val="right"/>
            </w:pPr>
            <w:r>
              <w:t>0.07</w:t>
            </w:r>
          </w:p>
        </w:tc>
      </w:tr>
      <w:tr w:rsidR="0073703B" w:rsidRPr="009A4AE6" w14:paraId="5A431E98" w14:textId="77777777" w:rsidTr="004B58D0">
        <w:trPr>
          <w:cantSplit/>
        </w:trPr>
        <w:tc>
          <w:tcPr>
            <w:tcW w:w="2977" w:type="dxa"/>
            <w:vAlign w:val="bottom"/>
          </w:tcPr>
          <w:p w14:paraId="169C2876" w14:textId="77777777" w:rsidR="0073703B" w:rsidRDefault="0073703B" w:rsidP="004B58D0">
            <w:pPr>
              <w:pStyle w:val="Schedule20tabletext"/>
              <w:rPr>
                <w:rFonts w:eastAsia="Calibri"/>
                <w:color w:val="000000"/>
              </w:rPr>
            </w:pPr>
            <w:r>
              <w:rPr>
                <w:rFonts w:eastAsia="Calibri"/>
              </w:rPr>
              <w:t>Papaya (pawpaw)</w:t>
            </w:r>
          </w:p>
        </w:tc>
        <w:tc>
          <w:tcPr>
            <w:tcW w:w="1446" w:type="dxa"/>
          </w:tcPr>
          <w:p w14:paraId="7FC8ED43" w14:textId="77777777" w:rsidR="0073703B" w:rsidRDefault="0073703B" w:rsidP="004B58D0">
            <w:pPr>
              <w:pStyle w:val="Schedule20tabletext"/>
              <w:jc w:val="right"/>
            </w:pPr>
            <w:r w:rsidRPr="00E8461C">
              <w:t>0.5</w:t>
            </w:r>
          </w:p>
        </w:tc>
      </w:tr>
      <w:tr w:rsidR="0073703B" w:rsidRPr="009A4AE6" w14:paraId="716C41D2" w14:textId="77777777" w:rsidTr="004B58D0">
        <w:trPr>
          <w:cantSplit/>
        </w:trPr>
        <w:tc>
          <w:tcPr>
            <w:tcW w:w="2977" w:type="dxa"/>
            <w:vAlign w:val="bottom"/>
          </w:tcPr>
          <w:p w14:paraId="5BF9A5C7" w14:textId="77777777" w:rsidR="0073703B" w:rsidRDefault="0073703B" w:rsidP="004B58D0">
            <w:pPr>
              <w:pStyle w:val="Schedule20tabletext"/>
              <w:rPr>
                <w:rFonts w:eastAsia="Calibri"/>
                <w:color w:val="000000"/>
              </w:rPr>
            </w:pPr>
            <w:r>
              <w:rPr>
                <w:rFonts w:eastAsia="Calibri"/>
                <w:color w:val="000000"/>
              </w:rPr>
              <w:t>Poultry meat</w:t>
            </w:r>
          </w:p>
        </w:tc>
        <w:tc>
          <w:tcPr>
            <w:tcW w:w="1446" w:type="dxa"/>
          </w:tcPr>
          <w:p w14:paraId="1359A71A" w14:textId="77777777" w:rsidR="0073703B" w:rsidRDefault="0073703B" w:rsidP="004B58D0">
            <w:pPr>
              <w:pStyle w:val="Schedule20tabletext"/>
              <w:jc w:val="right"/>
            </w:pPr>
            <w:r>
              <w:t>*0.01</w:t>
            </w:r>
          </w:p>
        </w:tc>
      </w:tr>
      <w:tr w:rsidR="0073703B" w:rsidRPr="009A4AE6" w14:paraId="518BE946" w14:textId="77777777" w:rsidTr="004B58D0">
        <w:trPr>
          <w:cantSplit/>
        </w:trPr>
        <w:tc>
          <w:tcPr>
            <w:tcW w:w="2977" w:type="dxa"/>
            <w:vAlign w:val="bottom"/>
          </w:tcPr>
          <w:p w14:paraId="61260A07" w14:textId="77777777" w:rsidR="0073703B" w:rsidRDefault="0073703B" w:rsidP="004B58D0">
            <w:pPr>
              <w:pStyle w:val="Schedule20tabletext"/>
              <w:rPr>
                <w:rFonts w:eastAsia="Calibri"/>
                <w:color w:val="000000"/>
              </w:rPr>
            </w:pPr>
            <w:r>
              <w:rPr>
                <w:rFonts w:eastAsia="Calibri"/>
                <w:color w:val="000000"/>
              </w:rPr>
              <w:t>Poultry, edible offal of</w:t>
            </w:r>
          </w:p>
        </w:tc>
        <w:tc>
          <w:tcPr>
            <w:tcW w:w="1446" w:type="dxa"/>
          </w:tcPr>
          <w:p w14:paraId="0B5B8863" w14:textId="77777777" w:rsidR="0073703B" w:rsidRDefault="0073703B" w:rsidP="004B58D0">
            <w:pPr>
              <w:pStyle w:val="Schedule20tabletext"/>
              <w:jc w:val="right"/>
            </w:pPr>
            <w:r>
              <w:t>*0.01</w:t>
            </w:r>
          </w:p>
        </w:tc>
      </w:tr>
      <w:tr w:rsidR="0073703B" w:rsidRPr="009A4AE6" w14:paraId="272E14B5" w14:textId="77777777" w:rsidTr="004B58D0">
        <w:trPr>
          <w:cantSplit/>
        </w:trPr>
        <w:tc>
          <w:tcPr>
            <w:tcW w:w="2977" w:type="dxa"/>
            <w:tcBorders>
              <w:bottom w:val="single" w:sz="4" w:space="0" w:color="auto"/>
            </w:tcBorders>
            <w:vAlign w:val="bottom"/>
          </w:tcPr>
          <w:p w14:paraId="7F80FBD1" w14:textId="77777777" w:rsidR="0073703B" w:rsidRDefault="0073703B" w:rsidP="004B58D0">
            <w:pPr>
              <w:pStyle w:val="Schedule20tabletext"/>
              <w:rPr>
                <w:rFonts w:eastAsia="Calibri"/>
                <w:color w:val="000000"/>
              </w:rPr>
            </w:pPr>
            <w:r>
              <w:rPr>
                <w:rFonts w:eastAsia="Calibri"/>
                <w:color w:val="000000"/>
              </w:rPr>
              <w:t>Sweet potato</w:t>
            </w:r>
          </w:p>
        </w:tc>
        <w:tc>
          <w:tcPr>
            <w:tcW w:w="1446" w:type="dxa"/>
            <w:tcBorders>
              <w:bottom w:val="single" w:sz="4" w:space="0" w:color="auto"/>
            </w:tcBorders>
          </w:tcPr>
          <w:p w14:paraId="12497584" w14:textId="77777777" w:rsidR="0073703B" w:rsidRDefault="0073703B" w:rsidP="004B58D0">
            <w:pPr>
              <w:pStyle w:val="Schedule20tabletext"/>
              <w:jc w:val="right"/>
            </w:pPr>
            <w:r>
              <w:t>0.07</w:t>
            </w:r>
          </w:p>
        </w:tc>
      </w:tr>
    </w:tbl>
    <w:p w14:paraId="2DDD2FBC" w14:textId="77777777" w:rsidR="0073703B" w:rsidRPr="008B2C15" w:rsidRDefault="0073703B" w:rsidP="0073703B">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9A4AE6" w14:paraId="6A889B71" w14:textId="77777777" w:rsidTr="004B58D0">
        <w:trPr>
          <w:cantSplit/>
          <w:tblHeader/>
        </w:trPr>
        <w:tc>
          <w:tcPr>
            <w:tcW w:w="4423" w:type="dxa"/>
            <w:gridSpan w:val="2"/>
            <w:tcBorders>
              <w:top w:val="single" w:sz="4" w:space="0" w:color="auto"/>
            </w:tcBorders>
            <w:shd w:val="clear" w:color="auto" w:fill="auto"/>
          </w:tcPr>
          <w:p w14:paraId="197CF9D2" w14:textId="77777777" w:rsidR="0073703B" w:rsidRPr="009A4AE6" w:rsidRDefault="0073703B" w:rsidP="004B58D0">
            <w:pPr>
              <w:pStyle w:val="Schedule20tableheader"/>
            </w:pPr>
            <w:r w:rsidRPr="004C0902">
              <w:rPr>
                <w:rFonts w:cs="Arial"/>
                <w:bCs/>
                <w:iCs/>
                <w:color w:val="000000"/>
                <w:szCs w:val="18"/>
                <w:shd w:val="clear" w:color="auto" w:fill="FFFFFF"/>
              </w:rPr>
              <w:t>Agvet chemical:</w:t>
            </w:r>
            <w:r w:rsidRPr="00F26D9F">
              <w:t xml:space="preserve"> Imidacloprid</w:t>
            </w:r>
          </w:p>
        </w:tc>
      </w:tr>
      <w:tr w:rsidR="0073703B" w:rsidRPr="009A4AE6" w14:paraId="0A801C88" w14:textId="77777777" w:rsidTr="004B58D0">
        <w:trPr>
          <w:cantSplit/>
        </w:trPr>
        <w:tc>
          <w:tcPr>
            <w:tcW w:w="4423" w:type="dxa"/>
            <w:gridSpan w:val="2"/>
            <w:tcBorders>
              <w:bottom w:val="single" w:sz="4" w:space="0" w:color="auto"/>
            </w:tcBorders>
            <w:shd w:val="clear" w:color="auto" w:fill="auto"/>
          </w:tcPr>
          <w:p w14:paraId="15C03A0F" w14:textId="77777777" w:rsidR="0073703B" w:rsidRPr="009A4AE6" w:rsidRDefault="0073703B" w:rsidP="00963C3F">
            <w:pPr>
              <w:pStyle w:val="Schedule20tabletext"/>
            </w:pPr>
            <w:r>
              <w:rPr>
                <w:rFonts w:cs="Arial"/>
                <w:i/>
                <w:iCs/>
                <w:color w:val="000000"/>
                <w:szCs w:val="18"/>
                <w:shd w:val="clear" w:color="auto" w:fill="FFFFFF"/>
              </w:rPr>
              <w:t>Permitted residue: Sum of imidacloprid and metabolites containing the 6-chloropyridinylmethylene moiety, expressed as imidacloprid</w:t>
            </w:r>
          </w:p>
        </w:tc>
      </w:tr>
      <w:tr w:rsidR="0073703B" w:rsidRPr="009A4AE6" w14:paraId="48C42C1A" w14:textId="77777777" w:rsidTr="004B58D0">
        <w:trPr>
          <w:cantSplit/>
        </w:trPr>
        <w:tc>
          <w:tcPr>
            <w:tcW w:w="2977" w:type="dxa"/>
            <w:tcBorders>
              <w:top w:val="single" w:sz="4" w:space="0" w:color="auto"/>
            </w:tcBorders>
          </w:tcPr>
          <w:p w14:paraId="6FD34107" w14:textId="77777777" w:rsidR="0073703B" w:rsidRPr="009A4AE6" w:rsidRDefault="0073703B" w:rsidP="004B58D0">
            <w:pPr>
              <w:pStyle w:val="Schedule20tabletext"/>
            </w:pPr>
            <w:r w:rsidRPr="00AC6D05">
              <w:t>Avocado</w:t>
            </w:r>
          </w:p>
        </w:tc>
        <w:tc>
          <w:tcPr>
            <w:tcW w:w="1446" w:type="dxa"/>
            <w:tcBorders>
              <w:top w:val="single" w:sz="4" w:space="0" w:color="auto"/>
            </w:tcBorders>
          </w:tcPr>
          <w:p w14:paraId="1672AF85" w14:textId="77777777" w:rsidR="0073703B" w:rsidRPr="009A4AE6" w:rsidRDefault="0073703B" w:rsidP="004B58D0">
            <w:pPr>
              <w:pStyle w:val="Schedule20tabletext"/>
              <w:jc w:val="right"/>
            </w:pPr>
            <w:r w:rsidRPr="00AC6D05">
              <w:t>0.2</w:t>
            </w:r>
          </w:p>
        </w:tc>
      </w:tr>
      <w:tr w:rsidR="0073703B" w:rsidRPr="009A4AE6" w14:paraId="13FD840C" w14:textId="77777777" w:rsidTr="004B58D0">
        <w:trPr>
          <w:cantSplit/>
        </w:trPr>
        <w:tc>
          <w:tcPr>
            <w:tcW w:w="2977" w:type="dxa"/>
          </w:tcPr>
          <w:p w14:paraId="28DCB06C" w14:textId="77777777" w:rsidR="0073703B" w:rsidRPr="009A4AE6" w:rsidRDefault="0073703B" w:rsidP="004B58D0">
            <w:pPr>
              <w:pStyle w:val="Schedule20tabletext"/>
            </w:pPr>
            <w:r w:rsidRPr="00AC6D05">
              <w:t>Mango</w:t>
            </w:r>
          </w:p>
        </w:tc>
        <w:tc>
          <w:tcPr>
            <w:tcW w:w="1446" w:type="dxa"/>
          </w:tcPr>
          <w:p w14:paraId="3568E3F2" w14:textId="77777777" w:rsidR="0073703B" w:rsidRPr="009A4AE6" w:rsidRDefault="0073703B" w:rsidP="004B58D0">
            <w:pPr>
              <w:pStyle w:val="Schedule20tabletext"/>
              <w:jc w:val="right"/>
            </w:pPr>
            <w:r w:rsidRPr="00AC6D05">
              <w:t>0.2</w:t>
            </w:r>
          </w:p>
        </w:tc>
      </w:tr>
      <w:tr w:rsidR="0073703B" w:rsidRPr="009A4AE6" w14:paraId="1DF10E4E" w14:textId="77777777" w:rsidTr="004B58D0">
        <w:trPr>
          <w:cantSplit/>
        </w:trPr>
        <w:tc>
          <w:tcPr>
            <w:tcW w:w="2977" w:type="dxa"/>
            <w:tcBorders>
              <w:bottom w:val="single" w:sz="4" w:space="0" w:color="auto"/>
            </w:tcBorders>
            <w:vAlign w:val="bottom"/>
          </w:tcPr>
          <w:p w14:paraId="7FBF7E9F" w14:textId="77777777" w:rsidR="0073703B" w:rsidRPr="009A4AE6" w:rsidRDefault="0073703B" w:rsidP="004B58D0">
            <w:pPr>
              <w:pStyle w:val="Schedule20tabletext"/>
            </w:pPr>
            <w:r>
              <w:rPr>
                <w:rFonts w:eastAsia="Calibri"/>
              </w:rPr>
              <w:t>Papaya (pawpaw)</w:t>
            </w:r>
          </w:p>
        </w:tc>
        <w:tc>
          <w:tcPr>
            <w:tcW w:w="1446" w:type="dxa"/>
            <w:tcBorders>
              <w:bottom w:val="single" w:sz="4" w:space="0" w:color="auto"/>
            </w:tcBorders>
          </w:tcPr>
          <w:p w14:paraId="706997CA" w14:textId="77777777" w:rsidR="0073703B" w:rsidRPr="009A4AE6" w:rsidRDefault="0073703B" w:rsidP="004B58D0">
            <w:pPr>
              <w:pStyle w:val="Schedule20tabletext"/>
              <w:jc w:val="right"/>
            </w:pPr>
            <w:r>
              <w:t>0.2</w:t>
            </w:r>
          </w:p>
        </w:tc>
      </w:tr>
    </w:tbl>
    <w:p w14:paraId="43BE8BCB" w14:textId="77777777" w:rsidR="0073703B" w:rsidRPr="008B2C15" w:rsidRDefault="0073703B" w:rsidP="0073703B">
      <w:pPr>
        <w:pStyle w:val="Schedule20text"/>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73703B" w:rsidRPr="009A4AE6" w14:paraId="7A8406F1" w14:textId="77777777" w:rsidTr="004B58D0">
        <w:trPr>
          <w:cantSplit/>
          <w:tblHeader/>
        </w:trPr>
        <w:tc>
          <w:tcPr>
            <w:tcW w:w="4343" w:type="dxa"/>
            <w:gridSpan w:val="2"/>
            <w:tcBorders>
              <w:top w:val="single" w:sz="4" w:space="0" w:color="auto"/>
            </w:tcBorders>
            <w:shd w:val="clear" w:color="auto" w:fill="auto"/>
          </w:tcPr>
          <w:p w14:paraId="0005D333" w14:textId="77777777" w:rsidR="0073703B" w:rsidRPr="004C0902" w:rsidRDefault="0073703B" w:rsidP="004B58D0">
            <w:pPr>
              <w:pStyle w:val="Schedule20tableheader"/>
            </w:pPr>
            <w:r>
              <w:rPr>
                <w:rFonts w:cs="Arial"/>
                <w:bCs/>
                <w:iCs/>
                <w:color w:val="000000"/>
                <w:szCs w:val="18"/>
                <w:shd w:val="clear" w:color="auto" w:fill="FFFFFF"/>
              </w:rPr>
              <w:t>Agvet chemical:</w:t>
            </w:r>
            <w:r w:rsidRPr="004C0902">
              <w:rPr>
                <w:rFonts w:cs="Arial"/>
                <w:bCs/>
                <w:iCs/>
                <w:color w:val="000000"/>
                <w:szCs w:val="18"/>
                <w:shd w:val="clear" w:color="auto" w:fill="FFFFFF"/>
              </w:rPr>
              <w:t xml:space="preserve"> Proquinazid</w:t>
            </w:r>
          </w:p>
        </w:tc>
      </w:tr>
      <w:tr w:rsidR="0073703B" w:rsidRPr="009A4AE6" w14:paraId="737CDC0E" w14:textId="77777777" w:rsidTr="004B58D0">
        <w:trPr>
          <w:cantSplit/>
        </w:trPr>
        <w:tc>
          <w:tcPr>
            <w:tcW w:w="4343" w:type="dxa"/>
            <w:gridSpan w:val="2"/>
            <w:tcBorders>
              <w:bottom w:val="single" w:sz="4" w:space="0" w:color="auto"/>
            </w:tcBorders>
            <w:shd w:val="clear" w:color="auto" w:fill="auto"/>
          </w:tcPr>
          <w:p w14:paraId="360B4D54" w14:textId="77777777" w:rsidR="0073703B" w:rsidRDefault="0073703B" w:rsidP="004B58D0">
            <w:pPr>
              <w:pStyle w:val="Schedule20tabletext"/>
              <w:rPr>
                <w:rFonts w:cs="Arial"/>
                <w:i/>
                <w:iCs/>
                <w:color w:val="000000"/>
                <w:szCs w:val="18"/>
                <w:shd w:val="clear" w:color="auto" w:fill="FFFFFF"/>
              </w:rPr>
            </w:pPr>
            <w:r>
              <w:rPr>
                <w:rFonts w:cs="Arial"/>
                <w:i/>
                <w:iCs/>
                <w:color w:val="000000"/>
                <w:szCs w:val="18"/>
                <w:shd w:val="clear" w:color="auto" w:fill="FFFFFF"/>
              </w:rPr>
              <w:t xml:space="preserve">Permitted </w:t>
            </w:r>
            <w:r w:rsidR="00AA49C8">
              <w:rPr>
                <w:rFonts w:cs="Arial"/>
                <w:i/>
                <w:iCs/>
                <w:color w:val="000000"/>
                <w:szCs w:val="18"/>
                <w:shd w:val="clear" w:color="auto" w:fill="FFFFFF"/>
              </w:rPr>
              <w:t xml:space="preserve">residue – </w:t>
            </w:r>
            <w:r>
              <w:rPr>
                <w:rFonts w:cs="Arial"/>
                <w:i/>
                <w:iCs/>
                <w:color w:val="000000"/>
                <w:szCs w:val="18"/>
                <w:shd w:val="clear" w:color="auto" w:fill="FFFFFF"/>
              </w:rPr>
              <w:t>commodities of plant origin: Proquinazid</w:t>
            </w:r>
          </w:p>
          <w:p w14:paraId="6AA26801" w14:textId="77777777" w:rsidR="0073703B" w:rsidRPr="009A4AE6" w:rsidRDefault="00AA49C8" w:rsidP="00963C3F">
            <w:pPr>
              <w:pStyle w:val="Schedule20tabletext"/>
            </w:pPr>
            <w:r>
              <w:rPr>
                <w:rFonts w:cs="Arial"/>
                <w:i/>
                <w:iCs/>
                <w:color w:val="000000"/>
                <w:szCs w:val="18"/>
                <w:shd w:val="clear" w:color="auto" w:fill="FFFFFF"/>
              </w:rPr>
              <w:t xml:space="preserve">Permitted residue – </w:t>
            </w:r>
            <w:r w:rsidR="0073703B">
              <w:rPr>
                <w:rFonts w:cs="Arial"/>
                <w:i/>
                <w:iCs/>
                <w:color w:val="000000"/>
                <w:szCs w:val="18"/>
                <w:shd w:val="clear" w:color="auto" w:fill="FFFFFF"/>
              </w:rPr>
              <w:t>commodities of animal origin: Sum of proquinazid and 3-(6-iodo-4-oxo-3-propyl-3H-quinazolin-2-yloxy)propionic acid, expressed as proquinazid</w:t>
            </w:r>
          </w:p>
        </w:tc>
      </w:tr>
      <w:tr w:rsidR="0073703B" w:rsidRPr="009A4AE6" w14:paraId="70E3AA38" w14:textId="77777777" w:rsidTr="004B58D0">
        <w:trPr>
          <w:cantSplit/>
        </w:trPr>
        <w:tc>
          <w:tcPr>
            <w:tcW w:w="2835" w:type="dxa"/>
            <w:tcBorders>
              <w:top w:val="single" w:sz="4" w:space="0" w:color="auto"/>
              <w:bottom w:val="single" w:sz="4" w:space="0" w:color="auto"/>
            </w:tcBorders>
          </w:tcPr>
          <w:p w14:paraId="1813024B" w14:textId="77777777" w:rsidR="0073703B" w:rsidRPr="009A4AE6" w:rsidRDefault="0073703B" w:rsidP="004B58D0">
            <w:pPr>
              <w:pStyle w:val="Schedule20tabletext"/>
            </w:pPr>
            <w:r w:rsidRPr="00F27074">
              <w:t>Fruiting ve</w:t>
            </w:r>
            <w:r>
              <w:t>getables, other than cucurbits [</w:t>
            </w:r>
            <w:r w:rsidRPr="00F27074">
              <w:t>e</w:t>
            </w:r>
            <w:r>
              <w:t>xcept peppers, sweet]</w:t>
            </w:r>
          </w:p>
        </w:tc>
        <w:tc>
          <w:tcPr>
            <w:tcW w:w="1508" w:type="dxa"/>
            <w:tcBorders>
              <w:top w:val="single" w:sz="4" w:space="0" w:color="auto"/>
              <w:bottom w:val="single" w:sz="4" w:space="0" w:color="auto"/>
            </w:tcBorders>
          </w:tcPr>
          <w:p w14:paraId="2C4BBECE" w14:textId="77777777" w:rsidR="0073703B" w:rsidRPr="009A4AE6" w:rsidRDefault="0073703B" w:rsidP="004B58D0">
            <w:pPr>
              <w:pStyle w:val="Schedule20tabletext"/>
              <w:jc w:val="right"/>
            </w:pPr>
            <w:r w:rsidRPr="00F27074">
              <w:t>0.3</w:t>
            </w:r>
          </w:p>
        </w:tc>
      </w:tr>
    </w:tbl>
    <w:p w14:paraId="690607D3" w14:textId="77777777" w:rsidR="0073703B" w:rsidRDefault="0073703B" w:rsidP="0073703B">
      <w:pPr>
        <w:rPr>
          <w:rFonts w:eastAsia="Arial Unicode MS" w:hAnsi="Arial Unicode MS" w:cs="Arial Unicode MS"/>
          <w:color w:val="000000"/>
          <w:sz w:val="20"/>
          <w:szCs w:val="18"/>
          <w:u w:color="FF33CC"/>
          <w:bdr w:val="nil"/>
          <w:lang w:val="en-GB" w:eastAsia="en-AU"/>
        </w:rPr>
      </w:pPr>
      <w:r>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9A4AE6" w14:paraId="37CF757F" w14:textId="77777777" w:rsidTr="004B58D0">
        <w:trPr>
          <w:cantSplit/>
          <w:tblHeader/>
        </w:trPr>
        <w:tc>
          <w:tcPr>
            <w:tcW w:w="4423" w:type="dxa"/>
            <w:gridSpan w:val="2"/>
            <w:tcBorders>
              <w:top w:val="single" w:sz="4" w:space="0" w:color="auto"/>
            </w:tcBorders>
            <w:shd w:val="clear" w:color="auto" w:fill="auto"/>
          </w:tcPr>
          <w:p w14:paraId="27670FA2" w14:textId="77777777" w:rsidR="0073703B" w:rsidRPr="009A4AE6" w:rsidRDefault="0073703B" w:rsidP="004B58D0">
            <w:pPr>
              <w:pStyle w:val="Schedule20tableheader"/>
            </w:pPr>
            <w:r w:rsidRPr="004C0902">
              <w:rPr>
                <w:rFonts w:cs="Arial"/>
                <w:bCs/>
                <w:iCs/>
                <w:color w:val="000000"/>
                <w:szCs w:val="18"/>
                <w:shd w:val="clear" w:color="auto" w:fill="FFFFFF"/>
              </w:rPr>
              <w:lastRenderedPageBreak/>
              <w:t xml:space="preserve">Agvet </w:t>
            </w:r>
            <w:r>
              <w:rPr>
                <w:rFonts w:cs="Arial"/>
                <w:bCs/>
                <w:iCs/>
                <w:color w:val="000000"/>
                <w:szCs w:val="18"/>
                <w:shd w:val="clear" w:color="auto" w:fill="FFFFFF"/>
              </w:rPr>
              <w:t xml:space="preserve">chemical: </w:t>
            </w:r>
            <w:r w:rsidRPr="00EF495A">
              <w:t>Trifloxystrobin</w:t>
            </w:r>
          </w:p>
        </w:tc>
      </w:tr>
      <w:tr w:rsidR="0073703B" w:rsidRPr="009A4AE6" w14:paraId="750F7DE8" w14:textId="77777777" w:rsidTr="004B58D0">
        <w:trPr>
          <w:cantSplit/>
        </w:trPr>
        <w:tc>
          <w:tcPr>
            <w:tcW w:w="4423" w:type="dxa"/>
            <w:gridSpan w:val="2"/>
            <w:tcBorders>
              <w:bottom w:val="single" w:sz="4" w:space="0" w:color="auto"/>
            </w:tcBorders>
            <w:shd w:val="clear" w:color="auto" w:fill="auto"/>
          </w:tcPr>
          <w:p w14:paraId="2CDB5318" w14:textId="77777777" w:rsidR="0073703B" w:rsidRPr="009A4AE6" w:rsidRDefault="0073703B" w:rsidP="00963C3F">
            <w:pPr>
              <w:pStyle w:val="Schedule20tabletext"/>
            </w:pPr>
            <w:r>
              <w:rPr>
                <w:rFonts w:cs="Arial"/>
                <w:i/>
                <w:iCs/>
                <w:color w:val="000000"/>
                <w:szCs w:val="18"/>
                <w:shd w:val="clear" w:color="auto" w:fill="FFFFFF"/>
              </w:rPr>
              <w:t>Permitted residue: Sum of trifloxystrobin and its acid metabolite ((E,E)-methoxyimino-[2-[1-(3-trifluoromethylphenyl)-ethylideneaminooxymethyl] phenyl] acetic acid), expressed as trifloxystrobin equivalents</w:t>
            </w:r>
          </w:p>
        </w:tc>
      </w:tr>
      <w:tr w:rsidR="0073703B" w:rsidRPr="009A4AE6" w14:paraId="53533884" w14:textId="77777777" w:rsidTr="004B58D0">
        <w:trPr>
          <w:cantSplit/>
        </w:trPr>
        <w:tc>
          <w:tcPr>
            <w:tcW w:w="2977" w:type="dxa"/>
            <w:vAlign w:val="bottom"/>
          </w:tcPr>
          <w:p w14:paraId="6E5E2457" w14:textId="77777777" w:rsidR="0073703B" w:rsidRPr="009A4AE6" w:rsidRDefault="0073703B" w:rsidP="004B58D0">
            <w:pPr>
              <w:pStyle w:val="Schedule20tabletext"/>
            </w:pPr>
            <w:r w:rsidRPr="00AF51F6">
              <w:t>Beans [except broad bean; common bean (pods and/or immature seeds); soya bean]</w:t>
            </w:r>
          </w:p>
        </w:tc>
        <w:tc>
          <w:tcPr>
            <w:tcW w:w="1446" w:type="dxa"/>
          </w:tcPr>
          <w:p w14:paraId="2CA50F93" w14:textId="77777777" w:rsidR="0073703B" w:rsidRPr="009A4AE6" w:rsidRDefault="0073703B" w:rsidP="004B58D0">
            <w:pPr>
              <w:pStyle w:val="Schedule20tabletext"/>
              <w:jc w:val="right"/>
            </w:pPr>
            <w:r>
              <w:t>0.06</w:t>
            </w:r>
          </w:p>
        </w:tc>
      </w:tr>
      <w:tr w:rsidR="0073703B" w:rsidRPr="009A4AE6" w14:paraId="236C65CA" w14:textId="77777777" w:rsidTr="004B58D0">
        <w:trPr>
          <w:cantSplit/>
        </w:trPr>
        <w:tc>
          <w:tcPr>
            <w:tcW w:w="2977" w:type="dxa"/>
            <w:vAlign w:val="bottom"/>
          </w:tcPr>
          <w:p w14:paraId="3AAC100C" w14:textId="77777777" w:rsidR="0073703B" w:rsidRPr="00EF495A" w:rsidRDefault="0073703B" w:rsidP="004B58D0">
            <w:pPr>
              <w:pStyle w:val="Schedule20tabletext"/>
            </w:pPr>
            <w:r w:rsidRPr="00EF495A">
              <w:t>Cane berries</w:t>
            </w:r>
          </w:p>
        </w:tc>
        <w:tc>
          <w:tcPr>
            <w:tcW w:w="1446" w:type="dxa"/>
          </w:tcPr>
          <w:p w14:paraId="75F06C01" w14:textId="77777777" w:rsidR="0073703B" w:rsidRPr="00EF495A" w:rsidRDefault="0073703B" w:rsidP="004B58D0">
            <w:pPr>
              <w:pStyle w:val="Schedule20tabletext"/>
              <w:jc w:val="right"/>
            </w:pPr>
            <w:r w:rsidRPr="00EF495A">
              <w:t>3</w:t>
            </w:r>
          </w:p>
        </w:tc>
      </w:tr>
      <w:tr w:rsidR="0073703B" w:rsidRPr="009A4AE6" w14:paraId="282DBCEF" w14:textId="77777777" w:rsidTr="004B58D0">
        <w:trPr>
          <w:cantSplit/>
        </w:trPr>
        <w:tc>
          <w:tcPr>
            <w:tcW w:w="2977" w:type="dxa"/>
            <w:tcBorders>
              <w:bottom w:val="single" w:sz="4" w:space="0" w:color="auto"/>
            </w:tcBorders>
          </w:tcPr>
          <w:p w14:paraId="1089C0F1" w14:textId="77777777" w:rsidR="0073703B" w:rsidRPr="009A4AE6" w:rsidRDefault="0073703B" w:rsidP="004B58D0">
            <w:pPr>
              <w:pStyle w:val="Schedule20tabletext"/>
            </w:pPr>
            <w:r w:rsidRPr="00946D5A">
              <w:t>Common bean (pods and/or immature seeds)</w:t>
            </w:r>
          </w:p>
        </w:tc>
        <w:tc>
          <w:tcPr>
            <w:tcW w:w="1446" w:type="dxa"/>
            <w:tcBorders>
              <w:bottom w:val="single" w:sz="4" w:space="0" w:color="auto"/>
            </w:tcBorders>
          </w:tcPr>
          <w:p w14:paraId="0FBB86C4" w14:textId="77777777" w:rsidR="0073703B" w:rsidRPr="009A4AE6" w:rsidRDefault="0073703B" w:rsidP="004B58D0">
            <w:pPr>
              <w:pStyle w:val="Schedule20tabletext"/>
              <w:jc w:val="right"/>
            </w:pPr>
            <w:r>
              <w:t>0.4</w:t>
            </w:r>
          </w:p>
        </w:tc>
      </w:tr>
    </w:tbl>
    <w:p w14:paraId="7DB5EB58" w14:textId="77777777" w:rsidR="0073703B" w:rsidRPr="00FA4660" w:rsidRDefault="0073703B" w:rsidP="00FA4660">
      <w:pPr>
        <w:pStyle w:val="Schedule20text"/>
      </w:pPr>
    </w:p>
    <w:p w14:paraId="47129CF5" w14:textId="77777777" w:rsidR="0073703B" w:rsidRDefault="0073703B" w:rsidP="0073703B">
      <w:pPr>
        <w:pStyle w:val="Schedule20text"/>
      </w:pPr>
      <w:r>
        <w:t>[1.3</w:t>
      </w:r>
      <w:r w:rsidRPr="008B2C15">
        <w:t>]</w:t>
      </w:r>
      <w:r w:rsidRPr="008B2C15">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73703B" w:rsidRPr="009A4AE6" w14:paraId="478D6E2C" w14:textId="77777777" w:rsidTr="004B58D0">
        <w:trPr>
          <w:cantSplit/>
          <w:tblHeader/>
        </w:trPr>
        <w:tc>
          <w:tcPr>
            <w:tcW w:w="4423" w:type="dxa"/>
            <w:gridSpan w:val="2"/>
            <w:tcBorders>
              <w:top w:val="single" w:sz="4" w:space="0" w:color="auto"/>
            </w:tcBorders>
            <w:shd w:val="clear" w:color="auto" w:fill="auto"/>
          </w:tcPr>
          <w:p w14:paraId="301C44F0" w14:textId="77777777" w:rsidR="0073703B" w:rsidRPr="009A4AE6" w:rsidRDefault="0073703B" w:rsidP="004B58D0">
            <w:pPr>
              <w:pStyle w:val="Schedule20tableheader"/>
            </w:pPr>
            <w:r>
              <w:t xml:space="preserve">Agvet chemical: </w:t>
            </w:r>
            <w:r w:rsidRPr="00F26D9F">
              <w:t>Etoxazole</w:t>
            </w:r>
          </w:p>
        </w:tc>
      </w:tr>
      <w:tr w:rsidR="0073703B" w:rsidRPr="009A4AE6" w14:paraId="007D01B9" w14:textId="77777777" w:rsidTr="004B58D0">
        <w:trPr>
          <w:cantSplit/>
        </w:trPr>
        <w:tc>
          <w:tcPr>
            <w:tcW w:w="4423" w:type="dxa"/>
            <w:gridSpan w:val="2"/>
            <w:shd w:val="clear" w:color="auto" w:fill="auto"/>
          </w:tcPr>
          <w:p w14:paraId="17C876A9" w14:textId="77777777" w:rsidR="0073703B" w:rsidRPr="009A4AE6" w:rsidRDefault="0073703B" w:rsidP="00963C3F">
            <w:pPr>
              <w:pStyle w:val="Schedule20tabletext"/>
            </w:pPr>
            <w:r>
              <w:rPr>
                <w:rFonts w:cs="Arial"/>
                <w:i/>
                <w:iCs/>
                <w:color w:val="000000"/>
                <w:szCs w:val="18"/>
                <w:shd w:val="clear" w:color="auto" w:fill="FFFFFF"/>
                <w:lang w:val="en-GB"/>
              </w:rPr>
              <w:t>Permitted residue: Etoxazole</w:t>
            </w:r>
          </w:p>
        </w:tc>
      </w:tr>
      <w:tr w:rsidR="0073703B" w:rsidRPr="009A4AE6" w14:paraId="78FD957B" w14:textId="77777777" w:rsidTr="004B58D0">
        <w:trPr>
          <w:cantSplit/>
        </w:trPr>
        <w:tc>
          <w:tcPr>
            <w:tcW w:w="2835" w:type="dxa"/>
            <w:tcBorders>
              <w:bottom w:val="single" w:sz="4" w:space="0" w:color="auto"/>
            </w:tcBorders>
          </w:tcPr>
          <w:p w14:paraId="56B7BEE4" w14:textId="77777777" w:rsidR="0073703B" w:rsidRPr="009A4AE6" w:rsidRDefault="0073703B" w:rsidP="004B58D0">
            <w:pPr>
              <w:pStyle w:val="Schedule20tabletext"/>
            </w:pPr>
            <w:r w:rsidRPr="00574B03">
              <w:t>Avocado</w:t>
            </w:r>
          </w:p>
        </w:tc>
        <w:tc>
          <w:tcPr>
            <w:tcW w:w="1588" w:type="dxa"/>
            <w:tcBorders>
              <w:bottom w:val="single" w:sz="4" w:space="0" w:color="auto"/>
            </w:tcBorders>
          </w:tcPr>
          <w:p w14:paraId="622322DE" w14:textId="77777777" w:rsidR="0073703B" w:rsidRPr="009A4AE6" w:rsidRDefault="0073703B" w:rsidP="004B58D0">
            <w:pPr>
              <w:pStyle w:val="Schedule20tabletext"/>
              <w:jc w:val="right"/>
            </w:pPr>
            <w:r w:rsidRPr="00574B03">
              <w:t>T0.1</w:t>
            </w:r>
          </w:p>
        </w:tc>
      </w:tr>
    </w:tbl>
    <w:p w14:paraId="335C9309" w14:textId="77777777" w:rsidR="0073703B" w:rsidRPr="00FA4660" w:rsidRDefault="0073703B" w:rsidP="00FA4660">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73703B" w:rsidRPr="009A4AE6" w14:paraId="60A95C62" w14:textId="77777777" w:rsidTr="004B58D0">
        <w:trPr>
          <w:cantSplit/>
          <w:tblHeader/>
        </w:trPr>
        <w:tc>
          <w:tcPr>
            <w:tcW w:w="4423" w:type="dxa"/>
            <w:gridSpan w:val="2"/>
            <w:tcBorders>
              <w:top w:val="single" w:sz="4" w:space="0" w:color="auto"/>
            </w:tcBorders>
            <w:shd w:val="clear" w:color="auto" w:fill="auto"/>
          </w:tcPr>
          <w:p w14:paraId="018183C9" w14:textId="77777777" w:rsidR="0073703B" w:rsidRPr="009A4AE6" w:rsidRDefault="0073703B" w:rsidP="004B58D0">
            <w:pPr>
              <w:pStyle w:val="Schedule20tableheader"/>
            </w:pPr>
            <w:r w:rsidRPr="004C0902">
              <w:rPr>
                <w:rFonts w:cs="Arial"/>
                <w:bCs/>
                <w:iCs/>
                <w:color w:val="000000"/>
                <w:szCs w:val="18"/>
                <w:shd w:val="clear" w:color="auto" w:fill="FFFFFF"/>
              </w:rPr>
              <w:t>Agvet chemical:</w:t>
            </w:r>
            <w:r w:rsidRPr="00F26D9F">
              <w:t xml:space="preserve"> Fluopyram</w:t>
            </w:r>
          </w:p>
        </w:tc>
      </w:tr>
      <w:tr w:rsidR="0073703B" w:rsidRPr="009A4AE6" w14:paraId="3C217BCF" w14:textId="77777777" w:rsidTr="004B58D0">
        <w:trPr>
          <w:cantSplit/>
        </w:trPr>
        <w:tc>
          <w:tcPr>
            <w:tcW w:w="4423" w:type="dxa"/>
            <w:gridSpan w:val="2"/>
            <w:tcBorders>
              <w:bottom w:val="single" w:sz="4" w:space="0" w:color="auto"/>
            </w:tcBorders>
            <w:shd w:val="clear" w:color="auto" w:fill="auto"/>
          </w:tcPr>
          <w:p w14:paraId="5C49F571" w14:textId="77777777" w:rsidR="0073703B" w:rsidRDefault="0073703B" w:rsidP="004B58D0">
            <w:pPr>
              <w:pStyle w:val="Schedule20tabletext"/>
              <w:rPr>
                <w:rFonts w:cs="Arial"/>
                <w:i/>
                <w:iCs/>
                <w:color w:val="000000"/>
                <w:szCs w:val="18"/>
                <w:shd w:val="clear" w:color="auto" w:fill="FFFFFF"/>
              </w:rPr>
            </w:pPr>
            <w:r>
              <w:rPr>
                <w:rFonts w:cs="Arial"/>
                <w:i/>
                <w:iCs/>
                <w:color w:val="000000"/>
                <w:szCs w:val="18"/>
                <w:shd w:val="clear" w:color="auto" w:fill="FFFFFF"/>
              </w:rPr>
              <w:t>Permitted residue</w:t>
            </w:r>
            <w:r w:rsidR="00AA49C8">
              <w:rPr>
                <w:rFonts w:cs="Arial"/>
                <w:i/>
                <w:iCs/>
                <w:color w:val="000000"/>
                <w:szCs w:val="18"/>
                <w:shd w:val="clear" w:color="auto" w:fill="FFFFFF"/>
              </w:rPr>
              <w:t xml:space="preserve"> – </w:t>
            </w:r>
            <w:r>
              <w:rPr>
                <w:rFonts w:cs="Arial"/>
                <w:i/>
                <w:iCs/>
                <w:color w:val="000000"/>
                <w:szCs w:val="18"/>
                <w:shd w:val="clear" w:color="auto" w:fill="FFFFFF"/>
              </w:rPr>
              <w:t>commodities of plant origin: Fluopyram</w:t>
            </w:r>
          </w:p>
          <w:p w14:paraId="1C59CD30" w14:textId="77777777" w:rsidR="0073703B" w:rsidRPr="009A4AE6" w:rsidRDefault="0073703B" w:rsidP="004B58D0">
            <w:pPr>
              <w:pStyle w:val="Schedule20tabletext"/>
            </w:pPr>
            <w:r>
              <w:rPr>
                <w:rFonts w:cs="Arial"/>
                <w:i/>
                <w:iCs/>
                <w:color w:val="000000"/>
                <w:szCs w:val="18"/>
                <w:shd w:val="clear" w:color="auto" w:fill="FFFFFF"/>
              </w:rPr>
              <w:t>Permitted residue</w:t>
            </w:r>
            <w:r w:rsidR="00AA49C8">
              <w:rPr>
                <w:rFonts w:cs="Arial"/>
                <w:i/>
                <w:iCs/>
                <w:color w:val="000000"/>
                <w:szCs w:val="18"/>
                <w:shd w:val="clear" w:color="auto" w:fill="FFFFFF"/>
              </w:rPr>
              <w:t xml:space="preserve"> – </w:t>
            </w:r>
            <w:r w:rsidR="00963C3F">
              <w:rPr>
                <w:rFonts w:cs="Arial"/>
                <w:i/>
                <w:iCs/>
                <w:color w:val="000000"/>
                <w:szCs w:val="18"/>
                <w:shd w:val="clear" w:color="auto" w:fill="FFFFFF"/>
              </w:rPr>
              <w:t xml:space="preserve">commodities of animal origin: </w:t>
            </w:r>
            <w:r>
              <w:rPr>
                <w:rFonts w:cs="Arial"/>
                <w:i/>
                <w:iCs/>
                <w:color w:val="000000"/>
                <w:szCs w:val="18"/>
                <w:shd w:val="clear" w:color="auto" w:fill="FFFFFF"/>
              </w:rPr>
              <w:t>Sum of fluopyram and 2-(trifluoromethyl)-benzamide, expressed as fluopyram</w:t>
            </w:r>
          </w:p>
        </w:tc>
      </w:tr>
      <w:tr w:rsidR="0073703B" w:rsidRPr="009A4AE6" w14:paraId="1801E214" w14:textId="77777777" w:rsidTr="004B58D0">
        <w:trPr>
          <w:cantSplit/>
        </w:trPr>
        <w:tc>
          <w:tcPr>
            <w:tcW w:w="2835" w:type="dxa"/>
            <w:tcBorders>
              <w:bottom w:val="single" w:sz="4" w:space="0" w:color="auto"/>
            </w:tcBorders>
            <w:vAlign w:val="bottom"/>
          </w:tcPr>
          <w:p w14:paraId="6B979814" w14:textId="77777777" w:rsidR="0073703B" w:rsidRPr="004C0902" w:rsidRDefault="0073703B" w:rsidP="004B58D0">
            <w:pPr>
              <w:pStyle w:val="Schedule20tabletext"/>
              <w:rPr>
                <w:lang w:eastAsia="en-AU"/>
              </w:rPr>
            </w:pPr>
            <w:r w:rsidRPr="00EF495A">
              <w:rPr>
                <w:rFonts w:eastAsia="Calibri"/>
              </w:rPr>
              <w:t>Strawberry</w:t>
            </w:r>
          </w:p>
        </w:tc>
        <w:tc>
          <w:tcPr>
            <w:tcW w:w="1588" w:type="dxa"/>
            <w:tcBorders>
              <w:bottom w:val="single" w:sz="4" w:space="0" w:color="auto"/>
            </w:tcBorders>
          </w:tcPr>
          <w:p w14:paraId="31B215FA" w14:textId="77777777" w:rsidR="0073703B" w:rsidRPr="004C0902" w:rsidRDefault="0073703B" w:rsidP="004B58D0">
            <w:pPr>
              <w:pStyle w:val="Schedule20tabletext"/>
              <w:jc w:val="right"/>
            </w:pPr>
            <w:r w:rsidRPr="00EF495A">
              <w:t>2</w:t>
            </w:r>
          </w:p>
        </w:tc>
      </w:tr>
    </w:tbl>
    <w:p w14:paraId="1B4ACCF8" w14:textId="77777777" w:rsidR="0073703B" w:rsidRDefault="0073703B" w:rsidP="0073703B">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9A4AE6" w14:paraId="3F4CD1BA" w14:textId="77777777" w:rsidTr="004B58D0">
        <w:trPr>
          <w:cantSplit/>
          <w:tblHeader/>
        </w:trPr>
        <w:tc>
          <w:tcPr>
            <w:tcW w:w="4423" w:type="dxa"/>
            <w:gridSpan w:val="2"/>
            <w:tcBorders>
              <w:top w:val="single" w:sz="4" w:space="0" w:color="auto"/>
            </w:tcBorders>
            <w:shd w:val="clear" w:color="auto" w:fill="auto"/>
          </w:tcPr>
          <w:p w14:paraId="1FA6064F" w14:textId="77777777" w:rsidR="0073703B" w:rsidRPr="009A4AE6" w:rsidRDefault="0073703B" w:rsidP="004B58D0">
            <w:pPr>
              <w:pStyle w:val="Schedule20tableheader"/>
            </w:pPr>
            <w:r>
              <w:rPr>
                <w:rFonts w:cs="Arial"/>
                <w:bCs/>
                <w:iCs/>
                <w:color w:val="000000"/>
                <w:szCs w:val="18"/>
                <w:shd w:val="clear" w:color="auto" w:fill="FFFFFF"/>
              </w:rPr>
              <w:t xml:space="preserve">Agvet chemical: </w:t>
            </w:r>
            <w:r w:rsidRPr="00F26D9F">
              <w:t>Flupyradifurone</w:t>
            </w:r>
          </w:p>
        </w:tc>
      </w:tr>
      <w:tr w:rsidR="0073703B" w:rsidRPr="009A4AE6" w14:paraId="5B686DEC" w14:textId="77777777" w:rsidTr="004B58D0">
        <w:trPr>
          <w:cantSplit/>
        </w:trPr>
        <w:tc>
          <w:tcPr>
            <w:tcW w:w="4423" w:type="dxa"/>
            <w:gridSpan w:val="2"/>
            <w:tcBorders>
              <w:bottom w:val="single" w:sz="4" w:space="0" w:color="auto"/>
            </w:tcBorders>
            <w:shd w:val="clear" w:color="auto" w:fill="auto"/>
          </w:tcPr>
          <w:p w14:paraId="01169BEC" w14:textId="77777777" w:rsidR="0073703B" w:rsidRPr="009A4AE6" w:rsidRDefault="0073703B" w:rsidP="00963C3F">
            <w:pPr>
              <w:pStyle w:val="Schedule20tabletext"/>
            </w:pPr>
            <w:r>
              <w:rPr>
                <w:rFonts w:cs="Arial"/>
                <w:i/>
                <w:iCs/>
                <w:color w:val="000000"/>
                <w:szCs w:val="18"/>
                <w:shd w:val="clear" w:color="auto" w:fill="FFFFFF"/>
              </w:rPr>
              <w:t>Permitted residue: Flupyradifurone</w:t>
            </w:r>
          </w:p>
        </w:tc>
      </w:tr>
      <w:tr w:rsidR="0073703B" w:rsidRPr="009A4AE6" w14:paraId="5C286DF9" w14:textId="77777777" w:rsidTr="004B58D0">
        <w:trPr>
          <w:cantSplit/>
        </w:trPr>
        <w:tc>
          <w:tcPr>
            <w:tcW w:w="2977" w:type="dxa"/>
            <w:tcBorders>
              <w:top w:val="single" w:sz="4" w:space="0" w:color="auto"/>
            </w:tcBorders>
            <w:vAlign w:val="bottom"/>
          </w:tcPr>
          <w:p w14:paraId="504DD19F" w14:textId="77777777" w:rsidR="0073703B" w:rsidRPr="009A4AE6" w:rsidRDefault="0073703B" w:rsidP="004B58D0">
            <w:pPr>
              <w:pStyle w:val="Schedule20tabletext"/>
            </w:pPr>
            <w:r w:rsidRPr="009A236F">
              <w:t>All other foods except animal food commodities</w:t>
            </w:r>
          </w:p>
        </w:tc>
        <w:tc>
          <w:tcPr>
            <w:tcW w:w="1446" w:type="dxa"/>
            <w:tcBorders>
              <w:top w:val="single" w:sz="4" w:space="0" w:color="auto"/>
            </w:tcBorders>
          </w:tcPr>
          <w:p w14:paraId="546FB2BA" w14:textId="77777777" w:rsidR="0073703B" w:rsidRPr="009A4AE6" w:rsidRDefault="0073703B" w:rsidP="004B58D0">
            <w:pPr>
              <w:pStyle w:val="Schedule20tabletext"/>
              <w:jc w:val="right"/>
            </w:pPr>
            <w:r>
              <w:t>0.2</w:t>
            </w:r>
          </w:p>
        </w:tc>
      </w:tr>
      <w:tr w:rsidR="0073703B" w:rsidRPr="009A4AE6" w14:paraId="5D34613D" w14:textId="77777777" w:rsidTr="004B58D0">
        <w:trPr>
          <w:cantSplit/>
        </w:trPr>
        <w:tc>
          <w:tcPr>
            <w:tcW w:w="2977" w:type="dxa"/>
            <w:tcBorders>
              <w:bottom w:val="single" w:sz="4" w:space="0" w:color="auto"/>
            </w:tcBorders>
            <w:vAlign w:val="bottom"/>
          </w:tcPr>
          <w:p w14:paraId="160FD296" w14:textId="77777777" w:rsidR="0073703B" w:rsidRPr="009A236F" w:rsidRDefault="0073703B" w:rsidP="004B58D0">
            <w:pPr>
              <w:pStyle w:val="Schedule20tabletext"/>
            </w:pPr>
            <w:r>
              <w:rPr>
                <w:rFonts w:eastAsia="Calibri"/>
                <w:color w:val="000000"/>
              </w:rPr>
              <w:t>Potato</w:t>
            </w:r>
          </w:p>
        </w:tc>
        <w:tc>
          <w:tcPr>
            <w:tcW w:w="1446" w:type="dxa"/>
            <w:tcBorders>
              <w:bottom w:val="single" w:sz="4" w:space="0" w:color="auto"/>
            </w:tcBorders>
          </w:tcPr>
          <w:p w14:paraId="780E71E5" w14:textId="77777777" w:rsidR="0073703B" w:rsidRDefault="0073703B" w:rsidP="004B58D0">
            <w:pPr>
              <w:pStyle w:val="Schedule20tabletext"/>
              <w:jc w:val="right"/>
            </w:pPr>
            <w:r>
              <w:t>0.07</w:t>
            </w:r>
          </w:p>
        </w:tc>
      </w:tr>
    </w:tbl>
    <w:p w14:paraId="3D835586" w14:textId="77777777" w:rsidR="0073703B" w:rsidRDefault="0073703B" w:rsidP="0073703B">
      <w:pPr>
        <w:pStyle w:val="Schedule20text"/>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73703B" w:rsidRPr="009A4AE6" w14:paraId="06CB4D2C" w14:textId="77777777" w:rsidTr="004B58D0">
        <w:trPr>
          <w:cantSplit/>
          <w:tblHeader/>
        </w:trPr>
        <w:tc>
          <w:tcPr>
            <w:tcW w:w="4423" w:type="dxa"/>
            <w:gridSpan w:val="2"/>
            <w:tcBorders>
              <w:top w:val="single" w:sz="4" w:space="0" w:color="auto"/>
            </w:tcBorders>
            <w:shd w:val="clear" w:color="auto" w:fill="auto"/>
          </w:tcPr>
          <w:p w14:paraId="7274D2E3" w14:textId="77777777" w:rsidR="0073703B" w:rsidRPr="009A4AE6" w:rsidRDefault="0073703B" w:rsidP="004B58D0">
            <w:pPr>
              <w:pStyle w:val="Schedule20tableheader"/>
            </w:pPr>
            <w:r w:rsidRPr="004C0902">
              <w:rPr>
                <w:rFonts w:cs="Arial"/>
                <w:bCs/>
                <w:iCs/>
                <w:color w:val="000000"/>
                <w:szCs w:val="18"/>
                <w:shd w:val="clear" w:color="auto" w:fill="FFFFFF"/>
              </w:rPr>
              <w:t>Agvet chemical:</w:t>
            </w:r>
            <w:r w:rsidRPr="00F26D9F">
              <w:t xml:space="preserve"> Imidacloprid</w:t>
            </w:r>
          </w:p>
        </w:tc>
      </w:tr>
      <w:tr w:rsidR="0073703B" w:rsidRPr="009A4AE6" w14:paraId="2FA12A32" w14:textId="77777777" w:rsidTr="004B58D0">
        <w:trPr>
          <w:cantSplit/>
        </w:trPr>
        <w:tc>
          <w:tcPr>
            <w:tcW w:w="4423" w:type="dxa"/>
            <w:gridSpan w:val="2"/>
            <w:tcBorders>
              <w:bottom w:val="single" w:sz="4" w:space="0" w:color="auto"/>
            </w:tcBorders>
            <w:shd w:val="clear" w:color="auto" w:fill="auto"/>
          </w:tcPr>
          <w:p w14:paraId="405C4A74" w14:textId="77777777" w:rsidR="0073703B" w:rsidRPr="009A4AE6" w:rsidRDefault="0073703B" w:rsidP="00963C3F">
            <w:pPr>
              <w:pStyle w:val="Schedule20tabletext"/>
            </w:pPr>
            <w:r>
              <w:rPr>
                <w:rFonts w:cs="Arial"/>
                <w:i/>
                <w:iCs/>
                <w:color w:val="000000"/>
                <w:szCs w:val="18"/>
                <w:shd w:val="clear" w:color="auto" w:fill="FFFFFF"/>
              </w:rPr>
              <w:t>Permitted residue: Sum of imidacloprid and metabolites containing the 6-chloropyridinylmethylene moiety, expressed as imidacloprid</w:t>
            </w:r>
          </w:p>
        </w:tc>
      </w:tr>
      <w:tr w:rsidR="0073703B" w:rsidRPr="009A4AE6" w14:paraId="3736FA8E" w14:textId="77777777" w:rsidTr="004B58D0">
        <w:trPr>
          <w:cantSplit/>
        </w:trPr>
        <w:tc>
          <w:tcPr>
            <w:tcW w:w="2835" w:type="dxa"/>
            <w:tcBorders>
              <w:bottom w:val="single" w:sz="4" w:space="0" w:color="auto"/>
            </w:tcBorders>
          </w:tcPr>
          <w:p w14:paraId="54DC82C6" w14:textId="77777777" w:rsidR="0073703B" w:rsidRPr="009A4AE6" w:rsidRDefault="0073703B" w:rsidP="004B58D0">
            <w:pPr>
              <w:pStyle w:val="Schedule20tabletext"/>
            </w:pPr>
            <w:r w:rsidRPr="00AC6D05">
              <w:t>Common bean (pods and/or immature seeds)</w:t>
            </w:r>
          </w:p>
        </w:tc>
        <w:tc>
          <w:tcPr>
            <w:tcW w:w="1588" w:type="dxa"/>
            <w:tcBorders>
              <w:bottom w:val="single" w:sz="4" w:space="0" w:color="auto"/>
            </w:tcBorders>
          </w:tcPr>
          <w:p w14:paraId="2A91D221" w14:textId="77777777" w:rsidR="0073703B" w:rsidRPr="009A4AE6" w:rsidRDefault="0073703B" w:rsidP="004B58D0">
            <w:pPr>
              <w:pStyle w:val="Schedule20tabletext"/>
              <w:jc w:val="right"/>
            </w:pPr>
            <w:r w:rsidRPr="00AC6D05">
              <w:t>2</w:t>
            </w:r>
          </w:p>
        </w:tc>
      </w:tr>
    </w:tbl>
    <w:p w14:paraId="5336E6C3" w14:textId="77777777" w:rsidR="0073703B" w:rsidRDefault="0073703B" w:rsidP="0073703B">
      <w:pPr>
        <w:pStyle w:val="Schedule20text"/>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9A4AE6" w14:paraId="30883EEF" w14:textId="77777777" w:rsidTr="004B58D0">
        <w:trPr>
          <w:cantSplit/>
          <w:tblHeader/>
        </w:trPr>
        <w:tc>
          <w:tcPr>
            <w:tcW w:w="4423" w:type="dxa"/>
            <w:gridSpan w:val="2"/>
            <w:tcBorders>
              <w:top w:val="single" w:sz="4" w:space="0" w:color="auto"/>
            </w:tcBorders>
            <w:shd w:val="clear" w:color="auto" w:fill="auto"/>
          </w:tcPr>
          <w:p w14:paraId="7C3FA41F" w14:textId="77777777" w:rsidR="0073703B" w:rsidRPr="009A4AE6" w:rsidRDefault="0073703B" w:rsidP="004B58D0">
            <w:pPr>
              <w:pStyle w:val="Schedule20tableheader"/>
            </w:pPr>
            <w:r w:rsidRPr="004C0902">
              <w:rPr>
                <w:rFonts w:cs="Arial"/>
                <w:bCs/>
                <w:iCs/>
                <w:color w:val="000000"/>
                <w:szCs w:val="18"/>
                <w:shd w:val="clear" w:color="auto" w:fill="FFFFFF"/>
              </w:rPr>
              <w:t>Agvet chemical:</w:t>
            </w:r>
            <w:r>
              <w:rPr>
                <w:rFonts w:cs="Arial"/>
                <w:bCs/>
                <w:iCs/>
                <w:color w:val="000000"/>
                <w:szCs w:val="18"/>
                <w:shd w:val="clear" w:color="auto" w:fill="FFFFFF"/>
              </w:rPr>
              <w:t xml:space="preserve"> </w:t>
            </w:r>
            <w:r w:rsidRPr="00F26D9F">
              <w:t>Mefentrifluconazole</w:t>
            </w:r>
          </w:p>
        </w:tc>
      </w:tr>
      <w:tr w:rsidR="0073703B" w:rsidRPr="009A4AE6" w14:paraId="2813B854" w14:textId="77777777" w:rsidTr="004B58D0">
        <w:trPr>
          <w:cantSplit/>
        </w:trPr>
        <w:tc>
          <w:tcPr>
            <w:tcW w:w="4423" w:type="dxa"/>
            <w:gridSpan w:val="2"/>
            <w:tcBorders>
              <w:bottom w:val="single" w:sz="4" w:space="0" w:color="auto"/>
            </w:tcBorders>
            <w:shd w:val="clear" w:color="auto" w:fill="auto"/>
          </w:tcPr>
          <w:p w14:paraId="75E33275" w14:textId="77777777" w:rsidR="0073703B" w:rsidRPr="009A4AE6" w:rsidRDefault="0073703B" w:rsidP="00963C3F">
            <w:pPr>
              <w:pStyle w:val="Schedule20tabletext"/>
            </w:pPr>
            <w:r>
              <w:rPr>
                <w:rFonts w:cs="Arial"/>
                <w:i/>
                <w:iCs/>
                <w:color w:val="000000"/>
                <w:szCs w:val="18"/>
                <w:shd w:val="clear" w:color="auto" w:fill="FFFFFF"/>
                <w:lang w:val="en-GB"/>
              </w:rPr>
              <w:t>Permitted residue: Mefentrifluconazole</w:t>
            </w:r>
          </w:p>
        </w:tc>
      </w:tr>
      <w:tr w:rsidR="0073703B" w:rsidRPr="009A4AE6" w14:paraId="1D447420" w14:textId="77777777" w:rsidTr="004B58D0">
        <w:trPr>
          <w:cantSplit/>
        </w:trPr>
        <w:tc>
          <w:tcPr>
            <w:tcW w:w="2977" w:type="dxa"/>
            <w:tcBorders>
              <w:bottom w:val="single" w:sz="4" w:space="0" w:color="auto"/>
            </w:tcBorders>
          </w:tcPr>
          <w:p w14:paraId="179331E1" w14:textId="77777777" w:rsidR="0073703B" w:rsidRPr="009A4AE6" w:rsidRDefault="0073703B" w:rsidP="004B58D0">
            <w:pPr>
              <w:pStyle w:val="Schedule20tabletext"/>
            </w:pPr>
            <w:r>
              <w:t>Tree nuts</w:t>
            </w:r>
          </w:p>
        </w:tc>
        <w:tc>
          <w:tcPr>
            <w:tcW w:w="1446" w:type="dxa"/>
            <w:tcBorders>
              <w:bottom w:val="single" w:sz="4" w:space="0" w:color="auto"/>
            </w:tcBorders>
          </w:tcPr>
          <w:p w14:paraId="04ED4388" w14:textId="77777777" w:rsidR="0073703B" w:rsidRPr="009A4AE6" w:rsidRDefault="0073703B" w:rsidP="004B58D0">
            <w:pPr>
              <w:pStyle w:val="Schedule20tabletext"/>
              <w:jc w:val="right"/>
            </w:pPr>
            <w:r w:rsidRPr="003275BF">
              <w:t>0.</w:t>
            </w:r>
            <w:r>
              <w:t>2</w:t>
            </w:r>
          </w:p>
        </w:tc>
      </w:tr>
    </w:tbl>
    <w:p w14:paraId="6627C08C" w14:textId="77777777" w:rsidR="0073703B" w:rsidRDefault="0073703B" w:rsidP="0073703B">
      <w:pPr>
        <w:rPr>
          <w:lang w:val="en-GB"/>
        </w:rPr>
      </w:pPr>
      <w:r>
        <w:rPr>
          <w:lang w:val="en-GB"/>
        </w:rPr>
        <w:br w:type="page"/>
      </w:r>
    </w:p>
    <w:p w14:paraId="1E129B4B" w14:textId="77777777" w:rsidR="0073703B" w:rsidRPr="008B2C15" w:rsidRDefault="0073703B" w:rsidP="0073703B">
      <w:pPr>
        <w:pStyle w:val="GazetteHeading2"/>
      </w:pPr>
      <w:r>
        <w:lastRenderedPageBreak/>
        <w:t>Invitation for submissions</w:t>
      </w:r>
    </w:p>
    <w:p w14:paraId="4ADC5D51" w14:textId="77777777" w:rsidR="0073703B" w:rsidRPr="00963C3F" w:rsidRDefault="0073703B" w:rsidP="00963C3F">
      <w:pPr>
        <w:pStyle w:val="GazetteNormalText"/>
      </w:pPr>
      <w:r w:rsidRPr="00963C3F">
        <w:t xml:space="preserve">Written submissions are invited from interested individuals and organisations to assist the APVMA in considering the proposal to vary Schedule 20 </w:t>
      </w:r>
      <w:r w:rsidRPr="00963C3F">
        <w:t>–</w:t>
      </w:r>
      <w:r w:rsidRPr="00963C3F">
        <w:t xml:space="preserve"> Maximum residue limits in the Australia New Zealand Food Standards Code.</w:t>
      </w:r>
    </w:p>
    <w:p w14:paraId="02F4DACD" w14:textId="77777777" w:rsidR="0073703B" w:rsidRPr="00963C3F" w:rsidRDefault="0073703B" w:rsidP="00963C3F">
      <w:pPr>
        <w:pStyle w:val="GazetteNormalText"/>
      </w:pPr>
      <w:r w:rsidRPr="00963C3F">
        <w:t>Submissions should be strictly confined to relevant matters that the APVMA must consider (such as public health and safety) which are associated with the occurrence of the proposed residues in foods. Comments received outside these grounds will not be considered by the APVMA.</w:t>
      </w:r>
    </w:p>
    <w:p w14:paraId="067A8CF2" w14:textId="77777777" w:rsidR="0073703B" w:rsidRPr="00963C3F" w:rsidRDefault="0073703B" w:rsidP="00963C3F">
      <w:pPr>
        <w:pStyle w:val="GazetteNormalText"/>
      </w:pPr>
      <w:r w:rsidRPr="00963C3F">
        <w:t>Claims made in submissions should be supported wherever possible by referencing or including relevant studies, research findings, trials and surveys. Technical information should be in sufficient detail to allow independent scientific assessment.</w:t>
      </w:r>
    </w:p>
    <w:p w14:paraId="267DC24F" w14:textId="77777777" w:rsidR="0073703B" w:rsidRPr="00963C3F" w:rsidRDefault="0073703B" w:rsidP="00963C3F">
      <w:pPr>
        <w:pStyle w:val="GazetteNormalText"/>
      </w:pPr>
      <w:r w:rsidRPr="00963C3F">
        <w:t xml:space="preserve">Submissions must be made in writing and should be clearly marked as a </w:t>
      </w:r>
      <w:r w:rsidRPr="00963C3F">
        <w:t>‘</w:t>
      </w:r>
      <w:r w:rsidRPr="00963C3F">
        <w:t>submission on the proposed amendment to Schedule 20</w:t>
      </w:r>
      <w:r w:rsidRPr="00963C3F">
        <w:t>’</w:t>
      </w:r>
      <w:r w:rsidRPr="00963C3F">
        <w:t xml:space="preserve"> and quote the correct amendment number.</w:t>
      </w:r>
    </w:p>
    <w:p w14:paraId="4194297B" w14:textId="77777777" w:rsidR="0073703B" w:rsidRDefault="0073703B" w:rsidP="00AA49C8">
      <w:pPr>
        <w:pStyle w:val="GazetteHeading2"/>
      </w:pPr>
      <w:r>
        <w:t>Deadline for public submissions</w:t>
      </w:r>
    </w:p>
    <w:p w14:paraId="6C0827A3" w14:textId="77777777" w:rsidR="0073703B" w:rsidRDefault="0073703B" w:rsidP="0073703B">
      <w:pPr>
        <w:pStyle w:val="GazetteNormalText"/>
      </w:pPr>
      <w:r>
        <w:t>S</w:t>
      </w:r>
      <w:r w:rsidR="00AA49C8">
        <w:t xml:space="preserve">ubmissions must be received by </w:t>
      </w:r>
      <w:r>
        <w:t>5 October 2021 (28 days from date Gazette published). Submissions received after this deadline will only be considered by prior arrangement or if agreement for an extension has been given prior to this closing date. Agreement to an extension of time will only be given if extraordinary circumstances warrant an extension to the submission period.</w:t>
      </w:r>
    </w:p>
    <w:p w14:paraId="0FE5998B" w14:textId="77777777" w:rsidR="0073703B" w:rsidRDefault="0073703B" w:rsidP="0073703B">
      <w:pPr>
        <w:pStyle w:val="GazetteNormalText"/>
      </w:pPr>
      <w:r>
        <w:t>Please note: submissions will be published on the APVMA</w:t>
      </w:r>
      <w:r>
        <w:t>’</w:t>
      </w:r>
      <w:r>
        <w:t xml:space="preserve">s website, unless you have asked for the submission to remain confidential, or if the APVMA chooses at its discretion not to publish any submissions received (refer to the </w:t>
      </w:r>
      <w:hyperlink r:id="rId28" w:history="1">
        <w:r w:rsidRPr="009C1D1C">
          <w:rPr>
            <w:rStyle w:val="Hyperlink"/>
          </w:rPr>
          <w:t>public consultation coversheet</w:t>
        </w:r>
      </w:hyperlink>
      <w:r>
        <w:t>).</w:t>
      </w:r>
    </w:p>
    <w:p w14:paraId="764030C0" w14:textId="77777777" w:rsidR="0073703B" w:rsidRDefault="0073703B" w:rsidP="0073703B">
      <w:pPr>
        <w:pStyle w:val="GazetteNormalText"/>
      </w:pPr>
      <w:r>
        <w:t xml:space="preserve">Please lodge your submission using the </w:t>
      </w:r>
      <w:hyperlink r:id="rId29" w:history="1">
        <w:r w:rsidRPr="009C1D1C">
          <w:rPr>
            <w:rStyle w:val="Hyperlink"/>
          </w:rPr>
          <w:t>public consultation coversheet</w:t>
        </w:r>
      </w:hyperlink>
      <w:r>
        <w:t>, which provides options for how your submission will be published.</w:t>
      </w:r>
    </w:p>
    <w:p w14:paraId="179B2BFD" w14:textId="77777777" w:rsidR="0073703B" w:rsidRDefault="0073703B" w:rsidP="0073703B">
      <w:pPr>
        <w:pStyle w:val="GazetteNormalText"/>
      </w:pPr>
      <w:r>
        <w:t xml:space="preserve">Note that all APVMA documents are subject to the access provisions of the </w:t>
      </w:r>
      <w:r w:rsidRPr="00D900BD">
        <w:rPr>
          <w:i/>
        </w:rPr>
        <w:t>Freedom of Information Act 1982</w:t>
      </w:r>
      <w:r>
        <w:t xml:space="preserve"> and may be required to be released under that Act should a request for access be made.</w:t>
      </w:r>
    </w:p>
    <w:p w14:paraId="36F354AA" w14:textId="77777777" w:rsidR="0073703B" w:rsidRPr="003D5FD3" w:rsidRDefault="0073703B" w:rsidP="0073703B">
      <w:pPr>
        <w:pStyle w:val="GazetteNormalText"/>
      </w:pPr>
      <w:r w:rsidRPr="003D5FD3">
        <w:t>For further information please contact:</w:t>
      </w:r>
    </w:p>
    <w:p w14:paraId="3003C9BD" w14:textId="77777777" w:rsidR="0073703B" w:rsidRDefault="0073703B" w:rsidP="0073703B">
      <w:pPr>
        <w:pStyle w:val="GazetteContact"/>
      </w:pPr>
      <w:r w:rsidRPr="003D5FD3">
        <w:t xml:space="preserve">MRL Contact Officer </w:t>
      </w:r>
    </w:p>
    <w:p w14:paraId="1C5F122F" w14:textId="77777777" w:rsidR="0073703B" w:rsidRDefault="0073703B" w:rsidP="0073703B">
      <w:pPr>
        <w:pStyle w:val="GazetteContact"/>
      </w:pPr>
      <w:r w:rsidRPr="003D5FD3">
        <w:t>Australian Pesticides and Veterinary Medicines Authority</w:t>
      </w:r>
    </w:p>
    <w:p w14:paraId="0649433C" w14:textId="77777777" w:rsidR="0073703B" w:rsidRDefault="0073703B" w:rsidP="0073703B">
      <w:pPr>
        <w:pStyle w:val="GazetteContact"/>
      </w:pPr>
      <w:r>
        <w:t>G</w:t>
      </w:r>
      <w:r w:rsidRPr="003D5FD3">
        <w:t xml:space="preserve">PO Box </w:t>
      </w:r>
      <w:r>
        <w:t>3262</w:t>
      </w:r>
    </w:p>
    <w:p w14:paraId="43A50414" w14:textId="77777777" w:rsidR="0073703B" w:rsidRPr="003D5FD3" w:rsidRDefault="0073703B" w:rsidP="0073703B">
      <w:pPr>
        <w:pStyle w:val="GazetteContact"/>
      </w:pPr>
      <w:r>
        <w:t>Sydney NSW 2001</w:t>
      </w:r>
    </w:p>
    <w:p w14:paraId="2C9A3E58" w14:textId="77777777" w:rsidR="0073703B" w:rsidRPr="003D5FD3" w:rsidRDefault="0073703B" w:rsidP="0073703B">
      <w:pPr>
        <w:pStyle w:val="GazetteContact"/>
        <w:spacing w:before="300"/>
      </w:pPr>
      <w:r w:rsidRPr="003D5FD3">
        <w:rPr>
          <w:rFonts w:ascii="Arial Bold"/>
        </w:rPr>
        <w:t>Phone:</w:t>
      </w:r>
      <w:r w:rsidRPr="003D5FD3">
        <w:tab/>
      </w:r>
      <w:r>
        <w:t>+61 2</w:t>
      </w:r>
      <w:r w:rsidRPr="003D5FD3">
        <w:t xml:space="preserve"> </w:t>
      </w:r>
      <w:r>
        <w:t>6770 2300</w:t>
      </w:r>
    </w:p>
    <w:p w14:paraId="34568FF5" w14:textId="77777777" w:rsidR="0073703B" w:rsidRPr="009C1D1C" w:rsidRDefault="0073703B" w:rsidP="0073703B">
      <w:pPr>
        <w:pStyle w:val="GazetteContact"/>
        <w:rPr>
          <w:rStyle w:val="Hyperlink"/>
        </w:rPr>
      </w:pPr>
      <w:r w:rsidRPr="003D5FD3">
        <w:rPr>
          <w:rFonts w:ascii="Arial Bold"/>
        </w:rPr>
        <w:t>Email:</w:t>
      </w:r>
      <w:r w:rsidRPr="000574A6">
        <w:rPr>
          <w:color w:val="0070C0"/>
        </w:rPr>
        <w:tab/>
      </w:r>
      <w:hyperlink r:id="rId30" w:history="1">
        <w:r w:rsidRPr="009C1D1C">
          <w:rPr>
            <w:rStyle w:val="Hyperlink"/>
          </w:rPr>
          <w:t>enquiries@apvma.gov.au</w:t>
        </w:r>
      </w:hyperlink>
    </w:p>
    <w:p w14:paraId="77DD899C" w14:textId="77777777" w:rsidR="0073703B" w:rsidRDefault="0073703B" w:rsidP="0073703B">
      <w:pPr>
        <w:pStyle w:val="GazetteHeading2"/>
      </w:pPr>
      <w:r>
        <w:t>Privacy</w:t>
      </w:r>
    </w:p>
    <w:p w14:paraId="08F51D30" w14:textId="77777777" w:rsidR="0073703B" w:rsidRPr="002A6820" w:rsidRDefault="0073703B" w:rsidP="0073703B">
      <w:pPr>
        <w:pStyle w:val="GazetteNormalText"/>
      </w:pPr>
      <w:r>
        <w:t>For information on h</w:t>
      </w:r>
      <w:r w:rsidRPr="0001451E">
        <w:t xml:space="preserve">ow the APVMA </w:t>
      </w:r>
      <w:r>
        <w:t xml:space="preserve">manages </w:t>
      </w:r>
      <w:r w:rsidRPr="0001451E">
        <w:t>personal information</w:t>
      </w:r>
      <w:r>
        <w:t xml:space="preserve"> when you make a submission, see our </w:t>
      </w:r>
      <w:hyperlink r:id="rId31" w:history="1">
        <w:r w:rsidRPr="009C1D1C">
          <w:rPr>
            <w:rStyle w:val="Hyperlink"/>
          </w:rPr>
          <w:t>Privacy Policy</w:t>
        </w:r>
      </w:hyperlink>
      <w:r>
        <w:t>.</w:t>
      </w:r>
    </w:p>
    <w:p w14:paraId="3E6D6320" w14:textId="77777777" w:rsidR="0073703B" w:rsidRDefault="0073703B" w:rsidP="0073703B">
      <w:pPr>
        <w:pStyle w:val="S8Gazettetabletext"/>
        <w:sectPr w:rsidR="0073703B" w:rsidSect="00FA4660">
          <w:headerReference w:type="even" r:id="rId32"/>
          <w:pgSz w:w="11907" w:h="16839" w:code="9"/>
          <w:pgMar w:top="1440" w:right="1134" w:bottom="1440" w:left="1134" w:header="737" w:footer="737" w:gutter="0"/>
          <w:cols w:space="708"/>
          <w:docGrid w:linePitch="360"/>
        </w:sectPr>
      </w:pPr>
    </w:p>
    <w:p w14:paraId="05808E4E" w14:textId="77777777" w:rsidR="0073703B" w:rsidRPr="00EF4EEC" w:rsidRDefault="0073703B" w:rsidP="0073703B">
      <w:pPr>
        <w:pStyle w:val="GazetteHeading1"/>
      </w:pPr>
      <w:bookmarkStart w:id="13" w:name="_Toc81564701"/>
      <w:r w:rsidRPr="00EF4EEC">
        <w:lastRenderedPageBreak/>
        <w:t>Variations to Schedule 20 of the Australian New Zealand Food Standards Code</w:t>
      </w:r>
      <w:bookmarkEnd w:id="13"/>
    </w:p>
    <w:p w14:paraId="2FE00B59" w14:textId="77777777" w:rsidR="0073703B" w:rsidRPr="00EF4EEC" w:rsidRDefault="0073703B" w:rsidP="0073703B">
      <w:pPr>
        <w:pStyle w:val="GazetteNormalText"/>
        <w:rPr>
          <w:color w:val="auto"/>
        </w:rPr>
      </w:pPr>
      <w:r w:rsidRPr="00EF4EEC">
        <w:rPr>
          <w:color w:val="auto"/>
        </w:rPr>
        <w:t xml:space="preserve">The APVMA has previously gazetted particular amendments which it had made to the APVMA </w:t>
      </w:r>
      <w:r w:rsidRPr="00EF4EEC">
        <w:rPr>
          <w:iCs/>
          <w:color w:val="auto"/>
        </w:rPr>
        <w:t>MRL Standard</w:t>
      </w:r>
      <w:r w:rsidRPr="00EF4EEC">
        <w:rPr>
          <w:color w:val="auto"/>
        </w:rPr>
        <w:t xml:space="preserve"> and which have been proposed as variations to maximum residue limits (MRLs) for substances contained in agricultural and veterinary chemical products as set out as in Schedule 20 </w:t>
      </w:r>
      <w:r w:rsidRPr="00EF4EEC">
        <w:rPr>
          <w:color w:val="auto"/>
        </w:rPr>
        <w:t>–</w:t>
      </w:r>
      <w:r w:rsidRPr="00EF4EEC">
        <w:rPr>
          <w:color w:val="auto"/>
        </w:rPr>
        <w:t xml:space="preserve"> Maximum residue limits of the </w:t>
      </w:r>
      <w:r w:rsidRPr="00EF4EEC">
        <w:rPr>
          <w:iCs/>
          <w:color w:val="auto"/>
        </w:rPr>
        <w:t>Australia New Zealand Food Standards Code</w:t>
      </w:r>
      <w:r w:rsidRPr="00EF4EEC">
        <w:rPr>
          <w:color w:val="auto"/>
        </w:rPr>
        <w:t xml:space="preserve">. This notice pertains to proposals </w:t>
      </w:r>
      <w:r w:rsidRPr="00EF4EEC">
        <w:rPr>
          <w:color w:val="auto"/>
          <w:u w:color="FF33CC"/>
        </w:rPr>
        <w:t>(No. 4)</w:t>
      </w:r>
      <w:r w:rsidR="00AA49C8">
        <w:rPr>
          <w:color w:val="auto"/>
        </w:rPr>
        <w:t xml:space="preserve"> gazetted on </w:t>
      </w:r>
      <w:r w:rsidRPr="00EF4EEC">
        <w:rPr>
          <w:color w:val="auto"/>
        </w:rPr>
        <w:t xml:space="preserve">4 May 2021 </w:t>
      </w:r>
      <w:r w:rsidRPr="00EF4EEC">
        <w:rPr>
          <w:color w:val="auto"/>
          <w:u w:color="FF00FF"/>
        </w:rPr>
        <w:t xml:space="preserve">(No. APVMA 9) and </w:t>
      </w:r>
      <w:r w:rsidRPr="00EF4EEC">
        <w:rPr>
          <w:color w:val="auto"/>
          <w:u w:color="FF33CC"/>
        </w:rPr>
        <w:t>(No. 5)</w:t>
      </w:r>
      <w:r w:rsidR="00AA49C8">
        <w:rPr>
          <w:color w:val="auto"/>
        </w:rPr>
        <w:t xml:space="preserve"> gazetted on </w:t>
      </w:r>
      <w:r w:rsidRPr="00EF4EEC">
        <w:rPr>
          <w:color w:val="auto"/>
        </w:rPr>
        <w:t xml:space="preserve">1 June 2021 </w:t>
      </w:r>
      <w:r w:rsidRPr="00EF4EEC">
        <w:rPr>
          <w:color w:val="auto"/>
          <w:u w:color="FF00FF"/>
        </w:rPr>
        <w:t>(No. APVMA 11).</w:t>
      </w:r>
    </w:p>
    <w:p w14:paraId="412013F9" w14:textId="77777777" w:rsidR="0073703B" w:rsidRPr="00EF4EEC" w:rsidRDefault="0073703B" w:rsidP="0073703B">
      <w:pPr>
        <w:pStyle w:val="GazetteNormalText"/>
        <w:rPr>
          <w:color w:val="auto"/>
        </w:rPr>
      </w:pPr>
      <w:r w:rsidRPr="00EF4EEC">
        <w:rPr>
          <w:color w:val="auto"/>
        </w:rPr>
        <w:t>Submissions have been sought on these proposals and the APVMA has written separately to each person or organisation that made a submission. All matters raised in the submissions have been resolved.</w:t>
      </w:r>
    </w:p>
    <w:p w14:paraId="06AB0B9B" w14:textId="77777777" w:rsidR="0073703B" w:rsidRPr="00EF4EEC" w:rsidRDefault="0073703B" w:rsidP="0073703B">
      <w:pPr>
        <w:pStyle w:val="GazetteNormalText"/>
        <w:rPr>
          <w:color w:val="auto"/>
        </w:rPr>
      </w:pPr>
      <w:r w:rsidRPr="00EF4EEC">
        <w:rPr>
          <w:color w:val="auto"/>
        </w:rPr>
        <w:t xml:space="preserve">Under subsection 82(1) of the </w:t>
      </w:r>
      <w:r w:rsidRPr="00EF4EEC">
        <w:rPr>
          <w:i/>
          <w:color w:val="auto"/>
        </w:rPr>
        <w:t>Food Standards Australia New Zealand Act 1991</w:t>
      </w:r>
      <w:r w:rsidRPr="00EF4EEC">
        <w:rPr>
          <w:color w:val="auto"/>
        </w:rPr>
        <w:t xml:space="preserve">, the APVMA has, by legislative instrument, incorporated these variations to MRLs into Schedule 20. A copy of the Amendment Instrument (No. APVMA 5, 2021) accompanies this notice. For a complete and up-to-date version of Schedule 20, including these amendments together with their Explanatory Statement, please refer to the </w:t>
      </w:r>
      <w:hyperlink r:id="rId33" w:history="1">
        <w:r w:rsidRPr="00EF4EEC">
          <w:rPr>
            <w:rStyle w:val="Hyperlink"/>
            <w:color w:val="auto"/>
          </w:rPr>
          <w:t>Federal Register of Legislation</w:t>
        </w:r>
      </w:hyperlink>
      <w:r w:rsidRPr="00EF4EEC">
        <w:rPr>
          <w:color w:val="auto"/>
        </w:rPr>
        <w:t>.</w:t>
      </w:r>
    </w:p>
    <w:p w14:paraId="6AE8EC1C" w14:textId="77777777" w:rsidR="0073703B" w:rsidRPr="00EF4EEC" w:rsidRDefault="0073703B" w:rsidP="0073703B">
      <w:pPr>
        <w:pStyle w:val="GazetteNormalText"/>
        <w:rPr>
          <w:color w:val="auto"/>
        </w:rPr>
      </w:pPr>
      <w:r w:rsidRPr="00EF4EEC">
        <w:rPr>
          <w:color w:val="auto"/>
        </w:rPr>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04B6CDDC" w14:textId="77777777" w:rsidR="0073703B" w:rsidRPr="00EF4EEC" w:rsidRDefault="0073703B" w:rsidP="0073703B">
      <w:pPr>
        <w:pStyle w:val="GazetteNormalText"/>
        <w:rPr>
          <w:color w:val="auto"/>
        </w:rPr>
      </w:pPr>
      <w:r w:rsidRPr="00EF4EEC">
        <w:rPr>
          <w:color w:val="auto"/>
        </w:rP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740422BF" w14:textId="77777777" w:rsidR="0073703B" w:rsidRPr="00EF4EEC" w:rsidRDefault="0073703B" w:rsidP="0073703B">
      <w:pPr>
        <w:pStyle w:val="GazetteNormalText"/>
        <w:rPr>
          <w:color w:val="auto"/>
        </w:rPr>
      </w:pPr>
      <w:r w:rsidRPr="006E6821">
        <w:rPr>
          <w:color w:val="auto"/>
        </w:rPr>
        <w:t xml:space="preserve">Sanitary and Phytosanitary notifications to the World Trade Organization (WTO) was also made in relation to the variations to MRLs in Schedule 20 </w:t>
      </w:r>
      <w:r>
        <w:rPr>
          <w:color w:val="auto"/>
        </w:rPr>
        <w:t xml:space="preserve">and </w:t>
      </w:r>
      <w:r w:rsidRPr="006E6821">
        <w:rPr>
          <w:color w:val="auto"/>
        </w:rPr>
        <w:t>a comment was received in response to that notice which has been addressed.</w:t>
      </w:r>
    </w:p>
    <w:p w14:paraId="5DB5F192" w14:textId="77777777" w:rsidR="0073703B" w:rsidRPr="00EF4EEC" w:rsidRDefault="0073703B" w:rsidP="0073703B">
      <w:pPr>
        <w:pStyle w:val="GazetteNormalText"/>
        <w:rPr>
          <w:color w:val="auto"/>
        </w:rPr>
      </w:pPr>
      <w:r w:rsidRPr="00EF4EEC">
        <w:rPr>
          <w:color w:val="auto"/>
        </w:rPr>
        <w:t>A copy of these variations have been given to FSANZ.</w:t>
      </w:r>
    </w:p>
    <w:p w14:paraId="2801555E" w14:textId="77777777" w:rsidR="0073703B" w:rsidRPr="00EF4EEC" w:rsidRDefault="0073703B" w:rsidP="0073703B">
      <w:pPr>
        <w:pStyle w:val="GazetteNormalText"/>
        <w:rPr>
          <w:color w:val="auto"/>
        </w:rPr>
      </w:pPr>
      <w:r w:rsidRPr="00EF4EEC">
        <w:rPr>
          <w:color w:val="auto"/>
        </w:rPr>
        <w:t>The variations take effect as from the date of this notice.</w:t>
      </w:r>
    </w:p>
    <w:p w14:paraId="5634BD21" w14:textId="77777777" w:rsidR="0073703B" w:rsidRPr="00EF4EEC" w:rsidRDefault="0073703B" w:rsidP="0073703B">
      <w:pPr>
        <w:pStyle w:val="GazetteNormalText"/>
        <w:rPr>
          <w:color w:val="auto"/>
        </w:rPr>
      </w:pPr>
      <w:r w:rsidRPr="00EF4EEC">
        <w:rPr>
          <w:color w:val="auto"/>
        </w:rPr>
        <w:t xml:space="preserve">This notice is published in accordance with subsection 82(7) of the </w:t>
      </w:r>
      <w:r w:rsidRPr="00EF4EEC">
        <w:rPr>
          <w:i/>
          <w:iCs/>
          <w:color w:val="auto"/>
        </w:rPr>
        <w:t>Food Standards Australia New Zealand Act 1991</w:t>
      </w:r>
      <w:r w:rsidR="00AA49C8">
        <w:rPr>
          <w:color w:val="auto"/>
        </w:rPr>
        <w:t>.</w:t>
      </w:r>
    </w:p>
    <w:p w14:paraId="40488DDB" w14:textId="77777777" w:rsidR="0073703B" w:rsidRPr="00EF4EEC" w:rsidRDefault="0073703B" w:rsidP="0073703B">
      <w:pPr>
        <w:pStyle w:val="GazetteNormalText"/>
        <w:rPr>
          <w:color w:val="auto"/>
        </w:rPr>
      </w:pPr>
      <w:r w:rsidRPr="00EF4EEC">
        <w:rPr>
          <w:color w:val="auto"/>
        </w:rPr>
        <w:t>For further information please contact:</w:t>
      </w:r>
    </w:p>
    <w:p w14:paraId="3A76CF7E" w14:textId="77777777" w:rsidR="0073703B" w:rsidRPr="00EF4EEC" w:rsidRDefault="0073703B" w:rsidP="0073703B">
      <w:pPr>
        <w:pStyle w:val="GazetteContact"/>
        <w:rPr>
          <w:color w:val="auto"/>
        </w:rPr>
      </w:pPr>
      <w:r w:rsidRPr="00EF4EEC">
        <w:rPr>
          <w:color w:val="auto"/>
        </w:rPr>
        <w:t>MRL Contact Officer</w:t>
      </w:r>
    </w:p>
    <w:p w14:paraId="7B02F2CE" w14:textId="77777777" w:rsidR="0073703B" w:rsidRPr="00EF4EEC" w:rsidRDefault="0073703B" w:rsidP="0073703B">
      <w:pPr>
        <w:pStyle w:val="GazetteContact"/>
        <w:rPr>
          <w:color w:val="auto"/>
        </w:rPr>
      </w:pPr>
      <w:r w:rsidRPr="00EF4EEC">
        <w:rPr>
          <w:color w:val="auto"/>
        </w:rPr>
        <w:t>Australian Pesticides and Veterinary Medicines Authority</w:t>
      </w:r>
    </w:p>
    <w:p w14:paraId="3B29C777" w14:textId="77777777" w:rsidR="0073703B" w:rsidRPr="00EF4EEC" w:rsidRDefault="0073703B" w:rsidP="0073703B">
      <w:pPr>
        <w:pStyle w:val="GazetteContact"/>
        <w:rPr>
          <w:color w:val="auto"/>
        </w:rPr>
      </w:pPr>
      <w:r w:rsidRPr="00EF4EEC">
        <w:rPr>
          <w:color w:val="auto"/>
        </w:rPr>
        <w:t>GPO Box 3262</w:t>
      </w:r>
    </w:p>
    <w:p w14:paraId="4CD5F92B" w14:textId="77777777" w:rsidR="0073703B" w:rsidRPr="00EF4EEC" w:rsidRDefault="0073703B" w:rsidP="0073703B">
      <w:pPr>
        <w:pStyle w:val="GazetteContact"/>
        <w:rPr>
          <w:color w:val="auto"/>
        </w:rPr>
      </w:pPr>
      <w:r w:rsidRPr="00EF4EEC">
        <w:rPr>
          <w:color w:val="auto"/>
        </w:rPr>
        <w:t>Sydney NSW 2001</w:t>
      </w:r>
    </w:p>
    <w:p w14:paraId="47C4D7C3" w14:textId="77777777" w:rsidR="0073703B" w:rsidRPr="00EF4EEC" w:rsidRDefault="0073703B" w:rsidP="0073703B">
      <w:pPr>
        <w:pStyle w:val="GazetteContact"/>
        <w:spacing w:before="300"/>
        <w:rPr>
          <w:color w:val="auto"/>
        </w:rPr>
      </w:pPr>
      <w:r w:rsidRPr="00EF4EEC">
        <w:rPr>
          <w:b/>
          <w:color w:val="auto"/>
        </w:rPr>
        <w:t>Phone:</w:t>
      </w:r>
      <w:r w:rsidRPr="00EF4EEC">
        <w:rPr>
          <w:color w:val="auto"/>
        </w:rPr>
        <w:t xml:space="preserve"> +61 2 6770 2300</w:t>
      </w:r>
    </w:p>
    <w:p w14:paraId="65963851" w14:textId="77777777" w:rsidR="0073703B" w:rsidRPr="00EF4EEC" w:rsidRDefault="0073703B" w:rsidP="0073703B">
      <w:pPr>
        <w:pStyle w:val="GazetteContact"/>
        <w:rPr>
          <w:rStyle w:val="Hyperlink"/>
          <w:color w:val="auto"/>
        </w:rPr>
      </w:pPr>
      <w:r w:rsidRPr="00EF4EEC">
        <w:rPr>
          <w:b/>
          <w:color w:val="auto"/>
        </w:rPr>
        <w:t xml:space="preserve">Email: </w:t>
      </w:r>
      <w:hyperlink r:id="rId34" w:history="1">
        <w:r w:rsidRPr="00EF4EEC">
          <w:rPr>
            <w:rStyle w:val="Hyperlink"/>
            <w:color w:val="auto"/>
          </w:rPr>
          <w:t>enquiries@apvma.gov.au</w:t>
        </w:r>
      </w:hyperlink>
    </w:p>
    <w:p w14:paraId="4EFB6B85" w14:textId="77777777" w:rsidR="0073703B" w:rsidRPr="00EF4EEC" w:rsidRDefault="0073703B" w:rsidP="0073703B">
      <w:pPr>
        <w:pStyle w:val="GazetteHeading2"/>
      </w:pPr>
      <w:r w:rsidRPr="00EF4EEC">
        <w:t>Privacy</w:t>
      </w:r>
    </w:p>
    <w:p w14:paraId="1E589CF8" w14:textId="77777777" w:rsidR="0073703B" w:rsidRPr="00EF4EEC" w:rsidRDefault="0073703B" w:rsidP="0073703B">
      <w:pPr>
        <w:pStyle w:val="GazetteNormalText"/>
        <w:rPr>
          <w:color w:val="auto"/>
        </w:rPr>
      </w:pPr>
      <w:r w:rsidRPr="00EF4EEC">
        <w:rPr>
          <w:color w:val="auto"/>
        </w:rPr>
        <w:t xml:space="preserve">For information on how the APVMA manages personal information when you make a submission, see our </w:t>
      </w:r>
      <w:hyperlink r:id="rId35" w:history="1">
        <w:r w:rsidRPr="00EF4EEC">
          <w:rPr>
            <w:rStyle w:val="Hyperlink"/>
            <w:color w:val="auto"/>
          </w:rPr>
          <w:t>Privacy Policy</w:t>
        </w:r>
      </w:hyperlink>
      <w:r w:rsidRPr="00EF4EEC">
        <w:rPr>
          <w:rStyle w:val="Hyperlink"/>
          <w:color w:val="auto"/>
          <w:u w:val="none"/>
        </w:rPr>
        <w:t>.</w:t>
      </w:r>
    </w:p>
    <w:p w14:paraId="488A8CCB" w14:textId="77777777" w:rsidR="0073703B" w:rsidRPr="00EF4EEC" w:rsidRDefault="0073703B" w:rsidP="0073703B">
      <w:pPr>
        <w:rPr>
          <w:lang w:val="en-GB"/>
        </w:rPr>
        <w:sectPr w:rsidR="0073703B" w:rsidRPr="00EF4EEC" w:rsidSect="00E87B70">
          <w:headerReference w:type="even" r:id="rId36"/>
          <w:headerReference w:type="default" r:id="rId37"/>
          <w:pgSz w:w="11906" w:h="16838"/>
          <w:pgMar w:top="1440" w:right="1134" w:bottom="1440" w:left="1134" w:header="680" w:footer="737" w:gutter="0"/>
          <w:cols w:space="708"/>
          <w:docGrid w:linePitch="360"/>
        </w:sectPr>
      </w:pPr>
    </w:p>
    <w:p w14:paraId="06481227" w14:textId="77777777" w:rsidR="0073703B" w:rsidRPr="00EF4EEC" w:rsidRDefault="0073703B" w:rsidP="0073703B">
      <w:pPr>
        <w:spacing w:after="120"/>
        <w:jc w:val="center"/>
        <w:rPr>
          <w:rFonts w:cs="Arial"/>
          <w:sz w:val="40"/>
          <w:lang w:eastAsia="en-AU"/>
        </w:rPr>
      </w:pPr>
      <w:r w:rsidRPr="00EF4EEC">
        <w:rPr>
          <w:rFonts w:ascii="Times New Roman" w:hAnsi="Times New Roman"/>
          <w:noProof/>
          <w:sz w:val="40"/>
          <w:lang w:eastAsia="en-AU"/>
        </w:rPr>
        <w:lastRenderedPageBreak/>
        <w:drawing>
          <wp:inline distT="0" distB="0" distL="0" distR="0" wp14:anchorId="104424FD" wp14:editId="214BA82C">
            <wp:extent cx="2857500" cy="1733550"/>
            <wp:effectExtent l="0" t="0" r="0" b="0"/>
            <wp:docPr id="3" name="Pictur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15ED23CF" w14:textId="77777777" w:rsidR="0073703B" w:rsidRPr="00EF4EEC" w:rsidRDefault="0073703B" w:rsidP="0073703B">
      <w:pPr>
        <w:pStyle w:val="Schedule20H1"/>
        <w:spacing w:before="1080"/>
        <w:jc w:val="center"/>
      </w:pPr>
      <w:r w:rsidRPr="00EF4EEC">
        <w:rPr>
          <w:i/>
        </w:rPr>
        <w:t>Australia New Zealand</w:t>
      </w:r>
      <w:r w:rsidRPr="00EF4EEC">
        <w:rPr>
          <w:i/>
        </w:rPr>
        <w:br/>
        <w:t>Food Standards Code</w:t>
      </w:r>
      <w:r w:rsidRPr="00EF4EEC">
        <w:t xml:space="preserve"> — </w:t>
      </w:r>
      <w:r w:rsidRPr="00EF4EEC">
        <w:br/>
        <w:t>Schedule 20 — Maximum residue limits Variation Instrument No. APVMA 5, 2021</w:t>
      </w:r>
    </w:p>
    <w:p w14:paraId="4583742C" w14:textId="77777777" w:rsidR="0073703B" w:rsidRPr="00EF4EEC" w:rsidRDefault="0073703B" w:rsidP="0073703B">
      <w:pPr>
        <w:pStyle w:val="Schedule20instrumenttext"/>
        <w:spacing w:before="1440"/>
      </w:pPr>
      <w:r w:rsidRPr="00EF4EEC">
        <w:t xml:space="preserve">I, Sheila Logan, delegate of the Australian Pesticides and Veterinary Medicines Authority, acting in accordance with my powers under subsection 11(1) of the </w:t>
      </w:r>
      <w:r w:rsidRPr="00EF4EEC">
        <w:rPr>
          <w:i/>
          <w:iCs/>
        </w:rPr>
        <w:t>Agricultural and Veterinary Chemicals (Administration) Act 1992</w:t>
      </w:r>
      <w:r w:rsidRPr="00EF4EEC">
        <w:t xml:space="preserve">, make this instrument for the purposes of subsection 82(1) of the </w:t>
      </w:r>
      <w:r w:rsidRPr="00EF4EEC">
        <w:rPr>
          <w:i/>
          <w:iCs/>
        </w:rPr>
        <w:t>Food Standards Australia New Zealand Act 1991</w:t>
      </w:r>
      <w:r w:rsidRPr="00EF4EEC">
        <w:t>.</w:t>
      </w:r>
    </w:p>
    <w:p w14:paraId="5F0C89C2" w14:textId="77777777" w:rsidR="0073703B" w:rsidRPr="00EF4EEC" w:rsidRDefault="0073703B" w:rsidP="0073703B">
      <w:pPr>
        <w:pStyle w:val="Schedule20instrumenttext"/>
        <w:spacing w:before="1440"/>
      </w:pPr>
      <w:r w:rsidRPr="00EF4EEC">
        <w:t>Sheila Logan</w:t>
      </w:r>
    </w:p>
    <w:p w14:paraId="7F0DC624" w14:textId="77777777" w:rsidR="0073703B" w:rsidRPr="00EF4EEC" w:rsidRDefault="0073703B" w:rsidP="0073703B">
      <w:pPr>
        <w:pStyle w:val="Schedule20instrumenttext"/>
      </w:pPr>
      <w:r w:rsidRPr="00EF4EEC">
        <w:t>Delegate of the Chief Executive Officer of the Australian Pesticides and Veterinary Medicines Authority</w:t>
      </w:r>
    </w:p>
    <w:p w14:paraId="4E775E25" w14:textId="77777777" w:rsidR="0073703B" w:rsidRPr="00EF4EEC" w:rsidRDefault="0073703B" w:rsidP="0073703B">
      <w:pPr>
        <w:pStyle w:val="Schedule20instrumenttext"/>
        <w:spacing w:before="1080"/>
        <w:rPr>
          <w:u w:color="FF00FF"/>
        </w:rPr>
      </w:pPr>
      <w:r w:rsidRPr="00EF4EEC">
        <w:rPr>
          <w:u w:color="FF00FF"/>
        </w:rPr>
        <w:t>Dated this First day of September 2021</w:t>
      </w:r>
    </w:p>
    <w:p w14:paraId="54639013" w14:textId="77777777" w:rsidR="0073703B" w:rsidRPr="00EF4EEC" w:rsidRDefault="0073703B" w:rsidP="0073703B">
      <w:pPr>
        <w:pStyle w:val="GazetteNormalText"/>
        <w:rPr>
          <w:rFonts w:ascii="Arial Bold" w:eastAsia="Arial Bold" w:hAnsi="Arial Bold" w:cs="Arial Bold"/>
          <w:color w:val="auto"/>
          <w:sz w:val="32"/>
          <w:szCs w:val="32"/>
        </w:rPr>
      </w:pPr>
      <w:r w:rsidRPr="00EF4EEC">
        <w:rPr>
          <w:rFonts w:ascii="Arial Bold" w:eastAsia="Arial Bold" w:hAnsi="Arial Bold" w:cs="Arial Bold"/>
          <w:color w:val="auto"/>
          <w:sz w:val="32"/>
          <w:szCs w:val="32"/>
        </w:rPr>
        <w:br w:type="page"/>
      </w:r>
    </w:p>
    <w:p w14:paraId="0A9B128E" w14:textId="77777777" w:rsidR="0073703B" w:rsidRPr="00EF4EEC" w:rsidRDefault="0073703B" w:rsidP="0073703B">
      <w:pPr>
        <w:pStyle w:val="Schedule20H2"/>
      </w:pPr>
      <w:r w:rsidRPr="00EF4EEC">
        <w:lastRenderedPageBreak/>
        <w:t>Part 1</w:t>
      </w:r>
      <w:r w:rsidRPr="00EF4EEC">
        <w:tab/>
        <w:t>Preliminary</w:t>
      </w:r>
    </w:p>
    <w:p w14:paraId="7A238967" w14:textId="77777777" w:rsidR="0073703B" w:rsidRPr="00EF4EEC" w:rsidRDefault="0073703B" w:rsidP="0073703B">
      <w:pPr>
        <w:pStyle w:val="Schedule20H3"/>
        <w:rPr>
          <w:rFonts w:eastAsia="Arial"/>
        </w:rPr>
      </w:pPr>
      <w:r w:rsidRPr="00EF4EEC">
        <w:t>1</w:t>
      </w:r>
      <w:r w:rsidRPr="00EF4EEC">
        <w:tab/>
        <w:t>Name of instrument</w:t>
      </w:r>
    </w:p>
    <w:p w14:paraId="405B40FC" w14:textId="77777777" w:rsidR="0073703B" w:rsidRPr="00EF4EEC" w:rsidRDefault="0073703B" w:rsidP="0073703B">
      <w:pPr>
        <w:pStyle w:val="Schedule20instrumenttext"/>
        <w:ind w:left="709" w:hanging="567"/>
        <w:rPr>
          <w:lang w:eastAsia="en-AU"/>
        </w:rPr>
      </w:pPr>
      <w:r w:rsidRPr="00EF4EEC">
        <w:rPr>
          <w:lang w:eastAsia="en-AU"/>
        </w:rPr>
        <w:tab/>
        <w:t xml:space="preserve">This instrument is the </w:t>
      </w:r>
      <w:r w:rsidRPr="00EF4EEC">
        <w:rPr>
          <w:i/>
          <w:iCs/>
          <w:lang w:eastAsia="en-AU"/>
        </w:rPr>
        <w:t xml:space="preserve">Australia New Zealand Food Standards Code </w:t>
      </w:r>
      <w:r w:rsidRPr="00EF4EEC">
        <w:rPr>
          <w:rFonts w:hAnsi="Arial Unicode MS"/>
          <w:i/>
          <w:iCs/>
          <w:lang w:eastAsia="en-AU"/>
        </w:rPr>
        <w:t>—</w:t>
      </w:r>
      <w:r w:rsidRPr="00EF4EEC">
        <w:rPr>
          <w:rFonts w:hAnsi="Arial Unicode MS"/>
          <w:i/>
          <w:iCs/>
          <w:lang w:eastAsia="en-AU"/>
        </w:rPr>
        <w:t xml:space="preserve"> </w:t>
      </w:r>
      <w:r w:rsidRPr="00EF4EEC">
        <w:rPr>
          <w:i/>
          <w:iCs/>
          <w:lang w:eastAsia="en-AU"/>
        </w:rPr>
        <w:t xml:space="preserve">Schedule 20 </w:t>
      </w:r>
      <w:r w:rsidRPr="00EF4EEC">
        <w:rPr>
          <w:i/>
          <w:iCs/>
          <w:lang w:eastAsia="en-AU"/>
        </w:rPr>
        <w:sym w:font="Symbol" w:char="F02D"/>
      </w:r>
      <w:r w:rsidRPr="00EF4EEC">
        <w:rPr>
          <w:i/>
          <w:iCs/>
          <w:lang w:eastAsia="en-AU"/>
        </w:rPr>
        <w:t xml:space="preserve"> Maximum residue limits Variation Instrument </w:t>
      </w:r>
      <w:r w:rsidRPr="00EF4EEC">
        <w:rPr>
          <w:i/>
          <w:iCs/>
          <w:u w:color="FF00FF"/>
          <w:lang w:eastAsia="en-AU"/>
        </w:rPr>
        <w:t xml:space="preserve">No. APVMA 5, 2021 </w:t>
      </w:r>
      <w:r w:rsidRPr="00EF4EEC">
        <w:rPr>
          <w:iCs/>
          <w:u w:color="FF00FF"/>
          <w:lang w:eastAsia="en-AU"/>
        </w:rPr>
        <w:t>(Amendment Instrument</w:t>
      </w:r>
      <w:r w:rsidRPr="00EF4EEC">
        <w:rPr>
          <w:i/>
          <w:iCs/>
          <w:u w:color="FF00FF"/>
          <w:lang w:eastAsia="en-AU"/>
        </w:rPr>
        <w:t>)</w:t>
      </w:r>
      <w:r w:rsidRPr="00EF4EEC">
        <w:rPr>
          <w:lang w:eastAsia="en-AU"/>
        </w:rPr>
        <w:t>.</w:t>
      </w:r>
    </w:p>
    <w:p w14:paraId="07D8D419" w14:textId="77777777" w:rsidR="0073703B" w:rsidRPr="00EF4EEC" w:rsidRDefault="0073703B" w:rsidP="0073703B">
      <w:pPr>
        <w:pStyle w:val="Schedule20H3"/>
      </w:pPr>
      <w:r w:rsidRPr="00EF4EEC">
        <w:t>2</w:t>
      </w:r>
      <w:r w:rsidRPr="00EF4EEC">
        <w:tab/>
        <w:t>Commencement</w:t>
      </w:r>
    </w:p>
    <w:p w14:paraId="244D80AD" w14:textId="77777777" w:rsidR="0073703B" w:rsidRPr="00EF4EEC" w:rsidRDefault="0073703B" w:rsidP="0073703B">
      <w:pPr>
        <w:pStyle w:val="Schedule20instrumenttext"/>
        <w:ind w:left="709" w:hanging="567"/>
        <w:rPr>
          <w:lang w:eastAsia="en-AU"/>
        </w:rPr>
      </w:pPr>
      <w:r w:rsidRPr="00EF4EEC">
        <w:tab/>
      </w:r>
      <w:r w:rsidRPr="00EF4EEC">
        <w:rPr>
          <w:lang w:eastAsia="en-AU"/>
        </w:rPr>
        <w:t xml:space="preserve">In accordance with subsection 82(8) of the </w:t>
      </w:r>
      <w:r w:rsidRPr="00EF4EEC">
        <w:rPr>
          <w:i/>
          <w:iCs/>
          <w:lang w:eastAsia="en-AU"/>
        </w:rPr>
        <w:t>Food Standards Australia New Zealand Act 1991</w:t>
      </w:r>
      <w:r w:rsidRPr="00EF4EEC">
        <w:rPr>
          <w:lang w:eastAsia="en-AU"/>
        </w:rPr>
        <w:t xml:space="preserve">, this instrument commences on the day it is published in the </w:t>
      </w:r>
      <w:r w:rsidRPr="00EF4EEC">
        <w:rPr>
          <w:i/>
          <w:iCs/>
          <w:lang w:eastAsia="en-AU"/>
        </w:rPr>
        <w:t xml:space="preserve">Gazette. </w:t>
      </w:r>
    </w:p>
    <w:p w14:paraId="4C4E2C29" w14:textId="77777777" w:rsidR="0073703B" w:rsidRPr="00EF4EEC" w:rsidRDefault="0073703B" w:rsidP="0073703B">
      <w:pPr>
        <w:pStyle w:val="Schedule20instrumentnote"/>
      </w:pPr>
      <w:r w:rsidRPr="00EF4EEC">
        <w:t>Note:</w:t>
      </w:r>
      <w:r w:rsidRPr="00EF4EEC">
        <w:tab/>
        <w:t>A copy of the variations made by the Amendment Instrument was published in the Commonwealth of Australia Agricultural and Veterinary Chemicals Gazette</w:t>
      </w:r>
      <w:r w:rsidRPr="00EF4EEC">
        <w:rPr>
          <w:u w:color="FF00FF"/>
        </w:rPr>
        <w:t>.</w:t>
      </w:r>
    </w:p>
    <w:p w14:paraId="6E010D63" w14:textId="77777777" w:rsidR="0073703B" w:rsidRPr="00EF4EEC" w:rsidRDefault="0073703B" w:rsidP="0073703B">
      <w:pPr>
        <w:pStyle w:val="Schedule20H3"/>
        <w:rPr>
          <w:rFonts w:ascii="Times New Roman"/>
          <w:sz w:val="20"/>
          <w:szCs w:val="20"/>
        </w:rPr>
      </w:pPr>
      <w:r w:rsidRPr="00EF4EEC">
        <w:t>3</w:t>
      </w:r>
      <w:r w:rsidRPr="00EF4EEC">
        <w:tab/>
        <w:t>Object</w:t>
      </w:r>
    </w:p>
    <w:p w14:paraId="396B8FC4" w14:textId="77777777" w:rsidR="0073703B" w:rsidRPr="00EF4EEC" w:rsidRDefault="0073703B" w:rsidP="0073703B">
      <w:pPr>
        <w:pStyle w:val="Schedule20instrumenttext"/>
        <w:ind w:left="709" w:hanging="425"/>
        <w:rPr>
          <w:rFonts w:eastAsia="Times New Roman" w:cs="Times New Roman"/>
          <w:szCs w:val="24"/>
          <w:lang w:eastAsia="en-AU"/>
        </w:rPr>
      </w:pPr>
      <w:r w:rsidRPr="00EF4EEC">
        <w:rPr>
          <w:rFonts w:eastAsia="Times New Roman" w:cs="Times New Roman"/>
          <w:szCs w:val="24"/>
          <w:lang w:eastAsia="en-AU"/>
        </w:rPr>
        <w:tab/>
      </w:r>
      <w:r w:rsidRPr="00EF4EEC">
        <w:rPr>
          <w:lang w:eastAsia="en-AU"/>
        </w:rPr>
        <w:t xml:space="preserve">The object of this instrument is for the APVMA to make variations to Schedule 20 </w:t>
      </w:r>
      <w:r w:rsidRPr="00EF4EEC">
        <w:rPr>
          <w:rFonts w:hAnsi="Arial Unicode MS"/>
          <w:lang w:eastAsia="en-AU"/>
        </w:rPr>
        <w:sym w:font="Symbol" w:char="F02D"/>
      </w:r>
      <w:r w:rsidRPr="00EF4EEC">
        <w:rPr>
          <w:rFonts w:hAnsi="Arial Unicode MS"/>
          <w:lang w:eastAsia="en-AU"/>
        </w:rPr>
        <w:t xml:space="preserve"> </w:t>
      </w:r>
      <w:r w:rsidRPr="00EF4EEC">
        <w:rPr>
          <w:lang w:eastAsia="en-AU"/>
        </w:rPr>
        <w:t xml:space="preserve">Maximum residue limits in the </w:t>
      </w:r>
      <w:r w:rsidRPr="00EF4EEC">
        <w:rPr>
          <w:i/>
          <w:iCs/>
          <w:lang w:eastAsia="en-AU"/>
        </w:rPr>
        <w:t>Australia New Zealand Food Standards</w:t>
      </w:r>
      <w:r w:rsidRPr="00EF4EEC">
        <w:rPr>
          <w:lang w:eastAsia="en-AU"/>
        </w:rPr>
        <w:t xml:space="preserve"> </w:t>
      </w:r>
      <w:r w:rsidRPr="00EF4EEC">
        <w:rPr>
          <w:i/>
          <w:iCs/>
          <w:lang w:eastAsia="en-AU"/>
        </w:rPr>
        <w:t>Code</w:t>
      </w:r>
      <w:r w:rsidRPr="00EF4EEC">
        <w:rPr>
          <w:lang w:eastAsia="en-AU"/>
        </w:rPr>
        <w:t xml:space="preserve"> to include or change maximum residue limits pertaining to agricultural and veterinary chemical products.</w:t>
      </w:r>
    </w:p>
    <w:p w14:paraId="6E773555" w14:textId="77777777" w:rsidR="0073703B" w:rsidRPr="00EF4EEC" w:rsidRDefault="0073703B" w:rsidP="0073703B">
      <w:pPr>
        <w:pStyle w:val="Schedule20H3"/>
      </w:pPr>
      <w:r w:rsidRPr="00EF4EEC">
        <w:t>4</w:t>
      </w:r>
      <w:r w:rsidRPr="00EF4EEC">
        <w:tab/>
        <w:t>Interpretation</w:t>
      </w:r>
    </w:p>
    <w:p w14:paraId="6E45E3A1" w14:textId="77777777" w:rsidR="0073703B" w:rsidRPr="00EF4EEC" w:rsidRDefault="0073703B" w:rsidP="0073703B">
      <w:pPr>
        <w:pStyle w:val="Schedule20instrumenttext"/>
        <w:ind w:left="142"/>
        <w:rPr>
          <w:lang w:eastAsia="en-AU"/>
        </w:rPr>
      </w:pPr>
      <w:r w:rsidRPr="00EF4EEC">
        <w:rPr>
          <w:lang w:eastAsia="en-AU"/>
        </w:rPr>
        <w:tab/>
        <w:t>In this instrument: —</w:t>
      </w:r>
    </w:p>
    <w:p w14:paraId="0A3A8B1B" w14:textId="77777777" w:rsidR="0073703B" w:rsidRPr="00EF4EEC" w:rsidRDefault="0073703B" w:rsidP="0073703B">
      <w:pPr>
        <w:pStyle w:val="Schedule20instrumenttext"/>
        <w:ind w:left="709" w:hanging="567"/>
        <w:rPr>
          <w:lang w:eastAsia="en-AU"/>
        </w:rPr>
      </w:pPr>
      <w:r w:rsidRPr="00EF4EEC">
        <w:rPr>
          <w:lang w:eastAsia="en-AU"/>
        </w:rPr>
        <w:tab/>
      </w:r>
      <w:r w:rsidRPr="00EF4EEC">
        <w:rPr>
          <w:rFonts w:ascii="Times New Roman Bold"/>
          <w:lang w:eastAsia="en-AU"/>
        </w:rPr>
        <w:t>APVMA</w:t>
      </w:r>
      <w:r w:rsidRPr="00EF4EEC">
        <w:rPr>
          <w:lang w:eastAsia="en-AU"/>
        </w:rPr>
        <w:t xml:space="preserve"> means the Australian Pesticides and Veterinary Medicines Authority established by section 6 of the </w:t>
      </w:r>
      <w:r w:rsidRPr="00EF4EEC">
        <w:rPr>
          <w:i/>
          <w:iCs/>
          <w:lang w:eastAsia="en-AU"/>
        </w:rPr>
        <w:t>Agricultural and Veterinary Chemicals (Administration) Act 1992</w:t>
      </w:r>
      <w:r w:rsidRPr="00EF4EEC">
        <w:rPr>
          <w:lang w:eastAsia="en-AU"/>
        </w:rPr>
        <w:t>; and</w:t>
      </w:r>
    </w:p>
    <w:p w14:paraId="02F748C7" w14:textId="77777777" w:rsidR="0073703B" w:rsidRPr="00EF4EEC" w:rsidRDefault="0073703B" w:rsidP="0073703B">
      <w:pPr>
        <w:pStyle w:val="Schedule20instrumenttext"/>
        <w:ind w:left="709" w:hanging="567"/>
        <w:rPr>
          <w:lang w:eastAsia="en-AU"/>
        </w:rPr>
      </w:pPr>
      <w:r w:rsidRPr="00EF4EEC">
        <w:rPr>
          <w:lang w:eastAsia="en-AU"/>
        </w:rPr>
        <w:tab/>
      </w:r>
      <w:r w:rsidRPr="00EF4EEC">
        <w:rPr>
          <w:rFonts w:ascii="Times New Roman Bold"/>
          <w:lang w:eastAsia="en-AU"/>
        </w:rPr>
        <w:t>Principal Instrument</w:t>
      </w:r>
      <w:r w:rsidRPr="00EF4EEC">
        <w:rPr>
          <w:lang w:eastAsia="en-AU"/>
        </w:rPr>
        <w:t xml:space="preserve"> means Schedule 20</w:t>
      </w:r>
      <w:r w:rsidRPr="00EF4EEC">
        <w:rPr>
          <w:rFonts w:hAnsi="Arial" w:cs="Arial"/>
          <w:lang w:eastAsia="en-AU"/>
        </w:rPr>
        <w:t>–</w:t>
      </w:r>
      <w:r w:rsidRPr="00EF4EEC">
        <w:rPr>
          <w:lang w:eastAsia="en-AU"/>
        </w:rPr>
        <w:t xml:space="preserve">Maximum residue limits in </w:t>
      </w:r>
      <w:r w:rsidRPr="00EF4EEC">
        <w:rPr>
          <w:iCs/>
          <w:lang w:eastAsia="en-AU"/>
        </w:rPr>
        <w:t>the</w:t>
      </w:r>
      <w:r w:rsidRPr="00EF4EEC">
        <w:rPr>
          <w:i/>
          <w:iCs/>
          <w:lang w:eastAsia="en-AU"/>
        </w:rPr>
        <w:t xml:space="preserve"> </w:t>
      </w:r>
      <w:r w:rsidRPr="00EF4EEC">
        <w:rPr>
          <w:iCs/>
          <w:lang w:eastAsia="en-AU"/>
        </w:rPr>
        <w:t>Australia New Zealand Food Standard Code</w:t>
      </w:r>
      <w:r w:rsidRPr="00EF4EEC">
        <w:rPr>
          <w:lang w:eastAsia="en-AU"/>
        </w:rPr>
        <w:t xml:space="preserve"> as defined in Section 4 of the </w:t>
      </w:r>
      <w:r w:rsidRPr="00EF4EEC">
        <w:rPr>
          <w:i/>
          <w:iCs/>
          <w:lang w:eastAsia="en-AU"/>
        </w:rPr>
        <w:t>Food Standards Australia New Zealand Act 1991</w:t>
      </w:r>
      <w:r w:rsidRPr="00EF4EEC">
        <w:rPr>
          <w:lang w:eastAsia="en-AU"/>
        </w:rPr>
        <w:t xml:space="preserve"> being the Code published in </w:t>
      </w:r>
      <w:r w:rsidRPr="00EF4EEC">
        <w:rPr>
          <w:i/>
          <w:iCs/>
          <w:lang w:eastAsia="en-AU"/>
        </w:rPr>
        <w:t>Gazette</w:t>
      </w:r>
      <w:r w:rsidRPr="00EF4EEC">
        <w:rPr>
          <w:lang w:eastAsia="en-AU"/>
        </w:rPr>
        <w:t xml:space="preserve"> No. P 27 on 27 August 1987 together with any amendments of the standards in that Code. Schedule 20 was published in the </w:t>
      </w:r>
      <w:r w:rsidRPr="00EF4EEC">
        <w:rPr>
          <w:i/>
          <w:lang w:eastAsia="en-AU"/>
        </w:rPr>
        <w:t>Food Standards Gazette</w:t>
      </w:r>
      <w:r w:rsidRPr="00EF4EEC">
        <w:rPr>
          <w:lang w:eastAsia="en-AU"/>
        </w:rPr>
        <w:t xml:space="preserve"> FSC 96 on Thursday 10 April 2015 and was registered as a legislative instrument on 1 April 2015 (F2015L00468).</w:t>
      </w:r>
    </w:p>
    <w:p w14:paraId="63AFB615" w14:textId="77777777" w:rsidR="0073703B" w:rsidRPr="00EF4EEC" w:rsidRDefault="0073703B" w:rsidP="0073703B">
      <w:pPr>
        <w:pStyle w:val="Schedule20H2"/>
        <w:ind w:left="2268" w:hanging="2268"/>
      </w:pPr>
      <w:r w:rsidRPr="00EF4EEC">
        <w:t>Part 2</w:t>
      </w:r>
      <w:r w:rsidRPr="00EF4EEC">
        <w:tab/>
        <w:t>Variations to Schedule 20</w:t>
      </w:r>
      <w:r w:rsidR="00AA49C8">
        <w:t xml:space="preserve"> </w:t>
      </w:r>
      <w:r w:rsidRPr="00EF4EEC">
        <w:t>–</w:t>
      </w:r>
      <w:r w:rsidRPr="00EF4EEC">
        <w:br/>
        <w:t>Maximum Residue Limits</w:t>
      </w:r>
    </w:p>
    <w:p w14:paraId="66E941E2" w14:textId="77777777" w:rsidR="0073703B" w:rsidRPr="00EF4EEC" w:rsidRDefault="0073703B" w:rsidP="0073703B">
      <w:pPr>
        <w:pStyle w:val="Schedule20H3"/>
        <w:rPr>
          <w:rFonts w:eastAsia="Arial"/>
        </w:rPr>
      </w:pPr>
      <w:r w:rsidRPr="00EF4EEC">
        <w:t>5</w:t>
      </w:r>
      <w:r w:rsidRPr="00EF4EEC">
        <w:tab/>
        <w:t>Variations to Schedule 20</w:t>
      </w:r>
    </w:p>
    <w:p w14:paraId="1D916E6B" w14:textId="77777777" w:rsidR="0073703B" w:rsidRPr="00EF4EEC" w:rsidRDefault="0073703B" w:rsidP="00AA49C8">
      <w:pPr>
        <w:pStyle w:val="Schedule20instrumenttext"/>
        <w:ind w:left="709" w:hanging="567"/>
        <w:rPr>
          <w:lang w:eastAsia="en-AU"/>
        </w:rPr>
        <w:sectPr w:rsidR="0073703B" w:rsidRPr="00EF4EEC" w:rsidSect="00AA49C8">
          <w:pgSz w:w="11906" w:h="16838"/>
          <w:pgMar w:top="1440" w:right="1134" w:bottom="1440" w:left="1134" w:header="680" w:footer="737" w:gutter="0"/>
          <w:cols w:space="708"/>
          <w:docGrid w:linePitch="360"/>
        </w:sectPr>
      </w:pPr>
      <w:r w:rsidRPr="00EF4EEC">
        <w:rPr>
          <w:rFonts w:ascii="Times New Roman Bold" w:eastAsia="Times New Roman Bold" w:hAnsi="Times New Roman Bold" w:cs="Times New Roman Bold"/>
          <w:lang w:eastAsia="en-AU"/>
        </w:rPr>
        <w:tab/>
      </w:r>
      <w:r w:rsidRPr="00EF4EEC">
        <w:rPr>
          <w:lang w:eastAsia="en-AU"/>
        </w:rPr>
        <w:t>The Schedule to this instrument sets out the variations made to the Principal Instrument by this instrument.</w:t>
      </w:r>
    </w:p>
    <w:p w14:paraId="6F45C740" w14:textId="77777777" w:rsidR="0073703B" w:rsidRPr="00EF4EEC" w:rsidRDefault="0073703B" w:rsidP="0073703B">
      <w:pPr>
        <w:pStyle w:val="Schedule20H1"/>
      </w:pPr>
      <w:r w:rsidRPr="00EF4EEC">
        <w:lastRenderedPageBreak/>
        <w:t>Schedule</w:t>
      </w:r>
    </w:p>
    <w:p w14:paraId="62F9CDEC" w14:textId="77777777" w:rsidR="0073703B" w:rsidRPr="00EF4EEC" w:rsidRDefault="0073703B" w:rsidP="0073703B">
      <w:pPr>
        <w:pStyle w:val="Schedule20H2"/>
      </w:pPr>
      <w:r w:rsidRPr="00EF4EEC">
        <w:t>Variations to Schedule 20 – Maximum residue limits</w:t>
      </w:r>
    </w:p>
    <w:p w14:paraId="245DB153" w14:textId="77777777" w:rsidR="0073703B" w:rsidRPr="00EF4EEC" w:rsidRDefault="0073703B" w:rsidP="0073703B">
      <w:pPr>
        <w:tabs>
          <w:tab w:val="left" w:pos="851"/>
        </w:tabs>
        <w:spacing w:before="120" w:after="120"/>
        <w:rPr>
          <w:sz w:val="20"/>
          <w:szCs w:val="20"/>
          <w:lang w:val="en-GB"/>
        </w:rPr>
      </w:pPr>
      <w:r w:rsidRPr="00EF4EEC">
        <w:rPr>
          <w:b/>
          <w:sz w:val="20"/>
          <w:szCs w:val="20"/>
          <w:lang w:val="en-GB"/>
        </w:rPr>
        <w:t>[1]</w:t>
      </w:r>
      <w:r w:rsidRPr="00EF4EEC">
        <w:rPr>
          <w:sz w:val="20"/>
          <w:szCs w:val="20"/>
          <w:lang w:val="en-GB"/>
        </w:rPr>
        <w:tab/>
        <w:t>The table to section S20</w:t>
      </w:r>
      <w:r w:rsidRPr="00EF4EEC">
        <w:rPr>
          <w:rFonts w:cs="Arial"/>
          <w:sz w:val="20"/>
          <w:szCs w:val="20"/>
          <w:lang w:val="en-GB"/>
        </w:rPr>
        <w:t>—</w:t>
      </w:r>
      <w:r w:rsidRPr="00EF4EEC">
        <w:rPr>
          <w:sz w:val="20"/>
          <w:szCs w:val="20"/>
          <w:lang w:val="en-GB"/>
        </w:rPr>
        <w:t xml:space="preserve">3 in </w:t>
      </w:r>
      <w:r w:rsidRPr="00EF4EEC">
        <w:rPr>
          <w:b/>
          <w:sz w:val="20"/>
          <w:szCs w:val="20"/>
          <w:lang w:val="en-GB"/>
        </w:rPr>
        <w:t>Schedule 20</w:t>
      </w:r>
      <w:r w:rsidRPr="00EF4EEC">
        <w:rPr>
          <w:sz w:val="20"/>
          <w:szCs w:val="20"/>
          <w:lang w:val="en-GB"/>
        </w:rPr>
        <w:t xml:space="preserve"> is varied by</w:t>
      </w:r>
    </w:p>
    <w:p w14:paraId="396887C8" w14:textId="77777777" w:rsidR="0073703B" w:rsidRPr="00EF4EEC" w:rsidRDefault="0073703B" w:rsidP="0073703B">
      <w:pPr>
        <w:tabs>
          <w:tab w:val="left" w:pos="851"/>
        </w:tabs>
        <w:spacing w:before="120" w:after="120"/>
        <w:rPr>
          <w:sz w:val="20"/>
          <w:szCs w:val="20"/>
          <w:lang w:val="en-GB"/>
        </w:rPr>
      </w:pPr>
      <w:r w:rsidRPr="00EF4EEC">
        <w:rPr>
          <w:sz w:val="20"/>
          <w:szCs w:val="20"/>
          <w:lang w:val="en-GB"/>
        </w:rPr>
        <w:t>[1.1]</w:t>
      </w:r>
      <w:r w:rsidRPr="00EF4EEC">
        <w:rPr>
          <w:sz w:val="20"/>
          <w:szCs w:val="20"/>
          <w:lang w:val="en-GB"/>
        </w:rPr>
        <w:tab/>
        <w:t>omitting from each of the following chemicals, the foods and associated MRLs</w:t>
      </w:r>
    </w:p>
    <w:tbl>
      <w:tblPr>
        <w:tblW w:w="4343" w:type="dxa"/>
        <w:tblLayout w:type="fixed"/>
        <w:tblCellMar>
          <w:left w:w="80" w:type="dxa"/>
          <w:right w:w="80" w:type="dxa"/>
        </w:tblCellMar>
        <w:tblLook w:val="0000" w:firstRow="0" w:lastRow="0" w:firstColumn="0" w:lastColumn="0" w:noHBand="0" w:noVBand="0"/>
      </w:tblPr>
      <w:tblGrid>
        <w:gridCol w:w="3322"/>
        <w:gridCol w:w="1021"/>
      </w:tblGrid>
      <w:tr w:rsidR="0073703B" w:rsidRPr="00EF4EEC" w14:paraId="4C18A880" w14:textId="77777777" w:rsidTr="004B58D0">
        <w:trPr>
          <w:cantSplit/>
        </w:trPr>
        <w:tc>
          <w:tcPr>
            <w:tcW w:w="4343" w:type="dxa"/>
            <w:gridSpan w:val="2"/>
            <w:tcBorders>
              <w:top w:val="single" w:sz="4" w:space="0" w:color="auto"/>
            </w:tcBorders>
            <w:shd w:val="clear" w:color="auto" w:fill="auto"/>
          </w:tcPr>
          <w:p w14:paraId="7A2DDA32" w14:textId="77777777" w:rsidR="0073703B" w:rsidRPr="00EF4EEC" w:rsidRDefault="0073703B" w:rsidP="004B58D0">
            <w:pPr>
              <w:pStyle w:val="Schedule20tableheader"/>
            </w:pPr>
            <w:r w:rsidRPr="00EF4EEC">
              <w:t>Agvet chemical: Flonicamid</w:t>
            </w:r>
          </w:p>
        </w:tc>
      </w:tr>
      <w:tr w:rsidR="0073703B" w:rsidRPr="00EF4EEC" w14:paraId="00B2BDE8" w14:textId="77777777" w:rsidTr="004B58D0">
        <w:trPr>
          <w:cantSplit/>
        </w:trPr>
        <w:tc>
          <w:tcPr>
            <w:tcW w:w="4343" w:type="dxa"/>
            <w:gridSpan w:val="2"/>
            <w:tcBorders>
              <w:bottom w:val="single" w:sz="4" w:space="0" w:color="auto"/>
            </w:tcBorders>
            <w:shd w:val="clear" w:color="auto" w:fill="auto"/>
          </w:tcPr>
          <w:p w14:paraId="6905058C" w14:textId="77777777" w:rsidR="0073703B" w:rsidRPr="00EF4EEC" w:rsidRDefault="00963C3F" w:rsidP="004B58D0">
            <w:pPr>
              <w:pStyle w:val="Schedule20tabletext"/>
              <w:rPr>
                <w:i/>
              </w:rPr>
            </w:pPr>
            <w:r>
              <w:rPr>
                <w:i/>
              </w:rPr>
              <w:t xml:space="preserve">Permitted residue: </w:t>
            </w:r>
            <w:r w:rsidR="0073703B" w:rsidRPr="00EF4EEC">
              <w:rPr>
                <w:i/>
              </w:rPr>
              <w:t>Flonicamid [N -(cyanomethyl)-4-(trifluoromethyl)-3-pyridinecarboxamide] and its metabolites TFNA [4-trifluoromethylnicotinic acid], TFNA-AM [4-trifluoromethylnicotinamide] TFNG [N -(4-trifluoromethylnicotinoyl)glycine]</w:t>
            </w:r>
          </w:p>
        </w:tc>
      </w:tr>
      <w:tr w:rsidR="0073703B" w:rsidRPr="00EF4EEC" w14:paraId="0AF08D0F" w14:textId="77777777" w:rsidTr="004B58D0">
        <w:trPr>
          <w:cantSplit/>
        </w:trPr>
        <w:tc>
          <w:tcPr>
            <w:tcW w:w="3322" w:type="dxa"/>
            <w:tcBorders>
              <w:bottom w:val="single" w:sz="4" w:space="0" w:color="auto"/>
            </w:tcBorders>
          </w:tcPr>
          <w:p w14:paraId="642C0BED" w14:textId="77777777" w:rsidR="0073703B" w:rsidRPr="00EF4EEC" w:rsidRDefault="0073703B" w:rsidP="004B58D0">
            <w:pPr>
              <w:pStyle w:val="Schedule20tabletext"/>
            </w:pPr>
            <w:r w:rsidRPr="00EF4EEC">
              <w:t>Tomato</w:t>
            </w:r>
          </w:p>
        </w:tc>
        <w:tc>
          <w:tcPr>
            <w:tcW w:w="1021" w:type="dxa"/>
            <w:tcBorders>
              <w:bottom w:val="single" w:sz="4" w:space="0" w:color="auto"/>
            </w:tcBorders>
          </w:tcPr>
          <w:p w14:paraId="08D2681B" w14:textId="77777777" w:rsidR="0073703B" w:rsidRPr="00EF4EEC" w:rsidRDefault="0073703B" w:rsidP="004B58D0">
            <w:pPr>
              <w:pStyle w:val="Schedule20tabletext"/>
              <w:jc w:val="right"/>
            </w:pPr>
            <w:r w:rsidRPr="00EF4EEC">
              <w:t>T0.5</w:t>
            </w:r>
          </w:p>
        </w:tc>
      </w:tr>
    </w:tbl>
    <w:p w14:paraId="4960233C" w14:textId="77777777" w:rsidR="0073703B" w:rsidRPr="00EF4EEC" w:rsidRDefault="0073703B" w:rsidP="0073703B">
      <w:pPr>
        <w:pStyle w:val="Schedule20text"/>
        <w:rPr>
          <w:color w:val="auto"/>
        </w:rPr>
      </w:pPr>
    </w:p>
    <w:tbl>
      <w:tblPr>
        <w:tblW w:w="4343" w:type="dxa"/>
        <w:tblLayout w:type="fixed"/>
        <w:tblCellMar>
          <w:left w:w="80" w:type="dxa"/>
          <w:right w:w="80" w:type="dxa"/>
        </w:tblCellMar>
        <w:tblLook w:val="0000" w:firstRow="0" w:lastRow="0" w:firstColumn="0" w:lastColumn="0" w:noHBand="0" w:noVBand="0"/>
      </w:tblPr>
      <w:tblGrid>
        <w:gridCol w:w="2835"/>
        <w:gridCol w:w="1508"/>
      </w:tblGrid>
      <w:tr w:rsidR="0073703B" w:rsidRPr="00EF4EEC" w14:paraId="61B007A3" w14:textId="77777777" w:rsidTr="004B58D0">
        <w:trPr>
          <w:cantSplit/>
          <w:tblHeader/>
        </w:trPr>
        <w:tc>
          <w:tcPr>
            <w:tcW w:w="4343" w:type="dxa"/>
            <w:gridSpan w:val="2"/>
            <w:tcBorders>
              <w:top w:val="single" w:sz="4" w:space="0" w:color="auto"/>
            </w:tcBorders>
            <w:shd w:val="clear" w:color="auto" w:fill="auto"/>
          </w:tcPr>
          <w:p w14:paraId="083483C6" w14:textId="77777777" w:rsidR="0073703B" w:rsidRPr="00EF4EEC" w:rsidRDefault="0073703B" w:rsidP="004B58D0">
            <w:pPr>
              <w:pStyle w:val="Schedule20tableheader"/>
            </w:pPr>
            <w:r w:rsidRPr="00EF4EEC">
              <w:t xml:space="preserve">Agvet chemical: </w:t>
            </w:r>
            <w:r w:rsidRPr="00EF4EEC">
              <w:rPr>
                <w:rFonts w:eastAsia="Calibri" w:cs="Arial"/>
              </w:rPr>
              <w:t>Pyriproxyfen</w:t>
            </w:r>
          </w:p>
        </w:tc>
      </w:tr>
      <w:tr w:rsidR="0073703B" w:rsidRPr="00EF4EEC" w14:paraId="64C2EF61" w14:textId="77777777" w:rsidTr="004B58D0">
        <w:trPr>
          <w:cantSplit/>
        </w:trPr>
        <w:tc>
          <w:tcPr>
            <w:tcW w:w="4343" w:type="dxa"/>
            <w:gridSpan w:val="2"/>
            <w:tcBorders>
              <w:bottom w:val="single" w:sz="4" w:space="0" w:color="auto"/>
            </w:tcBorders>
            <w:shd w:val="clear" w:color="auto" w:fill="auto"/>
          </w:tcPr>
          <w:p w14:paraId="3921E7B5" w14:textId="77777777" w:rsidR="0073703B" w:rsidRPr="00EF4EEC" w:rsidRDefault="0073703B" w:rsidP="00963C3F">
            <w:pPr>
              <w:pStyle w:val="Schedule20tabletext"/>
              <w:rPr>
                <w:i/>
              </w:rPr>
            </w:pPr>
            <w:r w:rsidRPr="00EF4EEC">
              <w:rPr>
                <w:i/>
              </w:rPr>
              <w:t>Permitted residue: Pyriproxyfen</w:t>
            </w:r>
          </w:p>
        </w:tc>
      </w:tr>
      <w:tr w:rsidR="0073703B" w:rsidRPr="00EF4EEC" w14:paraId="74C78FC4" w14:textId="77777777" w:rsidTr="004B58D0">
        <w:trPr>
          <w:cantSplit/>
        </w:trPr>
        <w:tc>
          <w:tcPr>
            <w:tcW w:w="2835" w:type="dxa"/>
            <w:tcBorders>
              <w:top w:val="single" w:sz="4" w:space="0" w:color="auto"/>
            </w:tcBorders>
          </w:tcPr>
          <w:p w14:paraId="25665A45" w14:textId="77777777" w:rsidR="0073703B" w:rsidRPr="00EF4EEC" w:rsidRDefault="0073703B" w:rsidP="004B58D0">
            <w:pPr>
              <w:pStyle w:val="Schedule20tabletext"/>
            </w:pPr>
            <w:r w:rsidRPr="00EF4EEC">
              <w:t>Beans [except broad bean; soya bean]</w:t>
            </w:r>
          </w:p>
        </w:tc>
        <w:tc>
          <w:tcPr>
            <w:tcW w:w="1508" w:type="dxa"/>
            <w:tcBorders>
              <w:top w:val="single" w:sz="4" w:space="0" w:color="auto"/>
            </w:tcBorders>
          </w:tcPr>
          <w:p w14:paraId="62A1D079" w14:textId="77777777" w:rsidR="0073703B" w:rsidRPr="00EF4EEC" w:rsidRDefault="0073703B" w:rsidP="004B58D0">
            <w:pPr>
              <w:pStyle w:val="Schedule20tabletext"/>
              <w:jc w:val="right"/>
            </w:pPr>
            <w:r w:rsidRPr="00EF4EEC">
              <w:t>T0.5</w:t>
            </w:r>
          </w:p>
        </w:tc>
      </w:tr>
      <w:tr w:rsidR="0073703B" w:rsidRPr="00EF4EEC" w14:paraId="7B3DD133" w14:textId="77777777" w:rsidTr="004B58D0">
        <w:trPr>
          <w:cantSplit/>
        </w:trPr>
        <w:tc>
          <w:tcPr>
            <w:tcW w:w="2835" w:type="dxa"/>
            <w:tcBorders>
              <w:bottom w:val="single" w:sz="4" w:space="0" w:color="auto"/>
            </w:tcBorders>
          </w:tcPr>
          <w:p w14:paraId="26E33BEE" w14:textId="77777777" w:rsidR="0073703B" w:rsidRPr="00EF4EEC" w:rsidRDefault="0073703B" w:rsidP="004B58D0">
            <w:pPr>
              <w:pStyle w:val="Schedule20tabletext"/>
            </w:pPr>
            <w:r w:rsidRPr="00EF4EEC">
              <w:t>Yard-long bean (pods)</w:t>
            </w:r>
          </w:p>
        </w:tc>
        <w:tc>
          <w:tcPr>
            <w:tcW w:w="1508" w:type="dxa"/>
            <w:tcBorders>
              <w:bottom w:val="single" w:sz="4" w:space="0" w:color="auto"/>
            </w:tcBorders>
          </w:tcPr>
          <w:p w14:paraId="767ED853" w14:textId="77777777" w:rsidR="0073703B" w:rsidRPr="00EF4EEC" w:rsidRDefault="0073703B" w:rsidP="004B58D0">
            <w:pPr>
              <w:pStyle w:val="Schedule20tabletext"/>
              <w:jc w:val="right"/>
            </w:pPr>
            <w:r w:rsidRPr="00EF4EEC">
              <w:t>T0.5</w:t>
            </w:r>
          </w:p>
        </w:tc>
      </w:tr>
    </w:tbl>
    <w:p w14:paraId="0D8F84D8"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445DC260" w14:textId="77777777" w:rsidTr="004B58D0">
        <w:trPr>
          <w:cantSplit/>
          <w:tblHeader/>
        </w:trPr>
        <w:tc>
          <w:tcPr>
            <w:tcW w:w="4423" w:type="dxa"/>
            <w:gridSpan w:val="2"/>
            <w:tcBorders>
              <w:top w:val="single" w:sz="4" w:space="0" w:color="auto"/>
            </w:tcBorders>
            <w:shd w:val="clear" w:color="auto" w:fill="auto"/>
          </w:tcPr>
          <w:p w14:paraId="55E81AEC" w14:textId="77777777" w:rsidR="0073703B" w:rsidRPr="00EF4EEC" w:rsidRDefault="0073703B" w:rsidP="004B58D0">
            <w:pPr>
              <w:pStyle w:val="Schedule20tableheader"/>
            </w:pPr>
            <w:r w:rsidRPr="00EF4EEC">
              <w:t>Agvet chemical: Saflufenacil</w:t>
            </w:r>
          </w:p>
        </w:tc>
      </w:tr>
      <w:tr w:rsidR="0073703B" w:rsidRPr="00EF4EEC" w14:paraId="44511696" w14:textId="77777777" w:rsidTr="004B58D0">
        <w:trPr>
          <w:cantSplit/>
        </w:trPr>
        <w:tc>
          <w:tcPr>
            <w:tcW w:w="4423" w:type="dxa"/>
            <w:gridSpan w:val="2"/>
            <w:tcBorders>
              <w:bottom w:val="single" w:sz="4" w:space="0" w:color="auto"/>
            </w:tcBorders>
            <w:shd w:val="clear" w:color="auto" w:fill="auto"/>
          </w:tcPr>
          <w:p w14:paraId="5BF6B344" w14:textId="77777777" w:rsidR="0073703B" w:rsidRPr="00EF4EEC" w:rsidRDefault="0073703B" w:rsidP="004B58D0">
            <w:pPr>
              <w:pStyle w:val="Schedule20tabletext"/>
              <w:rPr>
                <w:rFonts w:cs="Arial"/>
                <w:i/>
                <w:iCs/>
                <w:shd w:val="clear" w:color="auto" w:fill="FFFFFF"/>
              </w:rPr>
            </w:pPr>
            <w:r w:rsidRPr="00EF4EEC">
              <w:rPr>
                <w:i/>
              </w:rPr>
              <w:t>Permitted residue</w:t>
            </w:r>
            <w:r w:rsidR="00AA49C8">
              <w:rPr>
                <w:rFonts w:cs="Arial"/>
                <w:i/>
                <w:iCs/>
                <w:shd w:val="clear" w:color="auto" w:fill="FFFFFF"/>
              </w:rPr>
              <w:t xml:space="preserve"> – </w:t>
            </w:r>
            <w:r w:rsidR="00963C3F">
              <w:rPr>
                <w:rFonts w:cs="Arial"/>
                <w:i/>
                <w:iCs/>
                <w:shd w:val="clear" w:color="auto" w:fill="FFFFFF"/>
              </w:rPr>
              <w:t>commodities of plant origin:</w:t>
            </w:r>
            <w:r w:rsidRPr="00EF4EEC">
              <w:rPr>
                <w:rFonts w:cs="Arial"/>
                <w:i/>
                <w:iCs/>
                <w:shd w:val="clear" w:color="auto" w:fill="FFFFFF"/>
              </w:rPr>
              <w:t xml:space="preserve"> Sum of saflufenacil, N′-{2-chloro-4-fluoro-5-[1,2,3,6-tetrahydro-2,6-dioxo-4-(trifluoromethyl)pyrimidin-1-yl]benzoyl-N-isopropyl sulfamide and N-[4-chloro-2-fluoro-5-({[(isopropylamino)sulfonyl]amino} carbonyl)phenyl]urea, expressed as saflufenacil equivalents</w:t>
            </w:r>
          </w:p>
          <w:p w14:paraId="2248221A" w14:textId="77777777" w:rsidR="0073703B" w:rsidRPr="00EF4EEC" w:rsidRDefault="0073703B" w:rsidP="00963C3F">
            <w:pPr>
              <w:pStyle w:val="Schedule20tabletext"/>
            </w:pPr>
            <w:r w:rsidRPr="00EF4EEC">
              <w:rPr>
                <w:i/>
              </w:rPr>
              <w:t>Permitted residue</w:t>
            </w:r>
            <w:r w:rsidR="00AA49C8">
              <w:rPr>
                <w:rFonts w:cs="Arial"/>
                <w:i/>
                <w:iCs/>
                <w:shd w:val="clear" w:color="auto" w:fill="FFFFFF"/>
              </w:rPr>
              <w:t xml:space="preserve"> – </w:t>
            </w:r>
            <w:r w:rsidRPr="00EF4EEC">
              <w:rPr>
                <w:rFonts w:cs="Arial"/>
                <w:i/>
                <w:iCs/>
                <w:shd w:val="clear" w:color="auto" w:fill="FFFFFF"/>
              </w:rPr>
              <w:t>commodities of animal origin: Saflufenacil</w:t>
            </w:r>
          </w:p>
        </w:tc>
      </w:tr>
      <w:tr w:rsidR="0073703B" w:rsidRPr="00EF4EEC" w14:paraId="53F37ACD" w14:textId="77777777" w:rsidTr="004B58D0">
        <w:trPr>
          <w:cantSplit/>
        </w:trPr>
        <w:tc>
          <w:tcPr>
            <w:tcW w:w="2977" w:type="dxa"/>
            <w:tcBorders>
              <w:top w:val="single" w:sz="4" w:space="0" w:color="auto"/>
              <w:bottom w:val="single" w:sz="4" w:space="0" w:color="auto"/>
            </w:tcBorders>
          </w:tcPr>
          <w:p w14:paraId="75DC5BD8" w14:textId="77777777" w:rsidR="0073703B" w:rsidRPr="00EF4EEC" w:rsidRDefault="0073703B" w:rsidP="004B58D0">
            <w:pPr>
              <w:pStyle w:val="Schedule20tabletext"/>
            </w:pPr>
            <w:r w:rsidRPr="00EF4EEC">
              <w:t>Oilseed</w:t>
            </w:r>
          </w:p>
        </w:tc>
        <w:tc>
          <w:tcPr>
            <w:tcW w:w="1446" w:type="dxa"/>
            <w:tcBorders>
              <w:top w:val="single" w:sz="4" w:space="0" w:color="auto"/>
              <w:bottom w:val="single" w:sz="4" w:space="0" w:color="auto"/>
            </w:tcBorders>
          </w:tcPr>
          <w:p w14:paraId="21BC6821" w14:textId="77777777" w:rsidR="0073703B" w:rsidRPr="00EF4EEC" w:rsidRDefault="0073703B" w:rsidP="004B58D0">
            <w:pPr>
              <w:pStyle w:val="Schedule20tabletext"/>
              <w:jc w:val="right"/>
            </w:pPr>
            <w:r w:rsidRPr="00EF4EEC">
              <w:t>*0.03</w:t>
            </w:r>
          </w:p>
        </w:tc>
      </w:tr>
    </w:tbl>
    <w:p w14:paraId="3EBAE8E2" w14:textId="77777777" w:rsidR="0073703B" w:rsidRPr="00EF4EEC" w:rsidRDefault="0073703B" w:rsidP="0073703B">
      <w:pPr>
        <w:pStyle w:val="Schedule20text"/>
        <w:rPr>
          <w:color w:val="auto"/>
        </w:rPr>
      </w:pPr>
    </w:p>
    <w:p w14:paraId="2384FAD9" w14:textId="77777777" w:rsidR="0073703B" w:rsidRPr="00EF4EEC" w:rsidRDefault="0073703B" w:rsidP="0073703B">
      <w:pPr>
        <w:pStyle w:val="FSCDraftingitem"/>
        <w:rPr>
          <w:szCs w:val="18"/>
        </w:rPr>
      </w:pPr>
      <w:r w:rsidRPr="00EF4EEC">
        <w:rPr>
          <w:szCs w:val="18"/>
        </w:rPr>
        <w:t>[1.2]</w:t>
      </w:r>
      <w:r w:rsidRPr="00EF4EEC">
        <w:rPr>
          <w:sz w:val="18"/>
          <w:szCs w:val="18"/>
        </w:rPr>
        <w:tab/>
      </w:r>
      <w:r w:rsidRPr="00EF4EEC">
        <w:rPr>
          <w:szCs w:val="18"/>
        </w:rPr>
        <w:t>inserting for each of the following chemicals the foods and associated MRLs in alphabetical order</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49514D88" w14:textId="77777777" w:rsidTr="004B58D0">
        <w:trPr>
          <w:cantSplit/>
        </w:trPr>
        <w:tc>
          <w:tcPr>
            <w:tcW w:w="4423" w:type="dxa"/>
            <w:gridSpan w:val="2"/>
            <w:tcBorders>
              <w:top w:val="single" w:sz="4" w:space="0" w:color="auto"/>
            </w:tcBorders>
            <w:shd w:val="clear" w:color="auto" w:fill="auto"/>
          </w:tcPr>
          <w:p w14:paraId="3F981B04" w14:textId="77777777" w:rsidR="0073703B" w:rsidRPr="00EF4EEC" w:rsidRDefault="0073703B" w:rsidP="004B58D0">
            <w:pPr>
              <w:pStyle w:val="Schedule20tableheader"/>
            </w:pPr>
            <w:r w:rsidRPr="00EF4EEC">
              <w:t>Agvet chemical: Cyantraniliprole</w:t>
            </w:r>
          </w:p>
        </w:tc>
      </w:tr>
      <w:tr w:rsidR="0073703B" w:rsidRPr="00EF4EEC" w14:paraId="6ECA045C" w14:textId="77777777" w:rsidTr="004B58D0">
        <w:trPr>
          <w:cantSplit/>
        </w:trPr>
        <w:tc>
          <w:tcPr>
            <w:tcW w:w="4423" w:type="dxa"/>
            <w:gridSpan w:val="2"/>
            <w:tcBorders>
              <w:bottom w:val="single" w:sz="4" w:space="0" w:color="auto"/>
            </w:tcBorders>
            <w:shd w:val="clear" w:color="auto" w:fill="auto"/>
          </w:tcPr>
          <w:p w14:paraId="4F183585" w14:textId="77777777" w:rsidR="0073703B" w:rsidRPr="00EF4EEC" w:rsidRDefault="00963C3F" w:rsidP="004B58D0">
            <w:pPr>
              <w:pStyle w:val="Schedule20tabletext"/>
              <w:rPr>
                <w:i/>
              </w:rPr>
            </w:pPr>
            <w:r>
              <w:rPr>
                <w:i/>
              </w:rPr>
              <w:t xml:space="preserve">Permitted residue: </w:t>
            </w:r>
            <w:r w:rsidR="0073703B" w:rsidRPr="00EF4EEC">
              <w:rPr>
                <w:i/>
              </w:rPr>
              <w:t>Cyantraniliprole</w:t>
            </w:r>
          </w:p>
        </w:tc>
      </w:tr>
      <w:tr w:rsidR="0073703B" w:rsidRPr="00EF4EEC" w14:paraId="70305C25" w14:textId="77777777" w:rsidTr="004B58D0">
        <w:trPr>
          <w:cantSplit/>
        </w:trPr>
        <w:tc>
          <w:tcPr>
            <w:tcW w:w="3402" w:type="dxa"/>
            <w:tcBorders>
              <w:bottom w:val="single" w:sz="4" w:space="0" w:color="auto"/>
            </w:tcBorders>
          </w:tcPr>
          <w:p w14:paraId="57161D7B" w14:textId="77777777" w:rsidR="0073703B" w:rsidRPr="00EF4EEC" w:rsidRDefault="0073703B" w:rsidP="004B58D0">
            <w:pPr>
              <w:pStyle w:val="Schedule20tabletext"/>
            </w:pPr>
            <w:r w:rsidRPr="00EF4EEC">
              <w:t>Celery</w:t>
            </w:r>
          </w:p>
        </w:tc>
        <w:tc>
          <w:tcPr>
            <w:tcW w:w="1021" w:type="dxa"/>
            <w:tcBorders>
              <w:bottom w:val="single" w:sz="4" w:space="0" w:color="auto"/>
            </w:tcBorders>
          </w:tcPr>
          <w:p w14:paraId="0675CC6E" w14:textId="77777777" w:rsidR="0073703B" w:rsidRPr="00EF4EEC" w:rsidRDefault="0073703B" w:rsidP="004B58D0">
            <w:pPr>
              <w:pStyle w:val="Schedule20tabletext"/>
              <w:jc w:val="right"/>
            </w:pPr>
            <w:r w:rsidRPr="00EF4EEC">
              <w:t>T7</w:t>
            </w:r>
          </w:p>
        </w:tc>
      </w:tr>
    </w:tbl>
    <w:p w14:paraId="0A4BDC86"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0EDAF1E1" w14:textId="77777777" w:rsidTr="004B58D0">
        <w:trPr>
          <w:cantSplit/>
        </w:trPr>
        <w:tc>
          <w:tcPr>
            <w:tcW w:w="4423" w:type="dxa"/>
            <w:gridSpan w:val="2"/>
            <w:tcBorders>
              <w:top w:val="single" w:sz="4" w:space="0" w:color="auto"/>
            </w:tcBorders>
            <w:shd w:val="clear" w:color="auto" w:fill="auto"/>
          </w:tcPr>
          <w:p w14:paraId="1B57B582" w14:textId="77777777" w:rsidR="0073703B" w:rsidRPr="00EF4EEC" w:rsidRDefault="0073703B" w:rsidP="004B58D0">
            <w:pPr>
              <w:pStyle w:val="Schedule20tableheader"/>
            </w:pPr>
            <w:r w:rsidRPr="00EF4EEC">
              <w:rPr>
                <w:lang w:val="en-US"/>
              </w:rPr>
              <w:t xml:space="preserve">Agvet chemical: </w:t>
            </w:r>
            <w:r w:rsidRPr="00EF4EEC">
              <w:rPr>
                <w:rFonts w:eastAsia="Calibri"/>
              </w:rPr>
              <w:t>Dimethoate</w:t>
            </w:r>
          </w:p>
        </w:tc>
      </w:tr>
      <w:tr w:rsidR="0073703B" w:rsidRPr="00EF4EEC" w14:paraId="0CB9A000" w14:textId="77777777" w:rsidTr="004B58D0">
        <w:trPr>
          <w:cantSplit/>
        </w:trPr>
        <w:tc>
          <w:tcPr>
            <w:tcW w:w="4423" w:type="dxa"/>
            <w:gridSpan w:val="2"/>
            <w:tcBorders>
              <w:bottom w:val="single" w:sz="4" w:space="0" w:color="auto"/>
            </w:tcBorders>
            <w:shd w:val="clear" w:color="auto" w:fill="auto"/>
          </w:tcPr>
          <w:p w14:paraId="007DFA51" w14:textId="77777777" w:rsidR="0073703B" w:rsidRPr="00EF4EEC" w:rsidRDefault="0073703B" w:rsidP="004B58D0">
            <w:pPr>
              <w:pStyle w:val="Schedule20tableheader"/>
              <w:rPr>
                <w:i w:val="0"/>
              </w:rPr>
            </w:pPr>
            <w:r w:rsidRPr="00EF4EEC">
              <w:rPr>
                <w:b w:val="0"/>
                <w:iCs/>
                <w:shd w:val="clear" w:color="auto" w:fill="FFFFFF"/>
              </w:rPr>
              <w:t xml:space="preserve">Permitted residue: </w:t>
            </w:r>
            <w:r w:rsidRPr="00EF4EEC">
              <w:rPr>
                <w:rFonts w:cs="Arial"/>
                <w:b w:val="0"/>
                <w:iCs/>
                <w:shd w:val="clear" w:color="auto" w:fill="FFFFFF"/>
              </w:rPr>
              <w:t>Sum of dimethoate and omethoate, expressed as dimethoate</w:t>
            </w:r>
            <w:r w:rsidRPr="00EF4EEC">
              <w:rPr>
                <w:i w:val="0"/>
              </w:rPr>
              <w:t xml:space="preserve"> </w:t>
            </w:r>
          </w:p>
          <w:p w14:paraId="7BF8A407" w14:textId="77777777" w:rsidR="0073703B" w:rsidRPr="00EF4EEC" w:rsidRDefault="0073703B" w:rsidP="004B58D0">
            <w:pPr>
              <w:pStyle w:val="Schedule20tableheader"/>
              <w:rPr>
                <w:b w:val="0"/>
              </w:rPr>
            </w:pPr>
            <w:r w:rsidRPr="00EF4EEC">
              <w:rPr>
                <w:b w:val="0"/>
                <w:i w:val="0"/>
              </w:rPr>
              <w:t xml:space="preserve">see also </w:t>
            </w:r>
            <w:r w:rsidRPr="00EF4EEC">
              <w:rPr>
                <w:b w:val="0"/>
              </w:rPr>
              <w:t>Omethoate</w:t>
            </w:r>
          </w:p>
        </w:tc>
      </w:tr>
      <w:tr w:rsidR="0073703B" w:rsidRPr="00EF4EEC" w14:paraId="3076925B" w14:textId="77777777" w:rsidTr="004B58D0">
        <w:trPr>
          <w:cantSplit/>
        </w:trPr>
        <w:tc>
          <w:tcPr>
            <w:tcW w:w="3402" w:type="dxa"/>
            <w:tcBorders>
              <w:top w:val="single" w:sz="4" w:space="0" w:color="auto"/>
              <w:bottom w:val="single" w:sz="4" w:space="0" w:color="auto"/>
            </w:tcBorders>
            <w:vAlign w:val="bottom"/>
          </w:tcPr>
          <w:p w14:paraId="483BDDF7" w14:textId="77777777" w:rsidR="0073703B" w:rsidRPr="00EF4EEC" w:rsidRDefault="0073703B" w:rsidP="004B58D0">
            <w:pPr>
              <w:pStyle w:val="Schedule20tabletext"/>
            </w:pPr>
            <w:r w:rsidRPr="00EF4EEC">
              <w:t>Olives for oil production</w:t>
            </w:r>
          </w:p>
        </w:tc>
        <w:tc>
          <w:tcPr>
            <w:tcW w:w="1021" w:type="dxa"/>
            <w:tcBorders>
              <w:top w:val="single" w:sz="4" w:space="0" w:color="auto"/>
              <w:bottom w:val="single" w:sz="4" w:space="0" w:color="auto"/>
            </w:tcBorders>
            <w:vAlign w:val="bottom"/>
          </w:tcPr>
          <w:p w14:paraId="3BBF2EE3" w14:textId="77777777" w:rsidR="0073703B" w:rsidRPr="00EF4EEC" w:rsidRDefault="0073703B" w:rsidP="004B58D0">
            <w:pPr>
              <w:pStyle w:val="Schedule20tabletext"/>
              <w:jc w:val="right"/>
            </w:pPr>
            <w:r w:rsidRPr="00EF4EEC">
              <w:t>T3</w:t>
            </w:r>
          </w:p>
        </w:tc>
      </w:tr>
    </w:tbl>
    <w:p w14:paraId="4FD9895F" w14:textId="77777777" w:rsidR="0073703B" w:rsidRPr="00EF4EEC" w:rsidRDefault="0073703B" w:rsidP="0073703B">
      <w:pPr>
        <w:rPr>
          <w:rFonts w:eastAsia="Arial Unicode MS" w:hAnsi="Arial Unicode MS" w:cs="Arial Unicode MS"/>
          <w:sz w:val="20"/>
          <w:szCs w:val="18"/>
          <w:u w:color="FF33CC"/>
          <w:bdr w:val="nil"/>
          <w:lang w:val="en-GB" w:eastAsia="en-AU"/>
        </w:rPr>
      </w:pPr>
      <w:r w:rsidRPr="00EF4EEC">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7AE4EBD9" w14:textId="77777777" w:rsidTr="004B58D0">
        <w:trPr>
          <w:cantSplit/>
        </w:trPr>
        <w:tc>
          <w:tcPr>
            <w:tcW w:w="4423" w:type="dxa"/>
            <w:gridSpan w:val="2"/>
            <w:tcBorders>
              <w:top w:val="single" w:sz="4" w:space="0" w:color="auto"/>
            </w:tcBorders>
            <w:shd w:val="clear" w:color="auto" w:fill="auto"/>
          </w:tcPr>
          <w:p w14:paraId="6777D2F5" w14:textId="77777777" w:rsidR="0073703B" w:rsidRPr="00EF4EEC" w:rsidRDefault="0073703B" w:rsidP="004B58D0">
            <w:pPr>
              <w:pStyle w:val="Schedule20tableheader"/>
            </w:pPr>
            <w:r w:rsidRPr="00EF4EEC">
              <w:lastRenderedPageBreak/>
              <w:t>Agvet chemical: Flonicamid</w:t>
            </w:r>
          </w:p>
        </w:tc>
      </w:tr>
      <w:tr w:rsidR="0073703B" w:rsidRPr="00EF4EEC" w14:paraId="10ADBDBA" w14:textId="77777777" w:rsidTr="004B58D0">
        <w:trPr>
          <w:cantSplit/>
        </w:trPr>
        <w:tc>
          <w:tcPr>
            <w:tcW w:w="4423" w:type="dxa"/>
            <w:gridSpan w:val="2"/>
            <w:tcBorders>
              <w:bottom w:val="single" w:sz="4" w:space="0" w:color="auto"/>
            </w:tcBorders>
            <w:shd w:val="clear" w:color="auto" w:fill="auto"/>
          </w:tcPr>
          <w:p w14:paraId="3B38E4C9" w14:textId="77777777" w:rsidR="0073703B" w:rsidRPr="00EF4EEC" w:rsidRDefault="00963C3F" w:rsidP="004B58D0">
            <w:pPr>
              <w:pStyle w:val="Schedule20tabletext"/>
              <w:rPr>
                <w:i/>
              </w:rPr>
            </w:pPr>
            <w:r>
              <w:rPr>
                <w:i/>
              </w:rPr>
              <w:t>Permitted residue:</w:t>
            </w:r>
            <w:r w:rsidR="0073703B" w:rsidRPr="00EF4EEC">
              <w:rPr>
                <w:i/>
              </w:rPr>
              <w:t xml:space="preserve"> Flonicamid [N -(cyanomethyl)-4-(trifluoromethyl)-3-pyridinecarboxamide] and its metabolites TFNA [4-trifluoromethylnicotinic acid], TFNA-AM [4-trifluoromethylnicotinamide] TFNG [N -(4-trifluoromethylnicotinoyl)glycine]</w:t>
            </w:r>
          </w:p>
        </w:tc>
      </w:tr>
      <w:tr w:rsidR="0073703B" w:rsidRPr="00EF4EEC" w14:paraId="00BAD304" w14:textId="77777777" w:rsidTr="004B58D0">
        <w:trPr>
          <w:cantSplit/>
        </w:trPr>
        <w:tc>
          <w:tcPr>
            <w:tcW w:w="3402" w:type="dxa"/>
          </w:tcPr>
          <w:p w14:paraId="74543FB7" w14:textId="77777777" w:rsidR="0073703B" w:rsidRPr="00EF4EEC" w:rsidRDefault="0073703B" w:rsidP="004B58D0">
            <w:pPr>
              <w:pStyle w:val="Schedule20tabletext"/>
            </w:pPr>
            <w:r w:rsidRPr="00EF4EEC">
              <w:t>Fruiting vegetables, other than cucurbits</w:t>
            </w:r>
          </w:p>
        </w:tc>
        <w:tc>
          <w:tcPr>
            <w:tcW w:w="1021" w:type="dxa"/>
          </w:tcPr>
          <w:p w14:paraId="5F1D43B1" w14:textId="77777777" w:rsidR="0073703B" w:rsidRPr="00EF4EEC" w:rsidRDefault="0073703B" w:rsidP="004B58D0">
            <w:pPr>
              <w:pStyle w:val="Schedule20tabletext"/>
              <w:jc w:val="right"/>
            </w:pPr>
            <w:r w:rsidRPr="00EF4EEC">
              <w:t>T0.5</w:t>
            </w:r>
          </w:p>
        </w:tc>
      </w:tr>
      <w:tr w:rsidR="0073703B" w:rsidRPr="00EF4EEC" w14:paraId="2677863C" w14:textId="77777777" w:rsidTr="004B58D0">
        <w:trPr>
          <w:cantSplit/>
        </w:trPr>
        <w:tc>
          <w:tcPr>
            <w:tcW w:w="3402" w:type="dxa"/>
            <w:tcBorders>
              <w:bottom w:val="single" w:sz="4" w:space="0" w:color="auto"/>
            </w:tcBorders>
            <w:vAlign w:val="bottom"/>
          </w:tcPr>
          <w:p w14:paraId="1A3E01A5" w14:textId="77777777" w:rsidR="0073703B" w:rsidRPr="00EF4EEC" w:rsidRDefault="0073703B" w:rsidP="004B58D0">
            <w:pPr>
              <w:pStyle w:val="Schedule20tabletext"/>
            </w:pPr>
            <w:r w:rsidRPr="00EF4EEC">
              <w:t>Rape seed (canola)</w:t>
            </w:r>
          </w:p>
        </w:tc>
        <w:tc>
          <w:tcPr>
            <w:tcW w:w="1021" w:type="dxa"/>
            <w:tcBorders>
              <w:bottom w:val="single" w:sz="4" w:space="0" w:color="auto"/>
            </w:tcBorders>
            <w:vAlign w:val="bottom"/>
          </w:tcPr>
          <w:p w14:paraId="57D1CB77" w14:textId="77777777" w:rsidR="0073703B" w:rsidRPr="00EF4EEC" w:rsidRDefault="0073703B" w:rsidP="004B58D0">
            <w:pPr>
              <w:pStyle w:val="Schedule20tabletext"/>
              <w:jc w:val="right"/>
            </w:pPr>
            <w:r w:rsidRPr="00EF4EEC">
              <w:t>0.5</w:t>
            </w:r>
          </w:p>
        </w:tc>
      </w:tr>
    </w:tbl>
    <w:p w14:paraId="52658077"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25D64667" w14:textId="77777777" w:rsidTr="004B58D0">
        <w:trPr>
          <w:cantSplit/>
        </w:trPr>
        <w:tc>
          <w:tcPr>
            <w:tcW w:w="4423" w:type="dxa"/>
            <w:gridSpan w:val="2"/>
            <w:tcBorders>
              <w:top w:val="single" w:sz="4" w:space="0" w:color="auto"/>
            </w:tcBorders>
            <w:shd w:val="clear" w:color="auto" w:fill="auto"/>
          </w:tcPr>
          <w:p w14:paraId="1AFE38D0" w14:textId="77777777" w:rsidR="0073703B" w:rsidRPr="00EF4EEC" w:rsidRDefault="0073703B" w:rsidP="004B58D0">
            <w:pPr>
              <w:pStyle w:val="Schedule20tableheader"/>
            </w:pPr>
            <w:r w:rsidRPr="00EF4EEC">
              <w:t>Agvet chemical: Fluxapyroxad</w:t>
            </w:r>
          </w:p>
        </w:tc>
      </w:tr>
      <w:tr w:rsidR="0073703B" w:rsidRPr="00EF4EEC" w14:paraId="4280F150" w14:textId="77777777" w:rsidTr="004B58D0">
        <w:trPr>
          <w:cantSplit/>
        </w:trPr>
        <w:tc>
          <w:tcPr>
            <w:tcW w:w="4423" w:type="dxa"/>
            <w:gridSpan w:val="2"/>
            <w:tcBorders>
              <w:bottom w:val="single" w:sz="4" w:space="0" w:color="auto"/>
            </w:tcBorders>
            <w:shd w:val="clear" w:color="auto" w:fill="auto"/>
          </w:tcPr>
          <w:p w14:paraId="285791CB" w14:textId="77777777" w:rsidR="0073703B" w:rsidRPr="00EF4EEC" w:rsidRDefault="0073703B" w:rsidP="00963C3F">
            <w:pPr>
              <w:pStyle w:val="Schedule20tabletext"/>
              <w:rPr>
                <w:i/>
              </w:rPr>
            </w:pPr>
            <w:r w:rsidRPr="00EF4EEC">
              <w:rPr>
                <w:i/>
              </w:rPr>
              <w:t>Permitted residue: Fluxapyroxad</w:t>
            </w:r>
          </w:p>
        </w:tc>
      </w:tr>
      <w:tr w:rsidR="0073703B" w:rsidRPr="00EF4EEC" w14:paraId="21C7D516" w14:textId="77777777" w:rsidTr="004B58D0">
        <w:trPr>
          <w:cantSplit/>
        </w:trPr>
        <w:tc>
          <w:tcPr>
            <w:tcW w:w="3402" w:type="dxa"/>
            <w:tcBorders>
              <w:bottom w:val="single" w:sz="4" w:space="0" w:color="auto"/>
            </w:tcBorders>
            <w:vAlign w:val="bottom"/>
          </w:tcPr>
          <w:p w14:paraId="67B6585C" w14:textId="77777777" w:rsidR="0073703B" w:rsidRPr="00EF4EEC" w:rsidRDefault="0073703B" w:rsidP="004B58D0">
            <w:pPr>
              <w:pStyle w:val="Schedule20tabletext"/>
            </w:pPr>
            <w:r w:rsidRPr="00EF4EEC">
              <w:t>Oats</w:t>
            </w:r>
          </w:p>
        </w:tc>
        <w:tc>
          <w:tcPr>
            <w:tcW w:w="1021" w:type="dxa"/>
            <w:tcBorders>
              <w:bottom w:val="single" w:sz="4" w:space="0" w:color="auto"/>
            </w:tcBorders>
          </w:tcPr>
          <w:p w14:paraId="5968BA81" w14:textId="77777777" w:rsidR="0073703B" w:rsidRPr="00EF4EEC" w:rsidRDefault="0073703B" w:rsidP="004B58D0">
            <w:pPr>
              <w:pStyle w:val="Schedule20tabletext"/>
              <w:jc w:val="right"/>
            </w:pPr>
            <w:r w:rsidRPr="00EF4EEC">
              <w:t>T0.2</w:t>
            </w:r>
          </w:p>
        </w:tc>
      </w:tr>
    </w:tbl>
    <w:p w14:paraId="0A4667E4"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73703B" w:rsidRPr="00EF4EEC" w14:paraId="5311D644" w14:textId="77777777" w:rsidTr="004B58D0">
        <w:trPr>
          <w:cantSplit/>
          <w:tblHeader/>
        </w:trPr>
        <w:tc>
          <w:tcPr>
            <w:tcW w:w="4423" w:type="dxa"/>
            <w:gridSpan w:val="2"/>
            <w:tcBorders>
              <w:top w:val="single" w:sz="4" w:space="0" w:color="auto"/>
            </w:tcBorders>
            <w:shd w:val="clear" w:color="auto" w:fill="auto"/>
          </w:tcPr>
          <w:p w14:paraId="4A0C4076" w14:textId="77777777" w:rsidR="0073703B" w:rsidRPr="00EF4EEC" w:rsidRDefault="0073703B" w:rsidP="004B58D0">
            <w:pPr>
              <w:pStyle w:val="Schedule20tableheader"/>
            </w:pPr>
            <w:r w:rsidRPr="00EF4EEC">
              <w:t>Agvet chemical: Isopyrazam</w:t>
            </w:r>
          </w:p>
        </w:tc>
      </w:tr>
      <w:tr w:rsidR="0073703B" w:rsidRPr="00EF4EEC" w14:paraId="6FCCA232" w14:textId="77777777" w:rsidTr="004B58D0">
        <w:trPr>
          <w:cantSplit/>
        </w:trPr>
        <w:tc>
          <w:tcPr>
            <w:tcW w:w="4423" w:type="dxa"/>
            <w:gridSpan w:val="2"/>
            <w:tcBorders>
              <w:bottom w:val="single" w:sz="4" w:space="0" w:color="auto"/>
            </w:tcBorders>
            <w:shd w:val="clear" w:color="auto" w:fill="auto"/>
          </w:tcPr>
          <w:p w14:paraId="6E55E204" w14:textId="77777777" w:rsidR="0073703B" w:rsidRPr="00EF4EEC" w:rsidRDefault="00963C3F" w:rsidP="004B58D0">
            <w:pPr>
              <w:pStyle w:val="Schedule20tabletext"/>
              <w:rPr>
                <w:i/>
              </w:rPr>
            </w:pPr>
            <w:r>
              <w:rPr>
                <w:i/>
              </w:rPr>
              <w:t xml:space="preserve">Permitted residue: </w:t>
            </w:r>
            <w:r w:rsidR="0073703B" w:rsidRPr="00EF4EEC">
              <w:rPr>
                <w:i/>
              </w:rPr>
              <w:t>Isopyrazam</w:t>
            </w:r>
          </w:p>
        </w:tc>
      </w:tr>
      <w:tr w:rsidR="0073703B" w:rsidRPr="00EF4EEC" w14:paraId="411AB24A" w14:textId="77777777" w:rsidTr="004B58D0">
        <w:trPr>
          <w:cantSplit/>
        </w:trPr>
        <w:tc>
          <w:tcPr>
            <w:tcW w:w="2835" w:type="dxa"/>
          </w:tcPr>
          <w:p w14:paraId="187743FD" w14:textId="77777777" w:rsidR="0073703B" w:rsidRPr="00EF4EEC" w:rsidRDefault="0073703B" w:rsidP="004B58D0">
            <w:pPr>
              <w:pStyle w:val="Schedule20tabletext"/>
            </w:pPr>
            <w:r w:rsidRPr="00EF4EEC">
              <w:t>All other foods except animal food commodities</w:t>
            </w:r>
          </w:p>
        </w:tc>
        <w:tc>
          <w:tcPr>
            <w:tcW w:w="1588" w:type="dxa"/>
          </w:tcPr>
          <w:p w14:paraId="32780313" w14:textId="77777777" w:rsidR="0073703B" w:rsidRPr="00EF4EEC" w:rsidRDefault="0073703B" w:rsidP="004B58D0">
            <w:pPr>
              <w:pStyle w:val="Schedule20tabletext"/>
              <w:jc w:val="right"/>
            </w:pPr>
            <w:r w:rsidRPr="00EF4EEC">
              <w:t>0.01</w:t>
            </w:r>
          </w:p>
        </w:tc>
      </w:tr>
      <w:tr w:rsidR="0073703B" w:rsidRPr="00EF4EEC" w14:paraId="309B8CD9" w14:textId="77777777" w:rsidTr="004B58D0">
        <w:trPr>
          <w:cantSplit/>
        </w:trPr>
        <w:tc>
          <w:tcPr>
            <w:tcW w:w="2835" w:type="dxa"/>
            <w:tcBorders>
              <w:bottom w:val="single" w:sz="4" w:space="0" w:color="auto"/>
            </w:tcBorders>
          </w:tcPr>
          <w:p w14:paraId="3836982D" w14:textId="77777777" w:rsidR="0073703B" w:rsidRPr="00EF4EEC" w:rsidRDefault="0073703B" w:rsidP="004B58D0">
            <w:pPr>
              <w:pStyle w:val="Schedule20tabletext"/>
            </w:pPr>
            <w:r w:rsidRPr="00EF4EEC">
              <w:t>Almonds</w:t>
            </w:r>
          </w:p>
        </w:tc>
        <w:tc>
          <w:tcPr>
            <w:tcW w:w="1588" w:type="dxa"/>
            <w:tcBorders>
              <w:bottom w:val="single" w:sz="4" w:space="0" w:color="auto"/>
            </w:tcBorders>
          </w:tcPr>
          <w:p w14:paraId="2178C147" w14:textId="77777777" w:rsidR="0073703B" w:rsidRPr="00EF4EEC" w:rsidRDefault="0073703B" w:rsidP="004B58D0">
            <w:pPr>
              <w:pStyle w:val="Schedule20tabletext"/>
              <w:jc w:val="right"/>
            </w:pPr>
            <w:r w:rsidRPr="00EF4EEC">
              <w:t>*0.01</w:t>
            </w:r>
          </w:p>
        </w:tc>
      </w:tr>
    </w:tbl>
    <w:p w14:paraId="5A772251"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06B22B76" w14:textId="77777777" w:rsidTr="004B58D0">
        <w:trPr>
          <w:cantSplit/>
          <w:tblHeader/>
        </w:trPr>
        <w:tc>
          <w:tcPr>
            <w:tcW w:w="4423" w:type="dxa"/>
            <w:gridSpan w:val="2"/>
            <w:tcBorders>
              <w:top w:val="single" w:sz="4" w:space="0" w:color="auto"/>
            </w:tcBorders>
            <w:shd w:val="clear" w:color="auto" w:fill="auto"/>
          </w:tcPr>
          <w:p w14:paraId="276C7430" w14:textId="77777777" w:rsidR="0073703B" w:rsidRPr="00EF4EEC" w:rsidRDefault="0073703B" w:rsidP="004B58D0">
            <w:pPr>
              <w:pStyle w:val="Schedule20tableheader"/>
            </w:pPr>
            <w:r w:rsidRPr="00EF4EEC">
              <w:t>Agvet chemical: Isoxaflutole</w:t>
            </w:r>
          </w:p>
        </w:tc>
      </w:tr>
      <w:tr w:rsidR="0073703B" w:rsidRPr="00EF4EEC" w14:paraId="5594FE32" w14:textId="77777777" w:rsidTr="004B58D0">
        <w:trPr>
          <w:cantSplit/>
        </w:trPr>
        <w:tc>
          <w:tcPr>
            <w:tcW w:w="4423" w:type="dxa"/>
            <w:gridSpan w:val="2"/>
            <w:tcBorders>
              <w:bottom w:val="single" w:sz="4" w:space="0" w:color="auto"/>
            </w:tcBorders>
            <w:shd w:val="clear" w:color="auto" w:fill="auto"/>
          </w:tcPr>
          <w:p w14:paraId="7C39EF0F" w14:textId="77777777" w:rsidR="0073703B" w:rsidRPr="00EF4EEC" w:rsidRDefault="0073703B" w:rsidP="00963C3F">
            <w:pPr>
              <w:pStyle w:val="Schedule20tabletext"/>
              <w:rPr>
                <w:i/>
              </w:rPr>
            </w:pPr>
            <w:r w:rsidRPr="00EF4EEC">
              <w:rPr>
                <w:i/>
              </w:rPr>
              <w:t>Permitted residue: Sum of isoxaflutole and 2-cyclopropylcarbonyl-3-(2-methylsulfonyl-4-trifluoromethylphenyl)-3-oxopropanenitrile, expressed as isoxaflutole</w:t>
            </w:r>
          </w:p>
        </w:tc>
      </w:tr>
      <w:tr w:rsidR="0073703B" w:rsidRPr="00EF4EEC" w14:paraId="04795D4B" w14:textId="77777777" w:rsidTr="004B58D0">
        <w:trPr>
          <w:cantSplit/>
        </w:trPr>
        <w:tc>
          <w:tcPr>
            <w:tcW w:w="2977" w:type="dxa"/>
          </w:tcPr>
          <w:p w14:paraId="4FE8A5CC" w14:textId="77777777" w:rsidR="0073703B" w:rsidRPr="00EF4EEC" w:rsidRDefault="0073703B" w:rsidP="004B58D0">
            <w:pPr>
              <w:pStyle w:val="Schedule20tabletext"/>
            </w:pPr>
            <w:r w:rsidRPr="00EF4EEC">
              <w:t>All other foods except animal food commodities</w:t>
            </w:r>
          </w:p>
        </w:tc>
        <w:tc>
          <w:tcPr>
            <w:tcW w:w="1446" w:type="dxa"/>
          </w:tcPr>
          <w:p w14:paraId="2B2D5096" w14:textId="77777777" w:rsidR="0073703B" w:rsidRPr="00EF4EEC" w:rsidRDefault="0073703B" w:rsidP="004B58D0">
            <w:pPr>
              <w:pStyle w:val="Schedule20tabletext"/>
              <w:jc w:val="right"/>
            </w:pPr>
            <w:r w:rsidRPr="00EF4EEC">
              <w:t>0.02</w:t>
            </w:r>
          </w:p>
        </w:tc>
      </w:tr>
      <w:tr w:rsidR="0073703B" w:rsidRPr="00EF4EEC" w14:paraId="3AF82633" w14:textId="77777777" w:rsidTr="004B58D0">
        <w:trPr>
          <w:cantSplit/>
        </w:trPr>
        <w:tc>
          <w:tcPr>
            <w:tcW w:w="2977" w:type="dxa"/>
            <w:tcBorders>
              <w:bottom w:val="single" w:sz="4" w:space="0" w:color="auto"/>
            </w:tcBorders>
          </w:tcPr>
          <w:p w14:paraId="3EFCAEB5" w14:textId="77777777" w:rsidR="0073703B" w:rsidRPr="00EF4EEC" w:rsidRDefault="0073703B" w:rsidP="004B58D0">
            <w:pPr>
              <w:pStyle w:val="Schedule20tabletext"/>
            </w:pPr>
            <w:r w:rsidRPr="00EF4EEC">
              <w:t>Pineapple</w:t>
            </w:r>
          </w:p>
        </w:tc>
        <w:tc>
          <w:tcPr>
            <w:tcW w:w="1446" w:type="dxa"/>
            <w:tcBorders>
              <w:bottom w:val="single" w:sz="4" w:space="0" w:color="auto"/>
            </w:tcBorders>
          </w:tcPr>
          <w:p w14:paraId="7EC732E3" w14:textId="77777777" w:rsidR="0073703B" w:rsidRPr="00EF4EEC" w:rsidRDefault="0073703B" w:rsidP="004B58D0">
            <w:pPr>
              <w:pStyle w:val="Schedule20tabletext"/>
              <w:jc w:val="right"/>
            </w:pPr>
            <w:r w:rsidRPr="00EF4EEC">
              <w:t>*0.02</w:t>
            </w:r>
          </w:p>
        </w:tc>
      </w:tr>
    </w:tbl>
    <w:p w14:paraId="5CDE568E"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444A29CF" w14:textId="77777777" w:rsidTr="004B58D0">
        <w:trPr>
          <w:cantSplit/>
        </w:trPr>
        <w:tc>
          <w:tcPr>
            <w:tcW w:w="4423" w:type="dxa"/>
            <w:gridSpan w:val="2"/>
            <w:tcBorders>
              <w:top w:val="single" w:sz="4" w:space="0" w:color="auto"/>
            </w:tcBorders>
            <w:shd w:val="clear" w:color="auto" w:fill="auto"/>
          </w:tcPr>
          <w:p w14:paraId="58AB723B" w14:textId="77777777" w:rsidR="0073703B" w:rsidRPr="00EF4EEC" w:rsidRDefault="0073703B" w:rsidP="004B58D0">
            <w:pPr>
              <w:pStyle w:val="Schedule20tableheader"/>
            </w:pPr>
            <w:r w:rsidRPr="00EF4EEC">
              <w:t>Agvet chemical: Mefentrifluconazole</w:t>
            </w:r>
          </w:p>
        </w:tc>
      </w:tr>
      <w:tr w:rsidR="0073703B" w:rsidRPr="00EF4EEC" w14:paraId="72BCE39F" w14:textId="77777777" w:rsidTr="004B58D0">
        <w:trPr>
          <w:cantSplit/>
        </w:trPr>
        <w:tc>
          <w:tcPr>
            <w:tcW w:w="4423" w:type="dxa"/>
            <w:gridSpan w:val="2"/>
            <w:tcBorders>
              <w:bottom w:val="single" w:sz="4" w:space="0" w:color="auto"/>
            </w:tcBorders>
            <w:shd w:val="clear" w:color="auto" w:fill="auto"/>
          </w:tcPr>
          <w:p w14:paraId="6C32C503" w14:textId="77777777" w:rsidR="0073703B" w:rsidRPr="00EF4EEC" w:rsidRDefault="0073703B" w:rsidP="00963C3F">
            <w:pPr>
              <w:pStyle w:val="Schedule20tabletext"/>
              <w:rPr>
                <w:i/>
              </w:rPr>
            </w:pPr>
            <w:r w:rsidRPr="00EF4EEC">
              <w:rPr>
                <w:i/>
              </w:rPr>
              <w:t>Permitted residue: Mefentrifluconazole</w:t>
            </w:r>
          </w:p>
        </w:tc>
      </w:tr>
      <w:tr w:rsidR="0073703B" w:rsidRPr="00EF4EEC" w14:paraId="1D5A9A6C" w14:textId="77777777" w:rsidTr="004B58D0">
        <w:trPr>
          <w:cantSplit/>
        </w:trPr>
        <w:tc>
          <w:tcPr>
            <w:tcW w:w="3402" w:type="dxa"/>
            <w:tcBorders>
              <w:top w:val="single" w:sz="4" w:space="0" w:color="auto"/>
            </w:tcBorders>
            <w:vAlign w:val="bottom"/>
          </w:tcPr>
          <w:p w14:paraId="53753B61" w14:textId="77777777" w:rsidR="0073703B" w:rsidRPr="00EF4EEC" w:rsidRDefault="0073703B" w:rsidP="004B58D0">
            <w:pPr>
              <w:pStyle w:val="Schedule20tabletext"/>
            </w:pPr>
            <w:r w:rsidRPr="00EF4EEC">
              <w:rPr>
                <w:rFonts w:eastAsia="Calibri"/>
              </w:rPr>
              <w:t>Barley</w:t>
            </w:r>
          </w:p>
        </w:tc>
        <w:tc>
          <w:tcPr>
            <w:tcW w:w="1021" w:type="dxa"/>
            <w:tcBorders>
              <w:top w:val="single" w:sz="4" w:space="0" w:color="auto"/>
            </w:tcBorders>
          </w:tcPr>
          <w:p w14:paraId="5373D260" w14:textId="77777777" w:rsidR="0073703B" w:rsidRPr="00EF4EEC" w:rsidRDefault="0073703B" w:rsidP="004B58D0">
            <w:pPr>
              <w:pStyle w:val="Schedule20tabletext"/>
              <w:jc w:val="right"/>
            </w:pPr>
            <w:r w:rsidRPr="00EF4EEC">
              <w:t>T0.2</w:t>
            </w:r>
          </w:p>
        </w:tc>
      </w:tr>
      <w:tr w:rsidR="0073703B" w:rsidRPr="00EF4EEC" w14:paraId="226C3A81" w14:textId="77777777" w:rsidTr="004B58D0">
        <w:trPr>
          <w:cantSplit/>
        </w:trPr>
        <w:tc>
          <w:tcPr>
            <w:tcW w:w="3402" w:type="dxa"/>
            <w:vAlign w:val="bottom"/>
          </w:tcPr>
          <w:p w14:paraId="37E2EA24" w14:textId="77777777" w:rsidR="0073703B" w:rsidRPr="00EF4EEC" w:rsidRDefault="0073703B" w:rsidP="004B58D0">
            <w:pPr>
              <w:pStyle w:val="Schedule20tabletext"/>
            </w:pPr>
            <w:r w:rsidRPr="00EF4EEC">
              <w:rPr>
                <w:rFonts w:eastAsia="Calibri"/>
              </w:rPr>
              <w:t>Oats</w:t>
            </w:r>
          </w:p>
        </w:tc>
        <w:tc>
          <w:tcPr>
            <w:tcW w:w="1021" w:type="dxa"/>
          </w:tcPr>
          <w:p w14:paraId="173D36CE" w14:textId="77777777" w:rsidR="0073703B" w:rsidRPr="00EF4EEC" w:rsidRDefault="0073703B" w:rsidP="004B58D0">
            <w:pPr>
              <w:pStyle w:val="Schedule20tabletext"/>
              <w:jc w:val="right"/>
            </w:pPr>
            <w:r w:rsidRPr="00EF4EEC">
              <w:t>T0.2</w:t>
            </w:r>
          </w:p>
        </w:tc>
      </w:tr>
      <w:tr w:rsidR="0073703B" w:rsidRPr="00EF4EEC" w14:paraId="5A8348BD" w14:textId="77777777" w:rsidTr="004B58D0">
        <w:trPr>
          <w:cantSplit/>
        </w:trPr>
        <w:tc>
          <w:tcPr>
            <w:tcW w:w="3402" w:type="dxa"/>
            <w:vAlign w:val="bottom"/>
          </w:tcPr>
          <w:p w14:paraId="2D0D2D26" w14:textId="77777777" w:rsidR="0073703B" w:rsidRPr="00EF4EEC" w:rsidRDefault="0073703B" w:rsidP="004B58D0">
            <w:pPr>
              <w:pStyle w:val="Schedule20tabletext"/>
            </w:pPr>
            <w:r w:rsidRPr="00EF4EEC">
              <w:rPr>
                <w:rFonts w:eastAsia="Calibri"/>
              </w:rPr>
              <w:t>Rape seed [canola]</w:t>
            </w:r>
          </w:p>
        </w:tc>
        <w:tc>
          <w:tcPr>
            <w:tcW w:w="1021" w:type="dxa"/>
          </w:tcPr>
          <w:p w14:paraId="6D89CCD0" w14:textId="77777777" w:rsidR="0073703B" w:rsidRPr="00EF4EEC" w:rsidRDefault="0073703B" w:rsidP="004B58D0">
            <w:pPr>
              <w:pStyle w:val="Schedule20tabletext"/>
              <w:jc w:val="right"/>
            </w:pPr>
            <w:r w:rsidRPr="00EF4EEC">
              <w:t>T0.05</w:t>
            </w:r>
          </w:p>
        </w:tc>
      </w:tr>
      <w:tr w:rsidR="0073703B" w:rsidRPr="00EF4EEC" w14:paraId="2C3AD537" w14:textId="77777777" w:rsidTr="004B58D0">
        <w:trPr>
          <w:cantSplit/>
        </w:trPr>
        <w:tc>
          <w:tcPr>
            <w:tcW w:w="3402" w:type="dxa"/>
            <w:tcBorders>
              <w:bottom w:val="single" w:sz="4" w:space="0" w:color="auto"/>
            </w:tcBorders>
            <w:vAlign w:val="bottom"/>
          </w:tcPr>
          <w:p w14:paraId="798A5A31" w14:textId="77777777" w:rsidR="0073703B" w:rsidRPr="00EF4EEC" w:rsidRDefault="0073703B" w:rsidP="004B58D0">
            <w:pPr>
              <w:pStyle w:val="Schedule20tabletext"/>
            </w:pPr>
            <w:r w:rsidRPr="00EF4EEC">
              <w:rPr>
                <w:rFonts w:eastAsia="Calibri"/>
              </w:rPr>
              <w:t>Wheat</w:t>
            </w:r>
          </w:p>
        </w:tc>
        <w:tc>
          <w:tcPr>
            <w:tcW w:w="1021" w:type="dxa"/>
            <w:tcBorders>
              <w:bottom w:val="single" w:sz="4" w:space="0" w:color="auto"/>
            </w:tcBorders>
          </w:tcPr>
          <w:p w14:paraId="4BB2FA58" w14:textId="77777777" w:rsidR="0073703B" w:rsidRPr="00EF4EEC" w:rsidRDefault="0073703B" w:rsidP="004B58D0">
            <w:pPr>
              <w:pStyle w:val="Schedule20tabletext"/>
              <w:jc w:val="right"/>
            </w:pPr>
            <w:r w:rsidRPr="00EF4EEC">
              <w:t>T0.03</w:t>
            </w:r>
          </w:p>
        </w:tc>
      </w:tr>
    </w:tbl>
    <w:p w14:paraId="68127140"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6C6EACCC" w14:textId="77777777" w:rsidTr="004B58D0">
        <w:trPr>
          <w:cantSplit/>
        </w:trPr>
        <w:tc>
          <w:tcPr>
            <w:tcW w:w="4423" w:type="dxa"/>
            <w:gridSpan w:val="2"/>
            <w:tcBorders>
              <w:top w:val="single" w:sz="4" w:space="0" w:color="auto"/>
            </w:tcBorders>
            <w:shd w:val="clear" w:color="auto" w:fill="auto"/>
          </w:tcPr>
          <w:p w14:paraId="268F8F06" w14:textId="77777777" w:rsidR="0073703B" w:rsidRPr="00EF4EEC" w:rsidRDefault="0073703B" w:rsidP="004B58D0">
            <w:pPr>
              <w:pStyle w:val="Schedule20tableheader"/>
            </w:pPr>
            <w:r w:rsidRPr="00EF4EEC">
              <w:t>Agvet chemical: Mesotrione</w:t>
            </w:r>
          </w:p>
        </w:tc>
      </w:tr>
      <w:tr w:rsidR="0073703B" w:rsidRPr="00EF4EEC" w14:paraId="1BD077F4" w14:textId="77777777" w:rsidTr="004B58D0">
        <w:trPr>
          <w:cantSplit/>
        </w:trPr>
        <w:tc>
          <w:tcPr>
            <w:tcW w:w="4423" w:type="dxa"/>
            <w:gridSpan w:val="2"/>
            <w:tcBorders>
              <w:bottom w:val="single" w:sz="4" w:space="0" w:color="auto"/>
            </w:tcBorders>
            <w:shd w:val="clear" w:color="auto" w:fill="auto"/>
          </w:tcPr>
          <w:p w14:paraId="6CE80338" w14:textId="77777777" w:rsidR="0073703B" w:rsidRPr="00EF4EEC" w:rsidRDefault="0073703B" w:rsidP="00963C3F">
            <w:pPr>
              <w:pStyle w:val="Schedule20tabletext"/>
              <w:rPr>
                <w:i/>
              </w:rPr>
            </w:pPr>
            <w:r w:rsidRPr="00EF4EEC">
              <w:rPr>
                <w:i/>
              </w:rPr>
              <w:t>Permitted residue: Mesotrione</w:t>
            </w:r>
          </w:p>
        </w:tc>
      </w:tr>
      <w:tr w:rsidR="0073703B" w:rsidRPr="00EF4EEC" w14:paraId="7620657D" w14:textId="77777777" w:rsidTr="004B58D0">
        <w:trPr>
          <w:cantSplit/>
        </w:trPr>
        <w:tc>
          <w:tcPr>
            <w:tcW w:w="3402" w:type="dxa"/>
          </w:tcPr>
          <w:p w14:paraId="279681D1" w14:textId="77777777" w:rsidR="0073703B" w:rsidRPr="00EF4EEC" w:rsidRDefault="0073703B" w:rsidP="004B58D0">
            <w:pPr>
              <w:pStyle w:val="Schedule20tabletext"/>
            </w:pPr>
            <w:r w:rsidRPr="00EF4EEC">
              <w:t>All other foods except animal food commodities</w:t>
            </w:r>
          </w:p>
        </w:tc>
        <w:tc>
          <w:tcPr>
            <w:tcW w:w="1021" w:type="dxa"/>
          </w:tcPr>
          <w:p w14:paraId="53FEEEEA" w14:textId="77777777" w:rsidR="0073703B" w:rsidRPr="00EF4EEC" w:rsidRDefault="0073703B" w:rsidP="004B58D0">
            <w:pPr>
              <w:pStyle w:val="Schedule20tabletext"/>
              <w:jc w:val="right"/>
            </w:pPr>
            <w:r w:rsidRPr="00EF4EEC">
              <w:t>0.01</w:t>
            </w:r>
          </w:p>
        </w:tc>
      </w:tr>
      <w:tr w:rsidR="0073703B" w:rsidRPr="00EF4EEC" w14:paraId="3BCF1469" w14:textId="77777777" w:rsidTr="004B58D0">
        <w:trPr>
          <w:cantSplit/>
        </w:trPr>
        <w:tc>
          <w:tcPr>
            <w:tcW w:w="3402" w:type="dxa"/>
          </w:tcPr>
          <w:p w14:paraId="53E26E7C" w14:textId="77777777" w:rsidR="0073703B" w:rsidRPr="00EF4EEC" w:rsidRDefault="0073703B" w:rsidP="004B58D0">
            <w:pPr>
              <w:pStyle w:val="Schedule20tabletext"/>
            </w:pPr>
            <w:r w:rsidRPr="00EF4EEC">
              <w:t>Linseed</w:t>
            </w:r>
          </w:p>
        </w:tc>
        <w:tc>
          <w:tcPr>
            <w:tcW w:w="1021" w:type="dxa"/>
          </w:tcPr>
          <w:p w14:paraId="30B5717A" w14:textId="77777777" w:rsidR="0073703B" w:rsidRPr="00EF4EEC" w:rsidRDefault="0073703B" w:rsidP="004B58D0">
            <w:pPr>
              <w:pStyle w:val="Schedule20tabletext"/>
              <w:jc w:val="right"/>
            </w:pPr>
            <w:r w:rsidRPr="00EF4EEC">
              <w:t>T*0.01</w:t>
            </w:r>
          </w:p>
        </w:tc>
      </w:tr>
      <w:tr w:rsidR="0073703B" w:rsidRPr="00EF4EEC" w14:paraId="0F705704" w14:textId="77777777" w:rsidTr="004B58D0">
        <w:trPr>
          <w:cantSplit/>
        </w:trPr>
        <w:tc>
          <w:tcPr>
            <w:tcW w:w="3402" w:type="dxa"/>
            <w:tcBorders>
              <w:bottom w:val="single" w:sz="4" w:space="0" w:color="auto"/>
            </w:tcBorders>
          </w:tcPr>
          <w:p w14:paraId="124ED7BD" w14:textId="77777777" w:rsidR="0073703B" w:rsidRPr="00EF4EEC" w:rsidRDefault="0073703B" w:rsidP="004B58D0">
            <w:pPr>
              <w:pStyle w:val="Schedule20tabletext"/>
            </w:pPr>
            <w:r w:rsidRPr="00EF4EEC">
              <w:t>Sweet corn (corn-on-the-cob)</w:t>
            </w:r>
          </w:p>
        </w:tc>
        <w:tc>
          <w:tcPr>
            <w:tcW w:w="1021" w:type="dxa"/>
            <w:tcBorders>
              <w:bottom w:val="single" w:sz="4" w:space="0" w:color="auto"/>
            </w:tcBorders>
          </w:tcPr>
          <w:p w14:paraId="75B72E18" w14:textId="77777777" w:rsidR="0073703B" w:rsidRPr="00EF4EEC" w:rsidRDefault="0073703B" w:rsidP="004B58D0">
            <w:pPr>
              <w:pStyle w:val="Schedule20tabletext"/>
              <w:jc w:val="right"/>
            </w:pPr>
            <w:r w:rsidRPr="00EF4EEC">
              <w:t>T*0.01</w:t>
            </w:r>
          </w:p>
        </w:tc>
      </w:tr>
    </w:tbl>
    <w:p w14:paraId="63C6F783" w14:textId="77777777" w:rsidR="0073703B" w:rsidRPr="00EF4EEC" w:rsidRDefault="0073703B" w:rsidP="0073703B">
      <w:pPr>
        <w:rPr>
          <w:rFonts w:eastAsia="Arial Unicode MS" w:hAnsi="Arial Unicode MS" w:cs="Arial Unicode MS"/>
          <w:sz w:val="20"/>
          <w:szCs w:val="18"/>
          <w:u w:color="FF33CC"/>
          <w:bdr w:val="nil"/>
          <w:lang w:val="en-GB" w:eastAsia="en-AU"/>
        </w:rPr>
      </w:pPr>
      <w:r w:rsidRPr="00EF4EEC">
        <w:br w:type="page"/>
      </w: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50036600" w14:textId="77777777" w:rsidTr="004B58D0">
        <w:trPr>
          <w:cantSplit/>
          <w:tblHeader/>
        </w:trPr>
        <w:tc>
          <w:tcPr>
            <w:tcW w:w="4423" w:type="dxa"/>
            <w:gridSpan w:val="2"/>
            <w:tcBorders>
              <w:top w:val="single" w:sz="4" w:space="0" w:color="auto"/>
            </w:tcBorders>
            <w:shd w:val="clear" w:color="auto" w:fill="auto"/>
          </w:tcPr>
          <w:p w14:paraId="63124C3B" w14:textId="77777777" w:rsidR="0073703B" w:rsidRPr="00EF4EEC" w:rsidRDefault="0073703B" w:rsidP="004B58D0">
            <w:pPr>
              <w:pStyle w:val="Schedule20tableheader"/>
            </w:pPr>
            <w:r w:rsidRPr="00EF4EEC">
              <w:lastRenderedPageBreak/>
              <w:t>Agvet chemical: Methomyl</w:t>
            </w:r>
          </w:p>
        </w:tc>
      </w:tr>
      <w:tr w:rsidR="0073703B" w:rsidRPr="00EF4EEC" w14:paraId="447766C1" w14:textId="77777777" w:rsidTr="004B58D0">
        <w:trPr>
          <w:cantSplit/>
        </w:trPr>
        <w:tc>
          <w:tcPr>
            <w:tcW w:w="4423" w:type="dxa"/>
            <w:gridSpan w:val="2"/>
            <w:tcBorders>
              <w:bottom w:val="single" w:sz="4" w:space="0" w:color="auto"/>
            </w:tcBorders>
            <w:shd w:val="clear" w:color="auto" w:fill="auto"/>
          </w:tcPr>
          <w:p w14:paraId="2D6CDD6D" w14:textId="77777777" w:rsidR="0073703B" w:rsidRPr="00EF4EEC" w:rsidRDefault="0073703B" w:rsidP="00963C3F">
            <w:pPr>
              <w:pStyle w:val="Schedule20tabletext"/>
            </w:pPr>
            <w:r w:rsidRPr="00EF4EEC">
              <w:rPr>
                <w:rFonts w:cs="Arial"/>
                <w:i/>
                <w:iCs/>
                <w:shd w:val="clear" w:color="auto" w:fill="FFFFFF"/>
              </w:rPr>
              <w:t>Permitted residue: Methomyl</w:t>
            </w:r>
          </w:p>
        </w:tc>
      </w:tr>
      <w:tr w:rsidR="0073703B" w:rsidRPr="00EF4EEC" w14:paraId="7C9025EE" w14:textId="77777777" w:rsidTr="004B58D0">
        <w:trPr>
          <w:cantSplit/>
        </w:trPr>
        <w:tc>
          <w:tcPr>
            <w:tcW w:w="2977" w:type="dxa"/>
            <w:tcBorders>
              <w:bottom w:val="single" w:sz="4" w:space="0" w:color="auto"/>
            </w:tcBorders>
          </w:tcPr>
          <w:p w14:paraId="33ADD0E2" w14:textId="77777777" w:rsidR="0073703B" w:rsidRPr="00EF4EEC" w:rsidRDefault="0073703B" w:rsidP="004B58D0">
            <w:pPr>
              <w:pStyle w:val="Schedule20tabletext"/>
            </w:pPr>
            <w:r w:rsidRPr="00EF4EEC">
              <w:t>Pitaya (dragon fruit)</w:t>
            </w:r>
          </w:p>
        </w:tc>
        <w:tc>
          <w:tcPr>
            <w:tcW w:w="1446" w:type="dxa"/>
            <w:tcBorders>
              <w:bottom w:val="single" w:sz="4" w:space="0" w:color="auto"/>
            </w:tcBorders>
          </w:tcPr>
          <w:p w14:paraId="2E332E9E" w14:textId="77777777" w:rsidR="0073703B" w:rsidRPr="00EF4EEC" w:rsidRDefault="0073703B" w:rsidP="004B58D0">
            <w:pPr>
              <w:pStyle w:val="Schedule20tabletext"/>
              <w:jc w:val="right"/>
            </w:pPr>
            <w:r w:rsidRPr="00EF4EEC">
              <w:t>T0.2</w:t>
            </w:r>
          </w:p>
        </w:tc>
      </w:tr>
    </w:tbl>
    <w:p w14:paraId="410C270D"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486A869A" w14:textId="77777777" w:rsidTr="004B58D0">
        <w:trPr>
          <w:cantSplit/>
          <w:tblHeader/>
        </w:trPr>
        <w:tc>
          <w:tcPr>
            <w:tcW w:w="4423" w:type="dxa"/>
            <w:gridSpan w:val="2"/>
            <w:tcBorders>
              <w:top w:val="single" w:sz="4" w:space="0" w:color="auto"/>
            </w:tcBorders>
            <w:shd w:val="clear" w:color="auto" w:fill="auto"/>
          </w:tcPr>
          <w:p w14:paraId="0A4306DA" w14:textId="77777777" w:rsidR="0073703B" w:rsidRPr="00EF4EEC" w:rsidRDefault="0073703B" w:rsidP="004B58D0">
            <w:pPr>
              <w:pStyle w:val="Schedule20tableheader"/>
            </w:pPr>
            <w:r w:rsidRPr="00EF4EEC">
              <w:t>Agvet chemical: Metribuzin</w:t>
            </w:r>
          </w:p>
        </w:tc>
      </w:tr>
      <w:tr w:rsidR="0073703B" w:rsidRPr="00EF4EEC" w14:paraId="47647AC7" w14:textId="77777777" w:rsidTr="004B58D0">
        <w:trPr>
          <w:cantSplit/>
        </w:trPr>
        <w:tc>
          <w:tcPr>
            <w:tcW w:w="4423" w:type="dxa"/>
            <w:gridSpan w:val="2"/>
            <w:tcBorders>
              <w:bottom w:val="single" w:sz="4" w:space="0" w:color="auto"/>
            </w:tcBorders>
            <w:shd w:val="clear" w:color="auto" w:fill="auto"/>
          </w:tcPr>
          <w:p w14:paraId="39BA9EA2" w14:textId="77777777" w:rsidR="0073703B" w:rsidRPr="00EF4EEC" w:rsidRDefault="0073703B" w:rsidP="00963C3F">
            <w:pPr>
              <w:pStyle w:val="Schedule20tabletext"/>
            </w:pPr>
            <w:r w:rsidRPr="00EF4EEC">
              <w:rPr>
                <w:rFonts w:cs="Arial"/>
                <w:i/>
                <w:iCs/>
                <w:shd w:val="clear" w:color="auto" w:fill="FFFFFF"/>
              </w:rPr>
              <w:t>Permitted residue: Metribuzin</w:t>
            </w:r>
          </w:p>
        </w:tc>
      </w:tr>
      <w:tr w:rsidR="0073703B" w:rsidRPr="00EF4EEC" w14:paraId="07DB54F9" w14:textId="77777777" w:rsidTr="004B58D0">
        <w:trPr>
          <w:cantSplit/>
        </w:trPr>
        <w:tc>
          <w:tcPr>
            <w:tcW w:w="2977" w:type="dxa"/>
            <w:tcBorders>
              <w:bottom w:val="single" w:sz="4" w:space="0" w:color="auto"/>
            </w:tcBorders>
          </w:tcPr>
          <w:p w14:paraId="74C6FA88" w14:textId="77777777" w:rsidR="0073703B" w:rsidRPr="00EF4EEC" w:rsidRDefault="0073703B" w:rsidP="004B58D0">
            <w:pPr>
              <w:pStyle w:val="Schedule20tabletext"/>
            </w:pPr>
            <w:r w:rsidRPr="00EF4EEC">
              <w:t>Pineapple</w:t>
            </w:r>
          </w:p>
        </w:tc>
        <w:tc>
          <w:tcPr>
            <w:tcW w:w="1446" w:type="dxa"/>
            <w:tcBorders>
              <w:bottom w:val="single" w:sz="4" w:space="0" w:color="auto"/>
            </w:tcBorders>
          </w:tcPr>
          <w:p w14:paraId="1086363C" w14:textId="77777777" w:rsidR="0073703B" w:rsidRPr="00EF4EEC" w:rsidRDefault="0073703B" w:rsidP="004B58D0">
            <w:pPr>
              <w:pStyle w:val="Schedule20tabletext"/>
              <w:jc w:val="right"/>
            </w:pPr>
            <w:r w:rsidRPr="00EF4EEC">
              <w:t>*0.01</w:t>
            </w:r>
          </w:p>
        </w:tc>
      </w:tr>
    </w:tbl>
    <w:p w14:paraId="04577847"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6CBE4760" w14:textId="77777777" w:rsidTr="004B58D0">
        <w:trPr>
          <w:cantSplit/>
        </w:trPr>
        <w:tc>
          <w:tcPr>
            <w:tcW w:w="4423" w:type="dxa"/>
            <w:gridSpan w:val="2"/>
            <w:tcBorders>
              <w:top w:val="single" w:sz="4" w:space="0" w:color="auto"/>
            </w:tcBorders>
            <w:shd w:val="clear" w:color="auto" w:fill="auto"/>
          </w:tcPr>
          <w:p w14:paraId="2AADE887" w14:textId="77777777" w:rsidR="0073703B" w:rsidRPr="00EF4EEC" w:rsidRDefault="0073703B" w:rsidP="004B58D0">
            <w:pPr>
              <w:pStyle w:val="Schedule20tableheader"/>
            </w:pPr>
            <w:r w:rsidRPr="00EF4EEC">
              <w:rPr>
                <w:lang w:val="en-US"/>
              </w:rPr>
              <w:t xml:space="preserve">Agvet chemical: </w:t>
            </w:r>
            <w:r w:rsidRPr="00EF4EEC">
              <w:rPr>
                <w:rFonts w:eastAsia="Calibri"/>
              </w:rPr>
              <w:t>Omethoate</w:t>
            </w:r>
          </w:p>
        </w:tc>
      </w:tr>
      <w:tr w:rsidR="0073703B" w:rsidRPr="00EF4EEC" w14:paraId="223091B1" w14:textId="77777777" w:rsidTr="004B58D0">
        <w:trPr>
          <w:cantSplit/>
        </w:trPr>
        <w:tc>
          <w:tcPr>
            <w:tcW w:w="4423" w:type="dxa"/>
            <w:gridSpan w:val="2"/>
            <w:tcBorders>
              <w:bottom w:val="single" w:sz="4" w:space="0" w:color="auto"/>
            </w:tcBorders>
            <w:shd w:val="clear" w:color="auto" w:fill="auto"/>
          </w:tcPr>
          <w:p w14:paraId="5AC520E3" w14:textId="77777777" w:rsidR="0073703B" w:rsidRPr="00EF4EEC" w:rsidRDefault="0073703B" w:rsidP="004B58D0">
            <w:pPr>
              <w:pStyle w:val="Schedule20tableheader"/>
              <w:rPr>
                <w:rFonts w:cs="Arial"/>
                <w:b w:val="0"/>
                <w:iCs/>
                <w:shd w:val="clear" w:color="auto" w:fill="FFFFFF"/>
              </w:rPr>
            </w:pPr>
            <w:r w:rsidRPr="00EF4EEC">
              <w:rPr>
                <w:b w:val="0"/>
                <w:iCs/>
                <w:shd w:val="clear" w:color="auto" w:fill="FFFFFF"/>
              </w:rPr>
              <w:t xml:space="preserve">Permitted residue: </w:t>
            </w:r>
            <w:r w:rsidRPr="00EF4EEC">
              <w:rPr>
                <w:rFonts w:cs="Arial"/>
                <w:b w:val="0"/>
                <w:iCs/>
                <w:shd w:val="clear" w:color="auto" w:fill="FFFFFF"/>
              </w:rPr>
              <w:t>Omethoate</w:t>
            </w:r>
          </w:p>
          <w:p w14:paraId="578B9DC6" w14:textId="77777777" w:rsidR="0073703B" w:rsidRPr="00EF4EEC" w:rsidRDefault="0073703B" w:rsidP="004B58D0">
            <w:pPr>
              <w:pStyle w:val="Schedule20tableheader"/>
              <w:rPr>
                <w:b w:val="0"/>
              </w:rPr>
            </w:pPr>
            <w:r w:rsidRPr="00EF4EEC">
              <w:rPr>
                <w:b w:val="0"/>
                <w:i w:val="0"/>
              </w:rPr>
              <w:t xml:space="preserve">see also </w:t>
            </w:r>
            <w:r w:rsidRPr="00EF4EEC">
              <w:rPr>
                <w:b w:val="0"/>
              </w:rPr>
              <w:t>Dimethoate</w:t>
            </w:r>
          </w:p>
        </w:tc>
      </w:tr>
      <w:tr w:rsidR="0073703B" w:rsidRPr="00EF4EEC" w14:paraId="59A9255B" w14:textId="77777777" w:rsidTr="004B58D0">
        <w:trPr>
          <w:cantSplit/>
        </w:trPr>
        <w:tc>
          <w:tcPr>
            <w:tcW w:w="3402" w:type="dxa"/>
            <w:tcBorders>
              <w:top w:val="single" w:sz="4" w:space="0" w:color="auto"/>
            </w:tcBorders>
            <w:vAlign w:val="bottom"/>
          </w:tcPr>
          <w:p w14:paraId="3C520832" w14:textId="77777777" w:rsidR="0073703B" w:rsidRPr="00EF4EEC" w:rsidRDefault="0073703B" w:rsidP="004B58D0">
            <w:pPr>
              <w:pStyle w:val="Schedule20tabletext"/>
            </w:pPr>
            <w:r w:rsidRPr="00EF4EEC">
              <w:t>Olives for oil production</w:t>
            </w:r>
          </w:p>
        </w:tc>
        <w:tc>
          <w:tcPr>
            <w:tcW w:w="1021" w:type="dxa"/>
            <w:tcBorders>
              <w:top w:val="single" w:sz="4" w:space="0" w:color="auto"/>
            </w:tcBorders>
            <w:vAlign w:val="bottom"/>
          </w:tcPr>
          <w:p w14:paraId="32113849" w14:textId="77777777" w:rsidR="0073703B" w:rsidRPr="00EF4EEC" w:rsidRDefault="0073703B" w:rsidP="004B58D0">
            <w:pPr>
              <w:pStyle w:val="Schedule20tabletext"/>
              <w:jc w:val="right"/>
            </w:pPr>
            <w:r w:rsidRPr="00EF4EEC">
              <w:t>T2</w:t>
            </w:r>
          </w:p>
        </w:tc>
      </w:tr>
      <w:tr w:rsidR="0073703B" w:rsidRPr="00EF4EEC" w14:paraId="5F134F82" w14:textId="77777777" w:rsidTr="004B58D0">
        <w:trPr>
          <w:cantSplit/>
        </w:trPr>
        <w:tc>
          <w:tcPr>
            <w:tcW w:w="3402" w:type="dxa"/>
            <w:tcBorders>
              <w:bottom w:val="single" w:sz="2" w:space="0" w:color="auto"/>
            </w:tcBorders>
            <w:vAlign w:val="bottom"/>
          </w:tcPr>
          <w:p w14:paraId="490AEFEC" w14:textId="77777777" w:rsidR="0073703B" w:rsidRPr="00EF4EEC" w:rsidRDefault="0073703B" w:rsidP="004B58D0">
            <w:pPr>
              <w:pStyle w:val="Schedule20tabletext"/>
            </w:pPr>
            <w:r w:rsidRPr="00EF4EEC">
              <w:t>Olive oil, refined</w:t>
            </w:r>
          </w:p>
        </w:tc>
        <w:tc>
          <w:tcPr>
            <w:tcW w:w="1021" w:type="dxa"/>
            <w:tcBorders>
              <w:bottom w:val="single" w:sz="2" w:space="0" w:color="auto"/>
            </w:tcBorders>
            <w:vAlign w:val="bottom"/>
          </w:tcPr>
          <w:p w14:paraId="43A2FEBC" w14:textId="77777777" w:rsidR="0073703B" w:rsidRPr="00EF4EEC" w:rsidRDefault="0073703B" w:rsidP="004B58D0">
            <w:pPr>
              <w:pStyle w:val="Schedule20tabletext"/>
              <w:jc w:val="right"/>
            </w:pPr>
            <w:r w:rsidRPr="00EF4EEC">
              <w:t>T0.2</w:t>
            </w:r>
          </w:p>
        </w:tc>
      </w:tr>
    </w:tbl>
    <w:p w14:paraId="02DE0692"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3E4C2969" w14:textId="77777777" w:rsidTr="004B58D0">
        <w:trPr>
          <w:cantSplit/>
          <w:tblHeader/>
        </w:trPr>
        <w:tc>
          <w:tcPr>
            <w:tcW w:w="4423" w:type="dxa"/>
            <w:gridSpan w:val="2"/>
            <w:tcBorders>
              <w:top w:val="single" w:sz="4" w:space="0" w:color="auto"/>
            </w:tcBorders>
            <w:shd w:val="clear" w:color="auto" w:fill="auto"/>
          </w:tcPr>
          <w:p w14:paraId="1AAEC870" w14:textId="77777777" w:rsidR="0073703B" w:rsidRPr="00EF4EEC" w:rsidRDefault="0073703B" w:rsidP="004B58D0">
            <w:pPr>
              <w:pStyle w:val="Schedule20tableheader"/>
            </w:pPr>
            <w:r w:rsidRPr="00EF4EEC">
              <w:t>Agvet chemical: Pyriproxyfen</w:t>
            </w:r>
          </w:p>
        </w:tc>
      </w:tr>
      <w:tr w:rsidR="0073703B" w:rsidRPr="00EF4EEC" w14:paraId="6E59607E" w14:textId="77777777" w:rsidTr="004B58D0">
        <w:trPr>
          <w:cantSplit/>
        </w:trPr>
        <w:tc>
          <w:tcPr>
            <w:tcW w:w="4423" w:type="dxa"/>
            <w:gridSpan w:val="2"/>
            <w:tcBorders>
              <w:bottom w:val="single" w:sz="4" w:space="0" w:color="auto"/>
            </w:tcBorders>
            <w:shd w:val="clear" w:color="auto" w:fill="auto"/>
          </w:tcPr>
          <w:p w14:paraId="0ADD7EE2" w14:textId="77777777" w:rsidR="0073703B" w:rsidRPr="00EF4EEC" w:rsidRDefault="0073703B" w:rsidP="00963C3F">
            <w:pPr>
              <w:pStyle w:val="Schedule20tabletext"/>
            </w:pPr>
            <w:r w:rsidRPr="00EF4EEC">
              <w:rPr>
                <w:rFonts w:cs="Arial"/>
                <w:i/>
                <w:iCs/>
                <w:shd w:val="clear" w:color="auto" w:fill="FFFFFF"/>
              </w:rPr>
              <w:t>Permitted residue: Pyriproxyfen</w:t>
            </w:r>
          </w:p>
        </w:tc>
      </w:tr>
      <w:tr w:rsidR="0073703B" w:rsidRPr="00EF4EEC" w14:paraId="71CFB990" w14:textId="77777777" w:rsidTr="004B58D0">
        <w:trPr>
          <w:cantSplit/>
        </w:trPr>
        <w:tc>
          <w:tcPr>
            <w:tcW w:w="2977" w:type="dxa"/>
            <w:tcBorders>
              <w:top w:val="single" w:sz="4" w:space="0" w:color="auto"/>
              <w:bottom w:val="single" w:sz="4" w:space="0" w:color="auto"/>
            </w:tcBorders>
          </w:tcPr>
          <w:p w14:paraId="75D7AB0B" w14:textId="77777777" w:rsidR="0073703B" w:rsidRPr="00EF4EEC" w:rsidRDefault="0073703B" w:rsidP="004B58D0">
            <w:pPr>
              <w:pStyle w:val="Schedule20tabletext"/>
            </w:pPr>
            <w:r w:rsidRPr="00EF4EEC">
              <w:t>Beans with pods</w:t>
            </w:r>
          </w:p>
        </w:tc>
        <w:tc>
          <w:tcPr>
            <w:tcW w:w="1446" w:type="dxa"/>
            <w:tcBorders>
              <w:top w:val="single" w:sz="4" w:space="0" w:color="auto"/>
              <w:bottom w:val="single" w:sz="4" w:space="0" w:color="auto"/>
            </w:tcBorders>
          </w:tcPr>
          <w:p w14:paraId="6DC9CD23" w14:textId="77777777" w:rsidR="0073703B" w:rsidRPr="00EF4EEC" w:rsidRDefault="0073703B" w:rsidP="004B58D0">
            <w:pPr>
              <w:pStyle w:val="Schedule20tabletext"/>
              <w:jc w:val="right"/>
            </w:pPr>
            <w:r w:rsidRPr="00EF4EEC">
              <w:t>T0.3</w:t>
            </w:r>
          </w:p>
        </w:tc>
      </w:tr>
    </w:tbl>
    <w:p w14:paraId="490EC146"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2874996A" w14:textId="77777777" w:rsidTr="004B58D0">
        <w:trPr>
          <w:cantSplit/>
          <w:tblHeader/>
        </w:trPr>
        <w:tc>
          <w:tcPr>
            <w:tcW w:w="4423" w:type="dxa"/>
            <w:gridSpan w:val="2"/>
            <w:tcBorders>
              <w:top w:val="single" w:sz="4" w:space="0" w:color="auto"/>
            </w:tcBorders>
            <w:shd w:val="clear" w:color="auto" w:fill="auto"/>
          </w:tcPr>
          <w:p w14:paraId="56196CED" w14:textId="77777777" w:rsidR="0073703B" w:rsidRPr="00EF4EEC" w:rsidRDefault="0073703B" w:rsidP="004B58D0">
            <w:pPr>
              <w:pStyle w:val="Schedule20tableheader"/>
            </w:pPr>
            <w:r w:rsidRPr="00EF4EEC">
              <w:t>Agvet chemical: Saflufenacil</w:t>
            </w:r>
          </w:p>
        </w:tc>
      </w:tr>
      <w:tr w:rsidR="0073703B" w:rsidRPr="00EF4EEC" w14:paraId="42718BDE" w14:textId="77777777" w:rsidTr="004B58D0">
        <w:trPr>
          <w:cantSplit/>
        </w:trPr>
        <w:tc>
          <w:tcPr>
            <w:tcW w:w="4423" w:type="dxa"/>
            <w:gridSpan w:val="2"/>
            <w:tcBorders>
              <w:bottom w:val="single" w:sz="4" w:space="0" w:color="auto"/>
            </w:tcBorders>
            <w:shd w:val="clear" w:color="auto" w:fill="auto"/>
          </w:tcPr>
          <w:p w14:paraId="1C2E3EC4" w14:textId="77777777" w:rsidR="0073703B" w:rsidRPr="00EF4EEC" w:rsidRDefault="0073703B" w:rsidP="004B58D0">
            <w:pPr>
              <w:pStyle w:val="Schedule20tabletext"/>
              <w:rPr>
                <w:rFonts w:cs="Arial"/>
                <w:i/>
                <w:iCs/>
                <w:shd w:val="clear" w:color="auto" w:fill="FFFFFF"/>
              </w:rPr>
            </w:pPr>
            <w:r w:rsidRPr="00EF4EEC">
              <w:rPr>
                <w:i/>
              </w:rPr>
              <w:t>Permitted residue</w:t>
            </w:r>
            <w:r w:rsidR="00AA49C8">
              <w:rPr>
                <w:rFonts w:cs="Arial"/>
                <w:i/>
                <w:iCs/>
                <w:shd w:val="clear" w:color="auto" w:fill="FFFFFF"/>
              </w:rPr>
              <w:t xml:space="preserve"> – </w:t>
            </w:r>
            <w:r w:rsidRPr="00EF4EEC">
              <w:rPr>
                <w:rFonts w:cs="Arial"/>
                <w:i/>
                <w:iCs/>
                <w:shd w:val="clear" w:color="auto" w:fill="FFFFFF"/>
              </w:rPr>
              <w:t>commodities of</w:t>
            </w:r>
            <w:r w:rsidR="00963C3F">
              <w:rPr>
                <w:rFonts w:cs="Arial"/>
                <w:i/>
                <w:iCs/>
                <w:shd w:val="clear" w:color="auto" w:fill="FFFFFF"/>
              </w:rPr>
              <w:t xml:space="preserve"> plant origin:</w:t>
            </w:r>
            <w:r w:rsidRPr="00EF4EEC">
              <w:rPr>
                <w:rFonts w:cs="Arial"/>
                <w:i/>
                <w:iCs/>
                <w:shd w:val="clear" w:color="auto" w:fill="FFFFFF"/>
              </w:rPr>
              <w:t xml:space="preserve"> Sum of saflufenacil, N′-{2-chloro-4-fluoro-5-[1,2,3,6-tetrahydro-2,6-dioxo-4-(trifluoromethyl)pyrimidin-1-yl]benzoyl-N-isopropyl sulfamide and N-[4-chloro-2-fluoro-5-({[(isopropylamino)sulfonyl]amino} carbonyl)phenyl]urea, expressed as saflufenacil equivalents</w:t>
            </w:r>
          </w:p>
          <w:p w14:paraId="352AB514" w14:textId="77777777" w:rsidR="0073703B" w:rsidRPr="00EF4EEC" w:rsidRDefault="0073703B" w:rsidP="00963C3F">
            <w:pPr>
              <w:pStyle w:val="Schedule20tabletext"/>
            </w:pPr>
            <w:r w:rsidRPr="00EF4EEC">
              <w:rPr>
                <w:i/>
              </w:rPr>
              <w:t>Permitted residue</w:t>
            </w:r>
            <w:r w:rsidR="00AA49C8">
              <w:rPr>
                <w:rFonts w:cs="Arial"/>
                <w:i/>
                <w:iCs/>
                <w:shd w:val="clear" w:color="auto" w:fill="FFFFFF"/>
              </w:rPr>
              <w:t xml:space="preserve"> – </w:t>
            </w:r>
            <w:r w:rsidRPr="00EF4EEC">
              <w:rPr>
                <w:rFonts w:cs="Arial"/>
                <w:i/>
                <w:iCs/>
                <w:shd w:val="clear" w:color="auto" w:fill="FFFFFF"/>
              </w:rPr>
              <w:t>commodities of animal origin: Saflufenacil</w:t>
            </w:r>
          </w:p>
        </w:tc>
      </w:tr>
      <w:tr w:rsidR="0073703B" w:rsidRPr="00EF4EEC" w14:paraId="3867CF9A" w14:textId="77777777" w:rsidTr="004B58D0">
        <w:trPr>
          <w:cantSplit/>
        </w:trPr>
        <w:tc>
          <w:tcPr>
            <w:tcW w:w="2977" w:type="dxa"/>
            <w:tcBorders>
              <w:top w:val="single" w:sz="4" w:space="0" w:color="auto"/>
              <w:bottom w:val="single" w:sz="4" w:space="0" w:color="auto"/>
            </w:tcBorders>
          </w:tcPr>
          <w:p w14:paraId="190FA80E" w14:textId="77777777" w:rsidR="0073703B" w:rsidRPr="00EF4EEC" w:rsidRDefault="0073703B" w:rsidP="004B58D0">
            <w:pPr>
              <w:pStyle w:val="Schedule20tabletext"/>
            </w:pPr>
            <w:r w:rsidRPr="00EF4EEC">
              <w:rPr>
                <w:rFonts w:cs="Arial"/>
              </w:rPr>
              <w:t>Linseed</w:t>
            </w:r>
          </w:p>
        </w:tc>
        <w:tc>
          <w:tcPr>
            <w:tcW w:w="1446" w:type="dxa"/>
            <w:tcBorders>
              <w:top w:val="single" w:sz="4" w:space="0" w:color="auto"/>
              <w:bottom w:val="single" w:sz="4" w:space="0" w:color="auto"/>
            </w:tcBorders>
          </w:tcPr>
          <w:p w14:paraId="08AEE3DA" w14:textId="77777777" w:rsidR="0073703B" w:rsidRPr="00EF4EEC" w:rsidRDefault="0073703B" w:rsidP="004B58D0">
            <w:pPr>
              <w:pStyle w:val="Schedule20tabletext"/>
              <w:jc w:val="right"/>
            </w:pPr>
            <w:r w:rsidRPr="00EF4EEC">
              <w:rPr>
                <w:rFonts w:cs="Arial"/>
              </w:rPr>
              <w:t>T0.5</w:t>
            </w:r>
          </w:p>
        </w:tc>
      </w:tr>
    </w:tbl>
    <w:p w14:paraId="019423A3" w14:textId="77777777" w:rsidR="0073703B" w:rsidRPr="00EF4EEC" w:rsidRDefault="0073703B" w:rsidP="0073703B">
      <w:pPr>
        <w:pStyle w:val="Schedule20text"/>
        <w:rPr>
          <w:color w:val="auto"/>
        </w:rPr>
      </w:pPr>
    </w:p>
    <w:p w14:paraId="2B27CBC7" w14:textId="77777777" w:rsidR="0073703B" w:rsidRPr="00EF4EEC" w:rsidRDefault="0073703B" w:rsidP="0073703B">
      <w:pPr>
        <w:pStyle w:val="FSCDraftingitem"/>
        <w:rPr>
          <w:szCs w:val="18"/>
        </w:rPr>
      </w:pPr>
      <w:r w:rsidRPr="00EF4EEC">
        <w:rPr>
          <w:szCs w:val="18"/>
        </w:rPr>
        <w:t>[1.3]</w:t>
      </w:r>
      <w:r w:rsidRPr="00EF4EEC">
        <w:rPr>
          <w:szCs w:val="18"/>
        </w:rPr>
        <w:tab/>
        <w:t>omitting for each of the following chemicals, the maximum residue limit for the food and substituting</w:t>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06ADDABD" w14:textId="77777777" w:rsidTr="004B58D0">
        <w:trPr>
          <w:cantSplit/>
        </w:trPr>
        <w:tc>
          <w:tcPr>
            <w:tcW w:w="4423" w:type="dxa"/>
            <w:gridSpan w:val="2"/>
            <w:tcBorders>
              <w:top w:val="single" w:sz="4" w:space="0" w:color="auto"/>
            </w:tcBorders>
            <w:shd w:val="clear" w:color="auto" w:fill="auto"/>
          </w:tcPr>
          <w:p w14:paraId="30C1678A" w14:textId="77777777" w:rsidR="0073703B" w:rsidRPr="00EF4EEC" w:rsidRDefault="0073703B" w:rsidP="004B58D0">
            <w:pPr>
              <w:pStyle w:val="Schedule20tableheader"/>
            </w:pPr>
            <w:r w:rsidRPr="00EF4EEC">
              <w:t>Agvet chemical: Azoxystrobin</w:t>
            </w:r>
          </w:p>
        </w:tc>
      </w:tr>
      <w:tr w:rsidR="0073703B" w:rsidRPr="00EF4EEC" w14:paraId="4B9657BF" w14:textId="77777777" w:rsidTr="004B58D0">
        <w:trPr>
          <w:cantSplit/>
        </w:trPr>
        <w:tc>
          <w:tcPr>
            <w:tcW w:w="4423" w:type="dxa"/>
            <w:gridSpan w:val="2"/>
            <w:tcBorders>
              <w:bottom w:val="single" w:sz="4" w:space="0" w:color="auto"/>
            </w:tcBorders>
            <w:shd w:val="clear" w:color="auto" w:fill="auto"/>
          </w:tcPr>
          <w:p w14:paraId="56AD25F7" w14:textId="77777777" w:rsidR="0073703B" w:rsidRPr="00EF4EEC" w:rsidRDefault="0073703B" w:rsidP="00963C3F">
            <w:pPr>
              <w:pStyle w:val="Schedule20tabletext"/>
              <w:rPr>
                <w:i/>
              </w:rPr>
            </w:pPr>
            <w:r w:rsidRPr="00EF4EEC">
              <w:rPr>
                <w:i/>
              </w:rPr>
              <w:t>Permitted residue: Azoxystrobin</w:t>
            </w:r>
          </w:p>
        </w:tc>
      </w:tr>
      <w:tr w:rsidR="0073703B" w:rsidRPr="00EF4EEC" w14:paraId="74B60058" w14:textId="77777777" w:rsidTr="004B58D0">
        <w:trPr>
          <w:cantSplit/>
        </w:trPr>
        <w:tc>
          <w:tcPr>
            <w:tcW w:w="3402" w:type="dxa"/>
            <w:tcBorders>
              <w:bottom w:val="single" w:sz="4" w:space="0" w:color="auto"/>
            </w:tcBorders>
          </w:tcPr>
          <w:p w14:paraId="61B128D4" w14:textId="77777777" w:rsidR="0073703B" w:rsidRPr="00EF4EEC" w:rsidRDefault="0073703B" w:rsidP="004B58D0">
            <w:pPr>
              <w:pStyle w:val="Schedule20tabletext"/>
            </w:pPr>
            <w:r w:rsidRPr="00EF4EEC">
              <w:t xml:space="preserve">Beetroot </w:t>
            </w:r>
          </w:p>
        </w:tc>
        <w:tc>
          <w:tcPr>
            <w:tcW w:w="1021" w:type="dxa"/>
            <w:tcBorders>
              <w:bottom w:val="single" w:sz="4" w:space="0" w:color="auto"/>
            </w:tcBorders>
          </w:tcPr>
          <w:p w14:paraId="6478432D" w14:textId="77777777" w:rsidR="0073703B" w:rsidRPr="00EF4EEC" w:rsidRDefault="0073703B" w:rsidP="004B58D0">
            <w:pPr>
              <w:pStyle w:val="Schedule20tabletext"/>
              <w:jc w:val="right"/>
            </w:pPr>
            <w:r w:rsidRPr="00EF4EEC">
              <w:t xml:space="preserve">T*0.005 </w:t>
            </w:r>
          </w:p>
        </w:tc>
      </w:tr>
    </w:tbl>
    <w:p w14:paraId="0538187F" w14:textId="77777777" w:rsidR="0073703B" w:rsidRPr="00EF4EEC" w:rsidRDefault="0073703B" w:rsidP="0073703B">
      <w:pPr>
        <w:pStyle w:val="FSCDraftingitem"/>
        <w:spacing w:line="240" w:lineRule="exact"/>
        <w:rPr>
          <w:szCs w:val="18"/>
        </w:rPr>
      </w:pPr>
    </w:p>
    <w:tbl>
      <w:tblPr>
        <w:tblW w:w="4423" w:type="dxa"/>
        <w:tblLayout w:type="fixed"/>
        <w:tblCellMar>
          <w:left w:w="80" w:type="dxa"/>
          <w:right w:w="80" w:type="dxa"/>
        </w:tblCellMar>
        <w:tblLook w:val="0000" w:firstRow="0" w:lastRow="0" w:firstColumn="0" w:lastColumn="0" w:noHBand="0" w:noVBand="0"/>
      </w:tblPr>
      <w:tblGrid>
        <w:gridCol w:w="2835"/>
        <w:gridCol w:w="1588"/>
      </w:tblGrid>
      <w:tr w:rsidR="0073703B" w:rsidRPr="00EF4EEC" w14:paraId="186F05D8" w14:textId="77777777" w:rsidTr="004B58D0">
        <w:trPr>
          <w:cantSplit/>
          <w:tblHeader/>
        </w:trPr>
        <w:tc>
          <w:tcPr>
            <w:tcW w:w="4423" w:type="dxa"/>
            <w:gridSpan w:val="2"/>
            <w:tcBorders>
              <w:top w:val="single" w:sz="4" w:space="0" w:color="auto"/>
            </w:tcBorders>
            <w:shd w:val="clear" w:color="auto" w:fill="auto"/>
          </w:tcPr>
          <w:p w14:paraId="54108299" w14:textId="77777777" w:rsidR="0073703B" w:rsidRPr="00EF4EEC" w:rsidRDefault="0073703B" w:rsidP="004B58D0">
            <w:pPr>
              <w:pStyle w:val="Schedule20tableheader"/>
            </w:pPr>
            <w:r w:rsidRPr="00EF4EEC">
              <w:t>Agvet chemical: Bromoxynil</w:t>
            </w:r>
          </w:p>
        </w:tc>
      </w:tr>
      <w:tr w:rsidR="0073703B" w:rsidRPr="00EF4EEC" w14:paraId="0ED7CE39" w14:textId="77777777" w:rsidTr="004B58D0">
        <w:trPr>
          <w:cantSplit/>
        </w:trPr>
        <w:tc>
          <w:tcPr>
            <w:tcW w:w="4423" w:type="dxa"/>
            <w:gridSpan w:val="2"/>
            <w:tcBorders>
              <w:bottom w:val="single" w:sz="4" w:space="0" w:color="auto"/>
            </w:tcBorders>
            <w:shd w:val="clear" w:color="auto" w:fill="auto"/>
          </w:tcPr>
          <w:p w14:paraId="763FF646" w14:textId="77777777" w:rsidR="0073703B" w:rsidRPr="00EF4EEC" w:rsidRDefault="00963C3F" w:rsidP="004B58D0">
            <w:pPr>
              <w:pStyle w:val="Schedule20tabletext"/>
            </w:pPr>
            <w:r>
              <w:rPr>
                <w:rFonts w:cs="Arial"/>
                <w:i/>
                <w:iCs/>
                <w:shd w:val="clear" w:color="auto" w:fill="FFFFFF"/>
              </w:rPr>
              <w:t xml:space="preserve">Permitted residue: </w:t>
            </w:r>
            <w:r w:rsidR="0073703B" w:rsidRPr="00EF4EEC">
              <w:rPr>
                <w:rFonts w:cs="Arial"/>
                <w:i/>
                <w:iCs/>
                <w:shd w:val="clear" w:color="auto" w:fill="FFFFFF"/>
              </w:rPr>
              <w:t>Bromoxynil</w:t>
            </w:r>
          </w:p>
        </w:tc>
      </w:tr>
      <w:tr w:rsidR="0073703B" w:rsidRPr="00EF4EEC" w14:paraId="14250179" w14:textId="77777777" w:rsidTr="004B58D0">
        <w:trPr>
          <w:cantSplit/>
        </w:trPr>
        <w:tc>
          <w:tcPr>
            <w:tcW w:w="2835" w:type="dxa"/>
            <w:tcBorders>
              <w:bottom w:val="single" w:sz="4" w:space="0" w:color="auto"/>
            </w:tcBorders>
          </w:tcPr>
          <w:p w14:paraId="080F1EAD" w14:textId="77777777" w:rsidR="0073703B" w:rsidRPr="00EF4EEC" w:rsidRDefault="0073703B" w:rsidP="004B58D0">
            <w:pPr>
              <w:pStyle w:val="Schedule20tabletext"/>
            </w:pPr>
            <w:r w:rsidRPr="00EF4EEC">
              <w:t>Onion, bulb</w:t>
            </w:r>
          </w:p>
        </w:tc>
        <w:tc>
          <w:tcPr>
            <w:tcW w:w="1588" w:type="dxa"/>
            <w:tcBorders>
              <w:bottom w:val="single" w:sz="4" w:space="0" w:color="auto"/>
            </w:tcBorders>
          </w:tcPr>
          <w:p w14:paraId="47188EA4" w14:textId="77777777" w:rsidR="0073703B" w:rsidRPr="00EF4EEC" w:rsidRDefault="0073703B" w:rsidP="004B58D0">
            <w:pPr>
              <w:pStyle w:val="Schedule20tabletext"/>
              <w:jc w:val="right"/>
            </w:pPr>
            <w:r w:rsidRPr="00EF4EEC">
              <w:t>*0.01</w:t>
            </w:r>
          </w:p>
        </w:tc>
      </w:tr>
    </w:tbl>
    <w:p w14:paraId="6AB634E7" w14:textId="77777777" w:rsidR="0073703B" w:rsidRPr="00EF4EEC" w:rsidRDefault="0073703B" w:rsidP="0073703B">
      <w:pPr>
        <w:rPr>
          <w:sz w:val="20"/>
          <w:szCs w:val="18"/>
          <w:lang w:val="en-GB"/>
        </w:rPr>
      </w:pPr>
      <w:r w:rsidRPr="00EF4EEC">
        <w:rPr>
          <w:szCs w:val="18"/>
        </w:rPr>
        <w:br w:type="page"/>
      </w: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2502BF6C" w14:textId="77777777" w:rsidTr="004B58D0">
        <w:trPr>
          <w:cantSplit/>
        </w:trPr>
        <w:tc>
          <w:tcPr>
            <w:tcW w:w="4423" w:type="dxa"/>
            <w:gridSpan w:val="2"/>
            <w:tcBorders>
              <w:top w:val="single" w:sz="4" w:space="0" w:color="auto"/>
            </w:tcBorders>
            <w:shd w:val="clear" w:color="auto" w:fill="auto"/>
          </w:tcPr>
          <w:p w14:paraId="6B1879BA" w14:textId="77777777" w:rsidR="0073703B" w:rsidRPr="00EF4EEC" w:rsidRDefault="0073703B" w:rsidP="004B58D0">
            <w:pPr>
              <w:pStyle w:val="Schedule20tableheader"/>
            </w:pPr>
            <w:r w:rsidRPr="00EF4EEC">
              <w:lastRenderedPageBreak/>
              <w:t>Agvet chemical: Carbendazim</w:t>
            </w:r>
          </w:p>
        </w:tc>
      </w:tr>
      <w:tr w:rsidR="0073703B" w:rsidRPr="00EF4EEC" w14:paraId="557FA73C" w14:textId="77777777" w:rsidTr="004B58D0">
        <w:trPr>
          <w:cantSplit/>
        </w:trPr>
        <w:tc>
          <w:tcPr>
            <w:tcW w:w="4423" w:type="dxa"/>
            <w:gridSpan w:val="2"/>
            <w:tcBorders>
              <w:bottom w:val="single" w:sz="4" w:space="0" w:color="auto"/>
            </w:tcBorders>
            <w:shd w:val="clear" w:color="auto" w:fill="auto"/>
          </w:tcPr>
          <w:p w14:paraId="7576469B" w14:textId="77777777" w:rsidR="0073703B" w:rsidRPr="00EF4EEC" w:rsidRDefault="0073703B" w:rsidP="00963C3F">
            <w:pPr>
              <w:pStyle w:val="Schedule20tabletext"/>
              <w:rPr>
                <w:i/>
              </w:rPr>
            </w:pPr>
            <w:r w:rsidRPr="00EF4EEC">
              <w:rPr>
                <w:i/>
              </w:rPr>
              <w:t>Permitted residue: Sum of carbendazim and 2-aminobenzimidazole, expressed as carbendazim</w:t>
            </w:r>
          </w:p>
        </w:tc>
      </w:tr>
      <w:tr w:rsidR="0073703B" w:rsidRPr="00EF4EEC" w14:paraId="69C65E7E" w14:textId="77777777" w:rsidTr="004B58D0">
        <w:trPr>
          <w:cantSplit/>
        </w:trPr>
        <w:tc>
          <w:tcPr>
            <w:tcW w:w="3402" w:type="dxa"/>
            <w:tcBorders>
              <w:bottom w:val="single" w:sz="4" w:space="0" w:color="auto"/>
            </w:tcBorders>
          </w:tcPr>
          <w:p w14:paraId="1D3F9D9D" w14:textId="77777777" w:rsidR="0073703B" w:rsidRPr="00EF4EEC" w:rsidRDefault="0073703B" w:rsidP="004B58D0">
            <w:pPr>
              <w:pStyle w:val="Schedule20tabletext"/>
            </w:pPr>
            <w:r w:rsidRPr="00EF4EEC">
              <w:t>Mushrooms</w:t>
            </w:r>
          </w:p>
        </w:tc>
        <w:tc>
          <w:tcPr>
            <w:tcW w:w="1021" w:type="dxa"/>
            <w:tcBorders>
              <w:bottom w:val="single" w:sz="4" w:space="0" w:color="auto"/>
            </w:tcBorders>
          </w:tcPr>
          <w:p w14:paraId="2C8E4A55" w14:textId="77777777" w:rsidR="0073703B" w:rsidRPr="00EF4EEC" w:rsidRDefault="0073703B" w:rsidP="004B58D0">
            <w:pPr>
              <w:pStyle w:val="Schedule20tabletext"/>
              <w:jc w:val="right"/>
            </w:pPr>
            <w:r w:rsidRPr="00EF4EEC">
              <w:t>T1</w:t>
            </w:r>
          </w:p>
        </w:tc>
      </w:tr>
    </w:tbl>
    <w:p w14:paraId="7A23E9C7"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12AFB04E" w14:textId="77777777" w:rsidTr="004B58D0">
        <w:trPr>
          <w:cantSplit/>
        </w:trPr>
        <w:tc>
          <w:tcPr>
            <w:tcW w:w="4423" w:type="dxa"/>
            <w:gridSpan w:val="2"/>
            <w:tcBorders>
              <w:top w:val="single" w:sz="4" w:space="0" w:color="auto"/>
            </w:tcBorders>
            <w:shd w:val="clear" w:color="auto" w:fill="auto"/>
          </w:tcPr>
          <w:p w14:paraId="4ECC679C" w14:textId="77777777" w:rsidR="0073703B" w:rsidRPr="00EF4EEC" w:rsidRDefault="0073703B" w:rsidP="004B58D0">
            <w:pPr>
              <w:pStyle w:val="Schedule20tableheader"/>
            </w:pPr>
            <w:r w:rsidRPr="00EF4EEC">
              <w:rPr>
                <w:lang w:val="en-US"/>
              </w:rPr>
              <w:t xml:space="preserve">Agvet chemical: </w:t>
            </w:r>
            <w:r w:rsidRPr="00EF4EEC">
              <w:rPr>
                <w:rFonts w:eastAsia="Calibri"/>
              </w:rPr>
              <w:t>Dimethoate</w:t>
            </w:r>
          </w:p>
        </w:tc>
      </w:tr>
      <w:tr w:rsidR="0073703B" w:rsidRPr="00EF4EEC" w14:paraId="56CFEC6E" w14:textId="77777777" w:rsidTr="004B58D0">
        <w:trPr>
          <w:cantSplit/>
        </w:trPr>
        <w:tc>
          <w:tcPr>
            <w:tcW w:w="4423" w:type="dxa"/>
            <w:gridSpan w:val="2"/>
            <w:tcBorders>
              <w:bottom w:val="single" w:sz="4" w:space="0" w:color="auto"/>
            </w:tcBorders>
            <w:shd w:val="clear" w:color="auto" w:fill="auto"/>
          </w:tcPr>
          <w:p w14:paraId="790B51A3" w14:textId="77777777" w:rsidR="0073703B" w:rsidRPr="00EF4EEC" w:rsidRDefault="0073703B" w:rsidP="004B58D0">
            <w:pPr>
              <w:pStyle w:val="Schedule20tableheader"/>
              <w:rPr>
                <w:rFonts w:cs="Arial"/>
                <w:b w:val="0"/>
                <w:iCs/>
                <w:shd w:val="clear" w:color="auto" w:fill="FFFFFF"/>
              </w:rPr>
            </w:pPr>
            <w:r w:rsidRPr="00EF4EEC">
              <w:rPr>
                <w:b w:val="0"/>
                <w:iCs/>
                <w:shd w:val="clear" w:color="auto" w:fill="FFFFFF"/>
              </w:rPr>
              <w:t xml:space="preserve">Permitted residue: </w:t>
            </w:r>
            <w:r w:rsidRPr="00EF4EEC">
              <w:rPr>
                <w:rFonts w:cs="Arial"/>
                <w:b w:val="0"/>
                <w:iCs/>
                <w:shd w:val="clear" w:color="auto" w:fill="FFFFFF"/>
              </w:rPr>
              <w:t>Sum of dimethoate and omethoate, expressed as dimethoate</w:t>
            </w:r>
          </w:p>
          <w:p w14:paraId="4247C7FC" w14:textId="77777777" w:rsidR="0073703B" w:rsidRPr="00EF4EEC" w:rsidRDefault="0073703B" w:rsidP="004B58D0">
            <w:pPr>
              <w:pStyle w:val="Schedule20tableheader"/>
              <w:rPr>
                <w:b w:val="0"/>
              </w:rPr>
            </w:pPr>
            <w:r w:rsidRPr="00EF4EEC">
              <w:rPr>
                <w:b w:val="0"/>
                <w:i w:val="0"/>
              </w:rPr>
              <w:t xml:space="preserve">see also </w:t>
            </w:r>
            <w:r w:rsidRPr="00EF4EEC">
              <w:rPr>
                <w:b w:val="0"/>
              </w:rPr>
              <w:t>Omethoate</w:t>
            </w:r>
          </w:p>
        </w:tc>
      </w:tr>
      <w:tr w:rsidR="0073703B" w:rsidRPr="00EF4EEC" w14:paraId="557C087C" w14:textId="77777777" w:rsidTr="004B58D0">
        <w:trPr>
          <w:cantSplit/>
        </w:trPr>
        <w:tc>
          <w:tcPr>
            <w:tcW w:w="3402" w:type="dxa"/>
            <w:tcBorders>
              <w:top w:val="single" w:sz="4" w:space="0" w:color="auto"/>
              <w:bottom w:val="single" w:sz="4" w:space="0" w:color="auto"/>
            </w:tcBorders>
            <w:vAlign w:val="bottom"/>
          </w:tcPr>
          <w:p w14:paraId="01AE28A8" w14:textId="77777777" w:rsidR="0073703B" w:rsidRPr="00EF4EEC" w:rsidRDefault="0073703B" w:rsidP="004B58D0">
            <w:pPr>
              <w:spacing w:before="60" w:after="60" w:line="256" w:lineRule="auto"/>
              <w:rPr>
                <w:rFonts w:eastAsia="Calibri" w:cs="Arial"/>
                <w:szCs w:val="18"/>
              </w:rPr>
            </w:pPr>
            <w:r w:rsidRPr="00EF4EEC">
              <w:rPr>
                <w:rFonts w:eastAsia="Calibri" w:cs="Arial"/>
                <w:szCs w:val="18"/>
              </w:rPr>
              <w:t>Olive oil, refined</w:t>
            </w:r>
          </w:p>
        </w:tc>
        <w:tc>
          <w:tcPr>
            <w:tcW w:w="1021" w:type="dxa"/>
            <w:tcBorders>
              <w:top w:val="single" w:sz="4" w:space="0" w:color="auto"/>
              <w:bottom w:val="single" w:sz="4" w:space="0" w:color="auto"/>
            </w:tcBorders>
            <w:vAlign w:val="bottom"/>
          </w:tcPr>
          <w:p w14:paraId="115A6FB4" w14:textId="77777777" w:rsidR="0073703B" w:rsidRPr="00EF4EEC" w:rsidRDefault="0073703B" w:rsidP="004B58D0">
            <w:pPr>
              <w:spacing w:before="60" w:after="60" w:line="256" w:lineRule="auto"/>
              <w:jc w:val="right"/>
              <w:rPr>
                <w:rFonts w:eastAsia="Calibri" w:cs="Arial"/>
                <w:szCs w:val="18"/>
              </w:rPr>
            </w:pPr>
            <w:r w:rsidRPr="00EF4EEC">
              <w:rPr>
                <w:rFonts w:eastAsia="Calibri" w:cs="Arial"/>
                <w:szCs w:val="18"/>
              </w:rPr>
              <w:t>T0.3</w:t>
            </w:r>
          </w:p>
        </w:tc>
      </w:tr>
    </w:tbl>
    <w:p w14:paraId="125E6174"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6731AEB0" w14:textId="77777777" w:rsidTr="004B58D0">
        <w:trPr>
          <w:cantSplit/>
        </w:trPr>
        <w:tc>
          <w:tcPr>
            <w:tcW w:w="4423" w:type="dxa"/>
            <w:gridSpan w:val="2"/>
            <w:tcBorders>
              <w:top w:val="single" w:sz="4" w:space="0" w:color="auto"/>
            </w:tcBorders>
            <w:shd w:val="clear" w:color="auto" w:fill="auto"/>
          </w:tcPr>
          <w:p w14:paraId="49CD61E7" w14:textId="77777777" w:rsidR="0073703B" w:rsidRPr="00EF4EEC" w:rsidRDefault="0073703B" w:rsidP="004B58D0">
            <w:pPr>
              <w:pStyle w:val="Schedule20tableheader"/>
            </w:pPr>
            <w:r w:rsidRPr="00EF4EEC">
              <w:t>Agvet chemical: Imazapyr</w:t>
            </w:r>
          </w:p>
        </w:tc>
      </w:tr>
      <w:tr w:rsidR="0073703B" w:rsidRPr="00EF4EEC" w14:paraId="50C5320D" w14:textId="77777777" w:rsidTr="004B58D0">
        <w:trPr>
          <w:cantSplit/>
        </w:trPr>
        <w:tc>
          <w:tcPr>
            <w:tcW w:w="4423" w:type="dxa"/>
            <w:gridSpan w:val="2"/>
            <w:tcBorders>
              <w:bottom w:val="single" w:sz="4" w:space="0" w:color="auto"/>
            </w:tcBorders>
            <w:shd w:val="clear" w:color="auto" w:fill="auto"/>
          </w:tcPr>
          <w:p w14:paraId="7807729F" w14:textId="77777777" w:rsidR="0073703B" w:rsidRPr="00EF4EEC" w:rsidRDefault="0073703B" w:rsidP="00963C3F">
            <w:pPr>
              <w:pStyle w:val="Schedule20tabletext"/>
              <w:rPr>
                <w:i/>
              </w:rPr>
            </w:pPr>
            <w:r w:rsidRPr="00EF4EEC">
              <w:rPr>
                <w:i/>
              </w:rPr>
              <w:t>Permitted residue: Imazapyr</w:t>
            </w:r>
          </w:p>
        </w:tc>
      </w:tr>
      <w:tr w:rsidR="0073703B" w:rsidRPr="00EF4EEC" w14:paraId="1C9F9930" w14:textId="77777777" w:rsidTr="004B58D0">
        <w:trPr>
          <w:cantSplit/>
        </w:trPr>
        <w:tc>
          <w:tcPr>
            <w:tcW w:w="3402" w:type="dxa"/>
            <w:tcBorders>
              <w:bottom w:val="single" w:sz="4" w:space="0" w:color="auto"/>
            </w:tcBorders>
          </w:tcPr>
          <w:p w14:paraId="381DF2F7" w14:textId="77777777" w:rsidR="0073703B" w:rsidRPr="00EF4EEC" w:rsidRDefault="0073703B" w:rsidP="004B58D0">
            <w:pPr>
              <w:pStyle w:val="Schedule20tabletext"/>
            </w:pPr>
            <w:r w:rsidRPr="00EF4EEC">
              <w:t xml:space="preserve">Broad bean (dry) </w:t>
            </w:r>
          </w:p>
        </w:tc>
        <w:tc>
          <w:tcPr>
            <w:tcW w:w="1021" w:type="dxa"/>
            <w:tcBorders>
              <w:bottom w:val="single" w:sz="4" w:space="0" w:color="auto"/>
            </w:tcBorders>
          </w:tcPr>
          <w:p w14:paraId="6FFECA30" w14:textId="77777777" w:rsidR="0073703B" w:rsidRPr="00EF4EEC" w:rsidRDefault="0073703B" w:rsidP="004B58D0">
            <w:pPr>
              <w:pStyle w:val="Schedule20tabletext"/>
              <w:jc w:val="right"/>
            </w:pPr>
            <w:r w:rsidRPr="00EF4EEC">
              <w:t>0.07</w:t>
            </w:r>
          </w:p>
        </w:tc>
      </w:tr>
    </w:tbl>
    <w:p w14:paraId="31C482C2"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5324D6B3" w14:textId="77777777" w:rsidTr="004B58D0">
        <w:trPr>
          <w:cantSplit/>
        </w:trPr>
        <w:tc>
          <w:tcPr>
            <w:tcW w:w="4423" w:type="dxa"/>
            <w:gridSpan w:val="2"/>
            <w:tcBorders>
              <w:top w:val="single" w:sz="4" w:space="0" w:color="auto"/>
            </w:tcBorders>
            <w:shd w:val="clear" w:color="auto" w:fill="auto"/>
          </w:tcPr>
          <w:p w14:paraId="5AD9086B" w14:textId="77777777" w:rsidR="0073703B" w:rsidRPr="00EF4EEC" w:rsidRDefault="0073703B" w:rsidP="004B58D0">
            <w:pPr>
              <w:pStyle w:val="Schedule20tableheader"/>
            </w:pPr>
            <w:r w:rsidRPr="00EF4EEC">
              <w:t>Agvet chemical: Mefentrifluconazole</w:t>
            </w:r>
          </w:p>
        </w:tc>
      </w:tr>
      <w:tr w:rsidR="0073703B" w:rsidRPr="00EF4EEC" w14:paraId="7F2C4246" w14:textId="77777777" w:rsidTr="004B58D0">
        <w:trPr>
          <w:cantSplit/>
        </w:trPr>
        <w:tc>
          <w:tcPr>
            <w:tcW w:w="4423" w:type="dxa"/>
            <w:gridSpan w:val="2"/>
            <w:tcBorders>
              <w:bottom w:val="single" w:sz="4" w:space="0" w:color="auto"/>
            </w:tcBorders>
            <w:shd w:val="clear" w:color="auto" w:fill="auto"/>
          </w:tcPr>
          <w:p w14:paraId="474D6519" w14:textId="77777777" w:rsidR="0073703B" w:rsidRPr="00EF4EEC" w:rsidRDefault="0073703B" w:rsidP="00963C3F">
            <w:pPr>
              <w:pStyle w:val="Schedule20tabletext"/>
              <w:rPr>
                <w:i/>
              </w:rPr>
            </w:pPr>
            <w:r w:rsidRPr="00EF4EEC">
              <w:rPr>
                <w:i/>
              </w:rPr>
              <w:t>Permitted residue: Mefentrifluconazole</w:t>
            </w:r>
          </w:p>
        </w:tc>
      </w:tr>
      <w:tr w:rsidR="0073703B" w:rsidRPr="00EF4EEC" w14:paraId="18E71888" w14:textId="77777777" w:rsidTr="004B58D0">
        <w:trPr>
          <w:cantSplit/>
        </w:trPr>
        <w:tc>
          <w:tcPr>
            <w:tcW w:w="3402" w:type="dxa"/>
            <w:vAlign w:val="bottom"/>
          </w:tcPr>
          <w:p w14:paraId="5FF78199" w14:textId="77777777" w:rsidR="0073703B" w:rsidRPr="00EF4EEC" w:rsidRDefault="0073703B" w:rsidP="004B58D0">
            <w:pPr>
              <w:pStyle w:val="Schedule20tabletext"/>
            </w:pPr>
            <w:r w:rsidRPr="00EF4EEC">
              <w:rPr>
                <w:rFonts w:eastAsia="Calibri"/>
              </w:rPr>
              <w:t>Edible offal (mammalian)</w:t>
            </w:r>
          </w:p>
        </w:tc>
        <w:tc>
          <w:tcPr>
            <w:tcW w:w="1021" w:type="dxa"/>
          </w:tcPr>
          <w:p w14:paraId="3533A253" w14:textId="77777777" w:rsidR="0073703B" w:rsidRPr="00EF4EEC" w:rsidRDefault="0073703B" w:rsidP="004B58D0">
            <w:pPr>
              <w:pStyle w:val="Schedule20tabletext"/>
              <w:jc w:val="right"/>
            </w:pPr>
            <w:r w:rsidRPr="00EF4EEC">
              <w:t>T0.3</w:t>
            </w:r>
          </w:p>
        </w:tc>
      </w:tr>
      <w:tr w:rsidR="0073703B" w:rsidRPr="00EF4EEC" w14:paraId="008D708B" w14:textId="77777777" w:rsidTr="004B58D0">
        <w:trPr>
          <w:cantSplit/>
        </w:trPr>
        <w:tc>
          <w:tcPr>
            <w:tcW w:w="3402" w:type="dxa"/>
            <w:tcBorders>
              <w:bottom w:val="single" w:sz="4" w:space="0" w:color="auto"/>
            </w:tcBorders>
            <w:vAlign w:val="bottom"/>
          </w:tcPr>
          <w:p w14:paraId="74A4CCBB" w14:textId="77777777" w:rsidR="0073703B" w:rsidRPr="00EF4EEC" w:rsidRDefault="0073703B" w:rsidP="004B58D0">
            <w:pPr>
              <w:pStyle w:val="Schedule20tabletext"/>
              <w:rPr>
                <w:rFonts w:eastAsia="Calibri"/>
              </w:rPr>
            </w:pPr>
            <w:r w:rsidRPr="00EF4EEC">
              <w:rPr>
                <w:rFonts w:eastAsia="Calibri"/>
              </w:rPr>
              <w:t>Meat (mammalian) (in the fat)</w:t>
            </w:r>
          </w:p>
        </w:tc>
        <w:tc>
          <w:tcPr>
            <w:tcW w:w="1021" w:type="dxa"/>
            <w:tcBorders>
              <w:bottom w:val="single" w:sz="4" w:space="0" w:color="auto"/>
            </w:tcBorders>
          </w:tcPr>
          <w:p w14:paraId="714F0C08" w14:textId="77777777" w:rsidR="0073703B" w:rsidRPr="00EF4EEC" w:rsidRDefault="0073703B" w:rsidP="004B58D0">
            <w:pPr>
              <w:pStyle w:val="Schedule20tabletext"/>
              <w:jc w:val="right"/>
            </w:pPr>
            <w:r w:rsidRPr="00EF4EEC">
              <w:t>T0.2</w:t>
            </w:r>
          </w:p>
        </w:tc>
      </w:tr>
    </w:tbl>
    <w:p w14:paraId="4D232BAF"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2977"/>
        <w:gridCol w:w="1446"/>
      </w:tblGrid>
      <w:tr w:rsidR="0073703B" w:rsidRPr="00EF4EEC" w14:paraId="617989C5" w14:textId="77777777" w:rsidTr="004B58D0">
        <w:trPr>
          <w:cantSplit/>
          <w:tblHeader/>
        </w:trPr>
        <w:tc>
          <w:tcPr>
            <w:tcW w:w="4423" w:type="dxa"/>
            <w:gridSpan w:val="2"/>
            <w:tcBorders>
              <w:top w:val="single" w:sz="4" w:space="0" w:color="auto"/>
            </w:tcBorders>
            <w:shd w:val="clear" w:color="auto" w:fill="auto"/>
          </w:tcPr>
          <w:p w14:paraId="594FB257" w14:textId="77777777" w:rsidR="0073703B" w:rsidRPr="00EF4EEC" w:rsidRDefault="0073703B" w:rsidP="004B58D0">
            <w:pPr>
              <w:pStyle w:val="Schedule20tableheader"/>
            </w:pPr>
            <w:r w:rsidRPr="00EF4EEC">
              <w:t>Agvet chemical: Saflufenacil</w:t>
            </w:r>
          </w:p>
        </w:tc>
      </w:tr>
      <w:tr w:rsidR="0073703B" w:rsidRPr="00EF4EEC" w14:paraId="7F68B4E3" w14:textId="77777777" w:rsidTr="004B58D0">
        <w:trPr>
          <w:cantSplit/>
        </w:trPr>
        <w:tc>
          <w:tcPr>
            <w:tcW w:w="4423" w:type="dxa"/>
            <w:gridSpan w:val="2"/>
            <w:tcBorders>
              <w:bottom w:val="single" w:sz="4" w:space="0" w:color="auto"/>
            </w:tcBorders>
            <w:shd w:val="clear" w:color="auto" w:fill="auto"/>
          </w:tcPr>
          <w:p w14:paraId="0EA7466D" w14:textId="77777777" w:rsidR="0073703B" w:rsidRPr="00EF4EEC" w:rsidRDefault="0073703B" w:rsidP="004B58D0">
            <w:pPr>
              <w:pStyle w:val="Schedule20tabletext"/>
              <w:rPr>
                <w:rFonts w:cs="Arial"/>
                <w:i/>
                <w:iCs/>
                <w:shd w:val="clear" w:color="auto" w:fill="FFFFFF"/>
              </w:rPr>
            </w:pPr>
            <w:r w:rsidRPr="00EF4EEC">
              <w:rPr>
                <w:i/>
              </w:rPr>
              <w:t>Permitted residue</w:t>
            </w:r>
            <w:r w:rsidR="00AA49C8">
              <w:rPr>
                <w:rFonts w:cs="Arial"/>
                <w:i/>
                <w:iCs/>
                <w:shd w:val="clear" w:color="auto" w:fill="FFFFFF"/>
              </w:rPr>
              <w:t xml:space="preserve"> – </w:t>
            </w:r>
            <w:r w:rsidR="00963C3F">
              <w:rPr>
                <w:rFonts w:cs="Arial"/>
                <w:i/>
                <w:iCs/>
                <w:shd w:val="clear" w:color="auto" w:fill="FFFFFF"/>
              </w:rPr>
              <w:t>commodities of plant origin:</w:t>
            </w:r>
            <w:r w:rsidRPr="00EF4EEC">
              <w:rPr>
                <w:rFonts w:cs="Arial"/>
                <w:i/>
                <w:iCs/>
                <w:shd w:val="clear" w:color="auto" w:fill="FFFFFF"/>
              </w:rPr>
              <w:t xml:space="preserve"> Sum of saflufenacil, N′-{2-chloro-4-fluoro-5-[1,2,3,6-tetrahydro-2,6-dioxo-4-(trifluoromethyl)pyrimidin-1-yl]benzoyl-N-isopropyl sulfamide and N-[4-chloro-2-fluoro-5-({[(isopropylamino)sulfonyl]amino} carbonyl)phenyl]urea, expressed as saflufenacil equivalents</w:t>
            </w:r>
          </w:p>
          <w:p w14:paraId="424580BD" w14:textId="77777777" w:rsidR="0073703B" w:rsidRPr="00EF4EEC" w:rsidRDefault="0073703B" w:rsidP="00963C3F">
            <w:pPr>
              <w:pStyle w:val="Schedule20tabletext"/>
            </w:pPr>
            <w:r w:rsidRPr="00EF4EEC">
              <w:rPr>
                <w:i/>
              </w:rPr>
              <w:t>Permitted residue</w:t>
            </w:r>
            <w:r w:rsidR="00AA49C8">
              <w:rPr>
                <w:rFonts w:cs="Arial"/>
                <w:i/>
                <w:iCs/>
                <w:shd w:val="clear" w:color="auto" w:fill="FFFFFF"/>
              </w:rPr>
              <w:t xml:space="preserve"> – </w:t>
            </w:r>
            <w:r w:rsidRPr="00EF4EEC">
              <w:rPr>
                <w:rFonts w:cs="Arial"/>
                <w:i/>
                <w:iCs/>
                <w:shd w:val="clear" w:color="auto" w:fill="FFFFFF"/>
              </w:rPr>
              <w:t>commodities of animal origin: Saflufenacil</w:t>
            </w:r>
          </w:p>
        </w:tc>
      </w:tr>
      <w:tr w:rsidR="0073703B" w:rsidRPr="00EF4EEC" w14:paraId="38E570A1" w14:textId="77777777" w:rsidTr="004B58D0">
        <w:trPr>
          <w:cantSplit/>
        </w:trPr>
        <w:tc>
          <w:tcPr>
            <w:tcW w:w="2977" w:type="dxa"/>
            <w:tcBorders>
              <w:bottom w:val="single" w:sz="4" w:space="0" w:color="auto"/>
            </w:tcBorders>
          </w:tcPr>
          <w:p w14:paraId="6EF06DAF" w14:textId="77777777" w:rsidR="0073703B" w:rsidRPr="00EF4EEC" w:rsidRDefault="0073703B" w:rsidP="004B58D0">
            <w:pPr>
              <w:pStyle w:val="Schedule20tabletext"/>
              <w:rPr>
                <w:rFonts w:cs="Arial"/>
              </w:rPr>
            </w:pPr>
            <w:r w:rsidRPr="00EF4EEC">
              <w:t>Oilseed [except cotton seed; linseed; rapeseed; sunflower seed]</w:t>
            </w:r>
          </w:p>
        </w:tc>
        <w:tc>
          <w:tcPr>
            <w:tcW w:w="1446" w:type="dxa"/>
            <w:tcBorders>
              <w:bottom w:val="single" w:sz="4" w:space="0" w:color="auto"/>
            </w:tcBorders>
          </w:tcPr>
          <w:p w14:paraId="18ACD148" w14:textId="77777777" w:rsidR="0073703B" w:rsidRPr="00EF4EEC" w:rsidRDefault="0073703B" w:rsidP="004B58D0">
            <w:pPr>
              <w:pStyle w:val="Schedule20tabletext"/>
              <w:jc w:val="right"/>
              <w:rPr>
                <w:rFonts w:cs="Arial"/>
              </w:rPr>
            </w:pPr>
            <w:r w:rsidRPr="00EF4EEC">
              <w:t>*0.03</w:t>
            </w:r>
          </w:p>
        </w:tc>
      </w:tr>
    </w:tbl>
    <w:p w14:paraId="551E902D" w14:textId="77777777" w:rsidR="0073703B" w:rsidRPr="00EF4EEC" w:rsidRDefault="0073703B" w:rsidP="0073703B">
      <w:pPr>
        <w:pStyle w:val="Schedule20text"/>
        <w:rPr>
          <w:color w:val="auto"/>
        </w:rPr>
      </w:pPr>
    </w:p>
    <w:tbl>
      <w:tblPr>
        <w:tblW w:w="4423" w:type="dxa"/>
        <w:tblLayout w:type="fixed"/>
        <w:tblCellMar>
          <w:left w:w="80" w:type="dxa"/>
          <w:right w:w="80" w:type="dxa"/>
        </w:tblCellMar>
        <w:tblLook w:val="0000" w:firstRow="0" w:lastRow="0" w:firstColumn="0" w:lastColumn="0" w:noHBand="0" w:noVBand="0"/>
      </w:tblPr>
      <w:tblGrid>
        <w:gridCol w:w="3402"/>
        <w:gridCol w:w="1021"/>
      </w:tblGrid>
      <w:tr w:rsidR="0073703B" w:rsidRPr="00EF4EEC" w14:paraId="3155F0FD" w14:textId="77777777" w:rsidTr="004B58D0">
        <w:trPr>
          <w:cantSplit/>
        </w:trPr>
        <w:tc>
          <w:tcPr>
            <w:tcW w:w="4423" w:type="dxa"/>
            <w:gridSpan w:val="2"/>
            <w:tcBorders>
              <w:top w:val="single" w:sz="4" w:space="0" w:color="auto"/>
            </w:tcBorders>
            <w:shd w:val="clear" w:color="auto" w:fill="auto"/>
          </w:tcPr>
          <w:p w14:paraId="108DF753" w14:textId="77777777" w:rsidR="0073703B" w:rsidRPr="00EF4EEC" w:rsidRDefault="0073703B" w:rsidP="004B58D0">
            <w:pPr>
              <w:pStyle w:val="Schedule20tableheader"/>
            </w:pPr>
            <w:r w:rsidRPr="00EF4EEC">
              <w:t>Agvet chemical: Spiroxamine</w:t>
            </w:r>
          </w:p>
        </w:tc>
      </w:tr>
      <w:tr w:rsidR="0073703B" w:rsidRPr="00EF4EEC" w14:paraId="15841E6D" w14:textId="77777777" w:rsidTr="004B58D0">
        <w:trPr>
          <w:cantSplit/>
        </w:trPr>
        <w:tc>
          <w:tcPr>
            <w:tcW w:w="4423" w:type="dxa"/>
            <w:gridSpan w:val="2"/>
            <w:tcBorders>
              <w:bottom w:val="single" w:sz="4" w:space="0" w:color="auto"/>
            </w:tcBorders>
            <w:shd w:val="clear" w:color="auto" w:fill="auto"/>
          </w:tcPr>
          <w:p w14:paraId="490AD87A" w14:textId="77777777" w:rsidR="0073703B" w:rsidRPr="00EF4EEC" w:rsidRDefault="0073703B" w:rsidP="004B58D0">
            <w:pPr>
              <w:pStyle w:val="Schedule20tabletext"/>
              <w:rPr>
                <w:i/>
              </w:rPr>
            </w:pPr>
            <w:r w:rsidRPr="00EF4EEC">
              <w:rPr>
                <w:i/>
              </w:rPr>
              <w:t>Permitted residue</w:t>
            </w:r>
            <w:r w:rsidR="00AA49C8">
              <w:rPr>
                <w:rFonts w:cs="Arial"/>
                <w:i/>
                <w:iCs/>
                <w:shd w:val="clear" w:color="auto" w:fill="FFFFFF"/>
              </w:rPr>
              <w:t xml:space="preserve"> – </w:t>
            </w:r>
            <w:r w:rsidRPr="00EF4EEC">
              <w:rPr>
                <w:i/>
              </w:rPr>
              <w:t>commodities of plant origin: Spiroxamine</w:t>
            </w:r>
          </w:p>
          <w:p w14:paraId="401F8D7F" w14:textId="77777777" w:rsidR="0073703B" w:rsidRPr="00EF4EEC" w:rsidRDefault="0073703B" w:rsidP="004B58D0">
            <w:pPr>
              <w:pStyle w:val="Schedule20tabletext"/>
            </w:pPr>
            <w:r w:rsidRPr="00EF4EEC">
              <w:rPr>
                <w:i/>
              </w:rPr>
              <w:t>Permitted residue</w:t>
            </w:r>
            <w:r w:rsidR="00AA49C8">
              <w:rPr>
                <w:rFonts w:cs="Arial"/>
                <w:i/>
                <w:iCs/>
                <w:shd w:val="clear" w:color="auto" w:fill="FFFFFF"/>
              </w:rPr>
              <w:t xml:space="preserve"> – </w:t>
            </w:r>
            <w:r w:rsidR="00963C3F">
              <w:rPr>
                <w:i/>
              </w:rPr>
              <w:t xml:space="preserve">commodities of animal origin: </w:t>
            </w:r>
            <w:r w:rsidRPr="00EF4EEC">
              <w:rPr>
                <w:i/>
              </w:rPr>
              <w:t>Spiroxamine carboxylic acid, expressed as spiroxamine</w:t>
            </w:r>
          </w:p>
        </w:tc>
      </w:tr>
      <w:tr w:rsidR="0073703B" w:rsidRPr="00EF4EEC" w14:paraId="02997BD0" w14:textId="77777777" w:rsidTr="004B58D0">
        <w:trPr>
          <w:cantSplit/>
        </w:trPr>
        <w:tc>
          <w:tcPr>
            <w:tcW w:w="3402" w:type="dxa"/>
          </w:tcPr>
          <w:p w14:paraId="088FF48C" w14:textId="77777777" w:rsidR="0073703B" w:rsidRPr="00EF4EEC" w:rsidRDefault="0073703B" w:rsidP="004B58D0">
            <w:pPr>
              <w:pStyle w:val="Schedule20tabletext"/>
            </w:pPr>
            <w:r w:rsidRPr="00EF4EEC">
              <w:t>Barley</w:t>
            </w:r>
          </w:p>
        </w:tc>
        <w:tc>
          <w:tcPr>
            <w:tcW w:w="1021" w:type="dxa"/>
          </w:tcPr>
          <w:p w14:paraId="15A55423" w14:textId="77777777" w:rsidR="0073703B" w:rsidRPr="00EF4EEC" w:rsidRDefault="0073703B" w:rsidP="004B58D0">
            <w:pPr>
              <w:pStyle w:val="Schedule20tabletext"/>
              <w:jc w:val="right"/>
            </w:pPr>
            <w:r w:rsidRPr="00EF4EEC">
              <w:t>0.03</w:t>
            </w:r>
          </w:p>
        </w:tc>
      </w:tr>
      <w:tr w:rsidR="0073703B" w:rsidRPr="00EF4EEC" w14:paraId="754168C4" w14:textId="77777777" w:rsidTr="004B58D0">
        <w:trPr>
          <w:cantSplit/>
        </w:trPr>
        <w:tc>
          <w:tcPr>
            <w:tcW w:w="3402" w:type="dxa"/>
            <w:tcBorders>
              <w:bottom w:val="single" w:sz="4" w:space="0" w:color="auto"/>
            </w:tcBorders>
          </w:tcPr>
          <w:p w14:paraId="552F9DC6" w14:textId="77777777" w:rsidR="0073703B" w:rsidRPr="00EF4EEC" w:rsidRDefault="0073703B" w:rsidP="004B58D0">
            <w:pPr>
              <w:pStyle w:val="Schedule20tabletext"/>
            </w:pPr>
            <w:r w:rsidRPr="00EF4EEC">
              <w:t>Podded pea (young pods) (snow and sugar snap)</w:t>
            </w:r>
          </w:p>
        </w:tc>
        <w:tc>
          <w:tcPr>
            <w:tcW w:w="1021" w:type="dxa"/>
            <w:tcBorders>
              <w:bottom w:val="single" w:sz="4" w:space="0" w:color="auto"/>
            </w:tcBorders>
          </w:tcPr>
          <w:p w14:paraId="1EC48C27" w14:textId="77777777" w:rsidR="0073703B" w:rsidRPr="00EF4EEC" w:rsidRDefault="0073703B" w:rsidP="004B58D0">
            <w:pPr>
              <w:pStyle w:val="Schedule20tabletext"/>
              <w:jc w:val="right"/>
            </w:pPr>
            <w:r w:rsidRPr="00EF4EEC">
              <w:t>T0.6</w:t>
            </w:r>
          </w:p>
        </w:tc>
      </w:tr>
    </w:tbl>
    <w:p w14:paraId="695D14AC" w14:textId="77777777" w:rsidR="0073703B" w:rsidRDefault="0073703B" w:rsidP="0073703B">
      <w:pPr>
        <w:pStyle w:val="S8Gazettetabletext"/>
        <w:sectPr w:rsidR="0073703B" w:rsidSect="00FA4660">
          <w:pgSz w:w="11907" w:h="16839" w:code="9"/>
          <w:pgMar w:top="1440" w:right="1134" w:bottom="1440" w:left="1134" w:header="737" w:footer="737" w:gutter="0"/>
          <w:cols w:space="708"/>
          <w:docGrid w:linePitch="360"/>
        </w:sectPr>
      </w:pPr>
    </w:p>
    <w:p w14:paraId="32EEF2DC" w14:textId="77777777" w:rsidR="0073703B" w:rsidRDefault="0073703B" w:rsidP="0073703B">
      <w:pPr>
        <w:pStyle w:val="GazetteHeading1"/>
      </w:pPr>
      <w:bookmarkStart w:id="14" w:name="_Toc81564702"/>
      <w:r>
        <w:lastRenderedPageBreak/>
        <w:t>Proposed establishment of active constituent standard as a legislative instrument under section 6E of the Agvet Code</w:t>
      </w:r>
      <w:bookmarkEnd w:id="14"/>
    </w:p>
    <w:p w14:paraId="13E7BCBD" w14:textId="77777777" w:rsidR="0073703B" w:rsidRDefault="0073703B" w:rsidP="0073703B">
      <w:pPr>
        <w:pStyle w:val="GazetteNormalText"/>
      </w:pPr>
      <w:r>
        <w:t xml:space="preserve">The APVMA proposes to convert the current informal standards established mainly for active constituents in agricultural chemical products and published on its </w:t>
      </w:r>
      <w:hyperlink r:id="rId39" w:history="1">
        <w:r w:rsidRPr="008D4ED1">
          <w:rPr>
            <w:rStyle w:val="Hyperlink"/>
          </w:rPr>
          <w:t>website</w:t>
        </w:r>
      </w:hyperlink>
      <w:r>
        <w:t xml:space="preserve"> into a formal standard (legislative instrument) established unde</w:t>
      </w:r>
      <w:r w:rsidR="00963C3F">
        <w:t>r section 6E of the Agvet Code.</w:t>
      </w:r>
    </w:p>
    <w:p w14:paraId="3C4057D5" w14:textId="77777777" w:rsidR="0073703B" w:rsidRDefault="0073703B" w:rsidP="0073703B">
      <w:pPr>
        <w:pStyle w:val="GazetteNormalText"/>
      </w:pPr>
      <w:r>
        <w:t xml:space="preserve">Under regulation 8AF of the Agricultural and Veterinary Chemicals Code Regulations (the Agvet Code Regulations), the APVMA must publish a notice of its intention to establish a standard under section 6E in the APVMA gazette and on the </w:t>
      </w:r>
      <w:r w:rsidRPr="00A04099">
        <w:t>website</w:t>
      </w:r>
      <w:r>
        <w:t>. The draft standard must also be published on the website, and a period not less than 28 days must be allowed for comment on the proposed standard.</w:t>
      </w:r>
    </w:p>
    <w:p w14:paraId="0B765090" w14:textId="62567275" w:rsidR="0073703B" w:rsidRDefault="0073703B" w:rsidP="0073703B">
      <w:pPr>
        <w:pStyle w:val="GazetteNormalText"/>
      </w:pPr>
      <w:r>
        <w:t xml:space="preserve">A </w:t>
      </w:r>
      <w:r w:rsidR="00740DE1">
        <w:t>copy</w:t>
      </w:r>
      <w:r>
        <w:t xml:space="preserve"> </w:t>
      </w:r>
      <w:r w:rsidR="00740DE1">
        <w:t>of</w:t>
      </w:r>
      <w:r>
        <w:t xml:space="preserve"> the </w:t>
      </w:r>
      <w:hyperlink r:id="rId40" w:history="1">
        <w:r w:rsidRPr="00740DE1">
          <w:rPr>
            <w:rStyle w:val="Hyperlink"/>
          </w:rPr>
          <w:t>draft section 6E standard</w:t>
        </w:r>
      </w:hyperlink>
      <w:r>
        <w:t xml:space="preserve"> is available</w:t>
      </w:r>
      <w:r w:rsidR="00740DE1">
        <w:t xml:space="preserve"> on the APVMA website</w:t>
      </w:r>
      <w:r>
        <w:t>. Th</w:t>
      </w:r>
      <w:r w:rsidR="00740DE1">
        <w:t xml:space="preserve">e </w:t>
      </w:r>
      <w:hyperlink r:id="rId41" w:history="1">
        <w:r w:rsidR="00740DE1" w:rsidRPr="00740DE1">
          <w:rPr>
            <w:rStyle w:val="Hyperlink"/>
          </w:rPr>
          <w:t>consultation</w:t>
        </w:r>
        <w:r w:rsidRPr="00740DE1">
          <w:rPr>
            <w:rStyle w:val="Hyperlink"/>
          </w:rPr>
          <w:t xml:space="preserve"> notice</w:t>
        </w:r>
      </w:hyperlink>
      <w:r>
        <w:t xml:space="preserve"> has been published on the </w:t>
      </w:r>
      <w:r w:rsidRPr="00740DE1">
        <w:t>APVMA website</w:t>
      </w:r>
      <w:r>
        <w:t xml:space="preserve"> on </w:t>
      </w:r>
      <w:r w:rsidR="00740DE1">
        <w:t>7 September</w:t>
      </w:r>
      <w:r>
        <w:t xml:space="preserve"> 2021.</w:t>
      </w:r>
    </w:p>
    <w:p w14:paraId="54FD510B" w14:textId="77777777" w:rsidR="0073703B" w:rsidRDefault="0073703B" w:rsidP="0073703B">
      <w:pPr>
        <w:pStyle w:val="GazetteNormalText"/>
      </w:pPr>
      <w:r>
        <w:t xml:space="preserve">Regulation 42(3) of the Agvet Code Regulations specifies the standard prescribed for a chemical product or a constituent within that product, for the purposes of section 87 of the Agvet Code (which relates to compliance of a product or constituent with standards, and includes penalties for non-compliance) as being the standard published in any of a </w:t>
      </w:r>
      <w:r>
        <w:t>‘</w:t>
      </w:r>
      <w:r>
        <w:t>cascade</w:t>
      </w:r>
      <w:r>
        <w:t>’</w:t>
      </w:r>
      <w:r>
        <w:t xml:space="preserve"> of publications, with a publication higher in the cascade taking precedence over one lower down. The publications are, in order, an standard specified in an Order made under section 7 of the Agvet Code Act (of which there are none currently), a standard made under section 6E of the Agvet Code (as is proposed), a standard published for a listed chemical product, a monograph in the British, European or US Pharmacopoeia, or a specification by published by FAO and/or WHO.</w:t>
      </w:r>
    </w:p>
    <w:p w14:paraId="151AFDB2" w14:textId="77777777" w:rsidR="0073703B" w:rsidRDefault="0073703B" w:rsidP="0073703B">
      <w:pPr>
        <w:pStyle w:val="GazetteNormalText"/>
      </w:pPr>
      <w:r>
        <w:t xml:space="preserve">Establishment of the active constituent standards as a standard under section 6E would mean that the APVMA standards, over which APVMA has full control, would take precedence over a potentially inappropriate and irrelevant standard from another </w:t>
      </w:r>
      <w:r w:rsidR="00963C3F">
        <w:t>publication.</w:t>
      </w:r>
    </w:p>
    <w:p w14:paraId="47836251" w14:textId="77777777" w:rsidR="0073703B" w:rsidRDefault="0073703B" w:rsidP="0073703B">
      <w:pPr>
        <w:pStyle w:val="GazetteNormalText"/>
      </w:pPr>
      <w:r>
        <w:t>All standards currently listed on the website are proposed for inclusion in the new section 6E standard, together with approximately 20 standards for recently approved actives which have been consulted on via a gazette notice, but are not yet published on the website. Minor errors were also corrected when found. Beyond this, it should be noted that no changes to the standards currently published on the website, in terms of changes to minimum purities, or changes to identities or levels for impurities, are proposed in conjunction with the establishment of a standard under section 6E.</w:t>
      </w:r>
    </w:p>
    <w:p w14:paraId="165F904D" w14:textId="77777777" w:rsidR="0073703B" w:rsidRDefault="0073703B" w:rsidP="0073703B">
      <w:pPr>
        <w:pStyle w:val="GazetteNormalText"/>
      </w:pPr>
      <w:r>
        <w:t>This standard would operate in conjunction with the current requirements and processes for approval of active constituents, and there are no proposed changes to those processes. In particular, this standard operates in conjunction with and does not replace the conditions of approval of active constituents prescribed under regulation 17C(1) of the Agvet Code Regulations. For example, where a source of active is approved with a higher minimum purity than the minimum specified by the standard, the conditions of approval will still prescribe the higher minimum purity appro</w:t>
      </w:r>
      <w:r w:rsidR="00963C3F">
        <w:t>ved for that particular source.</w:t>
      </w:r>
    </w:p>
    <w:p w14:paraId="6B2F8966" w14:textId="77777777" w:rsidR="0073703B" w:rsidRPr="008D4ED1" w:rsidRDefault="0073703B" w:rsidP="0073703B">
      <w:pPr>
        <w:pStyle w:val="GazetteNormalText"/>
      </w:pPr>
      <w:r w:rsidRPr="008D4ED1">
        <w:t>Should the standard be created as a legislative instrument, it would be updated regularly to include new active constituents, and to make any changes necessary to existing standards, such as in conjunction with a chemical review. All such changes would be consulted on</w:t>
      </w:r>
      <w:r w:rsidR="00963C3F">
        <w:t xml:space="preserve"> as required by regulation 8AF.</w:t>
      </w:r>
    </w:p>
    <w:p w14:paraId="19B70D6F" w14:textId="77777777" w:rsidR="0073703B" w:rsidRPr="008D4ED1" w:rsidRDefault="0073703B" w:rsidP="0073703B">
      <w:pPr>
        <w:pStyle w:val="GazetteNormalText"/>
      </w:pPr>
      <w:r w:rsidRPr="008D4ED1">
        <w:t>Further information on the proposed standard can be obtained from t</w:t>
      </w:r>
      <w:r w:rsidR="00963C3F">
        <w:t>he contact details given below.</w:t>
      </w:r>
    </w:p>
    <w:p w14:paraId="1E8B2D13" w14:textId="77777777" w:rsidR="0073703B" w:rsidRPr="008D4ED1" w:rsidRDefault="0073703B" w:rsidP="0073703B">
      <w:pPr>
        <w:pStyle w:val="GazetteNormalText"/>
      </w:pPr>
      <w:r w:rsidRPr="008D4ED1">
        <w:t>In accordance with regulation 8AF of the Agvet Code Regulations, the APVMA therefore invites any person to make written submis</w:t>
      </w:r>
      <w:r w:rsidR="00963C3F">
        <w:t>sions on the proposed standard.</w:t>
      </w:r>
    </w:p>
    <w:p w14:paraId="5C4CEBE5" w14:textId="77777777" w:rsidR="0073703B" w:rsidRPr="008D4ED1" w:rsidRDefault="0073703B" w:rsidP="0073703B">
      <w:pPr>
        <w:pStyle w:val="GazetteNormalText"/>
      </w:pPr>
      <w:r w:rsidRPr="008D4ED1">
        <w:t>Submissions must be received by APVMA by 5 October 2021 and be direct</w:t>
      </w:r>
      <w:r w:rsidR="00963C3F">
        <w:t>ed to the contact listed below.</w:t>
      </w:r>
    </w:p>
    <w:p w14:paraId="0E02A0AA" w14:textId="77777777" w:rsidR="0073703B" w:rsidRPr="008D4ED1" w:rsidRDefault="0073703B" w:rsidP="0073703B">
      <w:pPr>
        <w:pStyle w:val="GazetteNormalText"/>
      </w:pPr>
      <w:r w:rsidRPr="008D4ED1">
        <w:lastRenderedPageBreak/>
        <w:t>Please note that submissions will be published on the APVMA</w:t>
      </w:r>
      <w:r w:rsidRPr="008D4ED1">
        <w:t>’</w:t>
      </w:r>
      <w:r w:rsidRPr="008D4ED1">
        <w:t xml:space="preserve">s website unless you have asked for the submission to remain confidential (see </w:t>
      </w:r>
      <w:hyperlink r:id="rId42" w:history="1">
        <w:r w:rsidRPr="008D4ED1">
          <w:rPr>
            <w:rStyle w:val="Hyperlink"/>
          </w:rPr>
          <w:t>public submission coversheet</w:t>
        </w:r>
      </w:hyperlink>
      <w:r w:rsidR="00963C3F">
        <w:t>).</w:t>
      </w:r>
    </w:p>
    <w:p w14:paraId="15DA3F86" w14:textId="77777777" w:rsidR="0073703B" w:rsidRPr="008D4ED1" w:rsidRDefault="0073703B" w:rsidP="0073703B">
      <w:pPr>
        <w:pStyle w:val="GazetteNormalText"/>
      </w:pPr>
      <w:r w:rsidRPr="008D4ED1">
        <w:t xml:space="preserve">Please lodge your submission with a </w:t>
      </w:r>
      <w:hyperlink r:id="rId43" w:history="1">
        <w:r w:rsidRPr="008D4ED1">
          <w:rPr>
            <w:rStyle w:val="Hyperlink"/>
          </w:rPr>
          <w:t>public submission coversheet</w:t>
        </w:r>
      </w:hyperlink>
      <w:r w:rsidRPr="008D4ED1">
        <w:t>, which provides options for how you</w:t>
      </w:r>
      <w:r w:rsidR="00963C3F">
        <w:t>r submission will be published.</w:t>
      </w:r>
    </w:p>
    <w:p w14:paraId="70C3C022" w14:textId="77777777" w:rsidR="0073703B" w:rsidRDefault="0073703B" w:rsidP="0073703B">
      <w:pPr>
        <w:pStyle w:val="GazetteNormalText"/>
      </w:pPr>
      <w:r>
        <w:t xml:space="preserve">Note that all APVMA documents are subject to the access provisions of the </w:t>
      </w:r>
      <w:r>
        <w:rPr>
          <w:i/>
        </w:rPr>
        <w:t>Freedom of Information Act 1982</w:t>
      </w:r>
      <w:r>
        <w:t xml:space="preserve"> and may be required to be released under that Act should a request for access be made.</w:t>
      </w:r>
    </w:p>
    <w:p w14:paraId="20AECAFE" w14:textId="77777777" w:rsidR="0073703B" w:rsidRDefault="0073703B" w:rsidP="0073703B">
      <w:pPr>
        <w:pStyle w:val="GazetteNormalText"/>
      </w:pPr>
      <w:r>
        <w:t>Please send your written submission and coversheet by email or by post to:</w:t>
      </w:r>
    </w:p>
    <w:p w14:paraId="6CAE48D0" w14:textId="77777777" w:rsidR="0073703B" w:rsidRDefault="0073703B" w:rsidP="0073703B">
      <w:pPr>
        <w:pStyle w:val="GazetteNormalstrong"/>
      </w:pPr>
      <w:r>
        <w:t xml:space="preserve">Email: </w:t>
      </w:r>
      <w:hyperlink r:id="rId44" w:history="1">
        <w:r w:rsidRPr="008D4ED1">
          <w:rPr>
            <w:rStyle w:val="Hyperlink"/>
            <w:rFonts w:ascii="Arial" w:hAnsi="Arial" w:cs="Arial"/>
            <w:sz w:val="18"/>
          </w:rPr>
          <w:t>enquiries@apvma.gov.au</w:t>
        </w:r>
      </w:hyperlink>
    </w:p>
    <w:p w14:paraId="752C4BE5" w14:textId="77777777" w:rsidR="0073703B" w:rsidRDefault="0073703B" w:rsidP="0073703B">
      <w:pPr>
        <w:pStyle w:val="GazetteNormalstrong"/>
      </w:pPr>
      <w:r>
        <w:t>Post:</w:t>
      </w:r>
    </w:p>
    <w:p w14:paraId="3F68859B" w14:textId="77777777" w:rsidR="0073703B" w:rsidRDefault="0073703B" w:rsidP="0073703B">
      <w:pPr>
        <w:pStyle w:val="GazetteContact"/>
      </w:pPr>
      <w:r>
        <w:t>Director Chemistry and Manufacture</w:t>
      </w:r>
    </w:p>
    <w:p w14:paraId="27DA5710" w14:textId="77777777" w:rsidR="0073703B" w:rsidRDefault="0073703B" w:rsidP="0073703B">
      <w:pPr>
        <w:pStyle w:val="GazetteContact"/>
      </w:pPr>
      <w:r>
        <w:t>Australian Pesticides and Veterinary Medicines Authority</w:t>
      </w:r>
    </w:p>
    <w:p w14:paraId="7E4ACCC9" w14:textId="77777777" w:rsidR="0073703B" w:rsidRDefault="0073703B" w:rsidP="0073703B">
      <w:pPr>
        <w:pStyle w:val="GazetteContact"/>
      </w:pPr>
      <w:r>
        <w:t>GPO Box 3262</w:t>
      </w:r>
    </w:p>
    <w:p w14:paraId="169F4245" w14:textId="77777777" w:rsidR="0073703B" w:rsidRDefault="0073703B" w:rsidP="0073703B">
      <w:pPr>
        <w:pStyle w:val="GazetteContact"/>
      </w:pPr>
      <w:r>
        <w:t>Sydney NSW 2001</w:t>
      </w:r>
    </w:p>
    <w:p w14:paraId="76BDFF4B" w14:textId="77777777" w:rsidR="0073703B" w:rsidRDefault="0073703B" w:rsidP="0073703B">
      <w:pPr>
        <w:pStyle w:val="GazetteNormalstrong"/>
      </w:pPr>
      <w:r>
        <w:t>Privacy:</w:t>
      </w:r>
    </w:p>
    <w:p w14:paraId="71F7E338" w14:textId="77777777" w:rsidR="0073703B" w:rsidRDefault="0073703B" w:rsidP="0073703B">
      <w:pPr>
        <w:pStyle w:val="GazetteNormalText"/>
      </w:pPr>
      <w:r>
        <w:t xml:space="preserve">For information on how the APVMA manages personal information when make a submission, see our </w:t>
      </w:r>
      <w:hyperlink r:id="rId45" w:history="1">
        <w:r w:rsidRPr="008D4ED1">
          <w:rPr>
            <w:rStyle w:val="Hyperlink"/>
          </w:rPr>
          <w:t>privacy policy</w:t>
        </w:r>
      </w:hyperlink>
      <w:r w:rsidR="00963C3F">
        <w:t>.</w:t>
      </w:r>
    </w:p>
    <w:p w14:paraId="4DD4C8AA" w14:textId="77777777" w:rsidR="0073703B" w:rsidRDefault="0073703B" w:rsidP="0073703B">
      <w:pPr>
        <w:pStyle w:val="GazetteNormalText"/>
      </w:pPr>
      <w:r>
        <w:t>Links to the relevant legislative references are provided below:</w:t>
      </w:r>
    </w:p>
    <w:p w14:paraId="7722FC31" w14:textId="77777777" w:rsidR="0073703B" w:rsidRPr="00963C3F" w:rsidRDefault="0037442F" w:rsidP="0073703B">
      <w:pPr>
        <w:pStyle w:val="GazetteNormalText"/>
        <w:rPr>
          <w:rStyle w:val="Hyperlink"/>
          <w:i/>
        </w:rPr>
      </w:pPr>
      <w:hyperlink r:id="rId46" w:history="1">
        <w:r w:rsidR="0073703B" w:rsidRPr="00963C3F">
          <w:rPr>
            <w:rStyle w:val="Hyperlink"/>
            <w:i/>
          </w:rPr>
          <w:t>Agricultural and Veterinary Chemicals Code Act 1994</w:t>
        </w:r>
      </w:hyperlink>
    </w:p>
    <w:p w14:paraId="1431ED39" w14:textId="77777777" w:rsidR="0048090A" w:rsidRPr="0073703B" w:rsidRDefault="0037442F" w:rsidP="001B410C">
      <w:pPr>
        <w:pStyle w:val="GazetteNormalText"/>
        <w:rPr>
          <w:color w:val="000000" w:themeColor="text1"/>
          <w:u w:val="single"/>
        </w:rPr>
      </w:pPr>
      <w:hyperlink r:id="rId47" w:history="1">
        <w:r w:rsidR="0073703B" w:rsidRPr="008D4ED1">
          <w:rPr>
            <w:rStyle w:val="Hyperlink"/>
          </w:rPr>
          <w:t>Agricultural and Veterinary Chemicals Code Regulations 1995</w:t>
        </w:r>
      </w:hyperlink>
    </w:p>
    <w:sectPr w:rsidR="0048090A" w:rsidRPr="0073703B" w:rsidSect="00FA4660">
      <w:pgSz w:w="11907" w:h="16839" w:code="9"/>
      <w:pgMar w:top="1440" w:right="1134" w:bottom="1440"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EBDC9" w14:textId="77777777" w:rsidR="00A32781" w:rsidRDefault="00A32781" w:rsidP="002C53E5">
      <w:r>
        <w:separator/>
      </w:r>
    </w:p>
  </w:endnote>
  <w:endnote w:type="continuationSeparator" w:id="0">
    <w:p w14:paraId="6A4B1B23" w14:textId="77777777" w:rsidR="00A32781" w:rsidRDefault="00A32781"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A2E2"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79253" w14:textId="77777777" w:rsidR="000E6706" w:rsidRPr="00F83065" w:rsidRDefault="000E6706" w:rsidP="00F83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F1954" w14:textId="77777777" w:rsidR="00A32781" w:rsidRDefault="00A32781" w:rsidP="002C53E5">
      <w:r>
        <w:separator/>
      </w:r>
    </w:p>
  </w:footnote>
  <w:footnote w:type="continuationSeparator" w:id="0">
    <w:p w14:paraId="1B023BE7" w14:textId="77777777" w:rsidR="00A32781" w:rsidRDefault="00A32781"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B1A" w14:textId="77777777" w:rsidR="00FD71D4" w:rsidRDefault="00FD71D4">
    <w:pPr>
      <w:pStyle w:val="Header"/>
      <w:tabs>
        <w:tab w:val="right" w:pos="9967"/>
      </w:tabs>
      <w:rPr>
        <w:i/>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0121"/>
      <w:docPartObj>
        <w:docPartGallery w:val="Page Numbers (Top of Page)"/>
        <w:docPartUnique/>
      </w:docPartObj>
    </w:sdtPr>
    <w:sdtEndPr>
      <w:rPr>
        <w:noProof/>
      </w:rPr>
    </w:sdtEndPr>
    <w:sdtContent>
      <w:p w14:paraId="448E34A7" w14:textId="3A6A8BB6" w:rsidR="0073703B" w:rsidRDefault="0073703B" w:rsidP="00AA49C8">
        <w:pPr>
          <w:pStyle w:val="GazetteHeaderOdd"/>
          <w:tabs>
            <w:tab w:val="clear" w:pos="1134"/>
            <w:tab w:val="left" w:pos="1276"/>
          </w:tabs>
        </w:pPr>
        <w:r>
          <w:rPr>
            <w:noProof/>
          </w:rPr>
          <w:fldChar w:fldCharType="begin"/>
        </w:r>
        <w:r>
          <w:rPr>
            <w:noProof/>
          </w:rPr>
          <w:instrText xml:space="preserve"> STYLEREF  "Gazette Heading 1"  \* MERGEFORMAT </w:instrText>
        </w:r>
        <w:r>
          <w:rPr>
            <w:noProof/>
          </w:rPr>
          <w:fldChar w:fldCharType="separate"/>
        </w:r>
        <w:r w:rsidR="0037442F">
          <w:rPr>
            <w:noProof/>
          </w:rPr>
          <w:t>Proposed establishment of active constituent standard as a legislative instrument under section 6E of the Agvet Code</w:t>
        </w:r>
        <w:r>
          <w:rPr>
            <w:noProof/>
          </w:rPr>
          <w:fldChar w:fldCharType="end"/>
        </w:r>
        <w:r w:rsidR="00FA4660">
          <w:tab/>
        </w:r>
        <w:r w:rsidR="00FA4660">
          <w:fldChar w:fldCharType="begin"/>
        </w:r>
        <w:r w:rsidR="00FA4660">
          <w:instrText xml:space="preserve"> PAGE   \* MERGEFORMAT </w:instrText>
        </w:r>
        <w:r w:rsidR="00FA4660">
          <w:fldChar w:fldCharType="separate"/>
        </w:r>
        <w:r w:rsidR="0037442F">
          <w:rPr>
            <w:noProof/>
          </w:rPr>
          <w:t>32</w:t>
        </w:r>
        <w:r w:rsidR="00FA4660">
          <w:rPr>
            <w:noProof/>
          </w:rPr>
          <w:fldChar w:fldCharType="end"/>
        </w:r>
      </w:p>
    </w:sdtContent>
  </w:sdt>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885893"/>
      <w:docPartObj>
        <w:docPartGallery w:val="Page Numbers (Top of Page)"/>
        <w:docPartUnique/>
      </w:docPartObj>
    </w:sdtPr>
    <w:sdtEndPr/>
    <w:sdtContent>
      <w:p w14:paraId="32DA24A6" w14:textId="478E7F67" w:rsidR="0073703B" w:rsidRPr="00FA4660" w:rsidRDefault="00FA4660" w:rsidP="00FA4660">
        <w:pPr>
          <w:pStyle w:val="GazetteHeaderEven"/>
          <w:tabs>
            <w:tab w:val="left" w:pos="993"/>
          </w:tabs>
          <w:rPr>
            <w:rFonts w:asciiTheme="minorHAnsi" w:hAnsiTheme="minorHAnsi" w:cstheme="minorBidi"/>
            <w:sz w:val="22"/>
            <w:szCs w:val="22"/>
          </w:rPr>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37442F">
          <w:rPr>
            <w:rStyle w:val="PageNumber"/>
            <w:noProof/>
            <w:sz w:val="16"/>
          </w:rPr>
          <w:t>31</w:t>
        </w:r>
        <w:r w:rsidRPr="00DD3BFC">
          <w:rPr>
            <w:rStyle w:val="PageNumber"/>
            <w:sz w:val="16"/>
          </w:rPr>
          <w:fldChar w:fldCharType="end"/>
        </w:r>
        <w:r>
          <w:rPr>
            <w:rStyle w:val="PageNumber"/>
            <w:sz w:val="16"/>
          </w:rPr>
          <w:tab/>
        </w:r>
        <w:r w:rsidRPr="00FA4660">
          <w:t>Commonwealth</w:t>
        </w:r>
        <w:r w:rsidRPr="00365C51">
          <w:t xml:space="preserve"> of </w:t>
        </w:r>
        <w:r w:rsidRPr="00373FB8">
          <w:t>Australia</w:t>
        </w:r>
        <w:r w:rsidRPr="00365C51">
          <w:t xml:space="preserve"> Gazette</w:t>
        </w:r>
        <w:r w:rsidRPr="002C53E5">
          <w:t xml:space="preserve"> </w:t>
        </w:r>
        <w:r w:rsidR="0037442F">
          <w:fldChar w:fldCharType="begin"/>
        </w:r>
        <w:r w:rsidR="0037442F">
          <w:instrText xml:space="preserve"> STYLEREF  "Gazette Cover H3"  \* MERGEFORMAT </w:instrText>
        </w:r>
        <w:r w:rsidR="0037442F">
          <w:fldChar w:fldCharType="separate"/>
        </w:r>
        <w:r w:rsidR="0037442F">
          <w:rPr>
            <w:noProof/>
          </w:rPr>
          <w:t>No. APVMA 18, Tuesday 7 September 2021</w:t>
        </w:r>
        <w:r w:rsidR="0037442F">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5532" w14:textId="77777777" w:rsidR="00FD71D4" w:rsidRPr="003F2769" w:rsidRDefault="00FD71D4" w:rsidP="00FD71D4">
    <w:pPr>
      <w:pStyle w:val="Header"/>
      <w:rPr>
        <w:i/>
      </w:rPr>
    </w:pPr>
    <w:r w:rsidRPr="003F2769">
      <w:t>Commonwealth of Australia Gazette</w:t>
    </w:r>
  </w:p>
  <w:p w14:paraId="5C50473D" w14:textId="0C4A7D7F"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37442F">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217C5" w14:textId="77777777" w:rsidR="000E6706" w:rsidRDefault="000E6706"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183504"/>
      <w:docPartObj>
        <w:docPartGallery w:val="Page Numbers (Top of Page)"/>
        <w:docPartUnique/>
      </w:docPartObj>
    </w:sdtPr>
    <w:sdtEndPr>
      <w:rPr>
        <w:noProof/>
      </w:rPr>
    </w:sdtEndPr>
    <w:sdtContent>
      <w:p w14:paraId="7D71DA78" w14:textId="76916AA5" w:rsidR="000E6706" w:rsidRPr="00AA49C8" w:rsidRDefault="00AA49C8" w:rsidP="00AA49C8">
        <w:pPr>
          <w:pStyle w:val="Header"/>
          <w:pBdr>
            <w:bottom w:val="single" w:sz="4" w:space="1" w:color="auto"/>
          </w:pBdr>
          <w:jc w:val="right"/>
        </w:pPr>
        <w:r>
          <w:fldChar w:fldCharType="begin"/>
        </w:r>
        <w:r>
          <w:instrText xml:space="preserve"> PAGE   \* MERGEFORMAT </w:instrText>
        </w:r>
        <w:r>
          <w:fldChar w:fldCharType="separate"/>
        </w:r>
        <w:r w:rsidR="0037442F">
          <w:rPr>
            <w:noProof/>
          </w:rPr>
          <w:t>iii</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6E8D0" w14:textId="444D23C8" w:rsidR="00FA4660" w:rsidRDefault="0037442F" w:rsidP="00AA49C8">
    <w:pPr>
      <w:pStyle w:val="GazetteHeaderOdd"/>
      <w:tabs>
        <w:tab w:val="clear" w:pos="1134"/>
        <w:tab w:val="left" w:pos="4678"/>
        <w:tab w:val="left" w:pos="9356"/>
      </w:tabs>
    </w:pPr>
    <w:sdt>
      <w:sdtPr>
        <w:id w:val="1328322826"/>
        <w:docPartObj>
          <w:docPartGallery w:val="Page Numbers (Top of Page)"/>
          <w:docPartUnique/>
        </w:docPartObj>
      </w:sdtPr>
      <w:sdtEndPr/>
      <w:sdtContent>
        <w:fldSimple w:instr=" STYLEREF  &quot;Gazette Heading 1&quot;  \* MERGEFORMAT ">
          <w:r>
            <w:rPr>
              <w:noProof/>
            </w:rPr>
            <w:t>Veterinary chemical products and approved labels</w:t>
          </w:r>
        </w:fldSimple>
      </w:sdtContent>
    </w:sdt>
    <w:r w:rsidR="00FA4660">
      <w:rPr>
        <w:rStyle w:val="PageNumber"/>
        <w:sz w:val="16"/>
      </w:rPr>
      <w:tab/>
    </w:r>
    <w:r w:rsidR="00FA4660" w:rsidRPr="00DD3BFC">
      <w:rPr>
        <w:rStyle w:val="PageNumber"/>
        <w:sz w:val="16"/>
      </w:rPr>
      <w:fldChar w:fldCharType="begin"/>
    </w:r>
    <w:r w:rsidR="00FA4660" w:rsidRPr="00DD3BFC">
      <w:rPr>
        <w:rStyle w:val="PageNumber"/>
        <w:sz w:val="16"/>
      </w:rPr>
      <w:instrText xml:space="preserve"> PAGE </w:instrText>
    </w:r>
    <w:r w:rsidR="00FA4660" w:rsidRPr="00DD3BFC">
      <w:rPr>
        <w:rStyle w:val="PageNumber"/>
        <w:sz w:val="16"/>
      </w:rPr>
      <w:fldChar w:fldCharType="separate"/>
    </w:r>
    <w:r>
      <w:rPr>
        <w:rStyle w:val="PageNumber"/>
        <w:noProof/>
        <w:sz w:val="16"/>
      </w:rPr>
      <w:t>14</w:t>
    </w:r>
    <w:r w:rsidR="00FA4660" w:rsidRPr="00DD3BFC">
      <w:rPr>
        <w:rStyle w:val="PageNumber"/>
        <w:sz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120734"/>
      <w:docPartObj>
        <w:docPartGallery w:val="Page Numbers (Top of Page)"/>
        <w:docPartUnique/>
      </w:docPartObj>
    </w:sdtPr>
    <w:sdtEndPr/>
    <w:sdtContent>
      <w:sdt>
        <w:sdtPr>
          <w:id w:val="-59945069"/>
          <w:docPartObj>
            <w:docPartGallery w:val="Page Numbers (Top of Page)"/>
            <w:docPartUnique/>
          </w:docPartObj>
        </w:sdtPr>
        <w:sdtEndPr/>
        <w:sdtContent>
          <w:p w14:paraId="422F7FB6" w14:textId="325B467A" w:rsidR="0073703B" w:rsidRPr="00373FB8" w:rsidRDefault="00963C3F" w:rsidP="00FA4660">
            <w:pPr>
              <w:pStyle w:val="GazetteHeaderEven"/>
              <w:tabs>
                <w:tab w:val="left" w:pos="993"/>
              </w:tabs>
              <w:rPr>
                <w:i/>
              </w:rPr>
            </w:pPr>
            <w:r w:rsidRPr="00DD3BFC">
              <w:rPr>
                <w:rStyle w:val="PageNumber"/>
                <w:sz w:val="16"/>
              </w:rPr>
              <w:fldChar w:fldCharType="begin"/>
            </w:r>
            <w:r w:rsidRPr="00DD3BFC">
              <w:rPr>
                <w:rStyle w:val="PageNumber"/>
                <w:sz w:val="16"/>
              </w:rPr>
              <w:instrText xml:space="preserve"> PAGE </w:instrText>
            </w:r>
            <w:r w:rsidRPr="00DD3BFC">
              <w:rPr>
                <w:rStyle w:val="PageNumber"/>
                <w:sz w:val="16"/>
              </w:rPr>
              <w:fldChar w:fldCharType="separate"/>
            </w:r>
            <w:r w:rsidR="0037442F">
              <w:rPr>
                <w:rStyle w:val="PageNumber"/>
                <w:noProof/>
                <w:sz w:val="16"/>
              </w:rPr>
              <w:t>1</w:t>
            </w:r>
            <w:r w:rsidRPr="00DD3BFC">
              <w:rPr>
                <w:rStyle w:val="PageNumber"/>
                <w:sz w:val="16"/>
              </w:rPr>
              <w:fldChar w:fldCharType="end"/>
            </w:r>
            <w:r>
              <w:rPr>
                <w:rStyle w:val="PageNumber"/>
                <w:sz w:val="16"/>
              </w:rPr>
              <w:tab/>
            </w:r>
            <w:r w:rsidRPr="00FA4660">
              <w:t>Commonwealth</w:t>
            </w:r>
            <w:r w:rsidRPr="00365C51">
              <w:t xml:space="preserve"> of </w:t>
            </w:r>
            <w:r w:rsidRPr="00373FB8">
              <w:t>Australia</w:t>
            </w:r>
            <w:r w:rsidRPr="00365C51">
              <w:t xml:space="preserve"> Gazette</w:t>
            </w:r>
            <w:r w:rsidRPr="002C53E5">
              <w:t xml:space="preserve"> </w:t>
            </w:r>
            <w:r w:rsidR="0037442F">
              <w:fldChar w:fldCharType="begin"/>
            </w:r>
            <w:r w:rsidR="0037442F">
              <w:instrText xml:space="preserve"> STYLEREF  "Gazette Cover H3"  \* MERGEFORMAT </w:instrText>
            </w:r>
            <w:r w:rsidR="0037442F">
              <w:fldChar w:fldCharType="separate"/>
            </w:r>
            <w:r w:rsidR="0037442F">
              <w:rPr>
                <w:noProof/>
              </w:rPr>
              <w:t>No. APVMA 18, Tuesday 7 September 2021</w:t>
            </w:r>
            <w:r w:rsidR="0037442F">
              <w:rPr>
                <w:noProof/>
              </w:rPr>
              <w:fldChar w:fldCharType="end"/>
            </w:r>
          </w:p>
        </w:sdtContent>
      </w:sdt>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63C27" w14:textId="5F97BE8D" w:rsidR="00AA49C8" w:rsidRDefault="0037442F" w:rsidP="00AA49C8">
    <w:pPr>
      <w:pStyle w:val="GazetteHeaderOdd"/>
      <w:tabs>
        <w:tab w:val="clear" w:pos="1134"/>
        <w:tab w:val="left" w:pos="3119"/>
        <w:tab w:val="left" w:pos="9356"/>
      </w:tabs>
    </w:pPr>
    <w:sdt>
      <w:sdtPr>
        <w:id w:val="2002380889"/>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Approved active constituents</w:t>
        </w:r>
        <w:r>
          <w:rPr>
            <w:noProof/>
          </w:rPr>
          <w:fldChar w:fldCharType="end"/>
        </w:r>
      </w:sdtContent>
    </w:sdt>
    <w:r w:rsidR="00AA49C8">
      <w:rPr>
        <w:rStyle w:val="PageNumber"/>
        <w:sz w:val="16"/>
      </w:rPr>
      <w:tab/>
    </w:r>
    <w:r w:rsidR="00AA49C8" w:rsidRPr="00DD3BFC">
      <w:rPr>
        <w:rStyle w:val="PageNumber"/>
        <w:sz w:val="16"/>
      </w:rPr>
      <w:fldChar w:fldCharType="begin"/>
    </w:r>
    <w:r w:rsidR="00AA49C8" w:rsidRPr="00DD3BFC">
      <w:rPr>
        <w:rStyle w:val="PageNumber"/>
        <w:sz w:val="16"/>
      </w:rPr>
      <w:instrText xml:space="preserve"> PAGE </w:instrText>
    </w:r>
    <w:r w:rsidR="00AA49C8" w:rsidRPr="00DD3BFC">
      <w:rPr>
        <w:rStyle w:val="PageNumber"/>
        <w:sz w:val="16"/>
      </w:rPr>
      <w:fldChar w:fldCharType="separate"/>
    </w:r>
    <w:r>
      <w:rPr>
        <w:rStyle w:val="PageNumber"/>
        <w:noProof/>
        <w:sz w:val="16"/>
      </w:rPr>
      <w:t>16</w:t>
    </w:r>
    <w:r w:rsidR="00AA49C8" w:rsidRPr="00DD3BFC">
      <w:rPr>
        <w:rStyle w:val="PageNumber"/>
        <w:sz w:val="16"/>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3A72" w14:textId="36363206" w:rsidR="00AA49C8" w:rsidRDefault="0037442F" w:rsidP="00AA49C8">
    <w:pPr>
      <w:pStyle w:val="GazetteHeaderOdd"/>
      <w:tabs>
        <w:tab w:val="clear" w:pos="1134"/>
        <w:tab w:val="left" w:pos="3119"/>
        <w:tab w:val="left" w:pos="4111"/>
        <w:tab w:val="left" w:pos="9356"/>
      </w:tabs>
    </w:pPr>
    <w:sdt>
      <w:sdtPr>
        <w:id w:val="-1166006929"/>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Amendments to the APVMA MRL Standard</w:t>
        </w:r>
        <w:r>
          <w:rPr>
            <w:noProof/>
          </w:rPr>
          <w:fldChar w:fldCharType="end"/>
        </w:r>
      </w:sdtContent>
    </w:sdt>
    <w:r w:rsidR="00AA49C8">
      <w:rPr>
        <w:rStyle w:val="PageNumber"/>
        <w:sz w:val="16"/>
      </w:rPr>
      <w:tab/>
    </w:r>
    <w:r w:rsidR="00AA49C8" w:rsidRPr="00DD3BFC">
      <w:rPr>
        <w:rStyle w:val="PageNumber"/>
        <w:sz w:val="16"/>
      </w:rPr>
      <w:fldChar w:fldCharType="begin"/>
    </w:r>
    <w:r w:rsidR="00AA49C8" w:rsidRPr="00DD3BFC">
      <w:rPr>
        <w:rStyle w:val="PageNumber"/>
        <w:sz w:val="16"/>
      </w:rPr>
      <w:instrText xml:space="preserve"> PAGE </w:instrText>
    </w:r>
    <w:r w:rsidR="00AA49C8" w:rsidRPr="00DD3BFC">
      <w:rPr>
        <w:rStyle w:val="PageNumber"/>
        <w:sz w:val="16"/>
      </w:rPr>
      <w:fldChar w:fldCharType="separate"/>
    </w:r>
    <w:r>
      <w:rPr>
        <w:rStyle w:val="PageNumber"/>
        <w:noProof/>
        <w:sz w:val="16"/>
      </w:rPr>
      <w:t>18</w:t>
    </w:r>
    <w:r w:rsidR="00AA49C8" w:rsidRPr="00DD3BFC">
      <w:rPr>
        <w:rStyle w:val="PageNumber"/>
        <w:sz w:val="16"/>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16141" w14:textId="332F6859" w:rsidR="00AA49C8" w:rsidRDefault="0037442F" w:rsidP="00AA49C8">
    <w:pPr>
      <w:pStyle w:val="GazetteHeaderOdd"/>
      <w:tabs>
        <w:tab w:val="clear" w:pos="1134"/>
        <w:tab w:val="left" w:pos="4111"/>
        <w:tab w:val="left" w:pos="7371"/>
      </w:tabs>
    </w:pPr>
    <w:sdt>
      <w:sdtPr>
        <w:id w:val="-1666238751"/>
        <w:docPartObj>
          <w:docPartGallery w:val="Page Numbers (Top of Page)"/>
          <w:docPartUnique/>
        </w:docPartObj>
      </w:sdtPr>
      <w:sdtEndPr/>
      <w:sdtContent>
        <w:r>
          <w:fldChar w:fldCharType="begin"/>
        </w:r>
        <w:r>
          <w:instrText xml:space="preserve"> STYLEREF  "Gazette Heading 1"  \* MERGEFORMAT </w:instrText>
        </w:r>
        <w:r>
          <w:fldChar w:fldCharType="separate"/>
        </w:r>
        <w:r>
          <w:rPr>
            <w:noProof/>
          </w:rPr>
          <w:t>Proposal to amend Schedule 20 in the Australian New Zealand Food Standards Code</w:t>
        </w:r>
        <w:r>
          <w:rPr>
            <w:noProof/>
          </w:rPr>
          <w:fldChar w:fldCharType="end"/>
        </w:r>
      </w:sdtContent>
    </w:sdt>
    <w:r w:rsidR="00AA49C8">
      <w:rPr>
        <w:rStyle w:val="PageNumber"/>
        <w:sz w:val="16"/>
      </w:rPr>
      <w:tab/>
    </w:r>
    <w:r w:rsidR="00AA49C8" w:rsidRPr="00DD3BFC">
      <w:rPr>
        <w:rStyle w:val="PageNumber"/>
        <w:sz w:val="16"/>
      </w:rPr>
      <w:fldChar w:fldCharType="begin"/>
    </w:r>
    <w:r w:rsidR="00AA49C8" w:rsidRPr="00DD3BFC">
      <w:rPr>
        <w:rStyle w:val="PageNumber"/>
        <w:sz w:val="16"/>
      </w:rPr>
      <w:instrText xml:space="preserve"> PAGE </w:instrText>
    </w:r>
    <w:r w:rsidR="00AA49C8" w:rsidRPr="00DD3BFC">
      <w:rPr>
        <w:rStyle w:val="PageNumber"/>
        <w:sz w:val="16"/>
      </w:rPr>
      <w:fldChar w:fldCharType="separate"/>
    </w:r>
    <w:r>
      <w:rPr>
        <w:rStyle w:val="PageNumber"/>
        <w:noProof/>
        <w:sz w:val="16"/>
      </w:rPr>
      <w:t>22</w:t>
    </w:r>
    <w:r w:rsidR="00AA49C8" w:rsidRPr="00DD3BFC">
      <w:rPr>
        <w:rStyle w:val="PageNumbe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DB4A7A"/>
    <w:multiLevelType w:val="hybridMultilevel"/>
    <w:tmpl w:val="00E82200"/>
    <w:lvl w:ilvl="0" w:tplc="35706902">
      <w:start w:val="1"/>
      <w:numFmt w:val="decimal"/>
      <w:pStyle w:val="LicensingHeading2"/>
      <w:lvlText w:val="%1."/>
      <w:lvlJc w:val="left"/>
      <w:pPr>
        <w:tabs>
          <w:tab w:val="num" w:pos="454"/>
        </w:tabs>
        <w:ind w:left="454" w:hanging="454"/>
      </w:pPr>
      <w:rPr>
        <w:rFonts w:ascii="Arial Bold" w:hAnsi="Arial Bold" w:hint="default"/>
        <w:b/>
        <w:i w:val="0"/>
        <w:sz w:val="18"/>
      </w:rPr>
    </w:lvl>
    <w:lvl w:ilvl="1" w:tplc="F35824F4" w:tentative="1">
      <w:start w:val="1"/>
      <w:numFmt w:val="lowerLetter"/>
      <w:lvlText w:val="%2."/>
      <w:lvlJc w:val="left"/>
      <w:pPr>
        <w:tabs>
          <w:tab w:val="num" w:pos="1440"/>
        </w:tabs>
        <w:ind w:left="1440" w:hanging="360"/>
      </w:pPr>
    </w:lvl>
    <w:lvl w:ilvl="2" w:tplc="2CD8E656" w:tentative="1">
      <w:start w:val="1"/>
      <w:numFmt w:val="lowerRoman"/>
      <w:lvlText w:val="%3."/>
      <w:lvlJc w:val="right"/>
      <w:pPr>
        <w:tabs>
          <w:tab w:val="num" w:pos="2160"/>
        </w:tabs>
        <w:ind w:left="2160" w:hanging="180"/>
      </w:pPr>
    </w:lvl>
    <w:lvl w:ilvl="3" w:tplc="167AC9FE" w:tentative="1">
      <w:start w:val="1"/>
      <w:numFmt w:val="decimal"/>
      <w:lvlText w:val="%4."/>
      <w:lvlJc w:val="left"/>
      <w:pPr>
        <w:tabs>
          <w:tab w:val="num" w:pos="2880"/>
        </w:tabs>
        <w:ind w:left="2880" w:hanging="360"/>
      </w:pPr>
    </w:lvl>
    <w:lvl w:ilvl="4" w:tplc="C4F2F876" w:tentative="1">
      <w:start w:val="1"/>
      <w:numFmt w:val="lowerLetter"/>
      <w:lvlText w:val="%5."/>
      <w:lvlJc w:val="left"/>
      <w:pPr>
        <w:tabs>
          <w:tab w:val="num" w:pos="3600"/>
        </w:tabs>
        <w:ind w:left="3600" w:hanging="360"/>
      </w:pPr>
    </w:lvl>
    <w:lvl w:ilvl="5" w:tplc="8AE4B5A0" w:tentative="1">
      <w:start w:val="1"/>
      <w:numFmt w:val="lowerRoman"/>
      <w:lvlText w:val="%6."/>
      <w:lvlJc w:val="right"/>
      <w:pPr>
        <w:tabs>
          <w:tab w:val="num" w:pos="4320"/>
        </w:tabs>
        <w:ind w:left="4320" w:hanging="180"/>
      </w:pPr>
    </w:lvl>
    <w:lvl w:ilvl="6" w:tplc="3788E2E0" w:tentative="1">
      <w:start w:val="1"/>
      <w:numFmt w:val="decimal"/>
      <w:lvlText w:val="%7."/>
      <w:lvlJc w:val="left"/>
      <w:pPr>
        <w:tabs>
          <w:tab w:val="num" w:pos="5040"/>
        </w:tabs>
        <w:ind w:left="5040" w:hanging="360"/>
      </w:pPr>
    </w:lvl>
    <w:lvl w:ilvl="7" w:tplc="3D625A00" w:tentative="1">
      <w:start w:val="1"/>
      <w:numFmt w:val="lowerLetter"/>
      <w:lvlText w:val="%8."/>
      <w:lvlJc w:val="left"/>
      <w:pPr>
        <w:tabs>
          <w:tab w:val="num" w:pos="5760"/>
        </w:tabs>
        <w:ind w:left="5760" w:hanging="360"/>
      </w:pPr>
    </w:lvl>
    <w:lvl w:ilvl="8" w:tplc="1CA8CB8E" w:tentative="1">
      <w:start w:val="1"/>
      <w:numFmt w:val="lowerRoman"/>
      <w:lvlText w:val="%9."/>
      <w:lvlJc w:val="right"/>
      <w:pPr>
        <w:tabs>
          <w:tab w:val="num" w:pos="6480"/>
        </w:tabs>
        <w:ind w:left="6480" w:hanging="180"/>
      </w:pPr>
    </w:lvl>
  </w:abstractNum>
  <w:abstractNum w:abstractNumId="18"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0"/>
  </w:num>
  <w:num w:numId="3">
    <w:abstractNumId w:val="16"/>
  </w:num>
  <w:num w:numId="4">
    <w:abstractNumId w:val="5"/>
  </w:num>
  <w:num w:numId="5">
    <w:abstractNumId w:val="18"/>
  </w:num>
  <w:num w:numId="6">
    <w:abstractNumId w:val="15"/>
  </w:num>
  <w:num w:numId="7">
    <w:abstractNumId w:val="9"/>
  </w:num>
  <w:num w:numId="8">
    <w:abstractNumId w:val="11"/>
  </w:num>
  <w:num w:numId="9">
    <w:abstractNumId w:val="5"/>
    <w:lvlOverride w:ilvl="0">
      <w:startOverride w:val="1"/>
    </w:lvlOverride>
  </w:num>
  <w:num w:numId="10">
    <w:abstractNumId w:val="5"/>
    <w:lvlOverride w:ilvl="0">
      <w:startOverride w:val="1"/>
    </w:lvlOverride>
  </w:num>
  <w:num w:numId="11">
    <w:abstractNumId w:val="8"/>
  </w:num>
  <w:num w:numId="12">
    <w:abstractNumId w:val="4"/>
  </w:num>
  <w:num w:numId="13">
    <w:abstractNumId w:val="3"/>
  </w:num>
  <w:num w:numId="14">
    <w:abstractNumId w:val="2"/>
  </w:num>
  <w:num w:numId="15">
    <w:abstractNumId w:val="1"/>
  </w:num>
  <w:num w:numId="16">
    <w:abstractNumId w:val="0"/>
  </w:num>
  <w:num w:numId="17">
    <w:abstractNumId w:val="14"/>
  </w:num>
  <w:num w:numId="18">
    <w:abstractNumId w:val="12"/>
  </w:num>
  <w:num w:numId="19">
    <w:abstractNumId w:val="7"/>
  </w:num>
  <w:num w:numId="20">
    <w:abstractNumId w:val="19"/>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3E5"/>
    <w:rsid w:val="000474DA"/>
    <w:rsid w:val="000A1EF3"/>
    <w:rsid w:val="000E6706"/>
    <w:rsid w:val="00153604"/>
    <w:rsid w:val="00164325"/>
    <w:rsid w:val="001B410C"/>
    <w:rsid w:val="0027119F"/>
    <w:rsid w:val="00271343"/>
    <w:rsid w:val="002760FD"/>
    <w:rsid w:val="002A01D5"/>
    <w:rsid w:val="002C53E5"/>
    <w:rsid w:val="00304C66"/>
    <w:rsid w:val="00332DA1"/>
    <w:rsid w:val="00336B4E"/>
    <w:rsid w:val="003636FE"/>
    <w:rsid w:val="00373FB8"/>
    <w:rsid w:val="0037442F"/>
    <w:rsid w:val="003B0DD7"/>
    <w:rsid w:val="003C1999"/>
    <w:rsid w:val="003F12AC"/>
    <w:rsid w:val="00410460"/>
    <w:rsid w:val="00423E6E"/>
    <w:rsid w:val="00427975"/>
    <w:rsid w:val="00435F2E"/>
    <w:rsid w:val="00442F77"/>
    <w:rsid w:val="0048090A"/>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26B3B"/>
    <w:rsid w:val="00636FAC"/>
    <w:rsid w:val="006512C6"/>
    <w:rsid w:val="00662C9E"/>
    <w:rsid w:val="006636BA"/>
    <w:rsid w:val="00674B10"/>
    <w:rsid w:val="00712F84"/>
    <w:rsid w:val="0072056F"/>
    <w:rsid w:val="007229E3"/>
    <w:rsid w:val="00731EFD"/>
    <w:rsid w:val="0073703B"/>
    <w:rsid w:val="00740DE1"/>
    <w:rsid w:val="007637D6"/>
    <w:rsid w:val="007757F8"/>
    <w:rsid w:val="00790F1C"/>
    <w:rsid w:val="007D7059"/>
    <w:rsid w:val="00807954"/>
    <w:rsid w:val="008475DF"/>
    <w:rsid w:val="008503EB"/>
    <w:rsid w:val="00875F25"/>
    <w:rsid w:val="008F5C49"/>
    <w:rsid w:val="00903679"/>
    <w:rsid w:val="00963C3F"/>
    <w:rsid w:val="009C43CA"/>
    <w:rsid w:val="00A04E39"/>
    <w:rsid w:val="00A0637E"/>
    <w:rsid w:val="00A32781"/>
    <w:rsid w:val="00A66AB1"/>
    <w:rsid w:val="00AA49C8"/>
    <w:rsid w:val="00AE1D5C"/>
    <w:rsid w:val="00B04A06"/>
    <w:rsid w:val="00B44029"/>
    <w:rsid w:val="00BA2F5C"/>
    <w:rsid w:val="00BE17EF"/>
    <w:rsid w:val="00C7452F"/>
    <w:rsid w:val="00C95AA6"/>
    <w:rsid w:val="00CA3C84"/>
    <w:rsid w:val="00CA67F1"/>
    <w:rsid w:val="00CB73E0"/>
    <w:rsid w:val="00D34675"/>
    <w:rsid w:val="00D73255"/>
    <w:rsid w:val="00D83123"/>
    <w:rsid w:val="00DC3817"/>
    <w:rsid w:val="00DE6C25"/>
    <w:rsid w:val="00E72EDF"/>
    <w:rsid w:val="00E73E38"/>
    <w:rsid w:val="00E73FCE"/>
    <w:rsid w:val="00E8318F"/>
    <w:rsid w:val="00E8531E"/>
    <w:rsid w:val="00EC1414"/>
    <w:rsid w:val="00EC1EB8"/>
    <w:rsid w:val="00ED10BB"/>
    <w:rsid w:val="00ED5D1B"/>
    <w:rsid w:val="00F139B2"/>
    <w:rsid w:val="00F461D0"/>
    <w:rsid w:val="00F768F2"/>
    <w:rsid w:val="00F83065"/>
    <w:rsid w:val="00FA4500"/>
    <w:rsid w:val="00FA466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62B6DE"/>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semiHidden/>
    <w:rsid w:val="002C53E5"/>
  </w:style>
  <w:style w:type="paragraph" w:customStyle="1" w:styleId="GazetteHeading1">
    <w:name w:val="Gazette Heading 1"/>
    <w:qFormat/>
    <w:rsid w:val="00875F25"/>
    <w:pPr>
      <w:spacing w:after="240" w:line="280" w:lineRule="exact"/>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qFormat/>
    <w:rsid w:val="00875F25"/>
    <w:pPr>
      <w:spacing w:before="400" w:after="240" w:line="280" w:lineRule="exact"/>
    </w:pPr>
    <w:rPr>
      <w:rFonts w:ascii="Franklin Gothic Medium" w:eastAsiaTheme="majorEastAsia" w:hAnsi="Franklin Gothic Medium" w:cstheme="majorBidi"/>
      <w:bCs/>
      <w:iCs/>
      <w:szCs w:val="26"/>
      <w:lang w:val="en-GB"/>
    </w:rPr>
  </w:style>
  <w:style w:type="paragraph" w:customStyle="1" w:styleId="GazetteHeading3">
    <w:name w:val="Gazette Heading 3"/>
    <w:basedOn w:val="Heading3"/>
    <w:qFormat/>
    <w:rsid w:val="00875F25"/>
    <w:pPr>
      <w:spacing w:before="240" w:after="120" w:line="280" w:lineRule="exact"/>
    </w:pPr>
    <w:rPr>
      <w:rFonts w:ascii="Franklin Gothic Medium" w:hAnsi="Franklin Gothic Medium"/>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Normal"/>
    <w:qFormat/>
    <w:rsid w:val="00373FB8"/>
    <w:pPr>
      <w:pBdr>
        <w:bottom w:val="single" w:sz="4" w:space="1" w:color="auto"/>
      </w:pBdr>
      <w:tabs>
        <w:tab w:val="left" w:pos="2835"/>
      </w:tabs>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tables"/>
    <w:next w:val="TOCtables"/>
    <w:uiPriority w:val="99"/>
    <w:rsid w:val="00332DA1"/>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qFormat/>
    <w:rsid w:val="009C43CA"/>
    <w:pPr>
      <w:spacing w:before="480" w:after="360" w:line="600" w:lineRule="exact"/>
    </w:pPr>
    <w:rPr>
      <w:rFonts w:ascii="Franklin Gothic Medium" w:eastAsiaTheme="majorEastAsia" w:hAnsi="Franklin Gothic Medium" w:cstheme="majorBidi"/>
      <w:sz w:val="72"/>
      <w:szCs w:val="32"/>
    </w:rPr>
  </w:style>
  <w:style w:type="paragraph" w:customStyle="1" w:styleId="GazetteCoverH2">
    <w:name w:val="Gazette Cover H2"/>
    <w:qFormat/>
    <w:rsid w:val="009C43CA"/>
    <w:pPr>
      <w:spacing w:after="240" w:line="520" w:lineRule="exact"/>
    </w:pPr>
    <w:rPr>
      <w:rFonts w:ascii="Arial" w:eastAsiaTheme="majorEastAsia" w:hAnsi="Arial" w:cstheme="majorBidi"/>
      <w:bCs/>
      <w:iCs/>
      <w:sz w:val="48"/>
      <w:szCs w:val="48"/>
      <w:lang w:val="en-GB"/>
    </w:rPr>
  </w:style>
  <w:style w:type="paragraph" w:customStyle="1" w:styleId="GazetteCoverH3">
    <w:name w:val="Gazette Cover H3"/>
    <w:qFormat/>
    <w:rsid w:val="009C43CA"/>
    <w:pPr>
      <w:spacing w:line="280" w:lineRule="exact"/>
    </w:pPr>
    <w:rPr>
      <w:rFonts w:ascii="Arial" w:eastAsiaTheme="majorEastAsia" w:hAnsi="Arial" w:cstheme="majorBidi"/>
      <w:bCs/>
      <w:iCs/>
      <w:sz w:val="28"/>
      <w:szCs w:val="48"/>
      <w:lang w:val="en-GB"/>
    </w:rPr>
  </w:style>
  <w:style w:type="paragraph" w:customStyle="1" w:styleId="GazetteHeaderOdd">
    <w:name w:val="Gazette Header Odd"/>
    <w:basedOn w:val="GazetteHeaderEven"/>
    <w:qFormat/>
    <w:rsid w:val="00373FB8"/>
    <w:pPr>
      <w:tabs>
        <w:tab w:val="clear" w:pos="2835"/>
        <w:tab w:val="left" w:pos="1134"/>
      </w:tabs>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qFormat/>
    <w:rsid w:val="009C43CA"/>
    <w:pPr>
      <w:spacing w:after="0" w:line="240" w:lineRule="auto"/>
    </w:pPr>
    <w:rPr>
      <w:rFonts w:ascii="Franklin Gothic Medium" w:eastAsiaTheme="majorEastAsia" w:hAnsi="Franklin Gothic Medium" w:cstheme="majorBidi"/>
      <w:sz w:val="48"/>
      <w:szCs w:val="32"/>
    </w:rPr>
  </w:style>
  <w:style w:type="paragraph" w:customStyle="1" w:styleId="TOCtables">
    <w:name w:val="TOC tables"/>
    <w:basedOn w:val="TOC2"/>
    <w:qFormat/>
    <w:rsid w:val="00332DA1"/>
  </w:style>
  <w:style w:type="paragraph" w:styleId="Caption">
    <w:name w:val="caption"/>
    <w:basedOn w:val="Normal"/>
    <w:next w:val="Normal"/>
    <w:uiPriority w:val="35"/>
    <w:unhideWhenUsed/>
    <w:qFormat/>
    <w:rsid w:val="00332DA1"/>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332DA1"/>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332DA1"/>
    <w:pPr>
      <w:spacing w:line="200" w:lineRule="exact"/>
    </w:pPr>
  </w:style>
  <w:style w:type="character" w:styleId="CommentReference">
    <w:name w:val="annotation reference"/>
    <w:basedOn w:val="DefaultParagraphFont"/>
    <w:uiPriority w:val="99"/>
    <w:semiHidden/>
    <w:unhideWhenUsed/>
    <w:rsid w:val="00332DA1"/>
    <w:rPr>
      <w:sz w:val="16"/>
      <w:szCs w:val="16"/>
    </w:rPr>
  </w:style>
  <w:style w:type="paragraph" w:styleId="CommentText">
    <w:name w:val="annotation text"/>
    <w:basedOn w:val="Normal"/>
    <w:link w:val="CommentTextChar"/>
    <w:uiPriority w:val="99"/>
    <w:semiHidden/>
    <w:unhideWhenUsed/>
    <w:rsid w:val="00332DA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32DA1"/>
    <w:rPr>
      <w:sz w:val="20"/>
      <w:szCs w:val="20"/>
    </w:rPr>
  </w:style>
  <w:style w:type="paragraph" w:styleId="CommentSubject">
    <w:name w:val="annotation subject"/>
    <w:basedOn w:val="CommentText"/>
    <w:next w:val="CommentText"/>
    <w:link w:val="CommentSubjectChar"/>
    <w:uiPriority w:val="99"/>
    <w:semiHidden/>
    <w:unhideWhenUsed/>
    <w:rsid w:val="00332DA1"/>
    <w:rPr>
      <w:b/>
      <w:bCs/>
    </w:rPr>
  </w:style>
  <w:style w:type="character" w:customStyle="1" w:styleId="CommentSubjectChar">
    <w:name w:val="Comment Subject Char"/>
    <w:basedOn w:val="CommentTextChar"/>
    <w:link w:val="CommentSubject"/>
    <w:uiPriority w:val="99"/>
    <w:semiHidden/>
    <w:rsid w:val="00332DA1"/>
    <w:rPr>
      <w:b/>
      <w:bCs/>
      <w:sz w:val="20"/>
      <w:szCs w:val="20"/>
    </w:rPr>
  </w:style>
  <w:style w:type="paragraph" w:styleId="BalloonText">
    <w:name w:val="Balloon Text"/>
    <w:basedOn w:val="Normal"/>
    <w:link w:val="BalloonTextChar"/>
    <w:uiPriority w:val="99"/>
    <w:semiHidden/>
    <w:unhideWhenUsed/>
    <w:rsid w:val="00332DA1"/>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332DA1"/>
    <w:rPr>
      <w:rFonts w:ascii="Segoe UI" w:hAnsi="Segoe UI" w:cs="Segoe UI"/>
      <w:sz w:val="18"/>
      <w:szCs w:val="18"/>
    </w:rPr>
  </w:style>
  <w:style w:type="paragraph" w:customStyle="1" w:styleId="LicensingHeading2">
    <w:name w:val="Licensing Heading 2"/>
    <w:basedOn w:val="GazetteHeading2"/>
    <w:next w:val="Normal"/>
    <w:rsid w:val="00332DA1"/>
    <w:pPr>
      <w:numPr>
        <w:numId w:val="22"/>
      </w:numPr>
    </w:pPr>
    <w:rPr>
      <w:rFonts w:ascii="Arial Bold" w:eastAsia="Times New Roman" w:hAnsi="Arial Bold" w:cs="Times New Roman"/>
      <w:bCs w:val="0"/>
      <w:iCs w:val="0"/>
      <w:caps/>
      <w:sz w:val="18"/>
      <w:szCs w:val="20"/>
      <w:lang w:val="en-AU"/>
    </w:rPr>
  </w:style>
  <w:style w:type="table" w:customStyle="1" w:styleId="TableGrid1">
    <w:name w:val="Table Grid1"/>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637D6"/>
  </w:style>
  <w:style w:type="table" w:customStyle="1" w:styleId="TableGrid2">
    <w:name w:val="Table Grid2"/>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63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C1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zetteAPVMAContact">
    <w:name w:val="Gazette APVMA Contact"/>
    <w:basedOn w:val="Normal"/>
    <w:rsid w:val="0048090A"/>
    <w:pPr>
      <w:spacing w:after="40"/>
      <w:ind w:left="540"/>
    </w:pPr>
  </w:style>
  <w:style w:type="character" w:styleId="Emphasis">
    <w:name w:val="Emphasis"/>
    <w:basedOn w:val="DefaultParagraphFont"/>
    <w:uiPriority w:val="20"/>
    <w:qFormat/>
    <w:rsid w:val="0048090A"/>
    <w:rPr>
      <w:i/>
      <w:iCs/>
    </w:rPr>
  </w:style>
  <w:style w:type="character" w:styleId="Strong">
    <w:name w:val="Strong"/>
    <w:basedOn w:val="DefaultParagraphFont"/>
    <w:qFormat/>
    <w:rsid w:val="0048090A"/>
    <w:rPr>
      <w:b/>
      <w:bCs/>
    </w:rPr>
  </w:style>
  <w:style w:type="paragraph" w:customStyle="1" w:styleId="NormalText">
    <w:name w:val="Normal Text"/>
    <w:basedOn w:val="Normal"/>
    <w:autoRedefine/>
    <w:rsid w:val="0048090A"/>
    <w:pPr>
      <w:spacing w:after="120"/>
      <w:jc w:val="center"/>
    </w:pPr>
    <w:rPr>
      <w:rFonts w:cs="Arial"/>
      <w:kern w:val="22"/>
      <w:szCs w:val="18"/>
    </w:rPr>
  </w:style>
  <w:style w:type="paragraph" w:customStyle="1" w:styleId="Schedule20tabletext">
    <w:name w:val="Schedule 20 table text"/>
    <w:basedOn w:val="Normal"/>
    <w:qFormat/>
    <w:rsid w:val="0073703B"/>
    <w:pPr>
      <w:spacing w:before="60" w:after="60"/>
    </w:pPr>
    <w:rPr>
      <w:rFonts w:eastAsiaTheme="minorHAnsi" w:cstheme="minorBidi"/>
      <w:szCs w:val="22"/>
    </w:rPr>
  </w:style>
  <w:style w:type="paragraph" w:customStyle="1" w:styleId="Schedule20tableheader">
    <w:name w:val="Schedule 20 table header"/>
    <w:basedOn w:val="Schedule20tabletext"/>
    <w:qFormat/>
    <w:rsid w:val="0073703B"/>
    <w:rPr>
      <w:b/>
      <w:i/>
    </w:rPr>
  </w:style>
  <w:style w:type="paragraph" w:customStyle="1" w:styleId="Schedule20H2">
    <w:name w:val="Schedule 20 H2"/>
    <w:basedOn w:val="GazetteHeading2"/>
    <w:qFormat/>
    <w:rsid w:val="0073703B"/>
    <w:pPr>
      <w:keepNext/>
      <w:keepLines/>
      <w:spacing w:before="360" w:after="360" w:line="400" w:lineRule="exact"/>
      <w:outlineLvl w:val="1"/>
    </w:pPr>
    <w:rPr>
      <w:rFonts w:ascii="Arial" w:hAnsi="Arial"/>
      <w:b/>
      <w:sz w:val="32"/>
    </w:rPr>
  </w:style>
  <w:style w:type="paragraph" w:customStyle="1" w:styleId="Schedule20text">
    <w:name w:val="Schedule 20 text"/>
    <w:basedOn w:val="GazetteNormalText"/>
    <w:qFormat/>
    <w:rsid w:val="0073703B"/>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exact"/>
    </w:pPr>
    <w:rPr>
      <w:sz w:val="20"/>
      <w:u w:color="FF33CC"/>
    </w:rPr>
  </w:style>
  <w:style w:type="paragraph" w:customStyle="1" w:styleId="Schedule20H3">
    <w:name w:val="Schedule 20 H3"/>
    <w:basedOn w:val="Schedule20H2"/>
    <w:qFormat/>
    <w:rsid w:val="0073703B"/>
    <w:pPr>
      <w:spacing w:before="240" w:after="0" w:line="280" w:lineRule="exact"/>
    </w:pPr>
    <w:rPr>
      <w:sz w:val="24"/>
    </w:rPr>
  </w:style>
  <w:style w:type="paragraph" w:customStyle="1" w:styleId="Schedule20H1">
    <w:name w:val="Schedule 20 H1"/>
    <w:basedOn w:val="Normal"/>
    <w:qFormat/>
    <w:rsid w:val="0073703B"/>
    <w:pPr>
      <w:spacing w:after="240" w:line="480" w:lineRule="exact"/>
    </w:pPr>
    <w:rPr>
      <w:rFonts w:eastAsiaTheme="minorHAnsi" w:cs="Arial"/>
      <w:b/>
      <w:bCs/>
      <w:iCs/>
      <w:sz w:val="40"/>
      <w:szCs w:val="40"/>
      <w:u w:color="000000"/>
      <w:lang w:eastAsia="en-AU"/>
    </w:rPr>
  </w:style>
  <w:style w:type="paragraph" w:customStyle="1" w:styleId="Schedule20instrumenttext">
    <w:name w:val="Schedule 20 instrument text"/>
    <w:basedOn w:val="Normal"/>
    <w:qFormat/>
    <w:rsid w:val="0073703B"/>
    <w:pPr>
      <w:pBdr>
        <w:top w:val="nil"/>
        <w:left w:val="nil"/>
        <w:bottom w:val="nil"/>
        <w:right w:val="nil"/>
        <w:between w:val="nil"/>
        <w:bar w:val="nil"/>
      </w:pBdr>
      <w:spacing w:before="240" w:line="280" w:lineRule="exact"/>
    </w:pPr>
    <w:rPr>
      <w:rFonts w:ascii="Times New Roman" w:eastAsia="Arial Unicode MS" w:hAnsi="Times New Roman" w:cs="Arial Unicode MS"/>
      <w:sz w:val="24"/>
      <w:szCs w:val="22"/>
      <w:u w:color="000000"/>
      <w:bdr w:val="nil"/>
      <w:lang w:val="en-US"/>
    </w:rPr>
  </w:style>
  <w:style w:type="paragraph" w:customStyle="1" w:styleId="Schedule20instrumentnote">
    <w:name w:val="Schedule 20 instrument note"/>
    <w:basedOn w:val="Schedule20instrumenttext"/>
    <w:qFormat/>
    <w:rsid w:val="0073703B"/>
    <w:pPr>
      <w:spacing w:before="120" w:line="240" w:lineRule="auto"/>
      <w:ind w:left="709" w:hanging="567"/>
    </w:pPr>
    <w:rPr>
      <w:iCs/>
      <w:sz w:val="20"/>
      <w:lang w:eastAsia="en-AU"/>
    </w:rPr>
  </w:style>
  <w:style w:type="paragraph" w:customStyle="1" w:styleId="FSCDraftingitem">
    <w:name w:val="FSC_Drafting_item"/>
    <w:basedOn w:val="Normal"/>
    <w:qFormat/>
    <w:rsid w:val="0073703B"/>
    <w:pPr>
      <w:tabs>
        <w:tab w:val="left" w:pos="851"/>
      </w:tabs>
      <w:spacing w:before="120" w:after="120"/>
    </w:pPr>
    <w:rPr>
      <w:sz w:val="20"/>
      <w:szCs w:val="20"/>
      <w:lang w:val="en-GB"/>
    </w:rPr>
  </w:style>
  <w:style w:type="paragraph" w:customStyle="1" w:styleId="GazetteNormalstrong">
    <w:name w:val="Gazette Normal strong"/>
    <w:basedOn w:val="GazetteNormalText"/>
    <w:qFormat/>
    <w:rsid w:val="0073703B"/>
    <w:rPr>
      <w:rFonts w:ascii="Franklin Gothic Medium" w:hAnsi="Franklin Gothic Medium"/>
      <w:sz w:val="20"/>
    </w:rPr>
  </w:style>
  <w:style w:type="character" w:styleId="FollowedHyperlink">
    <w:name w:val="FollowedHyperlink"/>
    <w:basedOn w:val="DefaultParagraphFont"/>
    <w:uiPriority w:val="99"/>
    <w:semiHidden/>
    <w:unhideWhenUsed/>
    <w:rsid w:val="00963C3F"/>
    <w:rPr>
      <w:color w:val="954F72" w:themeColor="followedHyperlink"/>
      <w:u w:val="single"/>
    </w:rPr>
  </w:style>
  <w:style w:type="character" w:styleId="PlaceholderText">
    <w:name w:val="Placeholder Text"/>
    <w:basedOn w:val="DefaultParagraphFont"/>
    <w:uiPriority w:val="99"/>
    <w:semiHidden/>
    <w:rsid w:val="00FA4660"/>
    <w:rPr>
      <w:color w:val="808080"/>
    </w:rPr>
  </w:style>
  <w:style w:type="paragraph" w:styleId="Revision">
    <w:name w:val="Revision"/>
    <w:hidden/>
    <w:uiPriority w:val="99"/>
    <w:semiHidden/>
    <w:rsid w:val="00AA49C8"/>
    <w:pPr>
      <w:spacing w:after="0" w:line="240" w:lineRule="auto"/>
    </w:pPr>
    <w:rPr>
      <w:rFonts w:ascii="Arial" w:eastAsia="Times New Roman" w:hAnsi="Arial"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apvma.gov.au/node/59876" TargetMode="External"/><Relationship Id="rId26" Type="http://schemas.openxmlformats.org/officeDocument/2006/relationships/header" Target="header8.xml"/><Relationship Id="rId39" Type="http://schemas.openxmlformats.org/officeDocument/2006/relationships/hyperlink" Target="https://apvma.gov.au/chemicals-and-products/active-constituents/standards"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hyperlink" Target="mailto:enquiries@apvma.gov.au" TargetMode="External"/><Relationship Id="rId42" Type="http://schemas.openxmlformats.org/officeDocument/2006/relationships/hyperlink" Target="https://apvma.gov.au/node/72856" TargetMode="External"/><Relationship Id="rId47" Type="http://schemas.openxmlformats.org/officeDocument/2006/relationships/hyperlink" Target="https://www.legislation.gov.au/Series/F1996B00288"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apvma.us2.list-manage.com/subscribe?u=f09f7f9ed2a2867a19b99e2e4&amp;id=a025640240" TargetMode="External"/><Relationship Id="rId25" Type="http://schemas.openxmlformats.org/officeDocument/2006/relationships/hyperlink" Target="https://www.legislation.gov.au/Series/F2019L01105" TargetMode="External"/><Relationship Id="rId33" Type="http://schemas.openxmlformats.org/officeDocument/2006/relationships/hyperlink" Target="http://www.legislation.gov.au/" TargetMode="External"/><Relationship Id="rId38" Type="http://schemas.openxmlformats.org/officeDocument/2006/relationships/image" Target="media/image3.png"/><Relationship Id="rId46" Type="http://schemas.openxmlformats.org/officeDocument/2006/relationships/hyperlink" Target="https://www.legislation.gov.au/Series/C2004A04723" TargetMode="External"/><Relationship Id="rId2" Type="http://schemas.openxmlformats.org/officeDocument/2006/relationships/customXml" Target="../customXml/item2.xml"/><Relationship Id="rId16" Type="http://schemas.openxmlformats.org/officeDocument/2006/relationships/hyperlink" Target="http://www.apvma.gov.au/news-and-publications/publications/gazette" TargetMode="External"/><Relationship Id="rId20" Type="http://schemas.openxmlformats.org/officeDocument/2006/relationships/header" Target="header4.xml"/><Relationship Id="rId29" Type="http://schemas.openxmlformats.org/officeDocument/2006/relationships/hyperlink" Target="https://apvma.gov.au/node/72856" TargetMode="External"/><Relationship Id="rId41" Type="http://schemas.openxmlformats.org/officeDocument/2006/relationships/hyperlink" Target="https://apvma.gov.au/node/9077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hyperlink" Target="https://apvma.gov.au/node/90776" TargetMode="External"/><Relationship Id="rId45" Type="http://schemas.openxmlformats.org/officeDocument/2006/relationships/hyperlink" Target="https://apvma.gov.au/node/59876" TargetMode="Externa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yperlink" Target="https://apvma.gov.au/node/72856" TargetMode="External"/><Relationship Id="rId36" Type="http://schemas.openxmlformats.org/officeDocument/2006/relationships/header" Target="header10.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s://apvma.gov.au/node/59876" TargetMode="External"/><Relationship Id="rId44" Type="http://schemas.openxmlformats.org/officeDocument/2006/relationships/hyperlink" Target="mailto:enquiries@apvma.gov.au"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communications@apvma.gov.au" TargetMode="External"/><Relationship Id="rId22" Type="http://schemas.openxmlformats.org/officeDocument/2006/relationships/header" Target="header5.xml"/><Relationship Id="rId27" Type="http://schemas.openxmlformats.org/officeDocument/2006/relationships/hyperlink" Target="mailto:enquiries@apvma.gov.au" TargetMode="External"/><Relationship Id="rId30" Type="http://schemas.openxmlformats.org/officeDocument/2006/relationships/hyperlink" Target="mailto:enquiries@apvma.gov.au" TargetMode="External"/><Relationship Id="rId35" Type="http://schemas.openxmlformats.org/officeDocument/2006/relationships/hyperlink" Target="https://apvma.gov.au/node/59876" TargetMode="External"/><Relationship Id="rId43" Type="http://schemas.openxmlformats.org/officeDocument/2006/relationships/hyperlink" Target="https://apvma.gov.au/node/72856"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A2185965</value>
    </field>
    <field name="Objective-Title">
      <value order="0">210907 - Gazette 18</value>
    </field>
    <field name="Objective-Description">
      <value order="0"/>
    </field>
    <field name="Objective-CreationStamp">
      <value order="0">2021-09-02T23:36:16Z</value>
    </field>
    <field name="Objective-IsApproved">
      <value order="0">false</value>
    </field>
    <field name="Objective-IsPublished">
      <value order="0">false</value>
    </field>
    <field name="Objective-DatePublished">
      <value order="0"/>
    </field>
    <field name="Objective-ModificationStamp">
      <value order="0">2021-09-06T23:32:03Z</value>
    </field>
    <field name="Objective-Owner">
      <value order="0">Rachel Devenish-Meares</value>
    </field>
    <field name="Objective-Path">
      <value order="0">APVMA:PUBLIC AFFAIRS AND COMMUNICATION:01 - Public Affairs and Communications - Media and External Communications:02 - Media and External Communications - Gazette - 2021:18 Gazette - 7 September 2021:03 Compiled</value>
    </field>
    <field name="Objective-Parent">
      <value order="0">03 Compiled</value>
    </field>
    <field name="Objective-State">
      <value order="0">Being Edited</value>
    </field>
    <field name="Objective-VersionId">
      <value order="0">vA3379802</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533310B-BA25-4B85-A41E-25D258DEC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36</Pages>
  <Words>8778</Words>
  <Characters>50035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Gazette No 18, Tuesday 7 September 2021</vt:lpstr>
    </vt:vector>
  </TitlesOfParts>
  <Company>APVMA</Company>
  <LinksUpToDate>false</LinksUpToDate>
  <CharactersWithSpaces>58696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18, Tuesday 7 September 2021</dc:title>
  <dc:subject/>
  <dc:creator>APVMA</dc:creator>
  <cp:keywords/>
  <dc:description/>
  <cp:lastModifiedBy>DEVENISH-MEARES, Rachel</cp:lastModifiedBy>
  <cp:revision>3</cp:revision>
  <cp:lastPrinted>2021-09-06T23:35:00Z</cp:lastPrinted>
  <dcterms:created xsi:type="dcterms:W3CDTF">2021-09-06T23:34:00Z</dcterms:created>
  <dcterms:modified xsi:type="dcterms:W3CDTF">2021-09-06T23:58:00Z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A2185965</vt:lpwstr>
  </property>
  <property fmtid="{D5CDD505-2E9C-101B-9397-08002B2CF9AE}" pid="4" name="Objective-Title">
    <vt:lpwstr>210907 - Gazette 18</vt:lpwstr>
  </property>
  <property fmtid="{D5CDD505-2E9C-101B-9397-08002B2CF9AE}" pid="5" name="Objective-Description">
    <vt:lpwstr/>
  </property>
  <property fmtid="{D5CDD505-2E9C-101B-9397-08002B2CF9AE}" pid="6" name="Objective-CreationStamp">
    <vt:filetime>2021-09-02T23:36:23Z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2021-09-06T23:32:03Z</vt:filetime>
  </property>
  <property fmtid="{D5CDD505-2E9C-101B-9397-08002B2CF9AE}" pid="11" name="Objective-Owner">
    <vt:lpwstr>Rachel Devenish-Meares</vt:lpwstr>
  </property>
  <property fmtid="{D5CDD505-2E9C-101B-9397-08002B2CF9AE}" pid="12" name="Objective-Path">
    <vt:lpwstr>APVMA:PUBLIC AFFAIRS AND COMMUNICATION:01 - Public Affairs and Communications - Media and External Communications:02 - Media and External Communications - Gazette - 2021:18 Gazette - 7 September 2021:03 Compiled:</vt:lpwstr>
  </property>
  <property fmtid="{D5CDD505-2E9C-101B-9397-08002B2CF9AE}" pid="13" name="Objective-Parent">
    <vt:lpwstr>03 Compiled</vt:lpwstr>
  </property>
  <property fmtid="{D5CDD505-2E9C-101B-9397-08002B2CF9AE}" pid="14" name="Objective-State">
    <vt:lpwstr>Being Edited</vt:lpwstr>
  </property>
  <property fmtid="{D5CDD505-2E9C-101B-9397-08002B2CF9AE}" pid="15" name="Objective-VersionId">
    <vt:lpwstr>vA3379802</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2021\0063</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