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290CB4">
      <w:pPr>
        <w:pStyle w:val="GazetteCoverH1"/>
      </w:pPr>
      <w:bookmarkStart w:id="12" w:name="_Toc135143727"/>
      <w:bookmarkStart w:id="13" w:name="_Toc135143783"/>
      <w:r w:rsidRPr="00290CB4">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w:t>
      </w:r>
      <w:r w:rsidRPr="00290CB4">
        <w:t>icultural and veterinary</w:t>
      </w:r>
      <w:r w:rsidRPr="00C13DB3">
        <w:t xml:space="preserve"> chemicals</w:t>
      </w:r>
      <w:bookmarkEnd w:id="14"/>
      <w:bookmarkEnd w:id="15"/>
    </w:p>
    <w:p w14:paraId="1E1EBB57" w14:textId="1ADADCB4" w:rsidR="00CA3C84" w:rsidRDefault="00CA3C84" w:rsidP="006636BA">
      <w:pPr>
        <w:pStyle w:val="GazetteCoverH3"/>
      </w:pPr>
      <w:bookmarkStart w:id="16" w:name="_Toc135143729"/>
      <w:bookmarkStart w:id="17" w:name="_Toc135143785"/>
      <w:r>
        <w:t xml:space="preserve">No. APVMA </w:t>
      </w:r>
      <w:r w:rsidR="003F4F07">
        <w:t>1</w:t>
      </w:r>
      <w:r w:rsidR="002A1E8F">
        <w:t>4</w:t>
      </w:r>
      <w:r>
        <w:t>,</w:t>
      </w:r>
      <w:bookmarkEnd w:id="16"/>
      <w:bookmarkEnd w:id="17"/>
      <w:r w:rsidR="003F4F07">
        <w:t xml:space="preserve"> </w:t>
      </w:r>
      <w:r w:rsidR="005F29A9">
        <w:t xml:space="preserve">Tuesday </w:t>
      </w:r>
      <w:r w:rsidR="002A1E8F">
        <w:t>14</w:t>
      </w:r>
      <w:r w:rsidR="001D1911">
        <w:t xml:space="preserve"> </w:t>
      </w:r>
      <w:r w:rsidR="001A03D7">
        <w:t>Ju</w:t>
      </w:r>
      <w:r w:rsidR="002A1E8F">
        <w:t>ly</w:t>
      </w:r>
      <w:r w:rsidR="001D1911">
        <w:t xml:space="preserve">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011EDE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E06FD">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 xml:space="preserve">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37FADB3" w:rsidR="00557AEB" w:rsidRDefault="00557AEB" w:rsidP="00FD71D4">
      <w:pPr>
        <w:pStyle w:val="GazetteNormalText"/>
        <w:rPr>
          <w:b/>
          <w:bCs/>
          <w:sz w:val="23"/>
          <w:szCs w:val="23"/>
        </w:rPr>
        <w:sectPr w:rsidR="00557AEB" w:rsidSect="00430E77">
          <w:headerReference w:type="first" r:id="rId15"/>
          <w:footerReference w:type="first" r:id="rId16"/>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7" w:history="1">
        <w:r w:rsidRPr="00510E14">
          <w:rPr>
            <w:rStyle w:val="Hyperlink"/>
          </w:rPr>
          <w:t>Privacy Policy</w:t>
        </w:r>
      </w:hyperlink>
      <w:r>
        <w:t>.</w:t>
      </w:r>
    </w:p>
    <w:p w14:paraId="7EFFC2F2" w14:textId="77777777" w:rsidR="007E06FD"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4E6B2A7" w14:textId="0D952D7D"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79" w:history="1">
        <w:r w:rsidRPr="00AF23BC">
          <w:rPr>
            <w:rStyle w:val="Hyperlink"/>
          </w:rPr>
          <w:t>Agricultural chemical products and approved labels</w:t>
        </w:r>
        <w:r>
          <w:rPr>
            <w:webHidden/>
          </w:rPr>
          <w:tab/>
        </w:r>
        <w:r>
          <w:rPr>
            <w:webHidden/>
          </w:rPr>
          <w:fldChar w:fldCharType="begin"/>
        </w:r>
        <w:r>
          <w:rPr>
            <w:webHidden/>
          </w:rPr>
          <w:instrText xml:space="preserve"> PAGEREF _Toc234919679 \h </w:instrText>
        </w:r>
        <w:r>
          <w:rPr>
            <w:webHidden/>
          </w:rPr>
        </w:r>
        <w:r>
          <w:rPr>
            <w:webHidden/>
          </w:rPr>
          <w:fldChar w:fldCharType="separate"/>
        </w:r>
        <w:r>
          <w:rPr>
            <w:webHidden/>
          </w:rPr>
          <w:t>1</w:t>
        </w:r>
        <w:r>
          <w:rPr>
            <w:webHidden/>
          </w:rPr>
          <w:fldChar w:fldCharType="end"/>
        </w:r>
      </w:hyperlink>
    </w:p>
    <w:p w14:paraId="11608A83" w14:textId="02CDB888"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0" w:history="1">
        <w:r w:rsidRPr="00AF23BC">
          <w:rPr>
            <w:rStyle w:val="Hyperlink"/>
          </w:rPr>
          <w:t>Veterinary chemical products and approved labels</w:t>
        </w:r>
        <w:r>
          <w:rPr>
            <w:webHidden/>
          </w:rPr>
          <w:tab/>
        </w:r>
        <w:r>
          <w:rPr>
            <w:webHidden/>
          </w:rPr>
          <w:fldChar w:fldCharType="begin"/>
        </w:r>
        <w:r>
          <w:rPr>
            <w:webHidden/>
          </w:rPr>
          <w:instrText xml:space="preserve"> PAGEREF _Toc234919680 \h </w:instrText>
        </w:r>
        <w:r>
          <w:rPr>
            <w:webHidden/>
          </w:rPr>
        </w:r>
        <w:r>
          <w:rPr>
            <w:webHidden/>
          </w:rPr>
          <w:fldChar w:fldCharType="separate"/>
        </w:r>
        <w:r>
          <w:rPr>
            <w:webHidden/>
          </w:rPr>
          <w:t>12</w:t>
        </w:r>
        <w:r>
          <w:rPr>
            <w:webHidden/>
          </w:rPr>
          <w:fldChar w:fldCharType="end"/>
        </w:r>
      </w:hyperlink>
    </w:p>
    <w:p w14:paraId="3FAE6EE6" w14:textId="3D03DAB5"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1" w:history="1">
        <w:r w:rsidRPr="00AF23BC">
          <w:rPr>
            <w:rStyle w:val="Hyperlink"/>
          </w:rPr>
          <w:t>Approved active constituents</w:t>
        </w:r>
        <w:r>
          <w:rPr>
            <w:webHidden/>
          </w:rPr>
          <w:tab/>
        </w:r>
        <w:r>
          <w:rPr>
            <w:webHidden/>
          </w:rPr>
          <w:fldChar w:fldCharType="begin"/>
        </w:r>
        <w:r>
          <w:rPr>
            <w:webHidden/>
          </w:rPr>
          <w:instrText xml:space="preserve"> PAGEREF _Toc234919681 \h </w:instrText>
        </w:r>
        <w:r>
          <w:rPr>
            <w:webHidden/>
          </w:rPr>
        </w:r>
        <w:r>
          <w:rPr>
            <w:webHidden/>
          </w:rPr>
          <w:fldChar w:fldCharType="separate"/>
        </w:r>
        <w:r>
          <w:rPr>
            <w:webHidden/>
          </w:rPr>
          <w:t>14</w:t>
        </w:r>
        <w:r>
          <w:rPr>
            <w:webHidden/>
          </w:rPr>
          <w:fldChar w:fldCharType="end"/>
        </w:r>
      </w:hyperlink>
    </w:p>
    <w:p w14:paraId="21E146F2" w14:textId="4A303F13"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2" w:history="1">
        <w:r w:rsidRPr="00AF23BC">
          <w:rPr>
            <w:rStyle w:val="Hyperlink"/>
          </w:rPr>
          <w:t>Rotterdam Convention on the Prior Informed Consent Procedure for Certain Hazardous Chemicals and Pesticides in International Trade and the Stockholm Convention on Persistent Organic Pollutants</w:t>
        </w:r>
        <w:r>
          <w:rPr>
            <w:webHidden/>
          </w:rPr>
          <w:tab/>
        </w:r>
        <w:r>
          <w:rPr>
            <w:webHidden/>
          </w:rPr>
          <w:fldChar w:fldCharType="begin"/>
        </w:r>
        <w:r>
          <w:rPr>
            <w:webHidden/>
          </w:rPr>
          <w:instrText xml:space="preserve"> PAGEREF _Toc234919682 \h </w:instrText>
        </w:r>
        <w:r>
          <w:rPr>
            <w:webHidden/>
          </w:rPr>
        </w:r>
        <w:r>
          <w:rPr>
            <w:webHidden/>
          </w:rPr>
          <w:fldChar w:fldCharType="separate"/>
        </w:r>
        <w:r>
          <w:rPr>
            <w:webHidden/>
          </w:rPr>
          <w:t>15</w:t>
        </w:r>
        <w:r>
          <w:rPr>
            <w:webHidden/>
          </w:rPr>
          <w:fldChar w:fldCharType="end"/>
        </w:r>
      </w:hyperlink>
    </w:p>
    <w:p w14:paraId="5A6B8023" w14:textId="26C3E822"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3" w:history="1">
        <w:r w:rsidRPr="00AF23BC">
          <w:rPr>
            <w:rStyle w:val="Hyperlink"/>
          </w:rPr>
          <w:t>Amendments relating to Rotterdam and Stockholm Conventions</w:t>
        </w:r>
        <w:r>
          <w:rPr>
            <w:webHidden/>
          </w:rPr>
          <w:tab/>
        </w:r>
        <w:r>
          <w:rPr>
            <w:webHidden/>
          </w:rPr>
          <w:fldChar w:fldCharType="begin"/>
        </w:r>
        <w:r>
          <w:rPr>
            <w:webHidden/>
          </w:rPr>
          <w:instrText xml:space="preserve"> PAGEREF _Toc234919683 \h </w:instrText>
        </w:r>
        <w:r>
          <w:rPr>
            <w:webHidden/>
          </w:rPr>
        </w:r>
        <w:r>
          <w:rPr>
            <w:webHidden/>
          </w:rPr>
          <w:fldChar w:fldCharType="separate"/>
        </w:r>
        <w:r>
          <w:rPr>
            <w:webHidden/>
          </w:rPr>
          <w:t>17</w:t>
        </w:r>
        <w:r>
          <w:rPr>
            <w:webHidden/>
          </w:rPr>
          <w:fldChar w:fldCharType="end"/>
        </w:r>
      </w:hyperlink>
    </w:p>
    <w:p w14:paraId="691FB0D4" w14:textId="4170C012"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4" w:history="1">
        <w:r w:rsidRPr="00AF23BC">
          <w:rPr>
            <w:rStyle w:val="Hyperlink"/>
          </w:rPr>
          <w:t>Licensing of veterinary chemical manufacturers</w:t>
        </w:r>
        <w:r>
          <w:rPr>
            <w:webHidden/>
          </w:rPr>
          <w:tab/>
        </w:r>
        <w:r>
          <w:rPr>
            <w:webHidden/>
          </w:rPr>
          <w:fldChar w:fldCharType="begin"/>
        </w:r>
        <w:r>
          <w:rPr>
            <w:webHidden/>
          </w:rPr>
          <w:instrText xml:space="preserve"> PAGEREF _Toc234919684 \h </w:instrText>
        </w:r>
        <w:r>
          <w:rPr>
            <w:webHidden/>
          </w:rPr>
        </w:r>
        <w:r>
          <w:rPr>
            <w:webHidden/>
          </w:rPr>
          <w:fldChar w:fldCharType="separate"/>
        </w:r>
        <w:r>
          <w:rPr>
            <w:webHidden/>
          </w:rPr>
          <w:t>21</w:t>
        </w:r>
        <w:r>
          <w:rPr>
            <w:webHidden/>
          </w:rPr>
          <w:fldChar w:fldCharType="end"/>
        </w:r>
      </w:hyperlink>
    </w:p>
    <w:p w14:paraId="7FCFA75A" w14:textId="200BFD2D"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5" w:history="1">
        <w:r w:rsidRPr="00AF23BC">
          <w:rPr>
            <w:rStyle w:val="Hyperlink"/>
          </w:rPr>
          <w:t>Amendments to the APVMA MRL Standard</w:t>
        </w:r>
        <w:r>
          <w:rPr>
            <w:webHidden/>
          </w:rPr>
          <w:tab/>
        </w:r>
        <w:r>
          <w:rPr>
            <w:webHidden/>
          </w:rPr>
          <w:fldChar w:fldCharType="begin"/>
        </w:r>
        <w:r>
          <w:rPr>
            <w:webHidden/>
          </w:rPr>
          <w:instrText xml:space="preserve"> PAGEREF _Toc234919685 \h </w:instrText>
        </w:r>
        <w:r>
          <w:rPr>
            <w:webHidden/>
          </w:rPr>
        </w:r>
        <w:r>
          <w:rPr>
            <w:webHidden/>
          </w:rPr>
          <w:fldChar w:fldCharType="separate"/>
        </w:r>
        <w:r>
          <w:rPr>
            <w:webHidden/>
          </w:rPr>
          <w:t>23</w:t>
        </w:r>
        <w:r>
          <w:rPr>
            <w:webHidden/>
          </w:rPr>
          <w:fldChar w:fldCharType="end"/>
        </w:r>
      </w:hyperlink>
    </w:p>
    <w:p w14:paraId="5C542EF1" w14:textId="1DB8D9D9"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6" w:history="1">
        <w:r w:rsidRPr="00AF23BC">
          <w:rPr>
            <w:rStyle w:val="Hyperlink"/>
          </w:rPr>
          <w:t>Proposal to amend Schedule 20 in the Australian New Zealand Food Standards Code</w:t>
        </w:r>
        <w:r>
          <w:rPr>
            <w:webHidden/>
          </w:rPr>
          <w:tab/>
        </w:r>
        <w:r>
          <w:rPr>
            <w:webHidden/>
          </w:rPr>
          <w:fldChar w:fldCharType="begin"/>
        </w:r>
        <w:r>
          <w:rPr>
            <w:webHidden/>
          </w:rPr>
          <w:instrText xml:space="preserve"> PAGEREF _Toc234919686 \h </w:instrText>
        </w:r>
        <w:r>
          <w:rPr>
            <w:webHidden/>
          </w:rPr>
        </w:r>
        <w:r>
          <w:rPr>
            <w:webHidden/>
          </w:rPr>
          <w:fldChar w:fldCharType="separate"/>
        </w:r>
        <w:r>
          <w:rPr>
            <w:webHidden/>
          </w:rPr>
          <w:t>24</w:t>
        </w:r>
        <w:r>
          <w:rPr>
            <w:webHidden/>
          </w:rPr>
          <w:fldChar w:fldCharType="end"/>
        </w:r>
      </w:hyperlink>
    </w:p>
    <w:p w14:paraId="2499A826" w14:textId="6846E92F" w:rsidR="007E06FD" w:rsidRDefault="007E06FD">
      <w:pPr>
        <w:pStyle w:val="TOC2"/>
        <w:rPr>
          <w:rFonts w:asciiTheme="minorHAnsi" w:eastAsiaTheme="minorEastAsia" w:hAnsiTheme="minorHAnsi" w:cstheme="minorBidi"/>
          <w:kern w:val="2"/>
          <w:sz w:val="24"/>
          <w:szCs w:val="24"/>
          <w:lang w:eastAsia="en-AU"/>
          <w14:ligatures w14:val="standardContextual"/>
        </w:rPr>
      </w:pPr>
      <w:hyperlink w:anchor="_Toc234919687" w:history="1">
        <w:r w:rsidRPr="00AF23BC">
          <w:rPr>
            <w:rStyle w:val="Hyperlink"/>
          </w:rPr>
          <w:t>Variations to the Maximum Residue Limits Standard under the Australian New Zealand Food Standards Code</w:t>
        </w:r>
        <w:r>
          <w:rPr>
            <w:webHidden/>
          </w:rPr>
          <w:tab/>
        </w:r>
        <w:r>
          <w:rPr>
            <w:webHidden/>
          </w:rPr>
          <w:fldChar w:fldCharType="begin"/>
        </w:r>
        <w:r>
          <w:rPr>
            <w:webHidden/>
          </w:rPr>
          <w:instrText xml:space="preserve"> PAGEREF _Toc234919687 \h </w:instrText>
        </w:r>
        <w:r>
          <w:rPr>
            <w:webHidden/>
          </w:rPr>
        </w:r>
        <w:r>
          <w:rPr>
            <w:webHidden/>
          </w:rPr>
          <w:fldChar w:fldCharType="separate"/>
        </w:r>
        <w:r>
          <w:rPr>
            <w:webHidden/>
          </w:rPr>
          <w:t>28</w:t>
        </w:r>
        <w:r>
          <w:rPr>
            <w:webHidden/>
          </w:rPr>
          <w:fldChar w:fldCharType="end"/>
        </w:r>
      </w:hyperlink>
    </w:p>
    <w:p w14:paraId="05929BFD" w14:textId="23FFB3F5" w:rsidR="00784D1E" w:rsidRDefault="00FD71D4" w:rsidP="00290CB4">
      <w:pPr>
        <w:pStyle w:val="TOC2"/>
        <w:sectPr w:rsidR="00784D1E" w:rsidSect="00806AAB">
          <w:headerReference w:type="even" r:id="rId18"/>
          <w:headerReference w:type="default" r:id="rId19"/>
          <w:footerReference w:type="default" r:id="rId20"/>
          <w:pgSz w:w="11907" w:h="16839" w:code="9"/>
          <w:pgMar w:top="1440" w:right="1134" w:bottom="1440" w:left="1134" w:header="737" w:footer="737" w:gutter="0"/>
          <w:pgNumType w:fmt="lowerRoman"/>
          <w:cols w:space="708"/>
          <w:docGrid w:linePitch="360"/>
        </w:sectPr>
      </w:pPr>
      <w:r>
        <w:fldChar w:fldCharType="end"/>
      </w:r>
    </w:p>
    <w:p w14:paraId="0AB8BA99" w14:textId="77777777" w:rsidR="002A1E8F" w:rsidRDefault="002A1E8F" w:rsidP="002A1E8F">
      <w:pPr>
        <w:pStyle w:val="GazetteHeading1"/>
      </w:pPr>
      <w:bookmarkStart w:id="18" w:name="_Toc234919679"/>
      <w:r>
        <w:lastRenderedPageBreak/>
        <w:t>Agricultural chemical products and approved labels</w:t>
      </w:r>
      <w:bookmarkEnd w:id="18"/>
    </w:p>
    <w:p w14:paraId="796CB4DF" w14:textId="77777777" w:rsidR="002A1E8F" w:rsidRDefault="002A1E8F" w:rsidP="002A1E8F">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2EDCE1A" w14:textId="607CDF22" w:rsidR="002A1E8F" w:rsidRDefault="002A1E8F" w:rsidP="00A112ED">
      <w:pPr>
        <w:pStyle w:val="Caption"/>
      </w:pPr>
      <w:r>
        <w:t xml:space="preserve">Table </w:t>
      </w:r>
      <w:fldSimple w:instr=" SEQ Table \* ARABIC ">
        <w:r>
          <w:rPr>
            <w:noProof/>
          </w:rPr>
          <w:t>1</w:t>
        </w:r>
      </w:fldSimple>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2BDE7F7C" w14:textId="77777777" w:rsidTr="00A112ED">
        <w:trPr>
          <w:cantSplit/>
          <w:trHeight w:val="317"/>
          <w:tblHeader/>
        </w:trPr>
        <w:tc>
          <w:tcPr>
            <w:tcW w:w="1100" w:type="pct"/>
            <w:shd w:val="clear" w:color="auto" w:fill="E6E6E6"/>
          </w:tcPr>
          <w:p w14:paraId="08088EEB" w14:textId="77777777" w:rsidR="002A1E8F" w:rsidRPr="007834FB" w:rsidRDefault="002A1E8F" w:rsidP="00DD501E">
            <w:pPr>
              <w:pStyle w:val="S8Gazettetableheading"/>
            </w:pPr>
            <w:r w:rsidRPr="00702537">
              <w:t>Application no.</w:t>
            </w:r>
          </w:p>
        </w:tc>
        <w:tc>
          <w:tcPr>
            <w:tcW w:w="3900" w:type="pct"/>
          </w:tcPr>
          <w:p w14:paraId="4B5F8E2F" w14:textId="7A02DCF0" w:rsidR="002A1E8F" w:rsidRPr="003F0829" w:rsidRDefault="003F0829" w:rsidP="003F0829">
            <w:pPr>
              <w:pStyle w:val="S8Gazettetabletext"/>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7834FB" w14:paraId="11998E8B" w14:textId="77777777" w:rsidTr="00A112ED">
        <w:trPr>
          <w:cantSplit/>
          <w:trHeight w:val="317"/>
          <w:tblHeader/>
        </w:trPr>
        <w:tc>
          <w:tcPr>
            <w:tcW w:w="1100" w:type="pct"/>
            <w:shd w:val="clear" w:color="auto" w:fill="E6E6E6"/>
          </w:tcPr>
          <w:p w14:paraId="11CD8CCB" w14:textId="77777777" w:rsidR="002A1E8F" w:rsidRPr="007834FB" w:rsidRDefault="002A1E8F" w:rsidP="00DD501E">
            <w:pPr>
              <w:pStyle w:val="S8Gazettetableheading"/>
            </w:pPr>
            <w:r w:rsidRPr="007834FB">
              <w:t>Product name</w:t>
            </w:r>
          </w:p>
        </w:tc>
        <w:tc>
          <w:tcPr>
            <w:tcW w:w="3900" w:type="pct"/>
          </w:tcPr>
          <w:p w14:paraId="159F0BEF" w14:textId="77777777" w:rsidR="002A1E8F" w:rsidRPr="003F0829" w:rsidRDefault="002A1E8F" w:rsidP="003F0829">
            <w:pPr>
              <w:pStyle w:val="S8Gazettetabletext"/>
            </w:pPr>
            <w:r w:rsidRPr="003F0829">
              <w:rPr>
                <w:rStyle w:val="Gazette"/>
                <w:rFonts w:hAnsi="Arial Unicode MS"/>
              </w:rPr>
              <w:t>Admiral Insect Growth Regulator</w:t>
            </w:r>
          </w:p>
        </w:tc>
      </w:tr>
      <w:tr w:rsidR="002A1E8F" w:rsidRPr="007834FB" w14:paraId="5FEEF284" w14:textId="77777777" w:rsidTr="00A112ED">
        <w:trPr>
          <w:cantSplit/>
          <w:trHeight w:val="317"/>
          <w:tblHeader/>
        </w:trPr>
        <w:tc>
          <w:tcPr>
            <w:tcW w:w="1100" w:type="pct"/>
            <w:shd w:val="clear" w:color="auto" w:fill="E6E6E6"/>
          </w:tcPr>
          <w:p w14:paraId="4AFE1F3F" w14:textId="77777777" w:rsidR="002A1E8F" w:rsidRPr="007834FB" w:rsidRDefault="002A1E8F" w:rsidP="00DD501E">
            <w:pPr>
              <w:pStyle w:val="S8Gazettetableheading"/>
            </w:pPr>
            <w:r w:rsidRPr="007834FB">
              <w:t>Active constituent</w:t>
            </w:r>
          </w:p>
        </w:tc>
        <w:tc>
          <w:tcPr>
            <w:tcW w:w="3900" w:type="pct"/>
          </w:tcPr>
          <w:p w14:paraId="120188EF" w14:textId="3AF09836" w:rsidR="002A1E8F" w:rsidRPr="003F0829" w:rsidRDefault="002A1E8F" w:rsidP="003F0829">
            <w:pPr>
              <w:pStyle w:val="S8Gazettetabletext"/>
            </w:pPr>
            <w:r w:rsidRPr="003F0829">
              <w:rPr>
                <w:rStyle w:val="Gazette"/>
                <w:rFonts w:hAnsi="Arial Unicode MS"/>
              </w:rPr>
              <w:t>100 g/L pyriproxyfen</w:t>
            </w:r>
          </w:p>
        </w:tc>
      </w:tr>
      <w:tr w:rsidR="002A1E8F" w:rsidRPr="007834FB" w14:paraId="4FA901EF" w14:textId="77777777" w:rsidTr="00A112ED">
        <w:trPr>
          <w:cantSplit/>
          <w:trHeight w:val="317"/>
          <w:tblHeader/>
        </w:trPr>
        <w:tc>
          <w:tcPr>
            <w:tcW w:w="1100" w:type="pct"/>
            <w:shd w:val="clear" w:color="auto" w:fill="E6E6E6"/>
          </w:tcPr>
          <w:p w14:paraId="6CDAACE8" w14:textId="77777777" w:rsidR="002A1E8F" w:rsidRPr="007834FB" w:rsidRDefault="002A1E8F" w:rsidP="00DD501E">
            <w:pPr>
              <w:pStyle w:val="S8Gazettetableheading"/>
            </w:pPr>
            <w:r>
              <w:t>Applicant name</w:t>
            </w:r>
          </w:p>
        </w:tc>
        <w:tc>
          <w:tcPr>
            <w:tcW w:w="3900" w:type="pct"/>
          </w:tcPr>
          <w:p w14:paraId="1C284342" w14:textId="77777777" w:rsidR="002A1E8F" w:rsidRPr="003F0829" w:rsidRDefault="002A1E8F" w:rsidP="003F0829">
            <w:pPr>
              <w:pStyle w:val="S8Gazettetabletext"/>
            </w:pPr>
            <w:r w:rsidRPr="003F0829">
              <w:t>APVMA initiated variation</w:t>
            </w:r>
          </w:p>
        </w:tc>
      </w:tr>
      <w:tr w:rsidR="002A1E8F" w:rsidRPr="007834FB" w14:paraId="31E1F896" w14:textId="77777777" w:rsidTr="00A112ED">
        <w:trPr>
          <w:cantSplit/>
          <w:trHeight w:val="317"/>
          <w:tblHeader/>
        </w:trPr>
        <w:tc>
          <w:tcPr>
            <w:tcW w:w="1100" w:type="pct"/>
            <w:shd w:val="clear" w:color="auto" w:fill="E6E6E6"/>
          </w:tcPr>
          <w:p w14:paraId="21BC0831" w14:textId="77777777" w:rsidR="002A1E8F" w:rsidRPr="007834FB" w:rsidRDefault="002A1E8F" w:rsidP="00DD501E">
            <w:pPr>
              <w:pStyle w:val="S8Gazettetableheading"/>
            </w:pPr>
            <w:r w:rsidRPr="007834FB">
              <w:t xml:space="preserve">Date of </w:t>
            </w:r>
            <w:r>
              <w:t>variation</w:t>
            </w:r>
          </w:p>
        </w:tc>
        <w:tc>
          <w:tcPr>
            <w:tcW w:w="3900" w:type="pct"/>
          </w:tcPr>
          <w:p w14:paraId="4592F586" w14:textId="77777777" w:rsidR="002A1E8F" w:rsidRPr="003F0829" w:rsidRDefault="002A1E8F" w:rsidP="003F0829">
            <w:pPr>
              <w:pStyle w:val="S8Gazettetabletext"/>
            </w:pPr>
            <w:r w:rsidRPr="003F0829">
              <w:t>23 June 2026</w:t>
            </w:r>
          </w:p>
        </w:tc>
      </w:tr>
      <w:tr w:rsidR="002A1E8F" w:rsidRPr="007834FB" w14:paraId="0867B9BC" w14:textId="77777777" w:rsidTr="00A112ED">
        <w:trPr>
          <w:cantSplit/>
          <w:trHeight w:val="317"/>
          <w:tblHeader/>
        </w:trPr>
        <w:tc>
          <w:tcPr>
            <w:tcW w:w="1100" w:type="pct"/>
            <w:shd w:val="clear" w:color="auto" w:fill="E6E6E6"/>
          </w:tcPr>
          <w:p w14:paraId="450A6357"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3A91DA12" w14:textId="77777777" w:rsidR="002A1E8F" w:rsidRPr="003F0829" w:rsidRDefault="002A1E8F" w:rsidP="003F0829">
            <w:pPr>
              <w:pStyle w:val="S8Gazettetabletext"/>
            </w:pPr>
            <w:r w:rsidRPr="003F0829">
              <w:rPr>
                <w:rStyle w:val="Gazette"/>
                <w:rFonts w:hAnsi="Arial Unicode MS"/>
              </w:rPr>
              <w:t>60997</w:t>
            </w:r>
          </w:p>
        </w:tc>
      </w:tr>
      <w:tr w:rsidR="002A1E8F" w:rsidRPr="007834FB" w14:paraId="36674EED" w14:textId="77777777" w:rsidTr="00A112ED">
        <w:trPr>
          <w:cantSplit/>
          <w:trHeight w:val="317"/>
          <w:tblHeader/>
        </w:trPr>
        <w:tc>
          <w:tcPr>
            <w:tcW w:w="1100" w:type="pct"/>
            <w:shd w:val="clear" w:color="auto" w:fill="E6E6E6"/>
          </w:tcPr>
          <w:p w14:paraId="0E4D28EF" w14:textId="77777777" w:rsidR="002A1E8F" w:rsidRPr="007834FB" w:rsidRDefault="002A1E8F" w:rsidP="00DD501E">
            <w:pPr>
              <w:pStyle w:val="S8Gazettetableheading"/>
            </w:pPr>
            <w:r w:rsidRPr="007834FB">
              <w:t>Label approval no.</w:t>
            </w:r>
          </w:p>
        </w:tc>
        <w:tc>
          <w:tcPr>
            <w:tcW w:w="3900" w:type="pct"/>
          </w:tcPr>
          <w:p w14:paraId="4127FED0" w14:textId="77777777" w:rsidR="002A1E8F" w:rsidRPr="003F0829" w:rsidRDefault="002A1E8F" w:rsidP="003F0829">
            <w:pPr>
              <w:pStyle w:val="S8Gazettetabletext"/>
            </w:pPr>
            <w:r w:rsidRPr="003F0829">
              <w:rPr>
                <w:rStyle w:val="Gazette"/>
                <w:rFonts w:hAnsi="Arial Unicode MS"/>
              </w:rPr>
              <w:t>60997/50944V</w:t>
            </w:r>
          </w:p>
        </w:tc>
      </w:tr>
      <w:tr w:rsidR="002A1E8F" w:rsidRPr="007834FB" w14:paraId="2E01E625" w14:textId="77777777" w:rsidTr="00A112ED">
        <w:trPr>
          <w:cantSplit/>
          <w:trHeight w:val="317"/>
          <w:tblHeader/>
        </w:trPr>
        <w:tc>
          <w:tcPr>
            <w:tcW w:w="1100" w:type="pct"/>
            <w:shd w:val="clear" w:color="auto" w:fill="E6E6E6"/>
          </w:tcPr>
          <w:p w14:paraId="344B9A03"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53603C9B" w14:textId="47C5935D" w:rsidR="002A1E8F" w:rsidRPr="003F0829" w:rsidRDefault="002A1E8F" w:rsidP="003F0829">
            <w:pPr>
              <w:pStyle w:val="S8Gazettetabletext"/>
            </w:pPr>
            <w:r w:rsidRPr="003F0829">
              <w:rPr>
                <w:rStyle w:val="Gazette"/>
                <w:rFonts w:hAnsi="Arial Unicode MS"/>
              </w:rPr>
              <w:t xml:space="preserve">Variation of relevant particulars of chemical product registration and label approval to update the constituent statement. The intended use of this product is for the control of silverleaf whitefly in cotton, </w:t>
            </w:r>
            <w:proofErr w:type="spellStart"/>
            <w:r w:rsidRPr="003F0829">
              <w:rPr>
                <w:rStyle w:val="Gazette"/>
                <w:rFonts w:hAnsi="Arial Unicode MS"/>
              </w:rPr>
              <w:t>rockmelon</w:t>
            </w:r>
            <w:proofErr w:type="spellEnd"/>
            <w:r w:rsidRPr="003F0829">
              <w:rPr>
                <w:rStyle w:val="Gazette"/>
                <w:rFonts w:hAnsi="Arial Unicode MS"/>
              </w:rPr>
              <w:t>, and capsicum. For the control of silverleaf whitefly and greenhouse whitefly in tomatoes and the control of various scale in citrus</w:t>
            </w:r>
            <w:r w:rsidR="007657E3">
              <w:rPr>
                <w:rStyle w:val="Gazette"/>
                <w:rFonts w:hAnsi="Arial Unicode MS"/>
              </w:rPr>
              <w:t>,</w:t>
            </w:r>
            <w:r w:rsidRPr="003F0829">
              <w:rPr>
                <w:rStyle w:val="Gazette"/>
                <w:rFonts w:hAnsi="Arial Unicode MS"/>
              </w:rPr>
              <w:t xml:space="preserve"> mangoes and olives</w:t>
            </w:r>
          </w:p>
        </w:tc>
      </w:tr>
    </w:tbl>
    <w:p w14:paraId="19E6D922" w14:textId="77777777" w:rsidR="002A1E8F" w:rsidRDefault="002A1E8F" w:rsidP="00A112E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2B0EE53E" w14:textId="77777777" w:rsidTr="00A112ED">
        <w:trPr>
          <w:cantSplit/>
          <w:tblHeader/>
        </w:trPr>
        <w:tc>
          <w:tcPr>
            <w:tcW w:w="1100" w:type="pct"/>
            <w:shd w:val="clear" w:color="auto" w:fill="E6E6E6"/>
          </w:tcPr>
          <w:p w14:paraId="4824AFF6" w14:textId="77777777" w:rsidR="002A1E8F" w:rsidRPr="007834FB" w:rsidRDefault="002A1E8F" w:rsidP="00DD501E">
            <w:pPr>
              <w:pStyle w:val="S8Gazettetableheading"/>
            </w:pPr>
            <w:r w:rsidRPr="00702537">
              <w:t>Application no.</w:t>
            </w:r>
          </w:p>
        </w:tc>
        <w:tc>
          <w:tcPr>
            <w:tcW w:w="3900" w:type="pct"/>
          </w:tcPr>
          <w:p w14:paraId="427F5C90" w14:textId="461D002E" w:rsidR="002A1E8F" w:rsidRPr="00BF04B3"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7834FB" w14:paraId="52295472" w14:textId="77777777" w:rsidTr="00A112ED">
        <w:trPr>
          <w:cantSplit/>
          <w:tblHeader/>
        </w:trPr>
        <w:tc>
          <w:tcPr>
            <w:tcW w:w="1100" w:type="pct"/>
            <w:shd w:val="clear" w:color="auto" w:fill="E6E6E6"/>
          </w:tcPr>
          <w:p w14:paraId="757D48B2" w14:textId="77777777" w:rsidR="002A1E8F" w:rsidRPr="007834FB" w:rsidRDefault="002A1E8F" w:rsidP="00DD501E">
            <w:pPr>
              <w:pStyle w:val="S8Gazettetableheading"/>
            </w:pPr>
            <w:r w:rsidRPr="007834FB">
              <w:t>Product name</w:t>
            </w:r>
          </w:p>
        </w:tc>
        <w:tc>
          <w:tcPr>
            <w:tcW w:w="3900" w:type="pct"/>
          </w:tcPr>
          <w:p w14:paraId="625AD850" w14:textId="77777777" w:rsidR="002A1E8F" w:rsidRPr="008B6E36" w:rsidRDefault="002A1E8F" w:rsidP="00DD501E">
            <w:pPr>
              <w:pStyle w:val="S8Gazettetabletext"/>
            </w:pPr>
            <w:r>
              <w:rPr>
                <w:rStyle w:val="Gazette"/>
              </w:rPr>
              <w:t>Strike-Out 500 EC Insecticide</w:t>
            </w:r>
          </w:p>
        </w:tc>
      </w:tr>
      <w:tr w:rsidR="002A1E8F" w:rsidRPr="007834FB" w14:paraId="07146D1F" w14:textId="77777777" w:rsidTr="00A112ED">
        <w:trPr>
          <w:cantSplit/>
          <w:tblHeader/>
        </w:trPr>
        <w:tc>
          <w:tcPr>
            <w:tcW w:w="1100" w:type="pct"/>
            <w:shd w:val="clear" w:color="auto" w:fill="E6E6E6"/>
          </w:tcPr>
          <w:p w14:paraId="16997C06" w14:textId="77777777" w:rsidR="002A1E8F" w:rsidRPr="007834FB" w:rsidRDefault="002A1E8F" w:rsidP="00DD501E">
            <w:pPr>
              <w:pStyle w:val="S8Gazettetableheading"/>
            </w:pPr>
            <w:r w:rsidRPr="007834FB">
              <w:t>Active constituent</w:t>
            </w:r>
          </w:p>
        </w:tc>
        <w:tc>
          <w:tcPr>
            <w:tcW w:w="3900" w:type="pct"/>
          </w:tcPr>
          <w:p w14:paraId="1937A728" w14:textId="77777777" w:rsidR="002A1E8F" w:rsidRPr="008B6E36" w:rsidRDefault="002A1E8F" w:rsidP="00DD501E">
            <w:pPr>
              <w:pStyle w:val="S8Gazettetabletext"/>
            </w:pPr>
            <w:r>
              <w:rPr>
                <w:rStyle w:val="Gazette"/>
              </w:rPr>
              <w:t xml:space="preserve">500 g/L chlorpyrifos </w:t>
            </w:r>
            <w:r w:rsidRPr="00B33693">
              <w:rPr>
                <w:rFonts w:hAnsi="Arial"/>
                <w:lang w:val="en-AU"/>
              </w:rPr>
              <w:t>(an anticholinesterase compound)</w:t>
            </w:r>
          </w:p>
        </w:tc>
      </w:tr>
      <w:tr w:rsidR="002A1E8F" w:rsidRPr="007834FB" w14:paraId="67F9F83B" w14:textId="77777777" w:rsidTr="00A112ED">
        <w:trPr>
          <w:cantSplit/>
          <w:tblHeader/>
        </w:trPr>
        <w:tc>
          <w:tcPr>
            <w:tcW w:w="1100" w:type="pct"/>
            <w:shd w:val="clear" w:color="auto" w:fill="E6E6E6"/>
          </w:tcPr>
          <w:p w14:paraId="35AAEB98" w14:textId="77777777" w:rsidR="002A1E8F" w:rsidRPr="007834FB" w:rsidRDefault="002A1E8F" w:rsidP="00DD501E">
            <w:pPr>
              <w:pStyle w:val="S8Gazettetableheading"/>
            </w:pPr>
            <w:r>
              <w:t>Applicant name</w:t>
            </w:r>
          </w:p>
        </w:tc>
        <w:tc>
          <w:tcPr>
            <w:tcW w:w="3900" w:type="pct"/>
          </w:tcPr>
          <w:p w14:paraId="791CFBEF" w14:textId="77777777" w:rsidR="002A1E8F" w:rsidRPr="008B6E36" w:rsidRDefault="002A1E8F" w:rsidP="00DD501E">
            <w:pPr>
              <w:pStyle w:val="S8Gazettetabletext"/>
            </w:pPr>
            <w:r>
              <w:t>APVMA initiated variation</w:t>
            </w:r>
          </w:p>
        </w:tc>
      </w:tr>
      <w:tr w:rsidR="002A1E8F" w:rsidRPr="007834FB" w14:paraId="1F1F88B1" w14:textId="77777777" w:rsidTr="00A112ED">
        <w:trPr>
          <w:cantSplit/>
          <w:tblHeader/>
        </w:trPr>
        <w:tc>
          <w:tcPr>
            <w:tcW w:w="1100" w:type="pct"/>
            <w:shd w:val="clear" w:color="auto" w:fill="E6E6E6"/>
          </w:tcPr>
          <w:p w14:paraId="7BB4EBBC" w14:textId="77777777" w:rsidR="002A1E8F" w:rsidRPr="007834FB" w:rsidRDefault="002A1E8F" w:rsidP="00DD501E">
            <w:pPr>
              <w:pStyle w:val="S8Gazettetableheading"/>
            </w:pPr>
            <w:r w:rsidRPr="007834FB">
              <w:t xml:space="preserve">Date of </w:t>
            </w:r>
            <w:r>
              <w:t>variation</w:t>
            </w:r>
          </w:p>
        </w:tc>
        <w:tc>
          <w:tcPr>
            <w:tcW w:w="3900" w:type="pct"/>
          </w:tcPr>
          <w:p w14:paraId="66C4989C" w14:textId="77777777" w:rsidR="002A1E8F" w:rsidRPr="008B6E36" w:rsidRDefault="002A1E8F" w:rsidP="00DD501E">
            <w:pPr>
              <w:pStyle w:val="S8Gazettetabletext"/>
            </w:pPr>
            <w:r>
              <w:t>24 June 2026</w:t>
            </w:r>
          </w:p>
        </w:tc>
      </w:tr>
      <w:tr w:rsidR="002A1E8F" w:rsidRPr="007834FB" w14:paraId="59768C2D" w14:textId="77777777" w:rsidTr="00A112ED">
        <w:trPr>
          <w:cantSplit/>
          <w:tblHeader/>
        </w:trPr>
        <w:tc>
          <w:tcPr>
            <w:tcW w:w="1100" w:type="pct"/>
            <w:shd w:val="clear" w:color="auto" w:fill="E6E6E6"/>
          </w:tcPr>
          <w:p w14:paraId="17CBB6FC"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7D379C5D" w14:textId="77777777" w:rsidR="002A1E8F" w:rsidRPr="008B6E36" w:rsidRDefault="002A1E8F" w:rsidP="00DD501E">
            <w:pPr>
              <w:pStyle w:val="S8Gazettetabletext"/>
            </w:pPr>
            <w:r>
              <w:rPr>
                <w:rStyle w:val="Gazette"/>
              </w:rPr>
              <w:t>45486</w:t>
            </w:r>
          </w:p>
        </w:tc>
      </w:tr>
      <w:tr w:rsidR="002A1E8F" w:rsidRPr="007834FB" w14:paraId="74FCD4C1" w14:textId="77777777" w:rsidTr="00A112ED">
        <w:trPr>
          <w:cantSplit/>
          <w:tblHeader/>
        </w:trPr>
        <w:tc>
          <w:tcPr>
            <w:tcW w:w="1100" w:type="pct"/>
            <w:shd w:val="clear" w:color="auto" w:fill="E6E6E6"/>
          </w:tcPr>
          <w:p w14:paraId="33EC85DF" w14:textId="77777777" w:rsidR="002A1E8F" w:rsidRPr="007834FB" w:rsidRDefault="002A1E8F" w:rsidP="00DD501E">
            <w:pPr>
              <w:pStyle w:val="S8Gazettetableheading"/>
            </w:pPr>
            <w:r w:rsidRPr="007834FB">
              <w:t>Label approval no.</w:t>
            </w:r>
          </w:p>
        </w:tc>
        <w:tc>
          <w:tcPr>
            <w:tcW w:w="3900" w:type="pct"/>
          </w:tcPr>
          <w:p w14:paraId="13D88897" w14:textId="77777777" w:rsidR="002A1E8F" w:rsidRPr="008B6E36" w:rsidRDefault="002A1E8F" w:rsidP="00DD501E">
            <w:pPr>
              <w:pStyle w:val="S8Gazettetabletext"/>
            </w:pPr>
            <w:r>
              <w:rPr>
                <w:rStyle w:val="Gazette"/>
              </w:rPr>
              <w:t>45486/RV24V</w:t>
            </w:r>
          </w:p>
        </w:tc>
      </w:tr>
      <w:tr w:rsidR="002A1E8F" w:rsidRPr="007834FB" w14:paraId="7B7C735C" w14:textId="77777777" w:rsidTr="00A112ED">
        <w:trPr>
          <w:cantSplit/>
          <w:tblHeader/>
        </w:trPr>
        <w:tc>
          <w:tcPr>
            <w:tcW w:w="1100" w:type="pct"/>
            <w:shd w:val="clear" w:color="auto" w:fill="E6E6E6"/>
          </w:tcPr>
          <w:p w14:paraId="227AF065"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616504F7" w14:textId="15A4905C" w:rsidR="002A1E8F" w:rsidRPr="003F0829" w:rsidRDefault="002A1E8F" w:rsidP="003F0829">
            <w:pPr>
              <w:pStyle w:val="S8Gazettetabletext"/>
            </w:pPr>
            <w:r w:rsidRPr="003F0829">
              <w:rPr>
                <w:rStyle w:val="Gazette"/>
                <w:rFonts w:hAnsi="Arial Unicode MS"/>
              </w:rPr>
              <w:t>Variation of relevant particulars of chemical product registration and label approval to update the constituent statement. For the control of certain insect pests in various situations and for treatment of termite nests in wall cavities in accordance with AS3600.2 as per the directions for use table</w:t>
            </w:r>
          </w:p>
        </w:tc>
      </w:tr>
    </w:tbl>
    <w:p w14:paraId="70628562" w14:textId="77777777" w:rsidR="002A1E8F" w:rsidRDefault="002A1E8F" w:rsidP="00A112E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3C895A12" w14:textId="77777777" w:rsidTr="00A112ED">
        <w:trPr>
          <w:cantSplit/>
          <w:tblHeader/>
        </w:trPr>
        <w:tc>
          <w:tcPr>
            <w:tcW w:w="1100" w:type="pct"/>
            <w:shd w:val="clear" w:color="auto" w:fill="E6E6E6"/>
          </w:tcPr>
          <w:p w14:paraId="0EA3EF46" w14:textId="77777777" w:rsidR="002A1E8F" w:rsidRPr="007834FB" w:rsidRDefault="002A1E8F" w:rsidP="00DD501E">
            <w:pPr>
              <w:pStyle w:val="S8Gazettetableheading"/>
            </w:pPr>
            <w:r w:rsidRPr="00702537">
              <w:lastRenderedPageBreak/>
              <w:t>Application no.</w:t>
            </w:r>
          </w:p>
        </w:tc>
        <w:tc>
          <w:tcPr>
            <w:tcW w:w="3900" w:type="pct"/>
          </w:tcPr>
          <w:p w14:paraId="421F0ED8" w14:textId="613B6483"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8B6E36" w14:paraId="0EF3AB21" w14:textId="77777777" w:rsidTr="00A112ED">
        <w:trPr>
          <w:cantSplit/>
          <w:tblHeader/>
        </w:trPr>
        <w:tc>
          <w:tcPr>
            <w:tcW w:w="1100" w:type="pct"/>
            <w:shd w:val="clear" w:color="auto" w:fill="E6E6E6"/>
          </w:tcPr>
          <w:p w14:paraId="7C514A10" w14:textId="77777777" w:rsidR="002A1E8F" w:rsidRPr="007834FB" w:rsidRDefault="002A1E8F" w:rsidP="00DD501E">
            <w:pPr>
              <w:pStyle w:val="S8Gazettetableheading"/>
            </w:pPr>
            <w:r w:rsidRPr="007834FB">
              <w:t>Product name</w:t>
            </w:r>
          </w:p>
        </w:tc>
        <w:tc>
          <w:tcPr>
            <w:tcW w:w="3900" w:type="pct"/>
          </w:tcPr>
          <w:p w14:paraId="55934CBC" w14:textId="77777777" w:rsidR="002A1E8F" w:rsidRPr="008B6E36" w:rsidRDefault="002A1E8F" w:rsidP="00DD501E">
            <w:pPr>
              <w:pStyle w:val="S8Gazettetabletext"/>
            </w:pPr>
            <w:r>
              <w:rPr>
                <w:rStyle w:val="Gazette"/>
              </w:rPr>
              <w:t>Apparent Bromoxynil 200 Herbicide</w:t>
            </w:r>
          </w:p>
        </w:tc>
      </w:tr>
      <w:tr w:rsidR="002A1E8F" w:rsidRPr="008B6E36" w14:paraId="4A39569E" w14:textId="77777777" w:rsidTr="00A112ED">
        <w:trPr>
          <w:cantSplit/>
          <w:tblHeader/>
        </w:trPr>
        <w:tc>
          <w:tcPr>
            <w:tcW w:w="1100" w:type="pct"/>
            <w:shd w:val="clear" w:color="auto" w:fill="E6E6E6"/>
          </w:tcPr>
          <w:p w14:paraId="34F8DADE" w14:textId="77777777" w:rsidR="002A1E8F" w:rsidRPr="007834FB" w:rsidRDefault="002A1E8F" w:rsidP="00DD501E">
            <w:pPr>
              <w:pStyle w:val="S8Gazettetableheading"/>
            </w:pPr>
            <w:r w:rsidRPr="007834FB">
              <w:t>Active constituent</w:t>
            </w:r>
          </w:p>
        </w:tc>
        <w:tc>
          <w:tcPr>
            <w:tcW w:w="3900" w:type="pct"/>
          </w:tcPr>
          <w:p w14:paraId="49F1543C" w14:textId="77777777" w:rsidR="002A1E8F" w:rsidRPr="008B6E36" w:rsidRDefault="002A1E8F" w:rsidP="00DD501E">
            <w:pPr>
              <w:pStyle w:val="S8Gazettetabletext"/>
            </w:pPr>
            <w:r>
              <w:rPr>
                <w:rStyle w:val="Gazette"/>
              </w:rPr>
              <w:t xml:space="preserve">200 g/L bromoxynil present as </w:t>
            </w:r>
            <w:r w:rsidRPr="00934C27">
              <w:rPr>
                <w:rStyle w:val="Gazette"/>
              </w:rPr>
              <w:t>the N-</w:t>
            </w:r>
            <w:proofErr w:type="spellStart"/>
            <w:r w:rsidRPr="00934C27">
              <w:rPr>
                <w:rStyle w:val="Gazette"/>
              </w:rPr>
              <w:t>octanoyl</w:t>
            </w:r>
            <w:proofErr w:type="spellEnd"/>
            <w:r>
              <w:rPr>
                <w:rStyle w:val="Gazette"/>
              </w:rPr>
              <w:t xml:space="preserve"> ester</w:t>
            </w:r>
          </w:p>
        </w:tc>
      </w:tr>
      <w:tr w:rsidR="002A1E8F" w:rsidRPr="008B6E36" w14:paraId="67436032" w14:textId="77777777" w:rsidTr="00A112ED">
        <w:trPr>
          <w:cantSplit/>
          <w:tblHeader/>
        </w:trPr>
        <w:tc>
          <w:tcPr>
            <w:tcW w:w="1100" w:type="pct"/>
            <w:shd w:val="clear" w:color="auto" w:fill="E6E6E6"/>
          </w:tcPr>
          <w:p w14:paraId="14BCB68E" w14:textId="77777777" w:rsidR="002A1E8F" w:rsidRPr="007834FB" w:rsidRDefault="002A1E8F" w:rsidP="00DD501E">
            <w:pPr>
              <w:pStyle w:val="S8Gazettetableheading"/>
            </w:pPr>
            <w:r>
              <w:t>Applicant name</w:t>
            </w:r>
          </w:p>
        </w:tc>
        <w:tc>
          <w:tcPr>
            <w:tcW w:w="3900" w:type="pct"/>
          </w:tcPr>
          <w:p w14:paraId="26B4202F" w14:textId="77777777" w:rsidR="002A1E8F" w:rsidRPr="008B6E36" w:rsidRDefault="002A1E8F" w:rsidP="00DD501E">
            <w:pPr>
              <w:pStyle w:val="S8Gazettetabletext"/>
            </w:pPr>
            <w:r>
              <w:t>APVMA initiated variation</w:t>
            </w:r>
          </w:p>
        </w:tc>
      </w:tr>
      <w:tr w:rsidR="002A1E8F" w:rsidRPr="008B6E36" w14:paraId="4F2220D0" w14:textId="77777777" w:rsidTr="00A112ED">
        <w:trPr>
          <w:cantSplit/>
          <w:tblHeader/>
        </w:trPr>
        <w:tc>
          <w:tcPr>
            <w:tcW w:w="1100" w:type="pct"/>
            <w:shd w:val="clear" w:color="auto" w:fill="E6E6E6"/>
          </w:tcPr>
          <w:p w14:paraId="1ECE560D" w14:textId="77777777" w:rsidR="002A1E8F" w:rsidRPr="007834FB" w:rsidRDefault="002A1E8F" w:rsidP="00DD501E">
            <w:pPr>
              <w:pStyle w:val="S8Gazettetableheading"/>
            </w:pPr>
            <w:r w:rsidRPr="007834FB">
              <w:t xml:space="preserve">Date of </w:t>
            </w:r>
            <w:r>
              <w:t>variation</w:t>
            </w:r>
          </w:p>
        </w:tc>
        <w:tc>
          <w:tcPr>
            <w:tcW w:w="3900" w:type="pct"/>
          </w:tcPr>
          <w:p w14:paraId="6CC7FC2C" w14:textId="77777777" w:rsidR="002A1E8F" w:rsidRPr="008B6E36" w:rsidRDefault="002A1E8F" w:rsidP="00DD501E">
            <w:pPr>
              <w:pStyle w:val="S8Gazettetabletext"/>
            </w:pPr>
            <w:r>
              <w:t>24 June 2024</w:t>
            </w:r>
          </w:p>
        </w:tc>
      </w:tr>
      <w:tr w:rsidR="002A1E8F" w:rsidRPr="008B6E36" w14:paraId="69D02B58" w14:textId="77777777" w:rsidTr="00A112ED">
        <w:trPr>
          <w:cantSplit/>
          <w:tblHeader/>
        </w:trPr>
        <w:tc>
          <w:tcPr>
            <w:tcW w:w="1100" w:type="pct"/>
            <w:shd w:val="clear" w:color="auto" w:fill="E6E6E6"/>
          </w:tcPr>
          <w:p w14:paraId="6B51BD14"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39CF8939" w14:textId="77777777" w:rsidR="002A1E8F" w:rsidRPr="008B6E36" w:rsidRDefault="002A1E8F" w:rsidP="00DD501E">
            <w:pPr>
              <w:pStyle w:val="S8Gazettetabletext"/>
            </w:pPr>
            <w:r>
              <w:rPr>
                <w:rStyle w:val="Gazette"/>
              </w:rPr>
              <w:t>67042</w:t>
            </w:r>
          </w:p>
        </w:tc>
      </w:tr>
      <w:tr w:rsidR="002A1E8F" w:rsidRPr="008B6E36" w14:paraId="253EF047" w14:textId="77777777" w:rsidTr="00A112ED">
        <w:trPr>
          <w:cantSplit/>
          <w:tblHeader/>
        </w:trPr>
        <w:tc>
          <w:tcPr>
            <w:tcW w:w="1100" w:type="pct"/>
            <w:shd w:val="clear" w:color="auto" w:fill="E6E6E6"/>
          </w:tcPr>
          <w:p w14:paraId="721BAE6D" w14:textId="77777777" w:rsidR="002A1E8F" w:rsidRPr="007834FB" w:rsidRDefault="002A1E8F" w:rsidP="00DD501E">
            <w:pPr>
              <w:pStyle w:val="S8Gazettetableheading"/>
            </w:pPr>
            <w:r w:rsidRPr="007834FB">
              <w:t>Label approval no.</w:t>
            </w:r>
          </w:p>
        </w:tc>
        <w:tc>
          <w:tcPr>
            <w:tcW w:w="3900" w:type="pct"/>
          </w:tcPr>
          <w:p w14:paraId="2AFF752C" w14:textId="77777777" w:rsidR="002A1E8F" w:rsidRPr="008B6E36" w:rsidRDefault="002A1E8F" w:rsidP="00DD501E">
            <w:pPr>
              <w:pStyle w:val="S8Gazettetabletext"/>
            </w:pPr>
            <w:r>
              <w:rPr>
                <w:rStyle w:val="Gazette"/>
              </w:rPr>
              <w:t>67042/RV2024V</w:t>
            </w:r>
          </w:p>
        </w:tc>
      </w:tr>
      <w:tr w:rsidR="002A1E8F" w:rsidRPr="00007CE2" w14:paraId="6A6DF9CD" w14:textId="77777777" w:rsidTr="00A112ED">
        <w:trPr>
          <w:cantSplit/>
          <w:tblHeader/>
        </w:trPr>
        <w:tc>
          <w:tcPr>
            <w:tcW w:w="1100" w:type="pct"/>
            <w:shd w:val="clear" w:color="auto" w:fill="E6E6E6"/>
          </w:tcPr>
          <w:p w14:paraId="7A949EB8"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02113D6C" w14:textId="56E29B2B" w:rsidR="002A1E8F" w:rsidRPr="00A112ED" w:rsidRDefault="002A1E8F" w:rsidP="00A112ED">
            <w:pPr>
              <w:pStyle w:val="S8Gazettetabletext"/>
            </w:pPr>
            <w:r w:rsidRPr="00A112ED">
              <w:rPr>
                <w:rStyle w:val="Gazette"/>
                <w:rFonts w:hAnsi="Arial Unicode MS"/>
              </w:rPr>
              <w:t>Variation of relevant particulars of chemical product registration and label approval to update the constituent statements</w:t>
            </w:r>
          </w:p>
        </w:tc>
      </w:tr>
    </w:tbl>
    <w:p w14:paraId="181515B4" w14:textId="77777777" w:rsidR="002A1E8F" w:rsidRDefault="002A1E8F" w:rsidP="00A112E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AF34AD" w14:paraId="3AEA0387" w14:textId="77777777" w:rsidTr="00A112ED">
        <w:trPr>
          <w:cantSplit/>
          <w:trHeight w:val="317"/>
          <w:tblHeader/>
        </w:trPr>
        <w:tc>
          <w:tcPr>
            <w:tcW w:w="1100" w:type="pct"/>
            <w:shd w:val="clear" w:color="auto" w:fill="E6E6E6"/>
          </w:tcPr>
          <w:p w14:paraId="7BEE57E7" w14:textId="77777777" w:rsidR="002A1E8F" w:rsidRPr="00AF34AD" w:rsidRDefault="002A1E8F" w:rsidP="00DD501E">
            <w:pPr>
              <w:pStyle w:val="S8Gazettetableheading"/>
            </w:pPr>
            <w:r w:rsidRPr="00AF34AD">
              <w:t>Application no.</w:t>
            </w:r>
          </w:p>
        </w:tc>
        <w:tc>
          <w:tcPr>
            <w:tcW w:w="3900" w:type="pct"/>
          </w:tcPr>
          <w:p w14:paraId="01AF3DFF" w14:textId="4672E4C0" w:rsidR="002A1E8F" w:rsidRPr="00AF34AD"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AF34AD" w14:paraId="4E06914A" w14:textId="77777777" w:rsidTr="00A112ED">
        <w:trPr>
          <w:cantSplit/>
          <w:trHeight w:val="317"/>
          <w:tblHeader/>
        </w:trPr>
        <w:tc>
          <w:tcPr>
            <w:tcW w:w="1100" w:type="pct"/>
            <w:shd w:val="clear" w:color="auto" w:fill="E6E6E6"/>
          </w:tcPr>
          <w:p w14:paraId="3E962C1C" w14:textId="77777777" w:rsidR="002A1E8F" w:rsidRPr="00AF34AD" w:rsidRDefault="002A1E8F" w:rsidP="00DD501E">
            <w:pPr>
              <w:pStyle w:val="S8Gazettetableheading"/>
            </w:pPr>
            <w:r w:rsidRPr="00AF34AD">
              <w:t>Product name</w:t>
            </w:r>
          </w:p>
        </w:tc>
        <w:tc>
          <w:tcPr>
            <w:tcW w:w="3900" w:type="pct"/>
          </w:tcPr>
          <w:p w14:paraId="22270564" w14:textId="77777777" w:rsidR="002A1E8F" w:rsidRPr="00AF34AD" w:rsidRDefault="002A1E8F" w:rsidP="00DD501E">
            <w:pPr>
              <w:pStyle w:val="S8Gazettetabletext"/>
            </w:pPr>
            <w:r w:rsidRPr="00AF34AD">
              <w:rPr>
                <w:rStyle w:val="Gazette"/>
              </w:rPr>
              <w:t>Fuhua Glyphosate 540 K Herbicide</w:t>
            </w:r>
          </w:p>
        </w:tc>
      </w:tr>
      <w:tr w:rsidR="002A1E8F" w:rsidRPr="00AF34AD" w14:paraId="184D9C4F" w14:textId="77777777" w:rsidTr="00A112ED">
        <w:trPr>
          <w:cantSplit/>
          <w:trHeight w:val="317"/>
          <w:tblHeader/>
        </w:trPr>
        <w:tc>
          <w:tcPr>
            <w:tcW w:w="1100" w:type="pct"/>
            <w:shd w:val="clear" w:color="auto" w:fill="E6E6E6"/>
          </w:tcPr>
          <w:p w14:paraId="6D00940E" w14:textId="77777777" w:rsidR="002A1E8F" w:rsidRPr="00AF34AD" w:rsidRDefault="002A1E8F" w:rsidP="00DD501E">
            <w:pPr>
              <w:pStyle w:val="S8Gazettetableheading"/>
            </w:pPr>
            <w:r w:rsidRPr="00AF34AD">
              <w:t>Active constituent</w:t>
            </w:r>
          </w:p>
        </w:tc>
        <w:tc>
          <w:tcPr>
            <w:tcW w:w="3900" w:type="pct"/>
          </w:tcPr>
          <w:p w14:paraId="4A3CC490" w14:textId="77777777" w:rsidR="002A1E8F" w:rsidRPr="00AF34AD" w:rsidRDefault="002A1E8F" w:rsidP="00DD501E">
            <w:pPr>
              <w:pStyle w:val="S8Gazettetabletext"/>
            </w:pPr>
            <w:r w:rsidRPr="00AF34AD">
              <w:rPr>
                <w:rStyle w:val="Gazette"/>
              </w:rPr>
              <w:t>540 g/L glyphosate present as the potassium salt</w:t>
            </w:r>
          </w:p>
        </w:tc>
      </w:tr>
      <w:tr w:rsidR="002A1E8F" w:rsidRPr="00AF34AD" w14:paraId="6F446E9E" w14:textId="77777777" w:rsidTr="00A112ED">
        <w:trPr>
          <w:cantSplit/>
          <w:trHeight w:val="317"/>
          <w:tblHeader/>
        </w:trPr>
        <w:tc>
          <w:tcPr>
            <w:tcW w:w="1100" w:type="pct"/>
            <w:shd w:val="clear" w:color="auto" w:fill="E6E6E6"/>
          </w:tcPr>
          <w:p w14:paraId="74724DED" w14:textId="77777777" w:rsidR="002A1E8F" w:rsidRPr="00AF34AD" w:rsidRDefault="002A1E8F" w:rsidP="00DD501E">
            <w:pPr>
              <w:pStyle w:val="S8Gazettetableheading"/>
            </w:pPr>
            <w:r w:rsidRPr="00AF34AD">
              <w:t>Applicant name</w:t>
            </w:r>
          </w:p>
        </w:tc>
        <w:tc>
          <w:tcPr>
            <w:tcW w:w="3900" w:type="pct"/>
          </w:tcPr>
          <w:p w14:paraId="60246506" w14:textId="77777777" w:rsidR="002A1E8F" w:rsidRPr="00AF34AD" w:rsidRDefault="002A1E8F" w:rsidP="00DD501E">
            <w:pPr>
              <w:pStyle w:val="S8Gazettetabletext"/>
            </w:pPr>
            <w:r w:rsidRPr="00AF34AD">
              <w:t>APVMA initiated variation</w:t>
            </w:r>
          </w:p>
        </w:tc>
      </w:tr>
      <w:tr w:rsidR="002A1E8F" w:rsidRPr="00AF34AD" w14:paraId="746A11F3" w14:textId="77777777" w:rsidTr="00A112ED">
        <w:trPr>
          <w:cantSplit/>
          <w:trHeight w:val="317"/>
          <w:tblHeader/>
        </w:trPr>
        <w:tc>
          <w:tcPr>
            <w:tcW w:w="1100" w:type="pct"/>
            <w:shd w:val="clear" w:color="auto" w:fill="E6E6E6"/>
          </w:tcPr>
          <w:p w14:paraId="2F54A2A1" w14:textId="77777777" w:rsidR="002A1E8F" w:rsidRPr="00AF34AD" w:rsidRDefault="002A1E8F" w:rsidP="00DD501E">
            <w:pPr>
              <w:pStyle w:val="S8Gazettetableheading"/>
            </w:pPr>
            <w:r w:rsidRPr="00AF34AD">
              <w:t>Date of variation</w:t>
            </w:r>
          </w:p>
        </w:tc>
        <w:tc>
          <w:tcPr>
            <w:tcW w:w="3900" w:type="pct"/>
          </w:tcPr>
          <w:p w14:paraId="5CEFBE72" w14:textId="77777777" w:rsidR="002A1E8F" w:rsidRPr="00AF34AD" w:rsidRDefault="002A1E8F" w:rsidP="00DD501E">
            <w:pPr>
              <w:pStyle w:val="S8Gazettetabletext"/>
            </w:pPr>
            <w:r w:rsidRPr="00AF34AD">
              <w:t>24 June 2024</w:t>
            </w:r>
          </w:p>
        </w:tc>
      </w:tr>
      <w:tr w:rsidR="002A1E8F" w:rsidRPr="00AF34AD" w14:paraId="039BAB67" w14:textId="77777777" w:rsidTr="00A112ED">
        <w:trPr>
          <w:cantSplit/>
          <w:trHeight w:val="317"/>
          <w:tblHeader/>
        </w:trPr>
        <w:tc>
          <w:tcPr>
            <w:tcW w:w="1100" w:type="pct"/>
            <w:shd w:val="clear" w:color="auto" w:fill="E6E6E6"/>
          </w:tcPr>
          <w:p w14:paraId="243F7EC1" w14:textId="77777777" w:rsidR="002A1E8F" w:rsidRPr="00AF34AD" w:rsidRDefault="002A1E8F" w:rsidP="00DD501E">
            <w:pPr>
              <w:pStyle w:val="S8Gazettetableheading"/>
            </w:pPr>
            <w:r w:rsidRPr="00AF34AD">
              <w:t>Product registration no.</w:t>
            </w:r>
          </w:p>
        </w:tc>
        <w:tc>
          <w:tcPr>
            <w:tcW w:w="3900" w:type="pct"/>
            <w:tcBorders>
              <w:bottom w:val="single" w:sz="4" w:space="0" w:color="auto"/>
            </w:tcBorders>
          </w:tcPr>
          <w:p w14:paraId="32EE861C" w14:textId="77777777" w:rsidR="002A1E8F" w:rsidRPr="00AF34AD" w:rsidRDefault="002A1E8F" w:rsidP="00DD501E">
            <w:pPr>
              <w:pStyle w:val="S8Gazettetabletext"/>
            </w:pPr>
            <w:r w:rsidRPr="00AF34AD">
              <w:rPr>
                <w:rStyle w:val="Gazette"/>
              </w:rPr>
              <w:t>82938</w:t>
            </w:r>
          </w:p>
        </w:tc>
      </w:tr>
      <w:tr w:rsidR="002A1E8F" w:rsidRPr="00AF34AD" w14:paraId="02E21E20" w14:textId="77777777" w:rsidTr="00A112ED">
        <w:trPr>
          <w:cantSplit/>
          <w:trHeight w:val="317"/>
          <w:tblHeader/>
        </w:trPr>
        <w:tc>
          <w:tcPr>
            <w:tcW w:w="1100" w:type="pct"/>
            <w:shd w:val="clear" w:color="auto" w:fill="E6E6E6"/>
          </w:tcPr>
          <w:p w14:paraId="060B4FFC" w14:textId="77777777" w:rsidR="002A1E8F" w:rsidRPr="00AF34AD" w:rsidRDefault="002A1E8F" w:rsidP="00DD501E">
            <w:pPr>
              <w:pStyle w:val="S8Gazettetableheading"/>
            </w:pPr>
            <w:r w:rsidRPr="00AF34AD">
              <w:t>Label approval no.</w:t>
            </w:r>
          </w:p>
        </w:tc>
        <w:tc>
          <w:tcPr>
            <w:tcW w:w="3900" w:type="pct"/>
          </w:tcPr>
          <w:p w14:paraId="7B08278C" w14:textId="77777777" w:rsidR="002A1E8F" w:rsidRPr="00AF34AD" w:rsidRDefault="002A1E8F" w:rsidP="00DD501E">
            <w:pPr>
              <w:pStyle w:val="S8Gazettetabletext"/>
            </w:pPr>
            <w:r w:rsidRPr="00AF34AD">
              <w:rPr>
                <w:rStyle w:val="Gazette"/>
              </w:rPr>
              <w:t>82938/141786V</w:t>
            </w:r>
          </w:p>
        </w:tc>
      </w:tr>
      <w:tr w:rsidR="002A1E8F" w:rsidRPr="00AF34AD" w14:paraId="4231C550" w14:textId="77777777" w:rsidTr="00A112ED">
        <w:trPr>
          <w:cantSplit/>
          <w:trHeight w:val="317"/>
          <w:tblHeader/>
        </w:trPr>
        <w:tc>
          <w:tcPr>
            <w:tcW w:w="1100" w:type="pct"/>
            <w:shd w:val="clear" w:color="auto" w:fill="E6E6E6"/>
          </w:tcPr>
          <w:p w14:paraId="37AA5345" w14:textId="77777777" w:rsidR="002A1E8F" w:rsidRPr="00AF34AD" w:rsidRDefault="002A1E8F" w:rsidP="00DD501E">
            <w:pPr>
              <w:pStyle w:val="S8Gazettetableheading"/>
            </w:pPr>
            <w:r w:rsidRPr="00AF34AD">
              <w:t>Description of the application and its purpose, including the intended use of the chemical product and the nature of and reasons for the variation.</w:t>
            </w:r>
          </w:p>
        </w:tc>
        <w:tc>
          <w:tcPr>
            <w:tcW w:w="3900" w:type="pct"/>
          </w:tcPr>
          <w:p w14:paraId="1C4946E7" w14:textId="77777777" w:rsidR="002A1E8F" w:rsidRPr="00AF34AD" w:rsidRDefault="002A1E8F" w:rsidP="00DD501E">
            <w:pPr>
              <w:pStyle w:val="S8Gazettetabletext"/>
            </w:pPr>
            <w:r w:rsidRPr="00AF34AD">
              <w:rPr>
                <w:rStyle w:val="Gazette"/>
              </w:rPr>
              <w:t>Variation of relevant particulars of chemical product registration and label approval to update the constituent statement.</w:t>
            </w:r>
            <w:r w:rsidRPr="00AF34AD">
              <w:rPr>
                <w:rStyle w:val="PlaceholderText"/>
                <w:color w:val="auto"/>
              </w:rPr>
              <w:t xml:space="preserve"> A non-selective herbicide for the control of a range of annual and perennial weeds as indicated in the directions for use</w:t>
            </w:r>
          </w:p>
        </w:tc>
      </w:tr>
    </w:tbl>
    <w:p w14:paraId="0A6B6D26" w14:textId="77777777" w:rsidR="002A1E8F" w:rsidRPr="00AF34AD" w:rsidRDefault="002A1E8F" w:rsidP="00A112E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AF34AD" w14:paraId="51B5A94E" w14:textId="77777777" w:rsidTr="00A112ED">
        <w:trPr>
          <w:cantSplit/>
          <w:trHeight w:val="317"/>
          <w:tblHeader/>
        </w:trPr>
        <w:tc>
          <w:tcPr>
            <w:tcW w:w="1100" w:type="pct"/>
            <w:shd w:val="clear" w:color="auto" w:fill="E6E6E6"/>
          </w:tcPr>
          <w:p w14:paraId="56471189" w14:textId="77777777" w:rsidR="002A1E8F" w:rsidRPr="00AF34AD" w:rsidRDefault="002A1E8F" w:rsidP="00DD501E">
            <w:pPr>
              <w:pStyle w:val="S8Gazettetableheading"/>
            </w:pPr>
            <w:r w:rsidRPr="00AF34AD">
              <w:t>Application no.</w:t>
            </w:r>
          </w:p>
        </w:tc>
        <w:tc>
          <w:tcPr>
            <w:tcW w:w="3900" w:type="pct"/>
          </w:tcPr>
          <w:p w14:paraId="7F78A096" w14:textId="2984BBC8" w:rsidR="002A1E8F" w:rsidRPr="00AF34AD"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AF34AD" w14:paraId="07F83C67" w14:textId="77777777" w:rsidTr="00A112ED">
        <w:trPr>
          <w:cantSplit/>
          <w:trHeight w:val="317"/>
          <w:tblHeader/>
        </w:trPr>
        <w:tc>
          <w:tcPr>
            <w:tcW w:w="1100" w:type="pct"/>
            <w:shd w:val="clear" w:color="auto" w:fill="E6E6E6"/>
          </w:tcPr>
          <w:p w14:paraId="412CF744" w14:textId="77777777" w:rsidR="002A1E8F" w:rsidRPr="00AF34AD" w:rsidRDefault="002A1E8F" w:rsidP="00DD501E">
            <w:pPr>
              <w:pStyle w:val="S8Gazettetableheading"/>
            </w:pPr>
            <w:r w:rsidRPr="00AF34AD">
              <w:t>Product name</w:t>
            </w:r>
          </w:p>
        </w:tc>
        <w:tc>
          <w:tcPr>
            <w:tcW w:w="3900" w:type="pct"/>
          </w:tcPr>
          <w:p w14:paraId="7516D50D" w14:textId="77777777" w:rsidR="002A1E8F" w:rsidRPr="00AF34AD" w:rsidRDefault="002A1E8F" w:rsidP="00DD501E">
            <w:pPr>
              <w:pStyle w:val="S8Gazettetabletext"/>
            </w:pPr>
            <w:r w:rsidRPr="00AF34AD">
              <w:rPr>
                <w:rStyle w:val="Gazette"/>
              </w:rPr>
              <w:t>Roundup Herbicide</w:t>
            </w:r>
          </w:p>
        </w:tc>
      </w:tr>
      <w:tr w:rsidR="002A1E8F" w:rsidRPr="00AF34AD" w14:paraId="2A9B1174" w14:textId="77777777" w:rsidTr="00A112ED">
        <w:trPr>
          <w:cantSplit/>
          <w:trHeight w:val="317"/>
          <w:tblHeader/>
        </w:trPr>
        <w:tc>
          <w:tcPr>
            <w:tcW w:w="1100" w:type="pct"/>
            <w:shd w:val="clear" w:color="auto" w:fill="E6E6E6"/>
          </w:tcPr>
          <w:p w14:paraId="5931E574" w14:textId="77777777" w:rsidR="002A1E8F" w:rsidRPr="00AF34AD" w:rsidRDefault="002A1E8F" w:rsidP="00DD501E">
            <w:pPr>
              <w:pStyle w:val="S8Gazettetableheading"/>
            </w:pPr>
            <w:r w:rsidRPr="00AF34AD">
              <w:t>Active constituent</w:t>
            </w:r>
          </w:p>
        </w:tc>
        <w:tc>
          <w:tcPr>
            <w:tcW w:w="3900" w:type="pct"/>
          </w:tcPr>
          <w:p w14:paraId="6A3C6928" w14:textId="77777777" w:rsidR="002A1E8F" w:rsidRPr="00AF34AD" w:rsidRDefault="002A1E8F" w:rsidP="00DD501E">
            <w:pPr>
              <w:pStyle w:val="S8Gazettetabletext"/>
              <w:rPr>
                <w:rFonts w:hAnsi="Arial"/>
              </w:rPr>
            </w:pPr>
            <w:r w:rsidRPr="00AF34AD">
              <w:rPr>
                <w:rStyle w:val="Gazette"/>
              </w:rPr>
              <w:t xml:space="preserve">360 g/L glyphosate </w:t>
            </w:r>
            <w:r w:rsidRPr="00AF34AD">
              <w:rPr>
                <w:rFonts w:hAnsi="Arial"/>
                <w:lang w:val="en-AU"/>
              </w:rPr>
              <w:t xml:space="preserve">(present as the </w:t>
            </w:r>
            <w:proofErr w:type="spellStart"/>
            <w:r w:rsidRPr="00AF34AD">
              <w:rPr>
                <w:rFonts w:hAnsi="Arial"/>
                <w:lang w:val="en-AU"/>
              </w:rPr>
              <w:t>isopropylamine</w:t>
            </w:r>
            <w:proofErr w:type="spellEnd"/>
            <w:r w:rsidRPr="00AF34AD">
              <w:rPr>
                <w:rFonts w:hAnsi="Arial"/>
                <w:lang w:val="en-AU"/>
              </w:rPr>
              <w:t xml:space="preserve"> salt)</w:t>
            </w:r>
          </w:p>
        </w:tc>
      </w:tr>
      <w:tr w:rsidR="002A1E8F" w:rsidRPr="00AF34AD" w14:paraId="7E575CCB" w14:textId="77777777" w:rsidTr="00A112ED">
        <w:trPr>
          <w:cantSplit/>
          <w:trHeight w:val="317"/>
          <w:tblHeader/>
        </w:trPr>
        <w:tc>
          <w:tcPr>
            <w:tcW w:w="1100" w:type="pct"/>
            <w:shd w:val="clear" w:color="auto" w:fill="E6E6E6"/>
          </w:tcPr>
          <w:p w14:paraId="19F95487" w14:textId="77777777" w:rsidR="002A1E8F" w:rsidRPr="00AF34AD" w:rsidRDefault="002A1E8F" w:rsidP="00DD501E">
            <w:pPr>
              <w:pStyle w:val="S8Gazettetableheading"/>
            </w:pPr>
            <w:r w:rsidRPr="00AF34AD">
              <w:t>Applicant name</w:t>
            </w:r>
          </w:p>
        </w:tc>
        <w:tc>
          <w:tcPr>
            <w:tcW w:w="3900" w:type="pct"/>
          </w:tcPr>
          <w:p w14:paraId="0D2C7A2A" w14:textId="77777777" w:rsidR="002A1E8F" w:rsidRPr="00AF34AD" w:rsidRDefault="002A1E8F" w:rsidP="00DD501E">
            <w:pPr>
              <w:pStyle w:val="S8Gazettetabletext"/>
            </w:pPr>
            <w:r w:rsidRPr="00AF34AD">
              <w:t>APVMA initiated variation</w:t>
            </w:r>
          </w:p>
        </w:tc>
      </w:tr>
      <w:tr w:rsidR="002A1E8F" w:rsidRPr="00AF34AD" w14:paraId="72E9FFDC" w14:textId="77777777" w:rsidTr="00A112ED">
        <w:trPr>
          <w:cantSplit/>
          <w:trHeight w:val="317"/>
          <w:tblHeader/>
        </w:trPr>
        <w:tc>
          <w:tcPr>
            <w:tcW w:w="1100" w:type="pct"/>
            <w:shd w:val="clear" w:color="auto" w:fill="E6E6E6"/>
          </w:tcPr>
          <w:p w14:paraId="788FD925" w14:textId="77777777" w:rsidR="002A1E8F" w:rsidRPr="00AF34AD" w:rsidRDefault="002A1E8F" w:rsidP="00DD501E">
            <w:pPr>
              <w:pStyle w:val="S8Gazettetableheading"/>
            </w:pPr>
            <w:r w:rsidRPr="00AF34AD">
              <w:t>Date of variation</w:t>
            </w:r>
          </w:p>
        </w:tc>
        <w:tc>
          <w:tcPr>
            <w:tcW w:w="3900" w:type="pct"/>
          </w:tcPr>
          <w:p w14:paraId="418A54F5" w14:textId="77777777" w:rsidR="002A1E8F" w:rsidRPr="00AF34AD" w:rsidRDefault="002A1E8F" w:rsidP="00DD501E">
            <w:pPr>
              <w:pStyle w:val="S8Gazettetabletext"/>
            </w:pPr>
            <w:r w:rsidRPr="00AF34AD">
              <w:t>24 June 2026</w:t>
            </w:r>
          </w:p>
        </w:tc>
      </w:tr>
      <w:tr w:rsidR="002A1E8F" w:rsidRPr="00AF34AD" w14:paraId="279E6ACA" w14:textId="77777777" w:rsidTr="00A112ED">
        <w:trPr>
          <w:cantSplit/>
          <w:trHeight w:val="317"/>
          <w:tblHeader/>
        </w:trPr>
        <w:tc>
          <w:tcPr>
            <w:tcW w:w="1100" w:type="pct"/>
            <w:shd w:val="clear" w:color="auto" w:fill="E6E6E6"/>
          </w:tcPr>
          <w:p w14:paraId="1609985B" w14:textId="77777777" w:rsidR="002A1E8F" w:rsidRPr="00AF34AD" w:rsidRDefault="002A1E8F" w:rsidP="00DD501E">
            <w:pPr>
              <w:pStyle w:val="S8Gazettetableheading"/>
            </w:pPr>
            <w:r w:rsidRPr="00AF34AD">
              <w:t>Product registration no.</w:t>
            </w:r>
          </w:p>
        </w:tc>
        <w:tc>
          <w:tcPr>
            <w:tcW w:w="3900" w:type="pct"/>
            <w:tcBorders>
              <w:bottom w:val="single" w:sz="4" w:space="0" w:color="auto"/>
            </w:tcBorders>
          </w:tcPr>
          <w:p w14:paraId="0926913C" w14:textId="77777777" w:rsidR="002A1E8F" w:rsidRPr="00AF34AD" w:rsidRDefault="002A1E8F" w:rsidP="00DD501E">
            <w:pPr>
              <w:pStyle w:val="S8Gazettetabletext"/>
            </w:pPr>
            <w:r w:rsidRPr="00AF34AD">
              <w:rPr>
                <w:rStyle w:val="Gazette"/>
              </w:rPr>
              <w:t>31393</w:t>
            </w:r>
          </w:p>
        </w:tc>
      </w:tr>
      <w:tr w:rsidR="002A1E8F" w:rsidRPr="00AF34AD" w14:paraId="786614D4" w14:textId="77777777" w:rsidTr="00A112ED">
        <w:trPr>
          <w:cantSplit/>
          <w:trHeight w:val="317"/>
          <w:tblHeader/>
        </w:trPr>
        <w:tc>
          <w:tcPr>
            <w:tcW w:w="1100" w:type="pct"/>
            <w:shd w:val="clear" w:color="auto" w:fill="E6E6E6"/>
          </w:tcPr>
          <w:p w14:paraId="03737F82" w14:textId="77777777" w:rsidR="002A1E8F" w:rsidRPr="00AF34AD" w:rsidRDefault="002A1E8F" w:rsidP="00DD501E">
            <w:pPr>
              <w:pStyle w:val="S8Gazettetableheading"/>
            </w:pPr>
            <w:r w:rsidRPr="00AF34AD">
              <w:t>Label approval no.</w:t>
            </w:r>
          </w:p>
        </w:tc>
        <w:tc>
          <w:tcPr>
            <w:tcW w:w="3900" w:type="pct"/>
          </w:tcPr>
          <w:p w14:paraId="00EF5394" w14:textId="77777777" w:rsidR="002A1E8F" w:rsidRPr="00AF34AD" w:rsidRDefault="002A1E8F" w:rsidP="00DD501E">
            <w:pPr>
              <w:pStyle w:val="S8Gazettetabletext"/>
            </w:pPr>
            <w:r w:rsidRPr="00AF34AD">
              <w:rPr>
                <w:rStyle w:val="Gazette"/>
              </w:rPr>
              <w:t>31393/145421V</w:t>
            </w:r>
          </w:p>
        </w:tc>
      </w:tr>
      <w:tr w:rsidR="002A1E8F" w:rsidRPr="00AF34AD" w14:paraId="45852309" w14:textId="77777777" w:rsidTr="00A112ED">
        <w:trPr>
          <w:cantSplit/>
          <w:trHeight w:val="317"/>
          <w:tblHeader/>
        </w:trPr>
        <w:tc>
          <w:tcPr>
            <w:tcW w:w="1100" w:type="pct"/>
            <w:shd w:val="clear" w:color="auto" w:fill="E6E6E6"/>
          </w:tcPr>
          <w:p w14:paraId="7F39EE77" w14:textId="77777777" w:rsidR="002A1E8F" w:rsidRPr="00AF34AD" w:rsidRDefault="002A1E8F" w:rsidP="00DD501E">
            <w:pPr>
              <w:pStyle w:val="S8Gazettetableheading"/>
            </w:pPr>
            <w:r w:rsidRPr="00AF34AD">
              <w:t>Description of the application and its purpose, including the intended use of the chemical product and the nature of and reasons for the variation.</w:t>
            </w:r>
          </w:p>
        </w:tc>
        <w:tc>
          <w:tcPr>
            <w:tcW w:w="3900" w:type="pct"/>
          </w:tcPr>
          <w:p w14:paraId="6C7E54B9" w14:textId="77777777" w:rsidR="002A1E8F" w:rsidRPr="00AF34AD" w:rsidRDefault="002A1E8F" w:rsidP="00DD501E">
            <w:pPr>
              <w:pStyle w:val="S8Gazettetabletext"/>
              <w:rPr>
                <w:rFonts w:hAnsi="Arial"/>
              </w:rPr>
            </w:pPr>
            <w:r w:rsidRPr="00AF34AD">
              <w:rPr>
                <w:rStyle w:val="Gazette"/>
              </w:rPr>
              <w:t>Variation of relevant particulars of chemical product registration and label approval to update the label constituent statements and remove use in the home garden for this herbicide used for the non-selective control of many annual and perennial weeds</w:t>
            </w:r>
          </w:p>
        </w:tc>
      </w:tr>
    </w:tbl>
    <w:p w14:paraId="1F9DE46B" w14:textId="77777777" w:rsidR="002A1E8F" w:rsidRPr="00AF34AD" w:rsidRDefault="002A1E8F" w:rsidP="00A112ED">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1D94DEBD" w14:textId="77777777" w:rsidTr="00A112ED">
        <w:trPr>
          <w:cantSplit/>
          <w:trHeight w:val="317"/>
          <w:tblHeader/>
        </w:trPr>
        <w:tc>
          <w:tcPr>
            <w:tcW w:w="1100" w:type="pct"/>
            <w:shd w:val="clear" w:color="auto" w:fill="E6E6E6"/>
          </w:tcPr>
          <w:p w14:paraId="07508FAD" w14:textId="77777777" w:rsidR="002A1E8F" w:rsidRPr="00AF34AD" w:rsidRDefault="002A1E8F" w:rsidP="00DD501E">
            <w:pPr>
              <w:pStyle w:val="S8Gazettetableheading"/>
            </w:pPr>
            <w:r w:rsidRPr="00AF34AD">
              <w:lastRenderedPageBreak/>
              <w:t>Application no.</w:t>
            </w:r>
          </w:p>
        </w:tc>
        <w:tc>
          <w:tcPr>
            <w:tcW w:w="3900" w:type="pct"/>
          </w:tcPr>
          <w:p w14:paraId="38A4992B" w14:textId="4C2EC2AF"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7834FB" w14:paraId="76D89963" w14:textId="77777777" w:rsidTr="00A112ED">
        <w:trPr>
          <w:cantSplit/>
          <w:trHeight w:val="317"/>
          <w:tblHeader/>
        </w:trPr>
        <w:tc>
          <w:tcPr>
            <w:tcW w:w="1100" w:type="pct"/>
            <w:shd w:val="clear" w:color="auto" w:fill="E6E6E6"/>
          </w:tcPr>
          <w:p w14:paraId="7331C383" w14:textId="77777777" w:rsidR="002A1E8F" w:rsidRPr="007834FB" w:rsidRDefault="002A1E8F" w:rsidP="00DD501E">
            <w:pPr>
              <w:pStyle w:val="S8Gazettetableheading"/>
            </w:pPr>
            <w:r w:rsidRPr="007834FB">
              <w:t>Product name</w:t>
            </w:r>
          </w:p>
        </w:tc>
        <w:tc>
          <w:tcPr>
            <w:tcW w:w="3900" w:type="pct"/>
          </w:tcPr>
          <w:p w14:paraId="57266409" w14:textId="77777777" w:rsidR="002A1E8F" w:rsidRPr="008B6E36" w:rsidRDefault="002A1E8F" w:rsidP="00DD501E">
            <w:pPr>
              <w:pStyle w:val="S8Gazettetabletext"/>
            </w:pPr>
            <w:r>
              <w:rPr>
                <w:rStyle w:val="Gazette"/>
              </w:rPr>
              <w:t>Opal Propyzamide 500 SC Herbicide</w:t>
            </w:r>
          </w:p>
        </w:tc>
      </w:tr>
      <w:tr w:rsidR="002A1E8F" w:rsidRPr="007834FB" w14:paraId="22CBF071" w14:textId="77777777" w:rsidTr="00A112ED">
        <w:trPr>
          <w:cantSplit/>
          <w:trHeight w:val="317"/>
          <w:tblHeader/>
        </w:trPr>
        <w:tc>
          <w:tcPr>
            <w:tcW w:w="1100" w:type="pct"/>
            <w:shd w:val="clear" w:color="auto" w:fill="E6E6E6"/>
          </w:tcPr>
          <w:p w14:paraId="6E816F49" w14:textId="77777777" w:rsidR="002A1E8F" w:rsidRPr="007834FB" w:rsidRDefault="002A1E8F" w:rsidP="00DD501E">
            <w:pPr>
              <w:pStyle w:val="S8Gazettetableheading"/>
            </w:pPr>
            <w:r w:rsidRPr="007834FB">
              <w:t>Active constituent</w:t>
            </w:r>
          </w:p>
        </w:tc>
        <w:tc>
          <w:tcPr>
            <w:tcW w:w="3900" w:type="pct"/>
          </w:tcPr>
          <w:p w14:paraId="76973B54" w14:textId="77777777" w:rsidR="002A1E8F" w:rsidRPr="008B6E36" w:rsidRDefault="002A1E8F" w:rsidP="00DD501E">
            <w:pPr>
              <w:pStyle w:val="S8Gazettetabletext"/>
            </w:pPr>
            <w:r>
              <w:rPr>
                <w:rStyle w:val="Gazette"/>
              </w:rPr>
              <w:t>500 g/L propyzamide</w:t>
            </w:r>
          </w:p>
        </w:tc>
      </w:tr>
      <w:tr w:rsidR="002A1E8F" w:rsidRPr="007834FB" w14:paraId="04E68881" w14:textId="77777777" w:rsidTr="00A112ED">
        <w:trPr>
          <w:cantSplit/>
          <w:trHeight w:val="317"/>
          <w:tblHeader/>
        </w:trPr>
        <w:tc>
          <w:tcPr>
            <w:tcW w:w="1100" w:type="pct"/>
            <w:shd w:val="clear" w:color="auto" w:fill="E6E6E6"/>
          </w:tcPr>
          <w:p w14:paraId="04D3DA53" w14:textId="77777777" w:rsidR="002A1E8F" w:rsidRPr="007834FB" w:rsidRDefault="002A1E8F" w:rsidP="00DD501E">
            <w:pPr>
              <w:pStyle w:val="S8Gazettetableheading"/>
            </w:pPr>
            <w:r>
              <w:t>Applicant name</w:t>
            </w:r>
          </w:p>
        </w:tc>
        <w:tc>
          <w:tcPr>
            <w:tcW w:w="3900" w:type="pct"/>
          </w:tcPr>
          <w:p w14:paraId="4E6B4944" w14:textId="77777777" w:rsidR="002A1E8F" w:rsidRPr="008B6E36" w:rsidRDefault="002A1E8F" w:rsidP="00DD501E">
            <w:pPr>
              <w:pStyle w:val="S8Gazettetabletext"/>
            </w:pPr>
            <w:r>
              <w:t>APVMA initiated variation</w:t>
            </w:r>
          </w:p>
        </w:tc>
      </w:tr>
      <w:tr w:rsidR="002A1E8F" w:rsidRPr="007834FB" w14:paraId="2C5E2E42" w14:textId="77777777" w:rsidTr="00A112ED">
        <w:trPr>
          <w:cantSplit/>
          <w:trHeight w:val="317"/>
          <w:tblHeader/>
        </w:trPr>
        <w:tc>
          <w:tcPr>
            <w:tcW w:w="1100" w:type="pct"/>
            <w:shd w:val="clear" w:color="auto" w:fill="E6E6E6"/>
          </w:tcPr>
          <w:p w14:paraId="1B0F6554" w14:textId="77777777" w:rsidR="002A1E8F" w:rsidRPr="007834FB" w:rsidRDefault="002A1E8F" w:rsidP="00DD501E">
            <w:pPr>
              <w:pStyle w:val="S8Gazettetableheading"/>
            </w:pPr>
            <w:r w:rsidRPr="007834FB">
              <w:t xml:space="preserve">Date of </w:t>
            </w:r>
            <w:r>
              <w:t>variation</w:t>
            </w:r>
          </w:p>
        </w:tc>
        <w:tc>
          <w:tcPr>
            <w:tcW w:w="3900" w:type="pct"/>
          </w:tcPr>
          <w:p w14:paraId="38AEFE4A" w14:textId="77777777" w:rsidR="002A1E8F" w:rsidRPr="008B6E36" w:rsidRDefault="002A1E8F" w:rsidP="00DD501E">
            <w:pPr>
              <w:pStyle w:val="S8Gazettetabletext"/>
            </w:pPr>
            <w:r>
              <w:t>25 June 2026</w:t>
            </w:r>
          </w:p>
        </w:tc>
      </w:tr>
      <w:tr w:rsidR="002A1E8F" w:rsidRPr="007834FB" w14:paraId="20906E4E" w14:textId="77777777" w:rsidTr="00A112ED">
        <w:trPr>
          <w:cantSplit/>
          <w:trHeight w:val="317"/>
          <w:tblHeader/>
        </w:trPr>
        <w:tc>
          <w:tcPr>
            <w:tcW w:w="1100" w:type="pct"/>
            <w:shd w:val="clear" w:color="auto" w:fill="E6E6E6"/>
          </w:tcPr>
          <w:p w14:paraId="3421577E"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7E265B7B" w14:textId="77777777" w:rsidR="002A1E8F" w:rsidRPr="008B6E36" w:rsidRDefault="002A1E8F" w:rsidP="00DD501E">
            <w:pPr>
              <w:pStyle w:val="S8Gazettetabletext"/>
            </w:pPr>
            <w:r>
              <w:rPr>
                <w:rStyle w:val="Gazette"/>
              </w:rPr>
              <w:t>88113</w:t>
            </w:r>
          </w:p>
        </w:tc>
      </w:tr>
      <w:tr w:rsidR="002A1E8F" w:rsidRPr="007834FB" w14:paraId="01B748C1" w14:textId="77777777" w:rsidTr="00A112ED">
        <w:trPr>
          <w:cantSplit/>
          <w:trHeight w:val="317"/>
          <w:tblHeader/>
        </w:trPr>
        <w:tc>
          <w:tcPr>
            <w:tcW w:w="1100" w:type="pct"/>
            <w:shd w:val="clear" w:color="auto" w:fill="E6E6E6"/>
          </w:tcPr>
          <w:p w14:paraId="5FE45A1C" w14:textId="77777777" w:rsidR="002A1E8F" w:rsidRPr="007834FB" w:rsidRDefault="002A1E8F" w:rsidP="00DD501E">
            <w:pPr>
              <w:pStyle w:val="S8Gazettetableheading"/>
            </w:pPr>
            <w:r w:rsidRPr="007834FB">
              <w:t>Label approval no.</w:t>
            </w:r>
          </w:p>
        </w:tc>
        <w:tc>
          <w:tcPr>
            <w:tcW w:w="3900" w:type="pct"/>
          </w:tcPr>
          <w:p w14:paraId="5661D1B7" w14:textId="77777777" w:rsidR="002A1E8F" w:rsidRPr="008B6E36" w:rsidRDefault="002A1E8F" w:rsidP="00DD501E">
            <w:pPr>
              <w:pStyle w:val="S8Gazettetabletext"/>
            </w:pPr>
            <w:r>
              <w:rPr>
                <w:rStyle w:val="Gazette"/>
              </w:rPr>
              <w:t>88113/140873V</w:t>
            </w:r>
          </w:p>
        </w:tc>
      </w:tr>
      <w:tr w:rsidR="002A1E8F" w:rsidRPr="007834FB" w14:paraId="6AEE4678" w14:textId="77777777" w:rsidTr="00A112ED">
        <w:trPr>
          <w:cantSplit/>
          <w:trHeight w:val="317"/>
          <w:tblHeader/>
        </w:trPr>
        <w:tc>
          <w:tcPr>
            <w:tcW w:w="1100" w:type="pct"/>
            <w:shd w:val="clear" w:color="auto" w:fill="E6E6E6"/>
          </w:tcPr>
          <w:p w14:paraId="6F6EBD79"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0667AEFE" w14:textId="6411E445" w:rsidR="002A1E8F" w:rsidRPr="0098509E" w:rsidRDefault="002A1E8F" w:rsidP="00DD501E">
            <w:pPr>
              <w:pStyle w:val="S8Gazettetabletext"/>
              <w:rPr>
                <w:rStyle w:val="Gazette"/>
                <w:color w:val="auto"/>
              </w:rPr>
            </w:pPr>
            <w:r w:rsidRPr="0098509E">
              <w:rPr>
                <w:rStyle w:val="Response"/>
                <w:color w:val="auto"/>
              </w:rPr>
              <w:t>Variation of relevant particulars of chemical product registration and label approval to update the statement of constituents and signal heading o</w:t>
            </w:r>
            <w:r>
              <w:rPr>
                <w:rStyle w:val="Response"/>
                <w:color w:val="auto"/>
              </w:rPr>
              <w:t>n</w:t>
            </w:r>
            <w:r w:rsidRPr="0098509E">
              <w:rPr>
                <w:rStyle w:val="Response"/>
                <w:color w:val="auto"/>
              </w:rPr>
              <w:t xml:space="preserve"> the label</w:t>
            </w:r>
          </w:p>
          <w:p w14:paraId="52B0FD32" w14:textId="34D3ECA4" w:rsidR="002A1E8F" w:rsidRPr="00007CE2" w:rsidRDefault="002A1E8F" w:rsidP="00DD501E">
            <w:pPr>
              <w:pStyle w:val="S8Gazettetabletext"/>
            </w:pPr>
            <w:r>
              <w:rPr>
                <w:rStyle w:val="Gazette"/>
              </w:rPr>
              <w:t>Opal Propyzamide 500 SC Herbicide is for selective control of certain grasses and broadleaf weeds in lettuce, chicory, endive, radicchio, sports turf, home lawns and legume seed crops, pastures and pyrethrum crops, as per the direction for use</w:t>
            </w:r>
          </w:p>
        </w:tc>
      </w:tr>
    </w:tbl>
    <w:p w14:paraId="52126B98" w14:textId="723C7B84" w:rsidR="002A1E8F" w:rsidRDefault="002A1E8F" w:rsidP="001C45D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AF34AD" w14:paraId="53C29B57" w14:textId="77777777" w:rsidTr="001C45DB">
        <w:trPr>
          <w:cantSplit/>
          <w:tblHeader/>
        </w:trPr>
        <w:tc>
          <w:tcPr>
            <w:tcW w:w="1100" w:type="pct"/>
            <w:shd w:val="clear" w:color="auto" w:fill="E6E6E6"/>
          </w:tcPr>
          <w:p w14:paraId="27B685C1" w14:textId="77777777" w:rsidR="002A1E8F" w:rsidRPr="00AF34AD" w:rsidRDefault="002A1E8F" w:rsidP="00DD501E">
            <w:pPr>
              <w:pStyle w:val="S8Gazettetableheading"/>
            </w:pPr>
            <w:r w:rsidRPr="00AF34AD">
              <w:t>Application no.</w:t>
            </w:r>
          </w:p>
        </w:tc>
        <w:tc>
          <w:tcPr>
            <w:tcW w:w="3900" w:type="pct"/>
          </w:tcPr>
          <w:p w14:paraId="2036074B" w14:textId="39DCFE58" w:rsidR="002A1E8F" w:rsidRPr="00AF34AD"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Pr="00265768">
              <w:t>Ag</w:t>
            </w:r>
            <w:r w:rsidR="007657E3">
              <w:t>v</w:t>
            </w:r>
            <w:r w:rsidRPr="00265768">
              <w:t>et</w:t>
            </w:r>
            <w:proofErr w:type="spellEnd"/>
            <w:r w:rsidRPr="00265768">
              <w:t xml:space="preserve"> Code</w:t>
            </w:r>
          </w:p>
        </w:tc>
      </w:tr>
      <w:tr w:rsidR="002A1E8F" w:rsidRPr="00AF34AD" w14:paraId="7EE963DA" w14:textId="77777777" w:rsidTr="001C45DB">
        <w:trPr>
          <w:cantSplit/>
          <w:tblHeader/>
        </w:trPr>
        <w:tc>
          <w:tcPr>
            <w:tcW w:w="1100" w:type="pct"/>
            <w:shd w:val="clear" w:color="auto" w:fill="E6E6E6"/>
          </w:tcPr>
          <w:p w14:paraId="6BCE434D" w14:textId="77777777" w:rsidR="002A1E8F" w:rsidRPr="00AF34AD" w:rsidRDefault="002A1E8F" w:rsidP="00DD501E">
            <w:pPr>
              <w:pStyle w:val="S8Gazettetableheading"/>
            </w:pPr>
            <w:r w:rsidRPr="00AF34AD">
              <w:t>Product name</w:t>
            </w:r>
          </w:p>
        </w:tc>
        <w:tc>
          <w:tcPr>
            <w:tcW w:w="3900" w:type="pct"/>
          </w:tcPr>
          <w:p w14:paraId="62F8D3FC" w14:textId="77777777" w:rsidR="002A1E8F" w:rsidRPr="00AF34AD" w:rsidRDefault="002A1E8F" w:rsidP="00DD501E">
            <w:pPr>
              <w:pStyle w:val="S8Gazettetabletext"/>
            </w:pPr>
            <w:r w:rsidRPr="00AF34AD">
              <w:rPr>
                <w:rStyle w:val="Gazette"/>
              </w:rPr>
              <w:t xml:space="preserve">Nufarm </w:t>
            </w:r>
            <w:proofErr w:type="spellStart"/>
            <w:r w:rsidRPr="00AF34AD">
              <w:rPr>
                <w:rStyle w:val="Gazette"/>
              </w:rPr>
              <w:t>Weedmaster</w:t>
            </w:r>
            <w:proofErr w:type="spellEnd"/>
            <w:r w:rsidRPr="00AF34AD">
              <w:rPr>
                <w:rStyle w:val="Gazette"/>
              </w:rPr>
              <w:t xml:space="preserve"> Argo Herbicide</w:t>
            </w:r>
          </w:p>
        </w:tc>
      </w:tr>
      <w:tr w:rsidR="002A1E8F" w:rsidRPr="00AF34AD" w14:paraId="78FB3E6F" w14:textId="77777777" w:rsidTr="001C45DB">
        <w:trPr>
          <w:cantSplit/>
          <w:tblHeader/>
        </w:trPr>
        <w:tc>
          <w:tcPr>
            <w:tcW w:w="1100" w:type="pct"/>
            <w:shd w:val="clear" w:color="auto" w:fill="E6E6E6"/>
          </w:tcPr>
          <w:p w14:paraId="5AA8A552" w14:textId="77777777" w:rsidR="002A1E8F" w:rsidRPr="00AF34AD" w:rsidRDefault="002A1E8F" w:rsidP="00DD501E">
            <w:pPr>
              <w:pStyle w:val="S8Gazettetableheading"/>
            </w:pPr>
            <w:r w:rsidRPr="00AF34AD">
              <w:t>Active constituents</w:t>
            </w:r>
          </w:p>
        </w:tc>
        <w:tc>
          <w:tcPr>
            <w:tcW w:w="3900" w:type="pct"/>
          </w:tcPr>
          <w:p w14:paraId="12DB0FD6" w14:textId="77777777" w:rsidR="002A1E8F" w:rsidRPr="00AF34AD" w:rsidRDefault="002A1E8F" w:rsidP="00DD501E">
            <w:pPr>
              <w:pStyle w:val="S8Gazettetabletext"/>
            </w:pPr>
            <w:r w:rsidRPr="00AF34AD">
              <w:rPr>
                <w:rStyle w:val="Gazette"/>
              </w:rPr>
              <w:t xml:space="preserve">540 g/L glyphosate </w:t>
            </w:r>
            <w:r w:rsidRPr="00AF34AD">
              <w:rPr>
                <w:rFonts w:hAnsi="Arial"/>
                <w:lang w:val="en-AU"/>
              </w:rPr>
              <w:t xml:space="preserve">present as the potassium and </w:t>
            </w:r>
            <w:proofErr w:type="spellStart"/>
            <w:r w:rsidRPr="00AF34AD">
              <w:rPr>
                <w:rFonts w:hAnsi="Arial"/>
                <w:lang w:val="en-AU"/>
              </w:rPr>
              <w:t>isopropylamine</w:t>
            </w:r>
            <w:proofErr w:type="spellEnd"/>
            <w:r w:rsidRPr="00AF34AD">
              <w:rPr>
                <w:rFonts w:hAnsi="Arial"/>
                <w:lang w:val="en-AU"/>
              </w:rPr>
              <w:t xml:space="preserve"> salts</w:t>
            </w:r>
            <w:r w:rsidRPr="00AF34AD">
              <w:rPr>
                <w:rFonts w:hAnsi="Arial"/>
              </w:rPr>
              <w:t>,</w:t>
            </w:r>
            <w:r w:rsidRPr="00AF34AD">
              <w:t xml:space="preserve"> </w:t>
            </w:r>
            <w:r w:rsidRPr="00AF34AD">
              <w:rPr>
                <w:rStyle w:val="Gazette"/>
              </w:rPr>
              <w:t xml:space="preserve">0.83 g/L </w:t>
            </w:r>
            <w:proofErr w:type="spellStart"/>
            <w:r w:rsidRPr="00AF34AD">
              <w:rPr>
                <w:rStyle w:val="Gazette"/>
              </w:rPr>
              <w:t>polyethanoxy</w:t>
            </w:r>
            <w:proofErr w:type="spellEnd"/>
            <w:r w:rsidRPr="00AF34AD">
              <w:rPr>
                <w:rStyle w:val="Gazette"/>
              </w:rPr>
              <w:t xml:space="preserve"> (15) tallow amine</w:t>
            </w:r>
          </w:p>
        </w:tc>
      </w:tr>
      <w:tr w:rsidR="002A1E8F" w:rsidRPr="00AF34AD" w14:paraId="7EE9F564" w14:textId="77777777" w:rsidTr="001C45DB">
        <w:trPr>
          <w:cantSplit/>
          <w:tblHeader/>
        </w:trPr>
        <w:tc>
          <w:tcPr>
            <w:tcW w:w="1100" w:type="pct"/>
            <w:shd w:val="clear" w:color="auto" w:fill="E6E6E6"/>
          </w:tcPr>
          <w:p w14:paraId="59972348" w14:textId="77777777" w:rsidR="002A1E8F" w:rsidRPr="00AF34AD" w:rsidRDefault="002A1E8F" w:rsidP="00DD501E">
            <w:pPr>
              <w:pStyle w:val="S8Gazettetableheading"/>
            </w:pPr>
            <w:r w:rsidRPr="00AF34AD">
              <w:t>Applicant name</w:t>
            </w:r>
          </w:p>
        </w:tc>
        <w:tc>
          <w:tcPr>
            <w:tcW w:w="3900" w:type="pct"/>
          </w:tcPr>
          <w:p w14:paraId="16315DD8" w14:textId="77777777" w:rsidR="002A1E8F" w:rsidRPr="00AF34AD" w:rsidRDefault="002A1E8F" w:rsidP="00DD501E">
            <w:pPr>
              <w:pStyle w:val="S8Gazettetabletext"/>
            </w:pPr>
            <w:r w:rsidRPr="00AF34AD">
              <w:t>APVMA initiated variation</w:t>
            </w:r>
          </w:p>
        </w:tc>
      </w:tr>
      <w:tr w:rsidR="002A1E8F" w:rsidRPr="00AF34AD" w14:paraId="5D7F09D9" w14:textId="77777777" w:rsidTr="001C45DB">
        <w:trPr>
          <w:cantSplit/>
          <w:tblHeader/>
        </w:trPr>
        <w:tc>
          <w:tcPr>
            <w:tcW w:w="1100" w:type="pct"/>
            <w:shd w:val="clear" w:color="auto" w:fill="E6E6E6"/>
          </w:tcPr>
          <w:p w14:paraId="7077F9EE" w14:textId="77777777" w:rsidR="002A1E8F" w:rsidRPr="00AF34AD" w:rsidRDefault="002A1E8F" w:rsidP="00DD501E">
            <w:pPr>
              <w:pStyle w:val="S8Gazettetableheading"/>
            </w:pPr>
            <w:r w:rsidRPr="00AF34AD">
              <w:t>Date of variation</w:t>
            </w:r>
          </w:p>
        </w:tc>
        <w:tc>
          <w:tcPr>
            <w:tcW w:w="3900" w:type="pct"/>
          </w:tcPr>
          <w:p w14:paraId="45BC225C" w14:textId="77777777" w:rsidR="002A1E8F" w:rsidRPr="00AF34AD" w:rsidRDefault="002A1E8F" w:rsidP="00DD501E">
            <w:pPr>
              <w:pStyle w:val="S8Gazettetabletext"/>
            </w:pPr>
            <w:r w:rsidRPr="00AF34AD">
              <w:t>26 June 2026</w:t>
            </w:r>
          </w:p>
        </w:tc>
      </w:tr>
      <w:tr w:rsidR="002A1E8F" w:rsidRPr="00AF34AD" w14:paraId="6BD2280C" w14:textId="77777777" w:rsidTr="001C45DB">
        <w:trPr>
          <w:cantSplit/>
          <w:tblHeader/>
        </w:trPr>
        <w:tc>
          <w:tcPr>
            <w:tcW w:w="1100" w:type="pct"/>
            <w:shd w:val="clear" w:color="auto" w:fill="E6E6E6"/>
          </w:tcPr>
          <w:p w14:paraId="6DA9AF48" w14:textId="77777777" w:rsidR="002A1E8F" w:rsidRPr="00AF34AD" w:rsidRDefault="002A1E8F" w:rsidP="00DD501E">
            <w:pPr>
              <w:pStyle w:val="S8Gazettetableheading"/>
            </w:pPr>
            <w:r w:rsidRPr="00AF34AD">
              <w:t>Product registration no.</w:t>
            </w:r>
          </w:p>
        </w:tc>
        <w:tc>
          <w:tcPr>
            <w:tcW w:w="3900" w:type="pct"/>
            <w:tcBorders>
              <w:bottom w:val="single" w:sz="4" w:space="0" w:color="auto"/>
            </w:tcBorders>
          </w:tcPr>
          <w:p w14:paraId="21B65B1D" w14:textId="77777777" w:rsidR="002A1E8F" w:rsidRPr="00AF34AD" w:rsidRDefault="002A1E8F" w:rsidP="00DD501E">
            <w:pPr>
              <w:pStyle w:val="S8Gazettetabletext"/>
            </w:pPr>
            <w:r w:rsidRPr="00AF34AD">
              <w:rPr>
                <w:rStyle w:val="Gazette"/>
              </w:rPr>
              <w:t>68925</w:t>
            </w:r>
          </w:p>
        </w:tc>
      </w:tr>
      <w:tr w:rsidR="002A1E8F" w:rsidRPr="00AF34AD" w14:paraId="3BB99E04" w14:textId="77777777" w:rsidTr="001C45DB">
        <w:trPr>
          <w:cantSplit/>
          <w:tblHeader/>
        </w:trPr>
        <w:tc>
          <w:tcPr>
            <w:tcW w:w="1100" w:type="pct"/>
            <w:shd w:val="clear" w:color="auto" w:fill="E6E6E6"/>
          </w:tcPr>
          <w:p w14:paraId="78573D42" w14:textId="77777777" w:rsidR="002A1E8F" w:rsidRPr="00AF34AD" w:rsidRDefault="002A1E8F" w:rsidP="00DD501E">
            <w:pPr>
              <w:pStyle w:val="S8Gazettetableheading"/>
            </w:pPr>
            <w:r w:rsidRPr="00AF34AD">
              <w:t>Label approval no.</w:t>
            </w:r>
          </w:p>
        </w:tc>
        <w:tc>
          <w:tcPr>
            <w:tcW w:w="3900" w:type="pct"/>
          </w:tcPr>
          <w:p w14:paraId="45D5F234" w14:textId="77777777" w:rsidR="002A1E8F" w:rsidRPr="00AF34AD" w:rsidRDefault="002A1E8F" w:rsidP="00DD501E">
            <w:pPr>
              <w:pStyle w:val="S8Gazettetabletext"/>
            </w:pPr>
            <w:r w:rsidRPr="00AF34AD">
              <w:rPr>
                <w:rStyle w:val="Gazette"/>
              </w:rPr>
              <w:t>68925/136258V</w:t>
            </w:r>
          </w:p>
        </w:tc>
      </w:tr>
      <w:tr w:rsidR="002A1E8F" w:rsidRPr="00AF34AD" w14:paraId="0140069F" w14:textId="77777777" w:rsidTr="001C45DB">
        <w:trPr>
          <w:cantSplit/>
          <w:tblHeader/>
        </w:trPr>
        <w:tc>
          <w:tcPr>
            <w:tcW w:w="1100" w:type="pct"/>
            <w:shd w:val="clear" w:color="auto" w:fill="E6E6E6"/>
          </w:tcPr>
          <w:p w14:paraId="5AEFD339" w14:textId="77777777" w:rsidR="002A1E8F" w:rsidRPr="00AF34AD" w:rsidRDefault="002A1E8F" w:rsidP="00DD501E">
            <w:pPr>
              <w:pStyle w:val="S8Gazettetableheading"/>
            </w:pPr>
            <w:r w:rsidRPr="00AF34AD">
              <w:t>Description of the application and its purpose, including the intended use of the chemical product and the nature of and reasons for the variation.</w:t>
            </w:r>
          </w:p>
        </w:tc>
        <w:tc>
          <w:tcPr>
            <w:tcW w:w="3900" w:type="pct"/>
          </w:tcPr>
          <w:p w14:paraId="3D870E65" w14:textId="46C61CE8" w:rsidR="002A1E8F" w:rsidRPr="00AF34AD" w:rsidRDefault="002A1E8F" w:rsidP="00DD501E">
            <w:pPr>
              <w:pStyle w:val="S8Gazettetabletext"/>
            </w:pPr>
            <w:r w:rsidRPr="00AF34AD">
              <w:rPr>
                <w:rStyle w:val="Gazette"/>
              </w:rPr>
              <w:t>Variation of relevant particulars of registered chemical product and label approval to update the constituent statement for this non-selective herbicide for the control of many annual and perennial weeds</w:t>
            </w:r>
          </w:p>
        </w:tc>
      </w:tr>
    </w:tbl>
    <w:p w14:paraId="104AB1A5" w14:textId="2D741F99" w:rsidR="002A1E8F" w:rsidRPr="00AF34AD" w:rsidRDefault="002A1E8F" w:rsidP="001C45D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25EBA036" w14:textId="77777777" w:rsidTr="001C45DB">
        <w:trPr>
          <w:cantSplit/>
          <w:tblHeader/>
        </w:trPr>
        <w:tc>
          <w:tcPr>
            <w:tcW w:w="1100" w:type="pct"/>
            <w:shd w:val="clear" w:color="auto" w:fill="E6E6E6"/>
          </w:tcPr>
          <w:p w14:paraId="1C8DBD0B" w14:textId="77777777" w:rsidR="002A1E8F" w:rsidRPr="00AF34AD" w:rsidRDefault="002A1E8F" w:rsidP="00DD501E">
            <w:pPr>
              <w:pStyle w:val="S8Gazettetableheading"/>
            </w:pPr>
            <w:r w:rsidRPr="00AF34AD">
              <w:t>Application no.</w:t>
            </w:r>
          </w:p>
        </w:tc>
        <w:tc>
          <w:tcPr>
            <w:tcW w:w="3900" w:type="pct"/>
          </w:tcPr>
          <w:p w14:paraId="049A1386" w14:textId="0344E16A"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209E66E5" w14:textId="77777777" w:rsidTr="001C45DB">
        <w:trPr>
          <w:cantSplit/>
          <w:tblHeader/>
        </w:trPr>
        <w:tc>
          <w:tcPr>
            <w:tcW w:w="1100" w:type="pct"/>
            <w:shd w:val="clear" w:color="auto" w:fill="E6E6E6"/>
          </w:tcPr>
          <w:p w14:paraId="5B6DED01" w14:textId="77777777" w:rsidR="002A1E8F" w:rsidRPr="007834FB" w:rsidRDefault="002A1E8F" w:rsidP="00DD501E">
            <w:pPr>
              <w:pStyle w:val="S8Gazettetableheading"/>
            </w:pPr>
            <w:r w:rsidRPr="007834FB">
              <w:t>Product name</w:t>
            </w:r>
          </w:p>
        </w:tc>
        <w:tc>
          <w:tcPr>
            <w:tcW w:w="3900" w:type="pct"/>
          </w:tcPr>
          <w:p w14:paraId="232A1618" w14:textId="77777777" w:rsidR="002A1E8F" w:rsidRPr="008B6E36" w:rsidRDefault="002A1E8F" w:rsidP="00DD501E">
            <w:pPr>
              <w:pStyle w:val="S8Gazettetabletext"/>
            </w:pPr>
            <w:r>
              <w:rPr>
                <w:rStyle w:val="Gazette"/>
              </w:rPr>
              <w:t>Titan DFF 25 + MCPA 250 Selective Herbicide</w:t>
            </w:r>
          </w:p>
        </w:tc>
      </w:tr>
      <w:tr w:rsidR="002A1E8F" w:rsidRPr="008B6E36" w14:paraId="119DBC3D" w14:textId="77777777" w:rsidTr="001C45DB">
        <w:trPr>
          <w:cantSplit/>
          <w:tblHeader/>
        </w:trPr>
        <w:tc>
          <w:tcPr>
            <w:tcW w:w="1100" w:type="pct"/>
            <w:shd w:val="clear" w:color="auto" w:fill="E6E6E6"/>
          </w:tcPr>
          <w:p w14:paraId="77DE204D" w14:textId="77777777" w:rsidR="002A1E8F" w:rsidRPr="007834FB" w:rsidRDefault="002A1E8F" w:rsidP="00DD501E">
            <w:pPr>
              <w:pStyle w:val="S8Gazettetableheading"/>
            </w:pPr>
            <w:r w:rsidRPr="007834FB">
              <w:t>Active constituents</w:t>
            </w:r>
          </w:p>
        </w:tc>
        <w:tc>
          <w:tcPr>
            <w:tcW w:w="3900" w:type="pct"/>
          </w:tcPr>
          <w:p w14:paraId="1F8A2442" w14:textId="77777777" w:rsidR="002A1E8F" w:rsidRPr="008B6E36" w:rsidRDefault="002A1E8F" w:rsidP="00DD501E">
            <w:pPr>
              <w:pStyle w:val="S8Gazettetabletext"/>
            </w:pPr>
            <w:r>
              <w:rPr>
                <w:rStyle w:val="Gazette"/>
              </w:rPr>
              <w:t xml:space="preserve">250 g/L MCPA present as the ethyl hexyl ester, 25 g/L </w:t>
            </w:r>
            <w:proofErr w:type="spellStart"/>
            <w:r>
              <w:rPr>
                <w:rStyle w:val="Gazette"/>
              </w:rPr>
              <w:t>diflufenican</w:t>
            </w:r>
            <w:proofErr w:type="spellEnd"/>
          </w:p>
        </w:tc>
      </w:tr>
      <w:tr w:rsidR="002A1E8F" w:rsidRPr="008B6E36" w14:paraId="7F96625B" w14:textId="77777777" w:rsidTr="001C45DB">
        <w:trPr>
          <w:cantSplit/>
          <w:tblHeader/>
        </w:trPr>
        <w:tc>
          <w:tcPr>
            <w:tcW w:w="1100" w:type="pct"/>
            <w:shd w:val="clear" w:color="auto" w:fill="E6E6E6"/>
          </w:tcPr>
          <w:p w14:paraId="6B4B35D7" w14:textId="77777777" w:rsidR="002A1E8F" w:rsidRPr="007834FB" w:rsidRDefault="002A1E8F" w:rsidP="00DD501E">
            <w:pPr>
              <w:pStyle w:val="S8Gazettetableheading"/>
            </w:pPr>
            <w:r>
              <w:t>Applicant name</w:t>
            </w:r>
          </w:p>
        </w:tc>
        <w:tc>
          <w:tcPr>
            <w:tcW w:w="3900" w:type="pct"/>
          </w:tcPr>
          <w:p w14:paraId="3F5D7676" w14:textId="77777777" w:rsidR="002A1E8F" w:rsidRPr="008B6E36" w:rsidRDefault="002A1E8F" w:rsidP="00DD501E">
            <w:pPr>
              <w:pStyle w:val="S8Gazettetabletext"/>
            </w:pPr>
            <w:r>
              <w:t>APVMA initiated variation</w:t>
            </w:r>
          </w:p>
        </w:tc>
      </w:tr>
      <w:tr w:rsidR="002A1E8F" w:rsidRPr="008B6E36" w14:paraId="383F7960" w14:textId="77777777" w:rsidTr="001C45DB">
        <w:trPr>
          <w:cantSplit/>
          <w:tblHeader/>
        </w:trPr>
        <w:tc>
          <w:tcPr>
            <w:tcW w:w="1100" w:type="pct"/>
            <w:shd w:val="clear" w:color="auto" w:fill="E6E6E6"/>
          </w:tcPr>
          <w:p w14:paraId="474846ED" w14:textId="77777777" w:rsidR="002A1E8F" w:rsidRPr="007834FB" w:rsidRDefault="002A1E8F" w:rsidP="00DD501E">
            <w:pPr>
              <w:pStyle w:val="S8Gazettetableheading"/>
            </w:pPr>
            <w:r w:rsidRPr="007834FB">
              <w:t xml:space="preserve">Date of </w:t>
            </w:r>
            <w:r>
              <w:t>variation</w:t>
            </w:r>
          </w:p>
        </w:tc>
        <w:tc>
          <w:tcPr>
            <w:tcW w:w="3900" w:type="pct"/>
          </w:tcPr>
          <w:p w14:paraId="3AD5D454" w14:textId="77777777" w:rsidR="002A1E8F" w:rsidRPr="008B6E36" w:rsidRDefault="002A1E8F" w:rsidP="00DD501E">
            <w:pPr>
              <w:pStyle w:val="S8Gazettetabletext"/>
            </w:pPr>
            <w:r>
              <w:t>29 June 2026</w:t>
            </w:r>
          </w:p>
        </w:tc>
      </w:tr>
      <w:tr w:rsidR="002A1E8F" w:rsidRPr="008B6E36" w14:paraId="0A4B96F7" w14:textId="77777777" w:rsidTr="001C45DB">
        <w:trPr>
          <w:cantSplit/>
          <w:tblHeader/>
        </w:trPr>
        <w:tc>
          <w:tcPr>
            <w:tcW w:w="1100" w:type="pct"/>
            <w:shd w:val="clear" w:color="auto" w:fill="E6E6E6"/>
          </w:tcPr>
          <w:p w14:paraId="76203010"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4BE0CDFF" w14:textId="77777777" w:rsidR="002A1E8F" w:rsidRPr="008B6E36" w:rsidRDefault="002A1E8F" w:rsidP="00DD501E">
            <w:pPr>
              <w:pStyle w:val="S8Gazettetabletext"/>
            </w:pPr>
            <w:r>
              <w:rPr>
                <w:rStyle w:val="Gazette"/>
              </w:rPr>
              <w:t>65650</w:t>
            </w:r>
          </w:p>
        </w:tc>
      </w:tr>
      <w:tr w:rsidR="002A1E8F" w:rsidRPr="008B6E36" w14:paraId="66449F7B" w14:textId="77777777" w:rsidTr="001C45DB">
        <w:trPr>
          <w:cantSplit/>
          <w:tblHeader/>
        </w:trPr>
        <w:tc>
          <w:tcPr>
            <w:tcW w:w="1100" w:type="pct"/>
            <w:shd w:val="clear" w:color="auto" w:fill="E6E6E6"/>
          </w:tcPr>
          <w:p w14:paraId="10EB47B7" w14:textId="77777777" w:rsidR="002A1E8F" w:rsidRPr="007834FB" w:rsidRDefault="002A1E8F" w:rsidP="00DD501E">
            <w:pPr>
              <w:pStyle w:val="S8Gazettetableheading"/>
            </w:pPr>
            <w:r w:rsidRPr="007834FB">
              <w:t>Label approval no.</w:t>
            </w:r>
          </w:p>
        </w:tc>
        <w:tc>
          <w:tcPr>
            <w:tcW w:w="3900" w:type="pct"/>
          </w:tcPr>
          <w:p w14:paraId="2D2B03FC" w14:textId="77777777" w:rsidR="002A1E8F" w:rsidRPr="008B6E36" w:rsidRDefault="002A1E8F" w:rsidP="00DD501E">
            <w:pPr>
              <w:pStyle w:val="S8Gazettetabletext"/>
            </w:pPr>
            <w:r>
              <w:rPr>
                <w:rStyle w:val="Gazette"/>
              </w:rPr>
              <w:t>65650/150571V</w:t>
            </w:r>
          </w:p>
        </w:tc>
      </w:tr>
      <w:tr w:rsidR="002A1E8F" w:rsidRPr="00007CE2" w14:paraId="3BDFB11D" w14:textId="77777777" w:rsidTr="001C45DB">
        <w:trPr>
          <w:cantSplit/>
          <w:tblHeader/>
        </w:trPr>
        <w:tc>
          <w:tcPr>
            <w:tcW w:w="1100" w:type="pct"/>
            <w:shd w:val="clear" w:color="auto" w:fill="E6E6E6"/>
          </w:tcPr>
          <w:p w14:paraId="71A70FB7"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3112DE1C" w14:textId="08C1A75F" w:rsidR="002A1E8F" w:rsidRPr="00007CE2" w:rsidRDefault="002A1E8F" w:rsidP="00DD501E">
            <w:pPr>
              <w:pStyle w:val="S8Gazettetabletext"/>
            </w:pPr>
            <w:r>
              <w:rPr>
                <w:rStyle w:val="Gazette"/>
              </w:rPr>
              <w:t>Variation of relevant particulars of chemical product registration and label approval to update the constituent statements. For the control of certain broadleaf weeds in winter cereals and clover as specified in the directions for use table</w:t>
            </w:r>
          </w:p>
        </w:tc>
      </w:tr>
    </w:tbl>
    <w:p w14:paraId="0F9A7051" w14:textId="1D03F51A" w:rsidR="002A1E8F" w:rsidRDefault="002A1E8F" w:rsidP="001C45DB">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3CE9BFB8" w14:textId="77777777" w:rsidTr="007E4BBE">
        <w:trPr>
          <w:cantSplit/>
          <w:tblHeader/>
        </w:trPr>
        <w:tc>
          <w:tcPr>
            <w:tcW w:w="1100" w:type="pct"/>
            <w:shd w:val="clear" w:color="auto" w:fill="E6E6E6"/>
          </w:tcPr>
          <w:p w14:paraId="32D3918B" w14:textId="77777777" w:rsidR="002A1E8F" w:rsidRPr="007834FB" w:rsidRDefault="002A1E8F" w:rsidP="00DD501E">
            <w:pPr>
              <w:pStyle w:val="S8Gazettetableheading"/>
            </w:pPr>
            <w:r w:rsidRPr="00702537">
              <w:lastRenderedPageBreak/>
              <w:t>Application no.</w:t>
            </w:r>
          </w:p>
        </w:tc>
        <w:tc>
          <w:tcPr>
            <w:tcW w:w="3900" w:type="pct"/>
          </w:tcPr>
          <w:p w14:paraId="79834B39" w14:textId="606E05B5"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3143039E" w14:textId="77777777" w:rsidTr="007E4BBE">
        <w:trPr>
          <w:cantSplit/>
          <w:tblHeader/>
        </w:trPr>
        <w:tc>
          <w:tcPr>
            <w:tcW w:w="1100" w:type="pct"/>
            <w:shd w:val="clear" w:color="auto" w:fill="E6E6E6"/>
          </w:tcPr>
          <w:p w14:paraId="6E6CD2FA" w14:textId="77777777" w:rsidR="002A1E8F" w:rsidRPr="007834FB" w:rsidRDefault="002A1E8F" w:rsidP="00DD501E">
            <w:pPr>
              <w:pStyle w:val="S8Gazettetableheading"/>
            </w:pPr>
            <w:r w:rsidRPr="007834FB">
              <w:t>Product name</w:t>
            </w:r>
          </w:p>
        </w:tc>
        <w:tc>
          <w:tcPr>
            <w:tcW w:w="3900" w:type="pct"/>
          </w:tcPr>
          <w:p w14:paraId="5FE6B88E" w14:textId="77777777" w:rsidR="002A1E8F" w:rsidRPr="008B6E36" w:rsidRDefault="002A1E8F" w:rsidP="00DD501E">
            <w:pPr>
              <w:pStyle w:val="S8Gazettetabletext"/>
            </w:pPr>
            <w:r>
              <w:rPr>
                <w:rStyle w:val="Gazette"/>
              </w:rPr>
              <w:t>Apparent Panther Selective Herbicide</w:t>
            </w:r>
          </w:p>
        </w:tc>
      </w:tr>
      <w:tr w:rsidR="002A1E8F" w:rsidRPr="008B6E36" w14:paraId="10BADE62" w14:textId="77777777" w:rsidTr="007E4BBE">
        <w:trPr>
          <w:cantSplit/>
          <w:tblHeader/>
        </w:trPr>
        <w:tc>
          <w:tcPr>
            <w:tcW w:w="1100" w:type="pct"/>
            <w:shd w:val="clear" w:color="auto" w:fill="E6E6E6"/>
          </w:tcPr>
          <w:p w14:paraId="72EE8AAE" w14:textId="77777777" w:rsidR="002A1E8F" w:rsidRPr="007834FB" w:rsidRDefault="002A1E8F" w:rsidP="00DD501E">
            <w:pPr>
              <w:pStyle w:val="S8Gazettetableheading"/>
            </w:pPr>
            <w:r w:rsidRPr="007834FB">
              <w:t>Active constituents</w:t>
            </w:r>
          </w:p>
        </w:tc>
        <w:tc>
          <w:tcPr>
            <w:tcW w:w="3900" w:type="pct"/>
          </w:tcPr>
          <w:p w14:paraId="444B1D96" w14:textId="77777777" w:rsidR="002A1E8F" w:rsidRPr="008B6E36" w:rsidRDefault="002A1E8F" w:rsidP="00DD501E">
            <w:pPr>
              <w:pStyle w:val="S8Gazettetabletext"/>
            </w:pPr>
            <w:r>
              <w:rPr>
                <w:rStyle w:val="Gazette"/>
              </w:rPr>
              <w:t xml:space="preserve">250 g/L MCPA present as the ethyl hexyl ester, 25 g/L </w:t>
            </w:r>
            <w:proofErr w:type="spellStart"/>
            <w:r>
              <w:rPr>
                <w:rStyle w:val="Gazette"/>
              </w:rPr>
              <w:t>diflufenican</w:t>
            </w:r>
            <w:proofErr w:type="spellEnd"/>
          </w:p>
        </w:tc>
      </w:tr>
      <w:tr w:rsidR="002A1E8F" w:rsidRPr="008B6E36" w14:paraId="3DF9592D" w14:textId="77777777" w:rsidTr="007E4BBE">
        <w:trPr>
          <w:cantSplit/>
          <w:tblHeader/>
        </w:trPr>
        <w:tc>
          <w:tcPr>
            <w:tcW w:w="1100" w:type="pct"/>
            <w:shd w:val="clear" w:color="auto" w:fill="E6E6E6"/>
          </w:tcPr>
          <w:p w14:paraId="6BF215BD" w14:textId="77777777" w:rsidR="002A1E8F" w:rsidRPr="007834FB" w:rsidRDefault="002A1E8F" w:rsidP="00DD501E">
            <w:pPr>
              <w:pStyle w:val="S8Gazettetableheading"/>
            </w:pPr>
            <w:r>
              <w:t>Applicant name</w:t>
            </w:r>
          </w:p>
        </w:tc>
        <w:tc>
          <w:tcPr>
            <w:tcW w:w="3900" w:type="pct"/>
          </w:tcPr>
          <w:p w14:paraId="4138E015" w14:textId="77777777" w:rsidR="002A1E8F" w:rsidRPr="008B6E36" w:rsidRDefault="002A1E8F" w:rsidP="00DD501E">
            <w:pPr>
              <w:pStyle w:val="S8Gazettetabletext"/>
            </w:pPr>
            <w:r>
              <w:t>APVMA initiated variation</w:t>
            </w:r>
          </w:p>
        </w:tc>
      </w:tr>
      <w:tr w:rsidR="002A1E8F" w:rsidRPr="008B6E36" w14:paraId="197F87EA" w14:textId="77777777" w:rsidTr="007E4BBE">
        <w:trPr>
          <w:cantSplit/>
          <w:tblHeader/>
        </w:trPr>
        <w:tc>
          <w:tcPr>
            <w:tcW w:w="1100" w:type="pct"/>
            <w:shd w:val="clear" w:color="auto" w:fill="E6E6E6"/>
          </w:tcPr>
          <w:p w14:paraId="21DEDB22" w14:textId="77777777" w:rsidR="002A1E8F" w:rsidRPr="007834FB" w:rsidRDefault="002A1E8F" w:rsidP="00DD501E">
            <w:pPr>
              <w:pStyle w:val="S8Gazettetableheading"/>
            </w:pPr>
            <w:r w:rsidRPr="007834FB">
              <w:t xml:space="preserve">Date of </w:t>
            </w:r>
            <w:r>
              <w:t>variation</w:t>
            </w:r>
          </w:p>
        </w:tc>
        <w:tc>
          <w:tcPr>
            <w:tcW w:w="3900" w:type="pct"/>
          </w:tcPr>
          <w:p w14:paraId="7D895B46" w14:textId="77777777" w:rsidR="002A1E8F" w:rsidRPr="008B6E36" w:rsidRDefault="002A1E8F" w:rsidP="00DD501E">
            <w:pPr>
              <w:pStyle w:val="S8Gazettetabletext"/>
            </w:pPr>
            <w:r>
              <w:t>29 June 2026</w:t>
            </w:r>
          </w:p>
        </w:tc>
      </w:tr>
      <w:tr w:rsidR="002A1E8F" w:rsidRPr="008B6E36" w14:paraId="2D47CDFE" w14:textId="77777777" w:rsidTr="007E4BBE">
        <w:trPr>
          <w:cantSplit/>
          <w:tblHeader/>
        </w:trPr>
        <w:tc>
          <w:tcPr>
            <w:tcW w:w="1100" w:type="pct"/>
            <w:shd w:val="clear" w:color="auto" w:fill="E6E6E6"/>
          </w:tcPr>
          <w:p w14:paraId="4C8DDCAC"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795782F4" w14:textId="77777777" w:rsidR="002A1E8F" w:rsidRPr="008B6E36" w:rsidRDefault="002A1E8F" w:rsidP="00DD501E">
            <w:pPr>
              <w:pStyle w:val="S8Gazettetabletext"/>
            </w:pPr>
            <w:r>
              <w:rPr>
                <w:rStyle w:val="Gazette"/>
              </w:rPr>
              <w:t>66925</w:t>
            </w:r>
          </w:p>
        </w:tc>
      </w:tr>
      <w:tr w:rsidR="002A1E8F" w:rsidRPr="008B6E36" w14:paraId="17E0843A" w14:textId="77777777" w:rsidTr="007E4BBE">
        <w:trPr>
          <w:cantSplit/>
          <w:tblHeader/>
        </w:trPr>
        <w:tc>
          <w:tcPr>
            <w:tcW w:w="1100" w:type="pct"/>
            <w:shd w:val="clear" w:color="auto" w:fill="E6E6E6"/>
          </w:tcPr>
          <w:p w14:paraId="36B64CC9" w14:textId="77777777" w:rsidR="002A1E8F" w:rsidRPr="007834FB" w:rsidRDefault="002A1E8F" w:rsidP="00DD501E">
            <w:pPr>
              <w:pStyle w:val="S8Gazettetableheading"/>
            </w:pPr>
            <w:r w:rsidRPr="007834FB">
              <w:t>Label approval no.</w:t>
            </w:r>
          </w:p>
        </w:tc>
        <w:tc>
          <w:tcPr>
            <w:tcW w:w="3900" w:type="pct"/>
          </w:tcPr>
          <w:p w14:paraId="0AAC87C0" w14:textId="77777777" w:rsidR="002A1E8F" w:rsidRPr="008B6E36" w:rsidRDefault="002A1E8F" w:rsidP="00DD501E">
            <w:pPr>
              <w:pStyle w:val="S8Gazettetabletext"/>
            </w:pPr>
            <w:r>
              <w:rPr>
                <w:rStyle w:val="Gazette"/>
              </w:rPr>
              <w:t>66925/136193V</w:t>
            </w:r>
          </w:p>
        </w:tc>
      </w:tr>
      <w:tr w:rsidR="002A1E8F" w:rsidRPr="00007CE2" w14:paraId="68AB20BB" w14:textId="77777777" w:rsidTr="007E4BBE">
        <w:trPr>
          <w:cantSplit/>
          <w:tblHeader/>
        </w:trPr>
        <w:tc>
          <w:tcPr>
            <w:tcW w:w="1100" w:type="pct"/>
            <w:shd w:val="clear" w:color="auto" w:fill="E6E6E6"/>
          </w:tcPr>
          <w:p w14:paraId="1B3D76BF"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2001306A" w14:textId="77777777" w:rsidR="002A1E8F" w:rsidRPr="00007CE2" w:rsidRDefault="002A1E8F" w:rsidP="00DD501E">
            <w:pPr>
              <w:pStyle w:val="S8Gazettetabletext"/>
            </w:pPr>
            <w:r>
              <w:rPr>
                <w:rStyle w:val="Gazette"/>
              </w:rPr>
              <w:t>Variation of relevant particulars of chemical product registration and label approval to update the constituent statements. For the control of certain broadleaf weeds in winter cereals and clover as specified in the directions for use table</w:t>
            </w:r>
          </w:p>
        </w:tc>
      </w:tr>
    </w:tbl>
    <w:p w14:paraId="0813980E" w14:textId="77777777" w:rsidR="002A1E8F" w:rsidRDefault="002A1E8F" w:rsidP="007E4BB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7F28EC3C" w14:textId="77777777" w:rsidTr="007E4BBE">
        <w:trPr>
          <w:cantSplit/>
          <w:tblHeader/>
        </w:trPr>
        <w:tc>
          <w:tcPr>
            <w:tcW w:w="1100" w:type="pct"/>
            <w:shd w:val="clear" w:color="auto" w:fill="E6E6E6"/>
          </w:tcPr>
          <w:p w14:paraId="72BCF6B2" w14:textId="77777777" w:rsidR="002A1E8F" w:rsidRPr="007834FB" w:rsidRDefault="002A1E8F" w:rsidP="00DD501E">
            <w:pPr>
              <w:pStyle w:val="S8Gazettetableheading"/>
            </w:pPr>
            <w:r w:rsidRPr="00702537">
              <w:t>Application no.</w:t>
            </w:r>
          </w:p>
        </w:tc>
        <w:tc>
          <w:tcPr>
            <w:tcW w:w="3900" w:type="pct"/>
          </w:tcPr>
          <w:p w14:paraId="565111E9" w14:textId="45D60EEB"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40F8E4D4" w14:textId="77777777" w:rsidTr="007E4BBE">
        <w:trPr>
          <w:cantSplit/>
          <w:tblHeader/>
        </w:trPr>
        <w:tc>
          <w:tcPr>
            <w:tcW w:w="1100" w:type="pct"/>
            <w:shd w:val="clear" w:color="auto" w:fill="E6E6E6"/>
          </w:tcPr>
          <w:p w14:paraId="5FFBBCC5" w14:textId="77777777" w:rsidR="002A1E8F" w:rsidRPr="007834FB" w:rsidRDefault="002A1E8F" w:rsidP="00DD501E">
            <w:pPr>
              <w:pStyle w:val="S8Gazettetableheading"/>
            </w:pPr>
            <w:r w:rsidRPr="007834FB">
              <w:t>Product name</w:t>
            </w:r>
          </w:p>
        </w:tc>
        <w:tc>
          <w:tcPr>
            <w:tcW w:w="3900" w:type="pct"/>
          </w:tcPr>
          <w:p w14:paraId="5785BEE3" w14:textId="77777777" w:rsidR="002A1E8F" w:rsidRPr="008B6E36" w:rsidRDefault="002A1E8F" w:rsidP="00DD501E">
            <w:pPr>
              <w:pStyle w:val="S8Gazettetabletext"/>
            </w:pPr>
            <w:proofErr w:type="spellStart"/>
            <w:r>
              <w:rPr>
                <w:rStyle w:val="Gazette"/>
              </w:rPr>
              <w:t>Genfarm</w:t>
            </w:r>
            <w:proofErr w:type="spellEnd"/>
            <w:r>
              <w:rPr>
                <w:rStyle w:val="Gazette"/>
              </w:rPr>
              <w:t xml:space="preserve"> </w:t>
            </w:r>
            <w:proofErr w:type="spellStart"/>
            <w:r>
              <w:rPr>
                <w:rStyle w:val="Gazette"/>
              </w:rPr>
              <w:t>Diflu</w:t>
            </w:r>
            <w:proofErr w:type="spellEnd"/>
            <w:r>
              <w:rPr>
                <w:rStyle w:val="Gazette"/>
              </w:rPr>
              <w:t>-MCPA Selective Herbicide</w:t>
            </w:r>
          </w:p>
        </w:tc>
      </w:tr>
      <w:tr w:rsidR="002A1E8F" w:rsidRPr="008B6E36" w14:paraId="78C6D28A" w14:textId="77777777" w:rsidTr="007E4BBE">
        <w:trPr>
          <w:cantSplit/>
          <w:tblHeader/>
        </w:trPr>
        <w:tc>
          <w:tcPr>
            <w:tcW w:w="1100" w:type="pct"/>
            <w:shd w:val="clear" w:color="auto" w:fill="E6E6E6"/>
          </w:tcPr>
          <w:p w14:paraId="276F751B" w14:textId="77777777" w:rsidR="002A1E8F" w:rsidRPr="007834FB" w:rsidRDefault="002A1E8F" w:rsidP="00DD501E">
            <w:pPr>
              <w:pStyle w:val="S8Gazettetableheading"/>
            </w:pPr>
            <w:r w:rsidRPr="007834FB">
              <w:t>Active constituents</w:t>
            </w:r>
          </w:p>
        </w:tc>
        <w:tc>
          <w:tcPr>
            <w:tcW w:w="3900" w:type="pct"/>
          </w:tcPr>
          <w:p w14:paraId="79EC4959" w14:textId="77777777" w:rsidR="002A1E8F" w:rsidRPr="002C5DE4" w:rsidRDefault="002A1E8F" w:rsidP="00DD501E">
            <w:pPr>
              <w:pStyle w:val="S8Gazettetabletext"/>
              <w:rPr>
                <w:rFonts w:hAnsi="Arial"/>
              </w:rPr>
            </w:pPr>
            <w:r>
              <w:rPr>
                <w:rStyle w:val="Gazette"/>
              </w:rPr>
              <w:t xml:space="preserve">250 g/L MCPA present as the ethyl hexyl ester, 25 g/L </w:t>
            </w:r>
            <w:proofErr w:type="spellStart"/>
            <w:r>
              <w:rPr>
                <w:rStyle w:val="Gazette"/>
              </w:rPr>
              <w:t>diflufenican</w:t>
            </w:r>
            <w:proofErr w:type="spellEnd"/>
          </w:p>
        </w:tc>
      </w:tr>
      <w:tr w:rsidR="002A1E8F" w:rsidRPr="008B6E36" w14:paraId="4E013EC8" w14:textId="77777777" w:rsidTr="007E4BBE">
        <w:trPr>
          <w:cantSplit/>
          <w:tblHeader/>
        </w:trPr>
        <w:tc>
          <w:tcPr>
            <w:tcW w:w="1100" w:type="pct"/>
            <w:shd w:val="clear" w:color="auto" w:fill="E6E6E6"/>
          </w:tcPr>
          <w:p w14:paraId="7E87F808" w14:textId="77777777" w:rsidR="002A1E8F" w:rsidRPr="007834FB" w:rsidRDefault="002A1E8F" w:rsidP="00DD501E">
            <w:pPr>
              <w:pStyle w:val="S8Gazettetableheading"/>
            </w:pPr>
            <w:r>
              <w:t>Applicant name</w:t>
            </w:r>
          </w:p>
        </w:tc>
        <w:tc>
          <w:tcPr>
            <w:tcW w:w="3900" w:type="pct"/>
          </w:tcPr>
          <w:p w14:paraId="41434D82" w14:textId="77777777" w:rsidR="002A1E8F" w:rsidRPr="008B6E36" w:rsidRDefault="002A1E8F" w:rsidP="00DD501E">
            <w:pPr>
              <w:pStyle w:val="S8Gazettetabletext"/>
            </w:pPr>
            <w:r>
              <w:t>APVMA initiated variation</w:t>
            </w:r>
          </w:p>
        </w:tc>
      </w:tr>
      <w:tr w:rsidR="002A1E8F" w:rsidRPr="008B6E36" w14:paraId="64642091" w14:textId="77777777" w:rsidTr="007E4BBE">
        <w:trPr>
          <w:cantSplit/>
          <w:tblHeader/>
        </w:trPr>
        <w:tc>
          <w:tcPr>
            <w:tcW w:w="1100" w:type="pct"/>
            <w:shd w:val="clear" w:color="auto" w:fill="E6E6E6"/>
          </w:tcPr>
          <w:p w14:paraId="20D24E3B" w14:textId="77777777" w:rsidR="002A1E8F" w:rsidRPr="007834FB" w:rsidRDefault="002A1E8F" w:rsidP="00DD501E">
            <w:pPr>
              <w:pStyle w:val="S8Gazettetableheading"/>
            </w:pPr>
            <w:r w:rsidRPr="007834FB">
              <w:t xml:space="preserve">Date of </w:t>
            </w:r>
            <w:r>
              <w:t>variation</w:t>
            </w:r>
          </w:p>
        </w:tc>
        <w:tc>
          <w:tcPr>
            <w:tcW w:w="3900" w:type="pct"/>
          </w:tcPr>
          <w:p w14:paraId="3F100387" w14:textId="77777777" w:rsidR="002A1E8F" w:rsidRPr="008B6E36" w:rsidRDefault="002A1E8F" w:rsidP="00DD501E">
            <w:pPr>
              <w:pStyle w:val="S8Gazettetabletext"/>
            </w:pPr>
            <w:r>
              <w:t>29 June 2026</w:t>
            </w:r>
          </w:p>
        </w:tc>
      </w:tr>
      <w:tr w:rsidR="002A1E8F" w:rsidRPr="008B6E36" w14:paraId="5FAD588B" w14:textId="77777777" w:rsidTr="007E4BBE">
        <w:trPr>
          <w:cantSplit/>
          <w:tblHeader/>
        </w:trPr>
        <w:tc>
          <w:tcPr>
            <w:tcW w:w="1100" w:type="pct"/>
            <w:shd w:val="clear" w:color="auto" w:fill="E6E6E6"/>
          </w:tcPr>
          <w:p w14:paraId="7042424D"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38F665D4" w14:textId="77777777" w:rsidR="002A1E8F" w:rsidRPr="008B6E36" w:rsidRDefault="002A1E8F" w:rsidP="00DD501E">
            <w:pPr>
              <w:pStyle w:val="S8Gazettetabletext"/>
            </w:pPr>
            <w:r>
              <w:rPr>
                <w:rStyle w:val="Gazette"/>
              </w:rPr>
              <w:t>64997</w:t>
            </w:r>
          </w:p>
        </w:tc>
      </w:tr>
      <w:tr w:rsidR="002A1E8F" w:rsidRPr="008B6E36" w14:paraId="2F083A66" w14:textId="77777777" w:rsidTr="007E4BBE">
        <w:trPr>
          <w:cantSplit/>
          <w:tblHeader/>
        </w:trPr>
        <w:tc>
          <w:tcPr>
            <w:tcW w:w="1100" w:type="pct"/>
            <w:shd w:val="clear" w:color="auto" w:fill="E6E6E6"/>
          </w:tcPr>
          <w:p w14:paraId="182AC73B" w14:textId="77777777" w:rsidR="002A1E8F" w:rsidRPr="007834FB" w:rsidRDefault="002A1E8F" w:rsidP="00DD501E">
            <w:pPr>
              <w:pStyle w:val="S8Gazettetableheading"/>
            </w:pPr>
            <w:r w:rsidRPr="007834FB">
              <w:t>Label approval no.</w:t>
            </w:r>
          </w:p>
        </w:tc>
        <w:tc>
          <w:tcPr>
            <w:tcW w:w="3900" w:type="pct"/>
          </w:tcPr>
          <w:p w14:paraId="3C29EA24" w14:textId="77777777" w:rsidR="002A1E8F" w:rsidRPr="008B6E36" w:rsidRDefault="002A1E8F" w:rsidP="00DD501E">
            <w:pPr>
              <w:pStyle w:val="S8Gazettetabletext"/>
            </w:pPr>
            <w:r>
              <w:rPr>
                <w:rStyle w:val="Gazette"/>
              </w:rPr>
              <w:t>64997/140732V</w:t>
            </w:r>
          </w:p>
        </w:tc>
      </w:tr>
      <w:tr w:rsidR="002A1E8F" w:rsidRPr="00007CE2" w14:paraId="1ACFD68D" w14:textId="77777777" w:rsidTr="007E4BBE">
        <w:trPr>
          <w:cantSplit/>
          <w:tblHeader/>
        </w:trPr>
        <w:tc>
          <w:tcPr>
            <w:tcW w:w="1100" w:type="pct"/>
            <w:shd w:val="clear" w:color="auto" w:fill="E6E6E6"/>
          </w:tcPr>
          <w:p w14:paraId="69B5344B"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67A407E5" w14:textId="77777777" w:rsidR="002A1E8F" w:rsidRPr="00007CE2" w:rsidRDefault="002A1E8F" w:rsidP="00DD501E">
            <w:pPr>
              <w:pStyle w:val="S8Gazettetabletext"/>
            </w:pPr>
            <w:r w:rsidRPr="005F5301">
              <w:rPr>
                <w:rStyle w:val="Gazette"/>
              </w:rPr>
              <w:t>Variation of relevant particulars of chemical product registration and label approval to update the constituent statement</w:t>
            </w:r>
            <w:r>
              <w:rPr>
                <w:rStyle w:val="Gazette"/>
              </w:rPr>
              <w:t>.</w:t>
            </w:r>
            <w:r w:rsidRPr="005F5301">
              <w:rPr>
                <w:rStyle w:val="Gazette"/>
              </w:rPr>
              <w:t xml:space="preserve"> </w:t>
            </w:r>
            <w:r>
              <w:rPr>
                <w:rStyle w:val="Gazette"/>
              </w:rPr>
              <w:t>For the control of certain broadleaf weeds in winter cereals and clover as specified in the directions for use table</w:t>
            </w:r>
          </w:p>
        </w:tc>
      </w:tr>
    </w:tbl>
    <w:p w14:paraId="3266AA74" w14:textId="77777777" w:rsidR="002A1E8F" w:rsidRDefault="002A1E8F" w:rsidP="007E4BB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57D2415F" w14:textId="77777777" w:rsidTr="007E4BBE">
        <w:trPr>
          <w:cantSplit/>
          <w:tblHeader/>
        </w:trPr>
        <w:tc>
          <w:tcPr>
            <w:tcW w:w="1100" w:type="pct"/>
            <w:shd w:val="clear" w:color="auto" w:fill="E6E6E6"/>
          </w:tcPr>
          <w:p w14:paraId="27A5E5B4" w14:textId="77777777" w:rsidR="002A1E8F" w:rsidRPr="007834FB" w:rsidRDefault="002A1E8F" w:rsidP="00DD501E">
            <w:pPr>
              <w:pStyle w:val="S8Gazettetableheading"/>
            </w:pPr>
            <w:r w:rsidRPr="00702537">
              <w:t>Application no.</w:t>
            </w:r>
          </w:p>
        </w:tc>
        <w:tc>
          <w:tcPr>
            <w:tcW w:w="3900" w:type="pct"/>
          </w:tcPr>
          <w:p w14:paraId="226A01C2" w14:textId="2F6CCA86"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32B9BCB1" w14:textId="77777777" w:rsidTr="007E4BBE">
        <w:trPr>
          <w:cantSplit/>
          <w:tblHeader/>
        </w:trPr>
        <w:tc>
          <w:tcPr>
            <w:tcW w:w="1100" w:type="pct"/>
            <w:shd w:val="clear" w:color="auto" w:fill="E6E6E6"/>
          </w:tcPr>
          <w:p w14:paraId="3822C7CF" w14:textId="77777777" w:rsidR="002A1E8F" w:rsidRPr="007834FB" w:rsidRDefault="002A1E8F" w:rsidP="00DD501E">
            <w:pPr>
              <w:pStyle w:val="S8Gazettetableheading"/>
            </w:pPr>
            <w:r w:rsidRPr="007834FB">
              <w:t>Product name</w:t>
            </w:r>
          </w:p>
        </w:tc>
        <w:tc>
          <w:tcPr>
            <w:tcW w:w="3900" w:type="pct"/>
          </w:tcPr>
          <w:p w14:paraId="29581210" w14:textId="77777777" w:rsidR="002A1E8F" w:rsidRPr="008B6E36" w:rsidRDefault="002A1E8F" w:rsidP="00DD501E">
            <w:pPr>
              <w:pStyle w:val="S8Gazettetabletext"/>
            </w:pPr>
            <w:r>
              <w:rPr>
                <w:rStyle w:val="Gazette"/>
              </w:rPr>
              <w:t>Bentley Selective Herbicide</w:t>
            </w:r>
          </w:p>
        </w:tc>
      </w:tr>
      <w:tr w:rsidR="002A1E8F" w:rsidRPr="008B6E36" w14:paraId="476B70C8" w14:textId="77777777" w:rsidTr="007E4BBE">
        <w:trPr>
          <w:cantSplit/>
          <w:tblHeader/>
        </w:trPr>
        <w:tc>
          <w:tcPr>
            <w:tcW w:w="1100" w:type="pct"/>
            <w:shd w:val="clear" w:color="auto" w:fill="E6E6E6"/>
          </w:tcPr>
          <w:p w14:paraId="1A8893B7" w14:textId="77777777" w:rsidR="002A1E8F" w:rsidRPr="007834FB" w:rsidRDefault="002A1E8F" w:rsidP="00DD501E">
            <w:pPr>
              <w:pStyle w:val="S8Gazettetableheading"/>
            </w:pPr>
            <w:r w:rsidRPr="007834FB">
              <w:t>Active constituents</w:t>
            </w:r>
          </w:p>
        </w:tc>
        <w:tc>
          <w:tcPr>
            <w:tcW w:w="3900" w:type="pct"/>
          </w:tcPr>
          <w:p w14:paraId="04979CEA" w14:textId="77777777" w:rsidR="002A1E8F" w:rsidRPr="00411972" w:rsidRDefault="002A1E8F" w:rsidP="00DD501E">
            <w:pPr>
              <w:pStyle w:val="S8Gazettetabletext"/>
              <w:rPr>
                <w:rFonts w:hAnsi="Arial"/>
              </w:rPr>
            </w:pPr>
            <w:r>
              <w:rPr>
                <w:rStyle w:val="Gazette"/>
              </w:rPr>
              <w:t xml:space="preserve">250 g/L bromoxynil as the octanoate ester, 25 g/L </w:t>
            </w:r>
            <w:proofErr w:type="spellStart"/>
            <w:r>
              <w:rPr>
                <w:rStyle w:val="Gazette"/>
              </w:rPr>
              <w:t>diflufenican</w:t>
            </w:r>
            <w:proofErr w:type="spellEnd"/>
          </w:p>
        </w:tc>
      </w:tr>
      <w:tr w:rsidR="002A1E8F" w:rsidRPr="008B6E36" w14:paraId="3E8C8EE9" w14:textId="77777777" w:rsidTr="007E4BBE">
        <w:trPr>
          <w:cantSplit/>
          <w:tblHeader/>
        </w:trPr>
        <w:tc>
          <w:tcPr>
            <w:tcW w:w="1100" w:type="pct"/>
            <w:shd w:val="clear" w:color="auto" w:fill="E6E6E6"/>
          </w:tcPr>
          <w:p w14:paraId="7FD29633" w14:textId="77777777" w:rsidR="002A1E8F" w:rsidRPr="007834FB" w:rsidRDefault="002A1E8F" w:rsidP="00DD501E">
            <w:pPr>
              <w:pStyle w:val="S8Gazettetableheading"/>
            </w:pPr>
            <w:r>
              <w:t>Applicant name</w:t>
            </w:r>
          </w:p>
        </w:tc>
        <w:tc>
          <w:tcPr>
            <w:tcW w:w="3900" w:type="pct"/>
          </w:tcPr>
          <w:p w14:paraId="4CD911CC" w14:textId="77777777" w:rsidR="002A1E8F" w:rsidRPr="008B6E36" w:rsidRDefault="002A1E8F" w:rsidP="00DD501E">
            <w:pPr>
              <w:pStyle w:val="S8Gazettetabletext"/>
            </w:pPr>
            <w:r>
              <w:t>APVMA initiated variation</w:t>
            </w:r>
          </w:p>
        </w:tc>
      </w:tr>
      <w:tr w:rsidR="002A1E8F" w:rsidRPr="008B6E36" w14:paraId="20C1152E" w14:textId="77777777" w:rsidTr="007E4BBE">
        <w:trPr>
          <w:cantSplit/>
          <w:tblHeader/>
        </w:trPr>
        <w:tc>
          <w:tcPr>
            <w:tcW w:w="1100" w:type="pct"/>
            <w:shd w:val="clear" w:color="auto" w:fill="E6E6E6"/>
          </w:tcPr>
          <w:p w14:paraId="31534548" w14:textId="77777777" w:rsidR="002A1E8F" w:rsidRPr="007834FB" w:rsidRDefault="002A1E8F" w:rsidP="00DD501E">
            <w:pPr>
              <w:pStyle w:val="S8Gazettetableheading"/>
            </w:pPr>
            <w:r w:rsidRPr="007834FB">
              <w:t xml:space="preserve">Date of </w:t>
            </w:r>
            <w:r>
              <w:t>variation</w:t>
            </w:r>
          </w:p>
        </w:tc>
        <w:tc>
          <w:tcPr>
            <w:tcW w:w="3900" w:type="pct"/>
          </w:tcPr>
          <w:p w14:paraId="62959D51" w14:textId="77777777" w:rsidR="002A1E8F" w:rsidRPr="008B6E36" w:rsidRDefault="002A1E8F" w:rsidP="00DD501E">
            <w:pPr>
              <w:pStyle w:val="S8Gazettetabletext"/>
            </w:pPr>
            <w:r>
              <w:t>30 June 2026</w:t>
            </w:r>
          </w:p>
        </w:tc>
      </w:tr>
      <w:tr w:rsidR="002A1E8F" w:rsidRPr="008B6E36" w14:paraId="3135D348" w14:textId="77777777" w:rsidTr="007E4BBE">
        <w:trPr>
          <w:cantSplit/>
          <w:tblHeader/>
        </w:trPr>
        <w:tc>
          <w:tcPr>
            <w:tcW w:w="1100" w:type="pct"/>
            <w:shd w:val="clear" w:color="auto" w:fill="E6E6E6"/>
          </w:tcPr>
          <w:p w14:paraId="2A5636A4"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487AFC82" w14:textId="77777777" w:rsidR="002A1E8F" w:rsidRPr="008B6E36" w:rsidRDefault="002A1E8F" w:rsidP="00DD501E">
            <w:pPr>
              <w:pStyle w:val="S8Gazettetabletext"/>
            </w:pPr>
            <w:r>
              <w:rPr>
                <w:rStyle w:val="Gazette"/>
              </w:rPr>
              <w:t>68142</w:t>
            </w:r>
          </w:p>
        </w:tc>
      </w:tr>
      <w:tr w:rsidR="002A1E8F" w:rsidRPr="008B6E36" w14:paraId="523943B3" w14:textId="77777777" w:rsidTr="007E4BBE">
        <w:trPr>
          <w:cantSplit/>
          <w:tblHeader/>
        </w:trPr>
        <w:tc>
          <w:tcPr>
            <w:tcW w:w="1100" w:type="pct"/>
            <w:shd w:val="clear" w:color="auto" w:fill="E6E6E6"/>
          </w:tcPr>
          <w:p w14:paraId="78F732A4" w14:textId="77777777" w:rsidR="002A1E8F" w:rsidRPr="007834FB" w:rsidRDefault="002A1E8F" w:rsidP="00DD501E">
            <w:pPr>
              <w:pStyle w:val="S8Gazettetableheading"/>
            </w:pPr>
            <w:r w:rsidRPr="007834FB">
              <w:t>Label approval no.</w:t>
            </w:r>
          </w:p>
        </w:tc>
        <w:tc>
          <w:tcPr>
            <w:tcW w:w="3900" w:type="pct"/>
          </w:tcPr>
          <w:p w14:paraId="3E5EB457" w14:textId="77777777" w:rsidR="002A1E8F" w:rsidRPr="008B6E36" w:rsidRDefault="002A1E8F" w:rsidP="00DD501E">
            <w:pPr>
              <w:pStyle w:val="S8Gazettetabletext"/>
            </w:pPr>
            <w:r>
              <w:rPr>
                <w:rStyle w:val="Gazette"/>
              </w:rPr>
              <w:t>68142/RV2024V</w:t>
            </w:r>
          </w:p>
        </w:tc>
      </w:tr>
      <w:tr w:rsidR="002A1E8F" w:rsidRPr="00007CE2" w14:paraId="472B06C3" w14:textId="77777777" w:rsidTr="007E4BBE">
        <w:trPr>
          <w:cantSplit/>
          <w:tblHeader/>
        </w:trPr>
        <w:tc>
          <w:tcPr>
            <w:tcW w:w="1100" w:type="pct"/>
            <w:shd w:val="clear" w:color="auto" w:fill="E6E6E6"/>
          </w:tcPr>
          <w:p w14:paraId="79E6F88D"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2CDA20DA" w14:textId="77777777" w:rsidR="002A1E8F" w:rsidRPr="003F0829" w:rsidRDefault="002A1E8F" w:rsidP="003F0829">
            <w:pPr>
              <w:pStyle w:val="S8Gazettetabletext"/>
            </w:pPr>
            <w:r w:rsidRPr="003F0829">
              <w:rPr>
                <w:rStyle w:val="Gazette"/>
                <w:rFonts w:hAnsi="Arial Unicode MS"/>
              </w:rPr>
              <w:t>Variation of relevant particulars of registered chemical product and label approval to update the constituent statement. For the control of certain broadleaf weeds in winter cereals and pastures as specified in the directions for use table</w:t>
            </w:r>
          </w:p>
        </w:tc>
      </w:tr>
    </w:tbl>
    <w:p w14:paraId="58AF5030" w14:textId="77777777" w:rsidR="002A1E8F" w:rsidRDefault="002A1E8F" w:rsidP="003F0829">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1E4048F9" w14:textId="77777777" w:rsidTr="003C08D2">
        <w:trPr>
          <w:cantSplit/>
          <w:tblHeader/>
        </w:trPr>
        <w:tc>
          <w:tcPr>
            <w:tcW w:w="1100" w:type="pct"/>
            <w:shd w:val="clear" w:color="auto" w:fill="E6E6E6"/>
          </w:tcPr>
          <w:p w14:paraId="58A42A1C" w14:textId="77777777" w:rsidR="002A1E8F" w:rsidRPr="007834FB" w:rsidRDefault="002A1E8F" w:rsidP="00DD501E">
            <w:pPr>
              <w:pStyle w:val="S8Gazettetableheading"/>
            </w:pPr>
            <w:r w:rsidRPr="00702537">
              <w:lastRenderedPageBreak/>
              <w:t>Application no.</w:t>
            </w:r>
          </w:p>
        </w:tc>
        <w:tc>
          <w:tcPr>
            <w:tcW w:w="3900" w:type="pct"/>
          </w:tcPr>
          <w:p w14:paraId="2CF06ADC" w14:textId="616347F0"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01AB1937" w14:textId="77777777" w:rsidTr="003C08D2">
        <w:trPr>
          <w:cantSplit/>
          <w:tblHeader/>
        </w:trPr>
        <w:tc>
          <w:tcPr>
            <w:tcW w:w="1100" w:type="pct"/>
            <w:shd w:val="clear" w:color="auto" w:fill="E6E6E6"/>
          </w:tcPr>
          <w:p w14:paraId="233C4423" w14:textId="77777777" w:rsidR="002A1E8F" w:rsidRPr="007834FB" w:rsidRDefault="002A1E8F" w:rsidP="00DD501E">
            <w:pPr>
              <w:pStyle w:val="S8Gazettetableheading"/>
            </w:pPr>
            <w:r w:rsidRPr="007834FB">
              <w:t>Product name</w:t>
            </w:r>
          </w:p>
        </w:tc>
        <w:tc>
          <w:tcPr>
            <w:tcW w:w="3900" w:type="pct"/>
          </w:tcPr>
          <w:p w14:paraId="5A0EB7B9" w14:textId="77777777" w:rsidR="002A1E8F" w:rsidRPr="008B6E36" w:rsidRDefault="002A1E8F" w:rsidP="00DD501E">
            <w:pPr>
              <w:pStyle w:val="S8Gazettetabletext"/>
            </w:pPr>
            <w:proofErr w:type="spellStart"/>
            <w:r>
              <w:t>Genfarm</w:t>
            </w:r>
            <w:proofErr w:type="spellEnd"/>
            <w:r>
              <w:t xml:space="preserve"> Propiconazole 250 EC Systemic Fungicide</w:t>
            </w:r>
          </w:p>
        </w:tc>
      </w:tr>
      <w:tr w:rsidR="002A1E8F" w:rsidRPr="008B6E36" w14:paraId="10CCA70E" w14:textId="77777777" w:rsidTr="003C08D2">
        <w:trPr>
          <w:cantSplit/>
          <w:tblHeader/>
        </w:trPr>
        <w:tc>
          <w:tcPr>
            <w:tcW w:w="1100" w:type="pct"/>
            <w:shd w:val="clear" w:color="auto" w:fill="E6E6E6"/>
          </w:tcPr>
          <w:p w14:paraId="1BF300C4" w14:textId="77777777" w:rsidR="002A1E8F" w:rsidRPr="007834FB" w:rsidRDefault="002A1E8F" w:rsidP="00DD501E">
            <w:pPr>
              <w:pStyle w:val="S8Gazettetableheading"/>
            </w:pPr>
            <w:r w:rsidRPr="007834FB">
              <w:t>Active constituent</w:t>
            </w:r>
          </w:p>
        </w:tc>
        <w:tc>
          <w:tcPr>
            <w:tcW w:w="3900" w:type="pct"/>
          </w:tcPr>
          <w:p w14:paraId="54711202" w14:textId="7AAB0ACA" w:rsidR="002A1E8F" w:rsidRPr="008B6E36" w:rsidRDefault="002A1E8F" w:rsidP="00DD501E">
            <w:pPr>
              <w:pStyle w:val="S8Gazettetabletext"/>
            </w:pPr>
            <w:r>
              <w:rPr>
                <w:rStyle w:val="Gazette"/>
              </w:rPr>
              <w:t>250 g/L propiconazole</w:t>
            </w:r>
          </w:p>
        </w:tc>
      </w:tr>
      <w:tr w:rsidR="002A1E8F" w:rsidRPr="008B6E36" w14:paraId="44C52CAE" w14:textId="77777777" w:rsidTr="003C08D2">
        <w:trPr>
          <w:cantSplit/>
          <w:tblHeader/>
        </w:trPr>
        <w:tc>
          <w:tcPr>
            <w:tcW w:w="1100" w:type="pct"/>
            <w:shd w:val="clear" w:color="auto" w:fill="E6E6E6"/>
          </w:tcPr>
          <w:p w14:paraId="16316CC6" w14:textId="77777777" w:rsidR="002A1E8F" w:rsidRPr="007834FB" w:rsidRDefault="002A1E8F" w:rsidP="00DD501E">
            <w:pPr>
              <w:pStyle w:val="S8Gazettetableheading"/>
            </w:pPr>
            <w:r>
              <w:t>Applicant name</w:t>
            </w:r>
          </w:p>
        </w:tc>
        <w:tc>
          <w:tcPr>
            <w:tcW w:w="3900" w:type="pct"/>
          </w:tcPr>
          <w:p w14:paraId="0126B39D" w14:textId="77777777" w:rsidR="002A1E8F" w:rsidRPr="008B6E36" w:rsidRDefault="002A1E8F" w:rsidP="00DD501E">
            <w:pPr>
              <w:pStyle w:val="S8Gazettetabletext"/>
            </w:pPr>
            <w:r>
              <w:t>APVMA initiated variation</w:t>
            </w:r>
          </w:p>
        </w:tc>
      </w:tr>
      <w:tr w:rsidR="002A1E8F" w:rsidRPr="008B6E36" w14:paraId="59078F00" w14:textId="77777777" w:rsidTr="003C08D2">
        <w:trPr>
          <w:cantSplit/>
          <w:tblHeader/>
        </w:trPr>
        <w:tc>
          <w:tcPr>
            <w:tcW w:w="1100" w:type="pct"/>
            <w:shd w:val="clear" w:color="auto" w:fill="E6E6E6"/>
          </w:tcPr>
          <w:p w14:paraId="5B4FF437" w14:textId="77777777" w:rsidR="002A1E8F" w:rsidRPr="007834FB" w:rsidRDefault="002A1E8F" w:rsidP="00DD501E">
            <w:pPr>
              <w:pStyle w:val="S8Gazettetableheading"/>
            </w:pPr>
            <w:r w:rsidRPr="007834FB">
              <w:t xml:space="preserve">Date of </w:t>
            </w:r>
            <w:r>
              <w:t>variation</w:t>
            </w:r>
          </w:p>
        </w:tc>
        <w:tc>
          <w:tcPr>
            <w:tcW w:w="3900" w:type="pct"/>
          </w:tcPr>
          <w:p w14:paraId="2558C197" w14:textId="77777777" w:rsidR="002A1E8F" w:rsidRPr="008B6E36" w:rsidRDefault="002A1E8F" w:rsidP="00DD501E">
            <w:pPr>
              <w:pStyle w:val="S8Gazettetabletext"/>
            </w:pPr>
            <w:r>
              <w:t>30 June 2026</w:t>
            </w:r>
          </w:p>
        </w:tc>
      </w:tr>
      <w:tr w:rsidR="002A1E8F" w:rsidRPr="008B6E36" w14:paraId="62F7EA8E" w14:textId="77777777" w:rsidTr="003C08D2">
        <w:trPr>
          <w:cantSplit/>
          <w:tblHeader/>
        </w:trPr>
        <w:tc>
          <w:tcPr>
            <w:tcW w:w="1100" w:type="pct"/>
            <w:shd w:val="clear" w:color="auto" w:fill="E6E6E6"/>
          </w:tcPr>
          <w:p w14:paraId="1205E857"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07AF1652" w14:textId="77777777" w:rsidR="002A1E8F" w:rsidRPr="008B6E36" w:rsidRDefault="002A1E8F" w:rsidP="00DD501E">
            <w:pPr>
              <w:pStyle w:val="S8Gazettetabletext"/>
            </w:pPr>
            <w:r>
              <w:rPr>
                <w:rStyle w:val="Gazette"/>
              </w:rPr>
              <w:t>58806</w:t>
            </w:r>
          </w:p>
        </w:tc>
      </w:tr>
      <w:tr w:rsidR="002A1E8F" w:rsidRPr="008B6E36" w14:paraId="6AE466B6" w14:textId="77777777" w:rsidTr="003C08D2">
        <w:trPr>
          <w:cantSplit/>
          <w:tblHeader/>
        </w:trPr>
        <w:tc>
          <w:tcPr>
            <w:tcW w:w="1100" w:type="pct"/>
            <w:shd w:val="clear" w:color="auto" w:fill="E6E6E6"/>
          </w:tcPr>
          <w:p w14:paraId="5BEE2E37" w14:textId="77777777" w:rsidR="002A1E8F" w:rsidRPr="007834FB" w:rsidRDefault="002A1E8F" w:rsidP="00DD501E">
            <w:pPr>
              <w:pStyle w:val="S8Gazettetableheading"/>
            </w:pPr>
            <w:r w:rsidRPr="007834FB">
              <w:t>Label approval no.</w:t>
            </w:r>
          </w:p>
        </w:tc>
        <w:tc>
          <w:tcPr>
            <w:tcW w:w="3900" w:type="pct"/>
          </w:tcPr>
          <w:p w14:paraId="5B6FCBA5" w14:textId="77777777" w:rsidR="002A1E8F" w:rsidRPr="008B6E36" w:rsidRDefault="002A1E8F" w:rsidP="00DD501E">
            <w:pPr>
              <w:pStyle w:val="S8Gazettetabletext"/>
            </w:pPr>
            <w:r>
              <w:rPr>
                <w:rStyle w:val="Gazette"/>
              </w:rPr>
              <w:t>58806/118967V</w:t>
            </w:r>
          </w:p>
        </w:tc>
      </w:tr>
      <w:tr w:rsidR="002A1E8F" w:rsidRPr="00007CE2" w14:paraId="55726F71" w14:textId="77777777" w:rsidTr="003C08D2">
        <w:trPr>
          <w:cantSplit/>
          <w:tblHeader/>
        </w:trPr>
        <w:tc>
          <w:tcPr>
            <w:tcW w:w="1100" w:type="pct"/>
            <w:shd w:val="clear" w:color="auto" w:fill="E6E6E6"/>
          </w:tcPr>
          <w:p w14:paraId="574531ED"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14993AD3" w14:textId="1545C12F" w:rsidR="002A1E8F" w:rsidRPr="00007CE2" w:rsidRDefault="002A1E8F" w:rsidP="00DD501E">
            <w:pPr>
              <w:pStyle w:val="S8Gazettetabletext"/>
            </w:pPr>
            <w:r w:rsidRPr="00093E0A">
              <w:rPr>
                <w:rStyle w:val="Response"/>
                <w:color w:val="auto"/>
              </w:rPr>
              <w:t>Variation of relevant particulars of chemical product registration and label approval to update the constituent statement and first aid instructions on the label</w:t>
            </w:r>
            <w:r>
              <w:rPr>
                <w:rStyle w:val="Response"/>
                <w:color w:val="auto"/>
              </w:rPr>
              <w:t xml:space="preserve">. </w:t>
            </w:r>
            <w:proofErr w:type="spellStart"/>
            <w:r>
              <w:rPr>
                <w:rStyle w:val="Gazette"/>
              </w:rPr>
              <w:t>Genfarm</w:t>
            </w:r>
            <w:proofErr w:type="spellEnd"/>
            <w:r>
              <w:rPr>
                <w:rStyle w:val="Gazette"/>
              </w:rPr>
              <w:t xml:space="preserve"> Propiconazole 250 EC Systemic Fungicide is for the control of certain fungal diseases of bananas, oats, peanuts, perennial ryegrass, pineapples, stone fruit, sugar cane, wheat and other crops in certain states as specified in the directions for use table</w:t>
            </w:r>
          </w:p>
        </w:tc>
      </w:tr>
    </w:tbl>
    <w:p w14:paraId="222A2422" w14:textId="77777777" w:rsidR="002A1E8F" w:rsidRDefault="002A1E8F" w:rsidP="003C08D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7E805D5B" w14:textId="77777777" w:rsidTr="003C08D2">
        <w:trPr>
          <w:cantSplit/>
          <w:tblHeader/>
        </w:trPr>
        <w:tc>
          <w:tcPr>
            <w:tcW w:w="1100" w:type="pct"/>
            <w:shd w:val="clear" w:color="auto" w:fill="E6E6E6"/>
          </w:tcPr>
          <w:p w14:paraId="45B8FD46" w14:textId="77777777" w:rsidR="002A1E8F" w:rsidRPr="007834FB" w:rsidRDefault="002A1E8F" w:rsidP="00DD501E">
            <w:pPr>
              <w:pStyle w:val="S8Gazettetableheading"/>
            </w:pPr>
            <w:r w:rsidRPr="007834FB">
              <w:t>Application no.</w:t>
            </w:r>
          </w:p>
        </w:tc>
        <w:tc>
          <w:tcPr>
            <w:tcW w:w="3900" w:type="pct"/>
          </w:tcPr>
          <w:p w14:paraId="64D946DC" w14:textId="514F290A"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48FA725F" w14:textId="77777777" w:rsidTr="003C08D2">
        <w:trPr>
          <w:cantSplit/>
          <w:tblHeader/>
        </w:trPr>
        <w:tc>
          <w:tcPr>
            <w:tcW w:w="1100" w:type="pct"/>
            <w:shd w:val="clear" w:color="auto" w:fill="E6E6E6"/>
          </w:tcPr>
          <w:p w14:paraId="1D8A5A6E" w14:textId="77777777" w:rsidR="002A1E8F" w:rsidRPr="007834FB" w:rsidRDefault="002A1E8F" w:rsidP="00DD501E">
            <w:pPr>
              <w:pStyle w:val="S8Gazettetableheading"/>
            </w:pPr>
            <w:r w:rsidRPr="007834FB">
              <w:t>Product name</w:t>
            </w:r>
          </w:p>
        </w:tc>
        <w:tc>
          <w:tcPr>
            <w:tcW w:w="3900" w:type="pct"/>
          </w:tcPr>
          <w:p w14:paraId="5FBBF6DD" w14:textId="77777777" w:rsidR="002A1E8F" w:rsidRPr="008B6E36" w:rsidRDefault="002A1E8F" w:rsidP="00DD501E">
            <w:pPr>
              <w:pStyle w:val="S8Gazettetabletext"/>
            </w:pPr>
            <w:r>
              <w:rPr>
                <w:rStyle w:val="Gazette"/>
              </w:rPr>
              <w:t>Apparent Beamer Herbicide</w:t>
            </w:r>
          </w:p>
        </w:tc>
      </w:tr>
      <w:tr w:rsidR="002A1E8F" w:rsidRPr="008B6E36" w14:paraId="2E1C06AB" w14:textId="77777777" w:rsidTr="003C08D2">
        <w:trPr>
          <w:cantSplit/>
          <w:tblHeader/>
        </w:trPr>
        <w:tc>
          <w:tcPr>
            <w:tcW w:w="1100" w:type="pct"/>
            <w:shd w:val="clear" w:color="auto" w:fill="E6E6E6"/>
          </w:tcPr>
          <w:p w14:paraId="4B028A8A" w14:textId="77777777" w:rsidR="002A1E8F" w:rsidRPr="007834FB" w:rsidRDefault="002A1E8F" w:rsidP="00DD501E">
            <w:pPr>
              <w:pStyle w:val="S8Gazettetableheading"/>
            </w:pPr>
            <w:r w:rsidRPr="007834FB">
              <w:t>Active constituent</w:t>
            </w:r>
            <w:r>
              <w:t>s</w:t>
            </w:r>
          </w:p>
        </w:tc>
        <w:tc>
          <w:tcPr>
            <w:tcW w:w="3900" w:type="pct"/>
          </w:tcPr>
          <w:p w14:paraId="3B89BCC8" w14:textId="77777777" w:rsidR="002A1E8F" w:rsidRPr="008B6E36" w:rsidRDefault="002A1E8F" w:rsidP="00DD501E">
            <w:pPr>
              <w:pStyle w:val="S8Gazettetabletext"/>
            </w:pPr>
            <w:r>
              <w:rPr>
                <w:rStyle w:val="Gazette"/>
              </w:rPr>
              <w:t xml:space="preserve">250 g/L bromoxynil present as the octanoate ester, 25 g/L </w:t>
            </w:r>
            <w:proofErr w:type="spellStart"/>
            <w:r>
              <w:rPr>
                <w:rStyle w:val="Gazette"/>
              </w:rPr>
              <w:t>diflufenican</w:t>
            </w:r>
            <w:proofErr w:type="spellEnd"/>
          </w:p>
        </w:tc>
      </w:tr>
      <w:tr w:rsidR="002A1E8F" w:rsidRPr="008B6E36" w14:paraId="326E6B9A" w14:textId="77777777" w:rsidTr="003C08D2">
        <w:trPr>
          <w:cantSplit/>
          <w:tblHeader/>
        </w:trPr>
        <w:tc>
          <w:tcPr>
            <w:tcW w:w="1100" w:type="pct"/>
            <w:shd w:val="clear" w:color="auto" w:fill="E6E6E6"/>
          </w:tcPr>
          <w:p w14:paraId="0438A8F0" w14:textId="77777777" w:rsidR="002A1E8F" w:rsidRPr="007834FB" w:rsidRDefault="002A1E8F" w:rsidP="00DD501E">
            <w:pPr>
              <w:pStyle w:val="S8Gazettetableheading"/>
            </w:pPr>
            <w:r>
              <w:t>Applicant name</w:t>
            </w:r>
          </w:p>
        </w:tc>
        <w:tc>
          <w:tcPr>
            <w:tcW w:w="3900" w:type="pct"/>
          </w:tcPr>
          <w:p w14:paraId="0CB5B85C" w14:textId="77777777" w:rsidR="002A1E8F" w:rsidRPr="008B6E36" w:rsidRDefault="002A1E8F" w:rsidP="00DD501E">
            <w:pPr>
              <w:pStyle w:val="S8Gazettetabletext"/>
            </w:pPr>
            <w:r>
              <w:t>APVMA initiated variation</w:t>
            </w:r>
          </w:p>
        </w:tc>
      </w:tr>
      <w:tr w:rsidR="002A1E8F" w:rsidRPr="008B6E36" w14:paraId="2D8D8188" w14:textId="77777777" w:rsidTr="003C08D2">
        <w:trPr>
          <w:cantSplit/>
          <w:tblHeader/>
        </w:trPr>
        <w:tc>
          <w:tcPr>
            <w:tcW w:w="1100" w:type="pct"/>
            <w:shd w:val="clear" w:color="auto" w:fill="E6E6E6"/>
          </w:tcPr>
          <w:p w14:paraId="5122C60A" w14:textId="77777777" w:rsidR="002A1E8F" w:rsidRPr="007834FB" w:rsidRDefault="002A1E8F" w:rsidP="00DD501E">
            <w:pPr>
              <w:pStyle w:val="S8Gazettetableheading"/>
            </w:pPr>
            <w:r w:rsidRPr="007834FB">
              <w:t xml:space="preserve">Date of </w:t>
            </w:r>
            <w:r>
              <w:t>variation</w:t>
            </w:r>
          </w:p>
        </w:tc>
        <w:tc>
          <w:tcPr>
            <w:tcW w:w="3900" w:type="pct"/>
          </w:tcPr>
          <w:p w14:paraId="3E145855" w14:textId="77777777" w:rsidR="002A1E8F" w:rsidRPr="008B6E36" w:rsidRDefault="002A1E8F" w:rsidP="00DD501E">
            <w:pPr>
              <w:pStyle w:val="S8Gazettetabletext"/>
            </w:pPr>
            <w:r>
              <w:t>30 June 2026</w:t>
            </w:r>
          </w:p>
        </w:tc>
      </w:tr>
      <w:tr w:rsidR="002A1E8F" w:rsidRPr="008B6E36" w14:paraId="4EA1A182" w14:textId="77777777" w:rsidTr="003C08D2">
        <w:trPr>
          <w:cantSplit/>
          <w:tblHeader/>
        </w:trPr>
        <w:tc>
          <w:tcPr>
            <w:tcW w:w="1100" w:type="pct"/>
            <w:shd w:val="clear" w:color="auto" w:fill="E6E6E6"/>
          </w:tcPr>
          <w:p w14:paraId="28AF1147"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5F36A696" w14:textId="77777777" w:rsidR="002A1E8F" w:rsidRPr="008B6E36" w:rsidRDefault="002A1E8F" w:rsidP="00DD501E">
            <w:pPr>
              <w:pStyle w:val="S8Gazettetabletext"/>
            </w:pPr>
            <w:r>
              <w:rPr>
                <w:rStyle w:val="Gazette"/>
              </w:rPr>
              <w:t>81467</w:t>
            </w:r>
          </w:p>
        </w:tc>
      </w:tr>
      <w:tr w:rsidR="002A1E8F" w:rsidRPr="008B6E36" w14:paraId="49EF5D08" w14:textId="77777777" w:rsidTr="003C08D2">
        <w:trPr>
          <w:cantSplit/>
          <w:tblHeader/>
        </w:trPr>
        <w:tc>
          <w:tcPr>
            <w:tcW w:w="1100" w:type="pct"/>
            <w:shd w:val="clear" w:color="auto" w:fill="E6E6E6"/>
          </w:tcPr>
          <w:p w14:paraId="29BDC9FA" w14:textId="77777777" w:rsidR="002A1E8F" w:rsidRPr="007834FB" w:rsidRDefault="002A1E8F" w:rsidP="00DD501E">
            <w:pPr>
              <w:pStyle w:val="S8Gazettetableheading"/>
            </w:pPr>
            <w:r w:rsidRPr="007834FB">
              <w:t>Label approval no.</w:t>
            </w:r>
          </w:p>
        </w:tc>
        <w:tc>
          <w:tcPr>
            <w:tcW w:w="3900" w:type="pct"/>
          </w:tcPr>
          <w:p w14:paraId="70FA35D0" w14:textId="77777777" w:rsidR="002A1E8F" w:rsidRPr="008B6E36" w:rsidRDefault="002A1E8F" w:rsidP="00DD501E">
            <w:pPr>
              <w:pStyle w:val="S8Gazettetabletext"/>
            </w:pPr>
            <w:r w:rsidRPr="000A564B">
              <w:rPr>
                <w:rStyle w:val="Gazette"/>
              </w:rPr>
              <w:t>81467/RV2024V</w:t>
            </w:r>
          </w:p>
        </w:tc>
      </w:tr>
      <w:tr w:rsidR="002A1E8F" w:rsidRPr="00007CE2" w14:paraId="640C1ABC" w14:textId="77777777" w:rsidTr="003C08D2">
        <w:trPr>
          <w:cantSplit/>
          <w:tblHeader/>
        </w:trPr>
        <w:tc>
          <w:tcPr>
            <w:tcW w:w="1100" w:type="pct"/>
            <w:shd w:val="clear" w:color="auto" w:fill="E6E6E6"/>
          </w:tcPr>
          <w:p w14:paraId="7ED0C81B"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2A99A999" w14:textId="77777777" w:rsidR="002A1E8F" w:rsidRPr="00007CE2" w:rsidRDefault="002A1E8F" w:rsidP="00DD501E">
            <w:pPr>
              <w:pStyle w:val="S8Gazettetabletext"/>
            </w:pPr>
            <w:r>
              <w:rPr>
                <w:rStyle w:val="Gazette"/>
              </w:rPr>
              <w:t>Variation of relevant particulars of chemical product registration and label approval to update the constituent statements on the label. Apparent Beamer Herbicide is for</w:t>
            </w:r>
            <w:r w:rsidRPr="00AD0DB5">
              <w:t xml:space="preserve"> control of certain broadleaf weeds in winter cereals and pasture as specified in the directions for use table</w:t>
            </w:r>
          </w:p>
        </w:tc>
      </w:tr>
    </w:tbl>
    <w:p w14:paraId="3F6A9B6D" w14:textId="77777777" w:rsidR="002A1E8F" w:rsidRDefault="002A1E8F" w:rsidP="003C08D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7B5D7BC9" w14:textId="77777777" w:rsidTr="003C08D2">
        <w:trPr>
          <w:cantSplit/>
          <w:tblHeader/>
        </w:trPr>
        <w:tc>
          <w:tcPr>
            <w:tcW w:w="1100" w:type="pct"/>
            <w:shd w:val="clear" w:color="auto" w:fill="E6E6E6"/>
          </w:tcPr>
          <w:p w14:paraId="77D98B79" w14:textId="77777777" w:rsidR="002A1E8F" w:rsidRPr="007834FB" w:rsidRDefault="002A1E8F" w:rsidP="00DD501E">
            <w:pPr>
              <w:pStyle w:val="S8Gazettetableheading"/>
            </w:pPr>
            <w:r w:rsidRPr="00702537">
              <w:t>Application no.</w:t>
            </w:r>
          </w:p>
        </w:tc>
        <w:tc>
          <w:tcPr>
            <w:tcW w:w="3900" w:type="pct"/>
          </w:tcPr>
          <w:p w14:paraId="6FC889DB" w14:textId="085D9AFC"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0E7B062D" w14:textId="77777777" w:rsidTr="003C08D2">
        <w:trPr>
          <w:cantSplit/>
          <w:tblHeader/>
        </w:trPr>
        <w:tc>
          <w:tcPr>
            <w:tcW w:w="1100" w:type="pct"/>
            <w:shd w:val="clear" w:color="auto" w:fill="E6E6E6"/>
          </w:tcPr>
          <w:p w14:paraId="4C62B725" w14:textId="77777777" w:rsidR="002A1E8F" w:rsidRPr="007834FB" w:rsidRDefault="002A1E8F" w:rsidP="00DD501E">
            <w:pPr>
              <w:pStyle w:val="S8Gazettetableheading"/>
            </w:pPr>
            <w:r w:rsidRPr="007834FB">
              <w:t>Product name</w:t>
            </w:r>
          </w:p>
        </w:tc>
        <w:tc>
          <w:tcPr>
            <w:tcW w:w="3900" w:type="pct"/>
          </w:tcPr>
          <w:p w14:paraId="0218DA4A" w14:textId="77777777" w:rsidR="002A1E8F" w:rsidRPr="008B6E36" w:rsidRDefault="002A1E8F" w:rsidP="00DD501E">
            <w:pPr>
              <w:pStyle w:val="S8Gazettetabletext"/>
            </w:pPr>
            <w:r>
              <w:rPr>
                <w:rStyle w:val="Gazette"/>
              </w:rPr>
              <w:t>Tilt 250 EC Systemic Fungicide</w:t>
            </w:r>
          </w:p>
        </w:tc>
      </w:tr>
      <w:tr w:rsidR="002A1E8F" w:rsidRPr="008B6E36" w14:paraId="370F8C42" w14:textId="77777777" w:rsidTr="003C08D2">
        <w:trPr>
          <w:cantSplit/>
          <w:tblHeader/>
        </w:trPr>
        <w:tc>
          <w:tcPr>
            <w:tcW w:w="1100" w:type="pct"/>
            <w:shd w:val="clear" w:color="auto" w:fill="E6E6E6"/>
          </w:tcPr>
          <w:p w14:paraId="20A8B628" w14:textId="77777777" w:rsidR="002A1E8F" w:rsidRPr="007834FB" w:rsidRDefault="002A1E8F" w:rsidP="00DD501E">
            <w:pPr>
              <w:pStyle w:val="S8Gazettetableheading"/>
            </w:pPr>
            <w:r w:rsidRPr="007834FB">
              <w:t>Active constituent</w:t>
            </w:r>
          </w:p>
        </w:tc>
        <w:tc>
          <w:tcPr>
            <w:tcW w:w="3900" w:type="pct"/>
          </w:tcPr>
          <w:p w14:paraId="0360E3CB" w14:textId="77777777" w:rsidR="002A1E8F" w:rsidRPr="008B6E36" w:rsidRDefault="002A1E8F" w:rsidP="00DD501E">
            <w:pPr>
              <w:pStyle w:val="S8Gazettetabletext"/>
            </w:pPr>
            <w:r>
              <w:rPr>
                <w:rStyle w:val="Gazette"/>
              </w:rPr>
              <w:t>250 g/L propiconazole</w:t>
            </w:r>
          </w:p>
        </w:tc>
      </w:tr>
      <w:tr w:rsidR="002A1E8F" w:rsidRPr="008B6E36" w14:paraId="5D2D07BE" w14:textId="77777777" w:rsidTr="003C08D2">
        <w:trPr>
          <w:cantSplit/>
          <w:tblHeader/>
        </w:trPr>
        <w:tc>
          <w:tcPr>
            <w:tcW w:w="1100" w:type="pct"/>
            <w:shd w:val="clear" w:color="auto" w:fill="E6E6E6"/>
          </w:tcPr>
          <w:p w14:paraId="6A848B94" w14:textId="77777777" w:rsidR="002A1E8F" w:rsidRPr="007834FB" w:rsidRDefault="002A1E8F" w:rsidP="00DD501E">
            <w:pPr>
              <w:pStyle w:val="S8Gazettetableheading"/>
            </w:pPr>
            <w:r>
              <w:t>Applicant name</w:t>
            </w:r>
          </w:p>
        </w:tc>
        <w:tc>
          <w:tcPr>
            <w:tcW w:w="3900" w:type="pct"/>
          </w:tcPr>
          <w:p w14:paraId="79EB912B" w14:textId="77777777" w:rsidR="002A1E8F" w:rsidRPr="008B6E36" w:rsidRDefault="002A1E8F" w:rsidP="00DD501E">
            <w:pPr>
              <w:pStyle w:val="S8Gazettetabletext"/>
            </w:pPr>
            <w:r>
              <w:t>APVMA initiated variation</w:t>
            </w:r>
          </w:p>
        </w:tc>
      </w:tr>
      <w:tr w:rsidR="002A1E8F" w:rsidRPr="008B6E36" w14:paraId="2A829929" w14:textId="77777777" w:rsidTr="003C08D2">
        <w:trPr>
          <w:cantSplit/>
          <w:tblHeader/>
        </w:trPr>
        <w:tc>
          <w:tcPr>
            <w:tcW w:w="1100" w:type="pct"/>
            <w:shd w:val="clear" w:color="auto" w:fill="E6E6E6"/>
          </w:tcPr>
          <w:p w14:paraId="238EFE3C" w14:textId="77777777" w:rsidR="002A1E8F" w:rsidRPr="007834FB" w:rsidRDefault="002A1E8F" w:rsidP="00DD501E">
            <w:pPr>
              <w:pStyle w:val="S8Gazettetableheading"/>
            </w:pPr>
            <w:r w:rsidRPr="007834FB">
              <w:t xml:space="preserve">Date of </w:t>
            </w:r>
            <w:r>
              <w:t>variation</w:t>
            </w:r>
          </w:p>
        </w:tc>
        <w:tc>
          <w:tcPr>
            <w:tcW w:w="3900" w:type="pct"/>
          </w:tcPr>
          <w:p w14:paraId="3FBC0117" w14:textId="77777777" w:rsidR="002A1E8F" w:rsidRPr="008B6E36" w:rsidRDefault="002A1E8F" w:rsidP="00DD501E">
            <w:pPr>
              <w:pStyle w:val="S8Gazettetabletext"/>
            </w:pPr>
            <w:r>
              <w:t>1 July 2026</w:t>
            </w:r>
          </w:p>
        </w:tc>
      </w:tr>
      <w:tr w:rsidR="002A1E8F" w:rsidRPr="008B6E36" w14:paraId="49548E42" w14:textId="77777777" w:rsidTr="003C08D2">
        <w:trPr>
          <w:cantSplit/>
          <w:tblHeader/>
        </w:trPr>
        <w:tc>
          <w:tcPr>
            <w:tcW w:w="1100" w:type="pct"/>
            <w:shd w:val="clear" w:color="auto" w:fill="E6E6E6"/>
          </w:tcPr>
          <w:p w14:paraId="6F3A9082"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34C6CA88" w14:textId="77777777" w:rsidR="002A1E8F" w:rsidRPr="008B6E36" w:rsidRDefault="002A1E8F" w:rsidP="00DD501E">
            <w:pPr>
              <w:pStyle w:val="S8Gazettetabletext"/>
            </w:pPr>
            <w:r>
              <w:rPr>
                <w:rStyle w:val="Gazette"/>
              </w:rPr>
              <w:t>30490</w:t>
            </w:r>
          </w:p>
        </w:tc>
      </w:tr>
      <w:tr w:rsidR="002A1E8F" w:rsidRPr="008B6E36" w14:paraId="5AFBDD47" w14:textId="77777777" w:rsidTr="003C08D2">
        <w:trPr>
          <w:cantSplit/>
          <w:tblHeader/>
        </w:trPr>
        <w:tc>
          <w:tcPr>
            <w:tcW w:w="1100" w:type="pct"/>
            <w:shd w:val="clear" w:color="auto" w:fill="E6E6E6"/>
          </w:tcPr>
          <w:p w14:paraId="4BE2656C" w14:textId="77777777" w:rsidR="002A1E8F" w:rsidRPr="007834FB" w:rsidRDefault="002A1E8F" w:rsidP="00DD501E">
            <w:pPr>
              <w:pStyle w:val="S8Gazettetableheading"/>
            </w:pPr>
            <w:r w:rsidRPr="007834FB">
              <w:t>Label approval no.</w:t>
            </w:r>
          </w:p>
        </w:tc>
        <w:tc>
          <w:tcPr>
            <w:tcW w:w="3900" w:type="pct"/>
          </w:tcPr>
          <w:p w14:paraId="4759CC35" w14:textId="77777777" w:rsidR="002A1E8F" w:rsidRPr="008B6E36" w:rsidRDefault="002A1E8F" w:rsidP="00DD501E">
            <w:pPr>
              <w:pStyle w:val="S8Gazettetabletext"/>
            </w:pPr>
            <w:r>
              <w:rPr>
                <w:rStyle w:val="Gazette"/>
              </w:rPr>
              <w:t>30490/54129V</w:t>
            </w:r>
          </w:p>
        </w:tc>
      </w:tr>
      <w:tr w:rsidR="002A1E8F" w:rsidRPr="00007CE2" w14:paraId="525E7481" w14:textId="77777777" w:rsidTr="003C08D2">
        <w:trPr>
          <w:cantSplit/>
          <w:tblHeader/>
        </w:trPr>
        <w:tc>
          <w:tcPr>
            <w:tcW w:w="1100" w:type="pct"/>
            <w:shd w:val="clear" w:color="auto" w:fill="E6E6E6"/>
          </w:tcPr>
          <w:p w14:paraId="0B64C656"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3419870B" w14:textId="77777777" w:rsidR="002A1E8F" w:rsidRPr="00007CE2" w:rsidRDefault="002A1E8F" w:rsidP="00DD501E">
            <w:pPr>
              <w:pStyle w:val="S8Gazettetabletext"/>
            </w:pPr>
            <w:r w:rsidRPr="009E5F77">
              <w:t>Variation to relevant particulars and label approval of the product that controls certain fungal diseases of bananas, oats, peanuts, perennial ryegrass, pineapples, stone fruit, sugarcane, wheat and other crops to vary the solvent statement on the label</w:t>
            </w:r>
          </w:p>
        </w:tc>
      </w:tr>
    </w:tbl>
    <w:p w14:paraId="0CA86BF5" w14:textId="77777777" w:rsidR="002A1E8F" w:rsidRDefault="002A1E8F" w:rsidP="003C08D2">
      <w:pPr>
        <w:pStyle w:val="S8Gazettetabletext"/>
      </w:pP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Registrcted agricultural product"/>
      </w:tblPr>
      <w:tblGrid>
        <w:gridCol w:w="2120"/>
        <w:gridCol w:w="7508"/>
      </w:tblGrid>
      <w:tr w:rsidR="002A1E8F" w14:paraId="07E50D74" w14:textId="77777777" w:rsidTr="00657176">
        <w:trPr>
          <w:trHeight w:val="317"/>
          <w:tblHeader/>
        </w:trPr>
        <w:tc>
          <w:tcPr>
            <w:tcW w:w="1101" w:type="pct"/>
            <w:shd w:val="clear" w:color="auto" w:fill="E6E6E6"/>
          </w:tcPr>
          <w:p w14:paraId="3442497B" w14:textId="77777777" w:rsidR="002A1E8F" w:rsidRDefault="002A1E8F" w:rsidP="00DD501E">
            <w:pPr>
              <w:pStyle w:val="S8Gazettetableheading"/>
            </w:pPr>
            <w:r w:rsidRPr="00702537">
              <w:lastRenderedPageBreak/>
              <w:t>Application no.</w:t>
            </w:r>
          </w:p>
        </w:tc>
        <w:tc>
          <w:tcPr>
            <w:tcW w:w="3899" w:type="pct"/>
          </w:tcPr>
          <w:p w14:paraId="6E09C55A" w14:textId="53F21540" w:rsidR="002A1E8F" w:rsidRDefault="003F0829" w:rsidP="00DD501E">
            <w:pPr>
              <w:pStyle w:val="S8Gazettetabletext"/>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14:paraId="0790B9C5" w14:textId="77777777" w:rsidTr="00657176">
        <w:trPr>
          <w:trHeight w:val="317"/>
          <w:tblHeader/>
        </w:trPr>
        <w:tc>
          <w:tcPr>
            <w:tcW w:w="1101" w:type="pct"/>
            <w:shd w:val="clear" w:color="auto" w:fill="E6E6E6"/>
          </w:tcPr>
          <w:p w14:paraId="7941C313" w14:textId="77777777" w:rsidR="002A1E8F" w:rsidRDefault="002A1E8F" w:rsidP="00DD501E">
            <w:pPr>
              <w:pStyle w:val="S8Gazettetableheading"/>
            </w:pPr>
            <w:r w:rsidRPr="009374DE">
              <w:t>Product name</w:t>
            </w:r>
          </w:p>
        </w:tc>
        <w:tc>
          <w:tcPr>
            <w:tcW w:w="3899" w:type="pct"/>
          </w:tcPr>
          <w:p w14:paraId="6AE5A8FC" w14:textId="77777777" w:rsidR="002A1E8F" w:rsidRDefault="002A1E8F" w:rsidP="00DD501E">
            <w:pPr>
              <w:pStyle w:val="S8Gazettetabletext"/>
            </w:pPr>
            <w:r>
              <w:t>Gremlin Miticide and Insecticide</w:t>
            </w:r>
          </w:p>
        </w:tc>
      </w:tr>
      <w:tr w:rsidR="002A1E8F" w14:paraId="612A6F93" w14:textId="77777777" w:rsidTr="00657176">
        <w:trPr>
          <w:trHeight w:val="317"/>
          <w:tblHeader/>
        </w:trPr>
        <w:tc>
          <w:tcPr>
            <w:tcW w:w="1101" w:type="pct"/>
            <w:shd w:val="clear" w:color="auto" w:fill="E6E6E6"/>
          </w:tcPr>
          <w:p w14:paraId="56337589" w14:textId="77777777" w:rsidR="002A1E8F" w:rsidRDefault="002A1E8F" w:rsidP="00DD501E">
            <w:pPr>
              <w:pStyle w:val="S8Gazettetableheading"/>
            </w:pPr>
            <w:r w:rsidRPr="009374DE">
              <w:t>Active constituent</w:t>
            </w:r>
          </w:p>
        </w:tc>
        <w:tc>
          <w:tcPr>
            <w:tcW w:w="3899" w:type="pct"/>
          </w:tcPr>
          <w:p w14:paraId="0F30E0BD" w14:textId="77777777" w:rsidR="002A1E8F" w:rsidRDefault="002A1E8F" w:rsidP="00DD501E">
            <w:pPr>
              <w:pStyle w:val="S8Gazettetabletext"/>
            </w:pPr>
            <w:r>
              <w:t>18 g/L abamectin</w:t>
            </w:r>
          </w:p>
        </w:tc>
      </w:tr>
      <w:tr w:rsidR="002A1E8F" w14:paraId="4E350BD5" w14:textId="77777777" w:rsidTr="00657176">
        <w:trPr>
          <w:trHeight w:val="317"/>
          <w:tblHeader/>
        </w:trPr>
        <w:tc>
          <w:tcPr>
            <w:tcW w:w="1101" w:type="pct"/>
            <w:shd w:val="clear" w:color="auto" w:fill="E6E6E6"/>
          </w:tcPr>
          <w:p w14:paraId="34074E18" w14:textId="77777777" w:rsidR="002A1E8F" w:rsidRDefault="002A1E8F" w:rsidP="00DD501E">
            <w:pPr>
              <w:pStyle w:val="S8Gazettetableheading"/>
            </w:pPr>
            <w:r w:rsidRPr="009374DE">
              <w:t>Applicant name</w:t>
            </w:r>
          </w:p>
        </w:tc>
        <w:tc>
          <w:tcPr>
            <w:tcW w:w="3899" w:type="pct"/>
          </w:tcPr>
          <w:p w14:paraId="174BB395" w14:textId="77777777" w:rsidR="002A1E8F" w:rsidRDefault="002A1E8F" w:rsidP="00DD501E">
            <w:pPr>
              <w:pStyle w:val="S8Gazettetabletext"/>
            </w:pPr>
            <w:r>
              <w:t>APVMA initiated variation</w:t>
            </w:r>
          </w:p>
        </w:tc>
      </w:tr>
      <w:tr w:rsidR="002A1E8F" w14:paraId="24590521" w14:textId="77777777" w:rsidTr="00657176">
        <w:trPr>
          <w:trHeight w:val="317"/>
          <w:tblHeader/>
        </w:trPr>
        <w:tc>
          <w:tcPr>
            <w:tcW w:w="1101" w:type="pct"/>
            <w:shd w:val="clear" w:color="auto" w:fill="E6E6E6"/>
          </w:tcPr>
          <w:p w14:paraId="6413C6C3" w14:textId="77777777" w:rsidR="002A1E8F" w:rsidRDefault="002A1E8F" w:rsidP="00DD501E">
            <w:pPr>
              <w:pStyle w:val="S8Gazettetableheading"/>
            </w:pPr>
            <w:r w:rsidRPr="009374DE">
              <w:t xml:space="preserve">Date of </w:t>
            </w:r>
            <w:r>
              <w:t>variation</w:t>
            </w:r>
          </w:p>
        </w:tc>
        <w:tc>
          <w:tcPr>
            <w:tcW w:w="3899" w:type="pct"/>
          </w:tcPr>
          <w:p w14:paraId="65BD259E" w14:textId="77777777" w:rsidR="002A1E8F" w:rsidRPr="004C50D5" w:rsidRDefault="002A1E8F" w:rsidP="00DD501E">
            <w:pPr>
              <w:pStyle w:val="S8Gazettetabletext"/>
            </w:pPr>
            <w:r>
              <w:t>30 June 2026</w:t>
            </w:r>
          </w:p>
        </w:tc>
      </w:tr>
      <w:tr w:rsidR="002A1E8F" w14:paraId="3B669FAB" w14:textId="77777777" w:rsidTr="00657176">
        <w:trPr>
          <w:trHeight w:val="317"/>
          <w:tblHeader/>
        </w:trPr>
        <w:tc>
          <w:tcPr>
            <w:tcW w:w="1101" w:type="pct"/>
            <w:shd w:val="clear" w:color="auto" w:fill="E6E6E6"/>
          </w:tcPr>
          <w:p w14:paraId="06267798" w14:textId="77777777" w:rsidR="002A1E8F" w:rsidRDefault="002A1E8F" w:rsidP="00DD501E">
            <w:pPr>
              <w:pStyle w:val="S8Gazettetableheading"/>
            </w:pPr>
            <w:r w:rsidRPr="009374DE">
              <w:t>Product registration no.</w:t>
            </w:r>
          </w:p>
        </w:tc>
        <w:tc>
          <w:tcPr>
            <w:tcW w:w="3899" w:type="pct"/>
          </w:tcPr>
          <w:p w14:paraId="0CC6A2F7" w14:textId="77777777" w:rsidR="002A1E8F" w:rsidRDefault="002A1E8F" w:rsidP="00DD501E">
            <w:pPr>
              <w:pStyle w:val="S8Gazettetabletext"/>
            </w:pPr>
            <w:r>
              <w:t>52713</w:t>
            </w:r>
          </w:p>
        </w:tc>
      </w:tr>
      <w:tr w:rsidR="002A1E8F" w14:paraId="47D6F0EB" w14:textId="77777777" w:rsidTr="00657176">
        <w:trPr>
          <w:trHeight w:val="317"/>
          <w:tblHeader/>
        </w:trPr>
        <w:tc>
          <w:tcPr>
            <w:tcW w:w="1101" w:type="pct"/>
            <w:shd w:val="clear" w:color="auto" w:fill="E6E6E6"/>
          </w:tcPr>
          <w:p w14:paraId="6B0836F7" w14:textId="77777777" w:rsidR="002A1E8F" w:rsidRDefault="002A1E8F" w:rsidP="00DD501E">
            <w:pPr>
              <w:pStyle w:val="S8Gazettetableheading"/>
            </w:pPr>
            <w:r w:rsidRPr="009374DE">
              <w:t>Label approval no.</w:t>
            </w:r>
          </w:p>
        </w:tc>
        <w:tc>
          <w:tcPr>
            <w:tcW w:w="3899" w:type="pct"/>
          </w:tcPr>
          <w:p w14:paraId="35318563" w14:textId="77777777" w:rsidR="002A1E8F" w:rsidRDefault="002A1E8F" w:rsidP="00DD501E">
            <w:pPr>
              <w:pStyle w:val="S8Gazettetabletext"/>
            </w:pPr>
            <w:r w:rsidRPr="002F45BC">
              <w:t>52713/0307V</w:t>
            </w:r>
          </w:p>
        </w:tc>
      </w:tr>
      <w:tr w:rsidR="002A1E8F" w14:paraId="4C98C4A3" w14:textId="77777777" w:rsidTr="00657176">
        <w:trPr>
          <w:trHeight w:val="317"/>
          <w:tblHeader/>
        </w:trPr>
        <w:tc>
          <w:tcPr>
            <w:tcW w:w="1101" w:type="pct"/>
            <w:shd w:val="clear" w:color="auto" w:fill="E6E6E6"/>
          </w:tcPr>
          <w:p w14:paraId="1BE54BED" w14:textId="77777777" w:rsidR="002A1E8F" w:rsidRPr="00ED4AA8" w:rsidRDefault="002A1E8F" w:rsidP="00DD501E">
            <w:pPr>
              <w:pStyle w:val="S8Gazettetableheading"/>
            </w:pPr>
            <w:r w:rsidRPr="009374DE">
              <w:t>Description of the application and its purpose, including the intended use of the chemical product</w:t>
            </w:r>
            <w:r>
              <w:t xml:space="preserve"> and the nature of and reasons for the variation.</w:t>
            </w:r>
          </w:p>
        </w:tc>
        <w:tc>
          <w:tcPr>
            <w:tcW w:w="3899" w:type="pct"/>
          </w:tcPr>
          <w:p w14:paraId="469E93CC" w14:textId="77777777" w:rsidR="002A1E8F" w:rsidRDefault="002A1E8F" w:rsidP="00DD501E">
            <w:pPr>
              <w:pStyle w:val="S8Gazettetabletext"/>
            </w:pPr>
            <w:r w:rsidRPr="002F45BC">
              <w:t>Variation of relevant particulars of registered chemical product and label approval to update the constituent statement</w:t>
            </w:r>
          </w:p>
        </w:tc>
      </w:tr>
    </w:tbl>
    <w:p w14:paraId="1BBC7EA7" w14:textId="77777777" w:rsidR="002A1E8F" w:rsidRDefault="002A1E8F" w:rsidP="000779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53D79C9B" w14:textId="77777777" w:rsidTr="00077906">
        <w:trPr>
          <w:cantSplit/>
          <w:tblHeader/>
        </w:trPr>
        <w:tc>
          <w:tcPr>
            <w:tcW w:w="1100" w:type="pct"/>
            <w:shd w:val="clear" w:color="auto" w:fill="E6E6E6"/>
          </w:tcPr>
          <w:p w14:paraId="2953938D" w14:textId="77777777" w:rsidR="002A1E8F" w:rsidRPr="007834FB" w:rsidRDefault="002A1E8F" w:rsidP="00DD501E">
            <w:pPr>
              <w:pStyle w:val="S8Gazettetableheading"/>
            </w:pPr>
            <w:r w:rsidRPr="00702537">
              <w:t>Application no.</w:t>
            </w:r>
          </w:p>
        </w:tc>
        <w:tc>
          <w:tcPr>
            <w:tcW w:w="3900" w:type="pct"/>
          </w:tcPr>
          <w:p w14:paraId="06505B9F" w14:textId="0A4C15EC"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7834FB" w14:paraId="2F607407" w14:textId="77777777" w:rsidTr="00077906">
        <w:trPr>
          <w:cantSplit/>
          <w:tblHeader/>
        </w:trPr>
        <w:tc>
          <w:tcPr>
            <w:tcW w:w="1100" w:type="pct"/>
            <w:shd w:val="clear" w:color="auto" w:fill="E6E6E6"/>
          </w:tcPr>
          <w:p w14:paraId="119FC8D8" w14:textId="77777777" w:rsidR="002A1E8F" w:rsidRPr="007834FB" w:rsidRDefault="002A1E8F" w:rsidP="00DD501E">
            <w:pPr>
              <w:pStyle w:val="S8Gazettetableheading"/>
            </w:pPr>
            <w:r w:rsidRPr="007834FB">
              <w:t>Product name</w:t>
            </w:r>
          </w:p>
        </w:tc>
        <w:tc>
          <w:tcPr>
            <w:tcW w:w="3900" w:type="pct"/>
          </w:tcPr>
          <w:p w14:paraId="39E8B47A" w14:textId="77777777" w:rsidR="002A1E8F" w:rsidRPr="008B6E36" w:rsidRDefault="002A1E8F" w:rsidP="00DD501E">
            <w:pPr>
              <w:pStyle w:val="S8Gazettetabletext"/>
            </w:pPr>
            <w:proofErr w:type="spellStart"/>
            <w:r>
              <w:rPr>
                <w:rStyle w:val="Gazette"/>
              </w:rPr>
              <w:t>eChem</w:t>
            </w:r>
            <w:proofErr w:type="spellEnd"/>
            <w:r>
              <w:rPr>
                <w:rStyle w:val="Gazette"/>
              </w:rPr>
              <w:t xml:space="preserve"> Trifluralin 480 Herbicide</w:t>
            </w:r>
          </w:p>
        </w:tc>
      </w:tr>
      <w:tr w:rsidR="002A1E8F" w:rsidRPr="007834FB" w14:paraId="0D871156" w14:textId="77777777" w:rsidTr="00077906">
        <w:trPr>
          <w:cantSplit/>
          <w:tblHeader/>
        </w:trPr>
        <w:tc>
          <w:tcPr>
            <w:tcW w:w="1100" w:type="pct"/>
            <w:shd w:val="clear" w:color="auto" w:fill="E6E6E6"/>
          </w:tcPr>
          <w:p w14:paraId="225003DE" w14:textId="77777777" w:rsidR="002A1E8F" w:rsidRPr="007834FB" w:rsidRDefault="002A1E8F" w:rsidP="00DD501E">
            <w:pPr>
              <w:pStyle w:val="S8Gazettetableheading"/>
            </w:pPr>
            <w:r w:rsidRPr="007834FB">
              <w:t>Active constituent</w:t>
            </w:r>
          </w:p>
        </w:tc>
        <w:tc>
          <w:tcPr>
            <w:tcW w:w="3900" w:type="pct"/>
          </w:tcPr>
          <w:p w14:paraId="72B10E86" w14:textId="77777777" w:rsidR="002A1E8F" w:rsidRPr="008B6E36" w:rsidRDefault="002A1E8F" w:rsidP="00DD501E">
            <w:pPr>
              <w:pStyle w:val="S8Gazettetabletext"/>
            </w:pPr>
            <w:r>
              <w:rPr>
                <w:rStyle w:val="Gazette"/>
              </w:rPr>
              <w:t>480 g/L trifluralin</w:t>
            </w:r>
          </w:p>
        </w:tc>
      </w:tr>
      <w:tr w:rsidR="002A1E8F" w:rsidRPr="007834FB" w14:paraId="1B7DA0A8" w14:textId="77777777" w:rsidTr="00077906">
        <w:trPr>
          <w:cantSplit/>
          <w:tblHeader/>
        </w:trPr>
        <w:tc>
          <w:tcPr>
            <w:tcW w:w="1100" w:type="pct"/>
            <w:shd w:val="clear" w:color="auto" w:fill="E6E6E6"/>
          </w:tcPr>
          <w:p w14:paraId="11B0BE07" w14:textId="77777777" w:rsidR="002A1E8F" w:rsidRPr="007834FB" w:rsidRDefault="002A1E8F" w:rsidP="00DD501E">
            <w:pPr>
              <w:pStyle w:val="S8Gazettetableheading"/>
            </w:pPr>
            <w:r>
              <w:t>Applicant name</w:t>
            </w:r>
          </w:p>
        </w:tc>
        <w:tc>
          <w:tcPr>
            <w:tcW w:w="3900" w:type="pct"/>
          </w:tcPr>
          <w:p w14:paraId="4476C558" w14:textId="77777777" w:rsidR="002A1E8F" w:rsidRPr="008B6E36" w:rsidRDefault="002A1E8F" w:rsidP="00DD501E">
            <w:pPr>
              <w:pStyle w:val="S8Gazettetabletext"/>
            </w:pPr>
            <w:r>
              <w:t>APVMA initiated variation</w:t>
            </w:r>
          </w:p>
        </w:tc>
      </w:tr>
      <w:tr w:rsidR="002A1E8F" w:rsidRPr="007834FB" w14:paraId="4E706975" w14:textId="77777777" w:rsidTr="00077906">
        <w:trPr>
          <w:cantSplit/>
          <w:tblHeader/>
        </w:trPr>
        <w:tc>
          <w:tcPr>
            <w:tcW w:w="1100" w:type="pct"/>
            <w:shd w:val="clear" w:color="auto" w:fill="E6E6E6"/>
          </w:tcPr>
          <w:p w14:paraId="3D88FEC9" w14:textId="77777777" w:rsidR="002A1E8F" w:rsidRPr="007834FB" w:rsidRDefault="002A1E8F" w:rsidP="00DD501E">
            <w:pPr>
              <w:pStyle w:val="S8Gazettetableheading"/>
            </w:pPr>
            <w:r w:rsidRPr="007834FB">
              <w:t xml:space="preserve">Date of </w:t>
            </w:r>
            <w:r>
              <w:t>variation</w:t>
            </w:r>
          </w:p>
        </w:tc>
        <w:tc>
          <w:tcPr>
            <w:tcW w:w="3900" w:type="pct"/>
          </w:tcPr>
          <w:p w14:paraId="4BA32FDF" w14:textId="77777777" w:rsidR="002A1E8F" w:rsidRPr="008B6E36" w:rsidRDefault="002A1E8F" w:rsidP="00DD501E">
            <w:pPr>
              <w:pStyle w:val="S8Gazettetabletext"/>
            </w:pPr>
            <w:r>
              <w:t>1 July 2026</w:t>
            </w:r>
          </w:p>
        </w:tc>
      </w:tr>
      <w:tr w:rsidR="002A1E8F" w:rsidRPr="007834FB" w14:paraId="4ABCE282" w14:textId="77777777" w:rsidTr="00077906">
        <w:trPr>
          <w:cantSplit/>
          <w:tblHeader/>
        </w:trPr>
        <w:tc>
          <w:tcPr>
            <w:tcW w:w="1100" w:type="pct"/>
            <w:shd w:val="clear" w:color="auto" w:fill="E6E6E6"/>
          </w:tcPr>
          <w:p w14:paraId="498A997A"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652EAD57" w14:textId="77777777" w:rsidR="002A1E8F" w:rsidRPr="008B6E36" w:rsidRDefault="002A1E8F" w:rsidP="00DD501E">
            <w:pPr>
              <w:pStyle w:val="S8Gazettetabletext"/>
            </w:pPr>
            <w:r>
              <w:rPr>
                <w:rStyle w:val="Gazette"/>
              </w:rPr>
              <w:t>89469</w:t>
            </w:r>
          </w:p>
        </w:tc>
      </w:tr>
      <w:tr w:rsidR="002A1E8F" w:rsidRPr="007834FB" w14:paraId="747B20D4" w14:textId="77777777" w:rsidTr="00077906">
        <w:trPr>
          <w:cantSplit/>
          <w:tblHeader/>
        </w:trPr>
        <w:tc>
          <w:tcPr>
            <w:tcW w:w="1100" w:type="pct"/>
            <w:shd w:val="clear" w:color="auto" w:fill="E6E6E6"/>
          </w:tcPr>
          <w:p w14:paraId="4B4A7163" w14:textId="77777777" w:rsidR="002A1E8F" w:rsidRPr="007834FB" w:rsidRDefault="002A1E8F" w:rsidP="00DD501E">
            <w:pPr>
              <w:pStyle w:val="S8Gazettetableheading"/>
            </w:pPr>
            <w:r w:rsidRPr="007834FB">
              <w:t>Label approval no.</w:t>
            </w:r>
          </w:p>
        </w:tc>
        <w:tc>
          <w:tcPr>
            <w:tcW w:w="3900" w:type="pct"/>
          </w:tcPr>
          <w:p w14:paraId="01ECCCD8" w14:textId="77777777" w:rsidR="002A1E8F" w:rsidRPr="008B6E36" w:rsidRDefault="002A1E8F" w:rsidP="00DD501E">
            <w:pPr>
              <w:pStyle w:val="S8Gazettetabletext"/>
            </w:pPr>
            <w:r>
              <w:rPr>
                <w:rStyle w:val="Gazette"/>
              </w:rPr>
              <w:t>89469/126566V</w:t>
            </w:r>
          </w:p>
        </w:tc>
      </w:tr>
      <w:tr w:rsidR="002A1E8F" w:rsidRPr="007834FB" w14:paraId="5137D624" w14:textId="77777777" w:rsidTr="00077906">
        <w:trPr>
          <w:cantSplit/>
          <w:tblHeader/>
        </w:trPr>
        <w:tc>
          <w:tcPr>
            <w:tcW w:w="1100" w:type="pct"/>
            <w:shd w:val="clear" w:color="auto" w:fill="E6E6E6"/>
          </w:tcPr>
          <w:p w14:paraId="32A76539"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5AE2FE04" w14:textId="77777777" w:rsidR="002A1E8F" w:rsidRPr="003F0829" w:rsidRDefault="002A1E8F" w:rsidP="003F0829">
            <w:pPr>
              <w:pStyle w:val="S8Gazettetabletext"/>
            </w:pPr>
            <w:r w:rsidRPr="003F0829">
              <w:rPr>
                <w:rStyle w:val="Gazette"/>
                <w:rFonts w:hAnsi="Arial Unicode MS"/>
              </w:rPr>
              <w:t xml:space="preserve">Variation of relevant particulars of chemical product registration and label approval to alter the constituent statements on the label to list a single concentration for the excipient </w:t>
            </w:r>
            <w:proofErr w:type="spellStart"/>
            <w:r w:rsidRPr="003F0829">
              <w:rPr>
                <w:rStyle w:val="Gazette"/>
                <w:rFonts w:hAnsi="Arial Unicode MS"/>
              </w:rPr>
              <w:t>polyethanoxy</w:t>
            </w:r>
            <w:proofErr w:type="spellEnd"/>
            <w:r w:rsidRPr="003F0829">
              <w:rPr>
                <w:rStyle w:val="Gazette"/>
                <w:rFonts w:hAnsi="Arial Unicode MS"/>
              </w:rPr>
              <w:t xml:space="preserve"> tallow amine for this 480 g/L trifluralin product used as a pre-emergence herbicide for the control of annual grasses and certain broadleaf weeds in horticultural and agricultural crops</w:t>
            </w:r>
          </w:p>
        </w:tc>
      </w:tr>
    </w:tbl>
    <w:p w14:paraId="661EF220" w14:textId="5EDD06C7" w:rsidR="002A1E8F" w:rsidRDefault="002A1E8F" w:rsidP="000779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2923A6FE" w14:textId="77777777" w:rsidTr="00077906">
        <w:trPr>
          <w:cantSplit/>
          <w:trHeight w:val="317"/>
          <w:tblHeader/>
        </w:trPr>
        <w:tc>
          <w:tcPr>
            <w:tcW w:w="1100" w:type="pct"/>
            <w:shd w:val="clear" w:color="auto" w:fill="E6E6E6"/>
          </w:tcPr>
          <w:p w14:paraId="4C3BA7AA" w14:textId="77777777" w:rsidR="002A1E8F" w:rsidRPr="007834FB" w:rsidRDefault="002A1E8F" w:rsidP="00DD501E">
            <w:pPr>
              <w:pStyle w:val="S8Gazettetableheading"/>
            </w:pPr>
            <w:r w:rsidRPr="00702537">
              <w:t>Application no.</w:t>
            </w:r>
          </w:p>
        </w:tc>
        <w:tc>
          <w:tcPr>
            <w:tcW w:w="3900" w:type="pct"/>
          </w:tcPr>
          <w:p w14:paraId="279C1022" w14:textId="320FE8E5"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7834FB" w14:paraId="40C394F4" w14:textId="77777777" w:rsidTr="00077906">
        <w:trPr>
          <w:cantSplit/>
          <w:trHeight w:val="317"/>
          <w:tblHeader/>
        </w:trPr>
        <w:tc>
          <w:tcPr>
            <w:tcW w:w="1100" w:type="pct"/>
            <w:shd w:val="clear" w:color="auto" w:fill="E6E6E6"/>
          </w:tcPr>
          <w:p w14:paraId="57CA326B" w14:textId="77777777" w:rsidR="002A1E8F" w:rsidRPr="007834FB" w:rsidRDefault="002A1E8F" w:rsidP="00DD501E">
            <w:pPr>
              <w:pStyle w:val="S8Gazettetableheading"/>
            </w:pPr>
            <w:r w:rsidRPr="007834FB">
              <w:t>Product name</w:t>
            </w:r>
          </w:p>
        </w:tc>
        <w:tc>
          <w:tcPr>
            <w:tcW w:w="3900" w:type="pct"/>
          </w:tcPr>
          <w:p w14:paraId="02FD0C0A" w14:textId="77777777" w:rsidR="002A1E8F" w:rsidRPr="008B6E36" w:rsidRDefault="002A1E8F" w:rsidP="00DD501E">
            <w:pPr>
              <w:pStyle w:val="S8Gazettetabletext"/>
            </w:pPr>
            <w:r>
              <w:rPr>
                <w:rStyle w:val="Gazette"/>
              </w:rPr>
              <w:t>Conquest Prestige 250 Fungicide</w:t>
            </w:r>
          </w:p>
        </w:tc>
      </w:tr>
      <w:tr w:rsidR="002A1E8F" w:rsidRPr="007834FB" w14:paraId="2A93CF43" w14:textId="77777777" w:rsidTr="00077906">
        <w:trPr>
          <w:cantSplit/>
          <w:trHeight w:val="317"/>
          <w:tblHeader/>
        </w:trPr>
        <w:tc>
          <w:tcPr>
            <w:tcW w:w="1100" w:type="pct"/>
            <w:shd w:val="clear" w:color="auto" w:fill="E6E6E6"/>
          </w:tcPr>
          <w:p w14:paraId="2A362CC3" w14:textId="77777777" w:rsidR="002A1E8F" w:rsidRPr="007834FB" w:rsidRDefault="002A1E8F" w:rsidP="00DD501E">
            <w:pPr>
              <w:pStyle w:val="S8Gazettetableheading"/>
            </w:pPr>
            <w:r w:rsidRPr="007834FB">
              <w:t>Active constituent</w:t>
            </w:r>
          </w:p>
        </w:tc>
        <w:tc>
          <w:tcPr>
            <w:tcW w:w="3900" w:type="pct"/>
          </w:tcPr>
          <w:p w14:paraId="7B5FF054" w14:textId="77777777" w:rsidR="002A1E8F" w:rsidRPr="008B6E36" w:rsidRDefault="002A1E8F" w:rsidP="00DD501E">
            <w:pPr>
              <w:pStyle w:val="S8Gazettetabletext"/>
            </w:pPr>
            <w:r>
              <w:rPr>
                <w:rStyle w:val="Gazette"/>
              </w:rPr>
              <w:t>250 g/L propiconazole</w:t>
            </w:r>
          </w:p>
        </w:tc>
      </w:tr>
      <w:tr w:rsidR="002A1E8F" w:rsidRPr="007834FB" w14:paraId="6E39FE33" w14:textId="77777777" w:rsidTr="00077906">
        <w:trPr>
          <w:cantSplit/>
          <w:trHeight w:val="317"/>
          <w:tblHeader/>
        </w:trPr>
        <w:tc>
          <w:tcPr>
            <w:tcW w:w="1100" w:type="pct"/>
            <w:shd w:val="clear" w:color="auto" w:fill="E6E6E6"/>
          </w:tcPr>
          <w:p w14:paraId="038303DA" w14:textId="77777777" w:rsidR="002A1E8F" w:rsidRPr="007834FB" w:rsidRDefault="002A1E8F" w:rsidP="00DD501E">
            <w:pPr>
              <w:pStyle w:val="S8Gazettetableheading"/>
            </w:pPr>
            <w:r>
              <w:t>Applicant name</w:t>
            </w:r>
          </w:p>
        </w:tc>
        <w:tc>
          <w:tcPr>
            <w:tcW w:w="3900" w:type="pct"/>
          </w:tcPr>
          <w:p w14:paraId="543772BF" w14:textId="77777777" w:rsidR="002A1E8F" w:rsidRPr="008B6E36" w:rsidRDefault="002A1E8F" w:rsidP="00DD501E">
            <w:pPr>
              <w:pStyle w:val="S8Gazettetabletext"/>
            </w:pPr>
            <w:r>
              <w:t>APVMA initiated variation</w:t>
            </w:r>
          </w:p>
        </w:tc>
      </w:tr>
      <w:tr w:rsidR="002A1E8F" w:rsidRPr="007834FB" w14:paraId="5AF88478" w14:textId="77777777" w:rsidTr="00077906">
        <w:trPr>
          <w:cantSplit/>
          <w:trHeight w:val="317"/>
          <w:tblHeader/>
        </w:trPr>
        <w:tc>
          <w:tcPr>
            <w:tcW w:w="1100" w:type="pct"/>
            <w:shd w:val="clear" w:color="auto" w:fill="E6E6E6"/>
          </w:tcPr>
          <w:p w14:paraId="41D9CB2F" w14:textId="77777777" w:rsidR="002A1E8F" w:rsidRPr="007834FB" w:rsidRDefault="002A1E8F" w:rsidP="00DD501E">
            <w:pPr>
              <w:pStyle w:val="S8Gazettetableheading"/>
            </w:pPr>
            <w:r w:rsidRPr="007834FB">
              <w:t xml:space="preserve">Date of </w:t>
            </w:r>
            <w:r>
              <w:t>variation</w:t>
            </w:r>
          </w:p>
        </w:tc>
        <w:tc>
          <w:tcPr>
            <w:tcW w:w="3900" w:type="pct"/>
          </w:tcPr>
          <w:p w14:paraId="5B54B033" w14:textId="77777777" w:rsidR="002A1E8F" w:rsidRPr="008B6E36" w:rsidRDefault="002A1E8F" w:rsidP="00DD501E">
            <w:pPr>
              <w:pStyle w:val="S8Gazettetabletext"/>
            </w:pPr>
            <w:r>
              <w:t>1 July 2026</w:t>
            </w:r>
          </w:p>
        </w:tc>
      </w:tr>
      <w:tr w:rsidR="002A1E8F" w:rsidRPr="007834FB" w14:paraId="5FAB3F40" w14:textId="77777777" w:rsidTr="00077906">
        <w:trPr>
          <w:cantSplit/>
          <w:trHeight w:val="317"/>
          <w:tblHeader/>
        </w:trPr>
        <w:tc>
          <w:tcPr>
            <w:tcW w:w="1100" w:type="pct"/>
            <w:shd w:val="clear" w:color="auto" w:fill="E6E6E6"/>
          </w:tcPr>
          <w:p w14:paraId="0AFED7AC"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6DA4A06C" w14:textId="77777777" w:rsidR="002A1E8F" w:rsidRPr="008B6E36" w:rsidRDefault="002A1E8F" w:rsidP="00DD501E">
            <w:pPr>
              <w:pStyle w:val="S8Gazettetabletext"/>
            </w:pPr>
            <w:r>
              <w:rPr>
                <w:rStyle w:val="Gazette"/>
              </w:rPr>
              <w:t>57857</w:t>
            </w:r>
          </w:p>
        </w:tc>
      </w:tr>
      <w:tr w:rsidR="002A1E8F" w:rsidRPr="007834FB" w14:paraId="69C806E1" w14:textId="77777777" w:rsidTr="00077906">
        <w:trPr>
          <w:cantSplit/>
          <w:trHeight w:val="317"/>
          <w:tblHeader/>
        </w:trPr>
        <w:tc>
          <w:tcPr>
            <w:tcW w:w="1100" w:type="pct"/>
            <w:shd w:val="clear" w:color="auto" w:fill="E6E6E6"/>
          </w:tcPr>
          <w:p w14:paraId="47A6695E" w14:textId="77777777" w:rsidR="002A1E8F" w:rsidRPr="007834FB" w:rsidRDefault="002A1E8F" w:rsidP="00DD501E">
            <w:pPr>
              <w:pStyle w:val="S8Gazettetableheading"/>
            </w:pPr>
            <w:r w:rsidRPr="007834FB">
              <w:t>Label approval no.</w:t>
            </w:r>
          </w:p>
        </w:tc>
        <w:tc>
          <w:tcPr>
            <w:tcW w:w="3900" w:type="pct"/>
          </w:tcPr>
          <w:p w14:paraId="5625234C" w14:textId="77777777" w:rsidR="002A1E8F" w:rsidRPr="008B6E36" w:rsidRDefault="002A1E8F" w:rsidP="00DD501E">
            <w:pPr>
              <w:pStyle w:val="S8Gazettetabletext"/>
            </w:pPr>
            <w:r>
              <w:rPr>
                <w:rStyle w:val="Gazette"/>
              </w:rPr>
              <w:t>57857/0604V</w:t>
            </w:r>
          </w:p>
        </w:tc>
      </w:tr>
      <w:tr w:rsidR="002A1E8F" w:rsidRPr="007834FB" w14:paraId="282CEBBB" w14:textId="77777777" w:rsidTr="00077906">
        <w:trPr>
          <w:cantSplit/>
          <w:trHeight w:val="317"/>
          <w:tblHeader/>
        </w:trPr>
        <w:tc>
          <w:tcPr>
            <w:tcW w:w="1100" w:type="pct"/>
            <w:shd w:val="clear" w:color="auto" w:fill="E6E6E6"/>
          </w:tcPr>
          <w:p w14:paraId="39BCD1A3"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1BC32346" w14:textId="77777777" w:rsidR="002A1E8F" w:rsidRPr="00007CE2" w:rsidRDefault="002A1E8F" w:rsidP="00DD501E">
            <w:pPr>
              <w:pStyle w:val="S8Gazettetabletext"/>
            </w:pPr>
            <w:r>
              <w:rPr>
                <w:rStyle w:val="Gazette"/>
              </w:rPr>
              <w:t>For the control of certain fungal diseases of bananas, peanuts, pineapples, stone fruit, sugar cane, wheat and other crops in certain states as specified in the Directions for Use table.</w:t>
            </w:r>
            <w:r>
              <w:rPr>
                <w:rStyle w:val="HeaderChar"/>
              </w:rPr>
              <w:t xml:space="preserve"> </w:t>
            </w:r>
            <w:r>
              <w:rPr>
                <w:rStyle w:val="Gazette"/>
              </w:rPr>
              <w:t>Variation of relevant particulars of chemical product registration and label approval to update the constituent statements, protection statements, safety directions, and first aid instructions</w:t>
            </w:r>
          </w:p>
        </w:tc>
      </w:tr>
    </w:tbl>
    <w:p w14:paraId="5E5C1A5B" w14:textId="77777777" w:rsidR="002A1E8F" w:rsidRDefault="002A1E8F" w:rsidP="0007790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18"/>
        <w:gridCol w:w="7510"/>
      </w:tblGrid>
      <w:tr w:rsidR="002A1E8F" w:rsidRPr="007834FB" w14:paraId="0156E2ED" w14:textId="77777777" w:rsidTr="00605F5D">
        <w:trPr>
          <w:cantSplit/>
          <w:trHeight w:val="317"/>
          <w:tblHeader/>
        </w:trPr>
        <w:tc>
          <w:tcPr>
            <w:tcW w:w="1100" w:type="pct"/>
            <w:shd w:val="clear" w:color="auto" w:fill="E6E6E6"/>
          </w:tcPr>
          <w:p w14:paraId="0E6C0275" w14:textId="77777777" w:rsidR="002A1E8F" w:rsidRPr="00AF34AD" w:rsidRDefault="002A1E8F" w:rsidP="00DD501E">
            <w:pPr>
              <w:pStyle w:val="S8Gazettetableheading"/>
            </w:pPr>
            <w:r w:rsidRPr="00AF34AD">
              <w:lastRenderedPageBreak/>
              <w:t>Application no.</w:t>
            </w:r>
          </w:p>
        </w:tc>
        <w:tc>
          <w:tcPr>
            <w:tcW w:w="3900" w:type="pct"/>
          </w:tcPr>
          <w:p w14:paraId="60A6FD79" w14:textId="23CC621F" w:rsidR="002A1E8F" w:rsidRPr="00AF34AD"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7834FB" w14:paraId="114F4A0F" w14:textId="77777777" w:rsidTr="00605F5D">
        <w:trPr>
          <w:cantSplit/>
          <w:trHeight w:val="317"/>
          <w:tblHeader/>
        </w:trPr>
        <w:tc>
          <w:tcPr>
            <w:tcW w:w="1100" w:type="pct"/>
            <w:shd w:val="clear" w:color="auto" w:fill="E6E6E6"/>
          </w:tcPr>
          <w:p w14:paraId="7D4C5B03" w14:textId="77777777" w:rsidR="002A1E8F" w:rsidRPr="007834FB" w:rsidRDefault="002A1E8F" w:rsidP="00DD501E">
            <w:pPr>
              <w:pStyle w:val="S8Gazettetableheading"/>
            </w:pPr>
            <w:r w:rsidRPr="007834FB">
              <w:t>Product name</w:t>
            </w:r>
          </w:p>
        </w:tc>
        <w:tc>
          <w:tcPr>
            <w:tcW w:w="3900" w:type="pct"/>
          </w:tcPr>
          <w:p w14:paraId="754C75C7" w14:textId="77777777" w:rsidR="002A1E8F" w:rsidRPr="008B6E36" w:rsidRDefault="002A1E8F" w:rsidP="00DD501E">
            <w:pPr>
              <w:pStyle w:val="S8Gazettetabletext"/>
            </w:pPr>
            <w:r>
              <w:rPr>
                <w:rStyle w:val="Gazette"/>
              </w:rPr>
              <w:t>Conquest Ruger Selective Herbicide</w:t>
            </w:r>
          </w:p>
        </w:tc>
      </w:tr>
      <w:tr w:rsidR="002A1E8F" w:rsidRPr="007834FB" w14:paraId="3A59056C" w14:textId="77777777" w:rsidTr="00605F5D">
        <w:trPr>
          <w:cantSplit/>
          <w:trHeight w:val="317"/>
          <w:tblHeader/>
        </w:trPr>
        <w:tc>
          <w:tcPr>
            <w:tcW w:w="1100" w:type="pct"/>
            <w:shd w:val="clear" w:color="auto" w:fill="E6E6E6"/>
          </w:tcPr>
          <w:p w14:paraId="29D8D12E" w14:textId="77777777" w:rsidR="002A1E8F" w:rsidRPr="007834FB" w:rsidRDefault="002A1E8F" w:rsidP="00DD501E">
            <w:pPr>
              <w:pStyle w:val="S8Gazettetableheading"/>
            </w:pPr>
            <w:r w:rsidRPr="007834FB">
              <w:t>Active constituent</w:t>
            </w:r>
            <w:r>
              <w:t>s</w:t>
            </w:r>
          </w:p>
        </w:tc>
        <w:tc>
          <w:tcPr>
            <w:tcW w:w="3900" w:type="pct"/>
          </w:tcPr>
          <w:p w14:paraId="7DDDA03B" w14:textId="77777777" w:rsidR="002A1E8F" w:rsidRPr="008B6E36" w:rsidRDefault="002A1E8F" w:rsidP="00DD501E">
            <w:pPr>
              <w:pStyle w:val="S8Gazettetabletext"/>
            </w:pPr>
            <w:r>
              <w:rPr>
                <w:rStyle w:val="Gazette"/>
              </w:rPr>
              <w:t xml:space="preserve">250 g/L bromoxynil present as the octanoate, 25 g/L </w:t>
            </w:r>
            <w:proofErr w:type="spellStart"/>
            <w:r>
              <w:rPr>
                <w:rStyle w:val="Gazette"/>
              </w:rPr>
              <w:t>diflufenican</w:t>
            </w:r>
            <w:proofErr w:type="spellEnd"/>
          </w:p>
        </w:tc>
      </w:tr>
      <w:tr w:rsidR="002A1E8F" w:rsidRPr="007834FB" w14:paraId="07DA78FD" w14:textId="77777777" w:rsidTr="00605F5D">
        <w:trPr>
          <w:cantSplit/>
          <w:trHeight w:val="317"/>
          <w:tblHeader/>
        </w:trPr>
        <w:tc>
          <w:tcPr>
            <w:tcW w:w="1100" w:type="pct"/>
            <w:shd w:val="clear" w:color="auto" w:fill="E6E6E6"/>
          </w:tcPr>
          <w:p w14:paraId="0431E22B" w14:textId="77777777" w:rsidR="002A1E8F" w:rsidRPr="007834FB" w:rsidRDefault="002A1E8F" w:rsidP="00DD501E">
            <w:pPr>
              <w:pStyle w:val="S8Gazettetableheading"/>
            </w:pPr>
            <w:r>
              <w:t>Applicant name</w:t>
            </w:r>
          </w:p>
        </w:tc>
        <w:tc>
          <w:tcPr>
            <w:tcW w:w="3900" w:type="pct"/>
          </w:tcPr>
          <w:p w14:paraId="08BE4E9C" w14:textId="77777777" w:rsidR="002A1E8F" w:rsidRPr="008B6E36" w:rsidRDefault="002A1E8F" w:rsidP="00DD501E">
            <w:pPr>
              <w:pStyle w:val="S8Gazettetabletext"/>
            </w:pPr>
            <w:r>
              <w:t>APVMA initiated variation</w:t>
            </w:r>
          </w:p>
        </w:tc>
      </w:tr>
      <w:tr w:rsidR="002A1E8F" w:rsidRPr="007834FB" w14:paraId="72B7067D" w14:textId="77777777" w:rsidTr="00605F5D">
        <w:trPr>
          <w:cantSplit/>
          <w:trHeight w:val="317"/>
          <w:tblHeader/>
        </w:trPr>
        <w:tc>
          <w:tcPr>
            <w:tcW w:w="1100" w:type="pct"/>
            <w:shd w:val="clear" w:color="auto" w:fill="E6E6E6"/>
          </w:tcPr>
          <w:p w14:paraId="63602BDE" w14:textId="77777777" w:rsidR="002A1E8F" w:rsidRPr="007834FB" w:rsidRDefault="002A1E8F" w:rsidP="00DD501E">
            <w:pPr>
              <w:pStyle w:val="S8Gazettetableheading"/>
            </w:pPr>
            <w:r w:rsidRPr="007834FB">
              <w:t xml:space="preserve">Date of </w:t>
            </w:r>
            <w:r>
              <w:t>variation</w:t>
            </w:r>
          </w:p>
        </w:tc>
        <w:tc>
          <w:tcPr>
            <w:tcW w:w="3900" w:type="pct"/>
          </w:tcPr>
          <w:p w14:paraId="7B7FD90F" w14:textId="77777777" w:rsidR="002A1E8F" w:rsidRPr="008B6E36" w:rsidRDefault="002A1E8F" w:rsidP="00DD501E">
            <w:pPr>
              <w:pStyle w:val="S8Gazettetabletext"/>
            </w:pPr>
            <w:r>
              <w:t>1 July 2026</w:t>
            </w:r>
          </w:p>
        </w:tc>
      </w:tr>
      <w:tr w:rsidR="002A1E8F" w:rsidRPr="007834FB" w14:paraId="62C09844" w14:textId="77777777" w:rsidTr="00605F5D">
        <w:trPr>
          <w:cantSplit/>
          <w:trHeight w:val="317"/>
          <w:tblHeader/>
        </w:trPr>
        <w:tc>
          <w:tcPr>
            <w:tcW w:w="1100" w:type="pct"/>
            <w:shd w:val="clear" w:color="auto" w:fill="E6E6E6"/>
          </w:tcPr>
          <w:p w14:paraId="7280D4EE" w14:textId="77777777" w:rsidR="002A1E8F" w:rsidRPr="007834FB" w:rsidRDefault="002A1E8F" w:rsidP="00DD501E">
            <w:pPr>
              <w:pStyle w:val="S8Gazettetableheading"/>
            </w:pPr>
            <w:r w:rsidRPr="007834FB">
              <w:t>Product registration no.</w:t>
            </w:r>
          </w:p>
        </w:tc>
        <w:tc>
          <w:tcPr>
            <w:tcW w:w="3900" w:type="pct"/>
            <w:tcBorders>
              <w:bottom w:val="single" w:sz="4" w:space="0" w:color="auto"/>
            </w:tcBorders>
          </w:tcPr>
          <w:p w14:paraId="5375A17A" w14:textId="77777777" w:rsidR="002A1E8F" w:rsidRPr="008B6E36" w:rsidRDefault="002A1E8F" w:rsidP="00DD501E">
            <w:pPr>
              <w:pStyle w:val="S8Gazettetabletext"/>
            </w:pPr>
            <w:r>
              <w:rPr>
                <w:rStyle w:val="Gazette"/>
              </w:rPr>
              <w:t>64334</w:t>
            </w:r>
          </w:p>
        </w:tc>
      </w:tr>
      <w:tr w:rsidR="002A1E8F" w:rsidRPr="007834FB" w14:paraId="2BA68CBF" w14:textId="77777777" w:rsidTr="00605F5D">
        <w:trPr>
          <w:cantSplit/>
          <w:trHeight w:val="317"/>
          <w:tblHeader/>
        </w:trPr>
        <w:tc>
          <w:tcPr>
            <w:tcW w:w="1100" w:type="pct"/>
            <w:shd w:val="clear" w:color="auto" w:fill="E6E6E6"/>
          </w:tcPr>
          <w:p w14:paraId="119E4578" w14:textId="77777777" w:rsidR="002A1E8F" w:rsidRPr="007834FB" w:rsidRDefault="002A1E8F" w:rsidP="00DD501E">
            <w:pPr>
              <w:pStyle w:val="S8Gazettetableheading"/>
            </w:pPr>
            <w:r w:rsidRPr="007834FB">
              <w:t>Label approval no.</w:t>
            </w:r>
          </w:p>
        </w:tc>
        <w:tc>
          <w:tcPr>
            <w:tcW w:w="3900" w:type="pct"/>
          </w:tcPr>
          <w:p w14:paraId="7FDBBB1F" w14:textId="77777777" w:rsidR="002A1E8F" w:rsidRPr="008B6E36" w:rsidRDefault="002A1E8F" w:rsidP="00DD501E">
            <w:pPr>
              <w:pStyle w:val="S8Gazettetabletext"/>
            </w:pPr>
            <w:r>
              <w:rPr>
                <w:rStyle w:val="Gazette"/>
              </w:rPr>
              <w:t>64334/RV2024V</w:t>
            </w:r>
          </w:p>
        </w:tc>
      </w:tr>
      <w:tr w:rsidR="002A1E8F" w:rsidRPr="007834FB" w14:paraId="72CBD509" w14:textId="77777777" w:rsidTr="00605F5D">
        <w:trPr>
          <w:cantSplit/>
          <w:trHeight w:val="317"/>
          <w:tblHeader/>
        </w:trPr>
        <w:tc>
          <w:tcPr>
            <w:tcW w:w="1100" w:type="pct"/>
            <w:shd w:val="clear" w:color="auto" w:fill="E6E6E6"/>
          </w:tcPr>
          <w:p w14:paraId="2F725839"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50AF5E92" w14:textId="77777777" w:rsidR="002A1E8F" w:rsidRPr="00007CE2" w:rsidRDefault="002A1E8F" w:rsidP="00DD501E">
            <w:pPr>
              <w:pStyle w:val="S8Gazettetabletext"/>
            </w:pPr>
            <w:r w:rsidRPr="00362063">
              <w:rPr>
                <w:rStyle w:val="PlaceholderText"/>
                <w:color w:val="auto"/>
              </w:rPr>
              <w:t>For the control of certain broadleaf weeds in winter cereals and pasture as specified in the Directions for Use table.</w:t>
            </w:r>
            <w:r>
              <w:rPr>
                <w:rStyle w:val="HeaderChar"/>
              </w:rPr>
              <w:t xml:space="preserve"> </w:t>
            </w:r>
            <w:r>
              <w:rPr>
                <w:rStyle w:val="Gazette"/>
              </w:rPr>
              <w:t>Variation of relevant particulars of chemical product registration and label approval to update the constituent statements, protection statements, safety directions, and first aid instructions</w:t>
            </w:r>
          </w:p>
        </w:tc>
      </w:tr>
    </w:tbl>
    <w:p w14:paraId="10B8BDD9" w14:textId="77777777" w:rsidR="002A1E8F" w:rsidRDefault="002A1E8F" w:rsidP="00006F9E">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2A1E8F" w:rsidRPr="008B6E36" w14:paraId="6D9C8116" w14:textId="77777777" w:rsidTr="00634240">
        <w:trPr>
          <w:cantSplit/>
          <w:trHeight w:val="317"/>
          <w:tblHeader/>
        </w:trPr>
        <w:tc>
          <w:tcPr>
            <w:tcW w:w="1100" w:type="pct"/>
            <w:shd w:val="clear" w:color="auto" w:fill="E6E6E6"/>
          </w:tcPr>
          <w:p w14:paraId="1A57DFD0" w14:textId="77777777" w:rsidR="002A1E8F" w:rsidRPr="007834FB" w:rsidRDefault="002A1E8F" w:rsidP="00DD501E">
            <w:pPr>
              <w:pStyle w:val="S8Gazettetableheading"/>
            </w:pPr>
            <w:r w:rsidRPr="00702537">
              <w:t>Application no.</w:t>
            </w:r>
          </w:p>
        </w:tc>
        <w:tc>
          <w:tcPr>
            <w:tcW w:w="3900" w:type="pct"/>
          </w:tcPr>
          <w:p w14:paraId="3831E7F5" w14:textId="38BDBF07" w:rsidR="002A1E8F" w:rsidRPr="008B6E36" w:rsidRDefault="003F0829" w:rsidP="00DD501E">
            <w:pPr>
              <w:pStyle w:val="S8Gazettetabletext"/>
              <w:rPr>
                <w:noProof/>
              </w:rPr>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A1E8F" w:rsidRPr="008B6E36" w14:paraId="54E25503" w14:textId="77777777" w:rsidTr="00634240">
        <w:trPr>
          <w:cantSplit/>
          <w:trHeight w:val="317"/>
          <w:tblHeader/>
        </w:trPr>
        <w:tc>
          <w:tcPr>
            <w:tcW w:w="1100" w:type="pct"/>
            <w:shd w:val="clear" w:color="auto" w:fill="E6E6E6"/>
          </w:tcPr>
          <w:p w14:paraId="28111617" w14:textId="77777777" w:rsidR="002A1E8F" w:rsidRPr="007834FB" w:rsidRDefault="002A1E8F" w:rsidP="00DD501E">
            <w:pPr>
              <w:pStyle w:val="S8Gazettetableheading"/>
            </w:pPr>
            <w:r w:rsidRPr="007834FB">
              <w:t>Product name</w:t>
            </w:r>
          </w:p>
        </w:tc>
        <w:tc>
          <w:tcPr>
            <w:tcW w:w="3900" w:type="pct"/>
          </w:tcPr>
          <w:p w14:paraId="328935D1" w14:textId="77777777" w:rsidR="002A1E8F" w:rsidRPr="008B6E36" w:rsidRDefault="002A1E8F" w:rsidP="00DD501E">
            <w:pPr>
              <w:pStyle w:val="S8Gazettetabletext"/>
            </w:pPr>
            <w:r>
              <w:rPr>
                <w:rStyle w:val="Gazette"/>
              </w:rPr>
              <w:t>Apparent Dingo 500 Insecticide</w:t>
            </w:r>
          </w:p>
        </w:tc>
      </w:tr>
      <w:tr w:rsidR="002A1E8F" w:rsidRPr="008B6E36" w14:paraId="239F2B27" w14:textId="77777777" w:rsidTr="00634240">
        <w:trPr>
          <w:cantSplit/>
          <w:trHeight w:val="317"/>
          <w:tblHeader/>
        </w:trPr>
        <w:tc>
          <w:tcPr>
            <w:tcW w:w="1100" w:type="pct"/>
            <w:shd w:val="clear" w:color="auto" w:fill="E6E6E6"/>
          </w:tcPr>
          <w:p w14:paraId="09E435E0" w14:textId="77777777" w:rsidR="002A1E8F" w:rsidRPr="007834FB" w:rsidRDefault="002A1E8F" w:rsidP="00DD501E">
            <w:pPr>
              <w:pStyle w:val="S8Gazettetableheading"/>
            </w:pPr>
            <w:r w:rsidRPr="007834FB">
              <w:t>Active constituent</w:t>
            </w:r>
          </w:p>
        </w:tc>
        <w:tc>
          <w:tcPr>
            <w:tcW w:w="3900" w:type="pct"/>
          </w:tcPr>
          <w:p w14:paraId="12F3876D" w14:textId="77777777" w:rsidR="002A1E8F" w:rsidRPr="008B6E36" w:rsidRDefault="002A1E8F" w:rsidP="00DD501E">
            <w:pPr>
              <w:pStyle w:val="S8Gazettetabletext"/>
            </w:pPr>
            <w:r>
              <w:rPr>
                <w:rStyle w:val="Gazette"/>
              </w:rPr>
              <w:t xml:space="preserve">500 g/L chlorpyrifos </w:t>
            </w:r>
            <w:r w:rsidRPr="00702537">
              <w:rPr>
                <w:rFonts w:hAnsi="Arial"/>
                <w:lang w:val="en-AU"/>
              </w:rPr>
              <w:t>(an anticholinesterase compound)</w:t>
            </w:r>
          </w:p>
        </w:tc>
      </w:tr>
      <w:tr w:rsidR="002A1E8F" w:rsidRPr="008B6E36" w14:paraId="3770F66D" w14:textId="77777777" w:rsidTr="00634240">
        <w:trPr>
          <w:cantSplit/>
          <w:trHeight w:val="317"/>
          <w:tblHeader/>
        </w:trPr>
        <w:tc>
          <w:tcPr>
            <w:tcW w:w="1100" w:type="pct"/>
            <w:shd w:val="clear" w:color="auto" w:fill="E6E6E6"/>
          </w:tcPr>
          <w:p w14:paraId="2C4746BE" w14:textId="77777777" w:rsidR="002A1E8F" w:rsidRPr="007834FB" w:rsidRDefault="002A1E8F" w:rsidP="00DD501E">
            <w:pPr>
              <w:pStyle w:val="S8Gazettetableheading"/>
            </w:pPr>
            <w:r>
              <w:t>Applicant name</w:t>
            </w:r>
          </w:p>
        </w:tc>
        <w:tc>
          <w:tcPr>
            <w:tcW w:w="3900" w:type="pct"/>
          </w:tcPr>
          <w:p w14:paraId="4571BD1E" w14:textId="77777777" w:rsidR="002A1E8F" w:rsidRPr="008B6E36" w:rsidRDefault="002A1E8F" w:rsidP="00DD501E">
            <w:pPr>
              <w:pStyle w:val="S8Gazettetabletext"/>
            </w:pPr>
            <w:r>
              <w:t>APVMA initiated variation</w:t>
            </w:r>
          </w:p>
        </w:tc>
      </w:tr>
      <w:tr w:rsidR="002A1E8F" w:rsidRPr="008B6E36" w14:paraId="0D819DAD" w14:textId="77777777" w:rsidTr="00634240">
        <w:trPr>
          <w:cantSplit/>
          <w:trHeight w:val="317"/>
          <w:tblHeader/>
        </w:trPr>
        <w:tc>
          <w:tcPr>
            <w:tcW w:w="1100" w:type="pct"/>
            <w:shd w:val="clear" w:color="auto" w:fill="E6E6E6"/>
          </w:tcPr>
          <w:p w14:paraId="03AA74DD" w14:textId="77777777" w:rsidR="002A1E8F" w:rsidRPr="007834FB" w:rsidRDefault="002A1E8F" w:rsidP="00DD501E">
            <w:pPr>
              <w:pStyle w:val="S8Gazettetableheading"/>
            </w:pPr>
            <w:r w:rsidRPr="007834FB">
              <w:t xml:space="preserve">Date of </w:t>
            </w:r>
            <w:r>
              <w:t>variation</w:t>
            </w:r>
          </w:p>
        </w:tc>
        <w:tc>
          <w:tcPr>
            <w:tcW w:w="3900" w:type="pct"/>
          </w:tcPr>
          <w:p w14:paraId="3D51FDC7" w14:textId="77777777" w:rsidR="002A1E8F" w:rsidRPr="008B6E36" w:rsidRDefault="002A1E8F" w:rsidP="00DD501E">
            <w:pPr>
              <w:pStyle w:val="S8Gazettetabletext"/>
            </w:pPr>
            <w:r>
              <w:t>2 July 2026</w:t>
            </w:r>
          </w:p>
        </w:tc>
      </w:tr>
      <w:tr w:rsidR="002A1E8F" w:rsidRPr="008B6E36" w14:paraId="51396C61" w14:textId="77777777" w:rsidTr="00634240">
        <w:trPr>
          <w:cantSplit/>
          <w:trHeight w:val="317"/>
          <w:tblHeader/>
        </w:trPr>
        <w:tc>
          <w:tcPr>
            <w:tcW w:w="1100" w:type="pct"/>
            <w:shd w:val="clear" w:color="auto" w:fill="E6E6E6"/>
          </w:tcPr>
          <w:p w14:paraId="408ABC48" w14:textId="77777777" w:rsidR="002A1E8F" w:rsidRPr="007834FB" w:rsidRDefault="002A1E8F" w:rsidP="00DD501E">
            <w:pPr>
              <w:pStyle w:val="S8Gazettetableheading"/>
            </w:pPr>
            <w:r w:rsidRPr="007834FB">
              <w:t>Product registration no.</w:t>
            </w:r>
          </w:p>
        </w:tc>
        <w:tc>
          <w:tcPr>
            <w:tcW w:w="3900" w:type="pct"/>
          </w:tcPr>
          <w:p w14:paraId="2565E61B" w14:textId="77777777" w:rsidR="002A1E8F" w:rsidRPr="008B6E36" w:rsidRDefault="002A1E8F" w:rsidP="00DD501E">
            <w:pPr>
              <w:pStyle w:val="S8Gazettetabletext"/>
            </w:pPr>
            <w:r>
              <w:rPr>
                <w:rStyle w:val="Gazette"/>
              </w:rPr>
              <w:t>65160</w:t>
            </w:r>
          </w:p>
        </w:tc>
      </w:tr>
      <w:tr w:rsidR="002A1E8F" w:rsidRPr="008B6E36" w14:paraId="288DCA2D" w14:textId="77777777" w:rsidTr="00634240">
        <w:trPr>
          <w:cantSplit/>
          <w:trHeight w:val="317"/>
          <w:tblHeader/>
        </w:trPr>
        <w:tc>
          <w:tcPr>
            <w:tcW w:w="1100" w:type="pct"/>
            <w:shd w:val="clear" w:color="auto" w:fill="E6E6E6"/>
          </w:tcPr>
          <w:p w14:paraId="22FFA586" w14:textId="77777777" w:rsidR="002A1E8F" w:rsidRPr="007834FB" w:rsidRDefault="002A1E8F" w:rsidP="00DD501E">
            <w:pPr>
              <w:pStyle w:val="S8Gazettetableheading"/>
            </w:pPr>
            <w:r w:rsidRPr="007834FB">
              <w:t>Label approval no.</w:t>
            </w:r>
          </w:p>
        </w:tc>
        <w:tc>
          <w:tcPr>
            <w:tcW w:w="3900" w:type="pct"/>
          </w:tcPr>
          <w:p w14:paraId="447DC8D1" w14:textId="77777777" w:rsidR="002A1E8F" w:rsidRPr="008B6E36" w:rsidRDefault="002A1E8F" w:rsidP="00DD501E">
            <w:pPr>
              <w:pStyle w:val="S8Gazettetabletext"/>
            </w:pPr>
            <w:r>
              <w:rPr>
                <w:rStyle w:val="Gazette"/>
              </w:rPr>
              <w:t>65160/RV2024V</w:t>
            </w:r>
          </w:p>
        </w:tc>
      </w:tr>
      <w:tr w:rsidR="002A1E8F" w:rsidRPr="00007CE2" w14:paraId="02C7647A" w14:textId="77777777" w:rsidTr="00634240">
        <w:trPr>
          <w:cantSplit/>
          <w:trHeight w:val="317"/>
          <w:tblHeader/>
        </w:trPr>
        <w:tc>
          <w:tcPr>
            <w:tcW w:w="1100" w:type="pct"/>
            <w:shd w:val="clear" w:color="auto" w:fill="E6E6E6"/>
          </w:tcPr>
          <w:p w14:paraId="6291E86D" w14:textId="77777777" w:rsidR="002A1E8F" w:rsidRPr="007834FB" w:rsidRDefault="002A1E8F" w:rsidP="00DD501E">
            <w:pPr>
              <w:pStyle w:val="S8Gazettetableheading"/>
            </w:pPr>
            <w:r w:rsidRPr="007834FB">
              <w:t>Description of the application and its purpose, including the intended use of the chemical product</w:t>
            </w:r>
            <w:r>
              <w:t xml:space="preserve"> and the nature of and reasons for the variation.</w:t>
            </w:r>
          </w:p>
        </w:tc>
        <w:tc>
          <w:tcPr>
            <w:tcW w:w="3900" w:type="pct"/>
          </w:tcPr>
          <w:p w14:paraId="128E93C3" w14:textId="77777777" w:rsidR="002A1E8F" w:rsidRPr="00007CE2" w:rsidRDefault="002A1E8F" w:rsidP="00DD501E">
            <w:pPr>
              <w:pStyle w:val="S8Gazettetabletext"/>
            </w:pPr>
            <w:r>
              <w:rPr>
                <w:rStyle w:val="Gazette"/>
              </w:rPr>
              <w:t>Variation of relevant particulars of registered chemical product and label approval to update the constituent statement. For the control of certain insect pests in various situation and for treatment of termite nests in wall cavities in accord with AS3600.2 as specified in the directions for use table</w:t>
            </w:r>
          </w:p>
        </w:tc>
      </w:tr>
    </w:tbl>
    <w:p w14:paraId="7D3B0F63" w14:textId="77777777" w:rsidR="00265768" w:rsidRDefault="00265768" w:rsidP="00265768">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4D5D33" w14:paraId="1D6F47CB" w14:textId="77777777" w:rsidTr="005F1D28">
        <w:trPr>
          <w:trHeight w:val="317"/>
        </w:trPr>
        <w:tc>
          <w:tcPr>
            <w:tcW w:w="1100" w:type="pct"/>
            <w:shd w:val="clear" w:color="auto" w:fill="E6E6E6"/>
          </w:tcPr>
          <w:p w14:paraId="30C30BA9" w14:textId="77777777" w:rsidR="00265768" w:rsidRDefault="00265768" w:rsidP="00265768">
            <w:pPr>
              <w:pStyle w:val="S8Gazettetableheading"/>
            </w:pPr>
            <w:r>
              <w:t>Application</w:t>
            </w:r>
            <w:r>
              <w:rPr>
                <w:spacing w:val="-1"/>
              </w:rPr>
              <w:t xml:space="preserve"> </w:t>
            </w:r>
            <w:r>
              <w:rPr>
                <w:spacing w:val="-5"/>
              </w:rPr>
              <w:t>no.</w:t>
            </w:r>
          </w:p>
        </w:tc>
        <w:tc>
          <w:tcPr>
            <w:tcW w:w="3900" w:type="pct"/>
          </w:tcPr>
          <w:p w14:paraId="45A31BD3" w14:textId="0B6CED3E" w:rsidR="00265768" w:rsidRPr="00265768" w:rsidRDefault="00265768" w:rsidP="00265768">
            <w:pPr>
              <w:pStyle w:val="S8Gazettetabletext"/>
            </w:pPr>
            <w:r w:rsidRPr="00265768">
              <w:t xml:space="preserve">N/A </w:t>
            </w:r>
            <w:r w:rsidRPr="00265768">
              <w:t>–</w:t>
            </w:r>
            <w:r w:rsidRPr="00265768">
              <w:t xml:space="preserve"> variation under section 29A of the </w:t>
            </w:r>
            <w:proofErr w:type="spellStart"/>
            <w:r w:rsidR="007657E3">
              <w:t>Agvet</w:t>
            </w:r>
            <w:proofErr w:type="spellEnd"/>
            <w:r w:rsidRPr="00265768">
              <w:t xml:space="preserve"> Code</w:t>
            </w:r>
          </w:p>
        </w:tc>
      </w:tr>
      <w:tr w:rsidR="00265768" w:rsidRPr="004D5D33" w14:paraId="3B3F51DF" w14:textId="77777777" w:rsidTr="005F1D28">
        <w:trPr>
          <w:trHeight w:val="317"/>
        </w:trPr>
        <w:tc>
          <w:tcPr>
            <w:tcW w:w="1100" w:type="pct"/>
            <w:shd w:val="clear" w:color="auto" w:fill="E6E6E6"/>
          </w:tcPr>
          <w:p w14:paraId="5121FDED" w14:textId="77777777" w:rsidR="00265768" w:rsidRDefault="00265768" w:rsidP="00265768">
            <w:pPr>
              <w:pStyle w:val="S8Gazettetableheading"/>
            </w:pPr>
            <w:r>
              <w:t>Product</w:t>
            </w:r>
            <w:r>
              <w:rPr>
                <w:spacing w:val="-7"/>
              </w:rPr>
              <w:t xml:space="preserve"> </w:t>
            </w:r>
            <w:r>
              <w:rPr>
                <w:spacing w:val="-4"/>
              </w:rPr>
              <w:t>name</w:t>
            </w:r>
          </w:p>
        </w:tc>
        <w:tc>
          <w:tcPr>
            <w:tcW w:w="3900" w:type="pct"/>
          </w:tcPr>
          <w:p w14:paraId="20175C5E" w14:textId="77777777" w:rsidR="00265768" w:rsidRPr="00265768" w:rsidRDefault="00265768" w:rsidP="00265768">
            <w:pPr>
              <w:pStyle w:val="S8Gazettetabletext"/>
            </w:pPr>
            <w:r w:rsidRPr="00265768">
              <w:t>Albaugh ALGEDI 200 SL Herbicide</w:t>
            </w:r>
          </w:p>
        </w:tc>
      </w:tr>
      <w:tr w:rsidR="00265768" w:rsidRPr="004D5D33" w14:paraId="6E90642A" w14:textId="77777777" w:rsidTr="005F1D28">
        <w:trPr>
          <w:trHeight w:val="317"/>
        </w:trPr>
        <w:tc>
          <w:tcPr>
            <w:tcW w:w="1100" w:type="pct"/>
            <w:shd w:val="clear" w:color="auto" w:fill="E6E6E6"/>
          </w:tcPr>
          <w:p w14:paraId="0734BC0B" w14:textId="77777777" w:rsidR="00265768" w:rsidRPr="00732CA7" w:rsidRDefault="00265768" w:rsidP="00265768">
            <w:pPr>
              <w:pStyle w:val="S8Gazettetableheading"/>
            </w:pPr>
            <w:r w:rsidRPr="00732CA7">
              <w:t>Active</w:t>
            </w:r>
            <w:r w:rsidRPr="00732CA7">
              <w:rPr>
                <w:spacing w:val="-3"/>
              </w:rPr>
              <w:t xml:space="preserve"> </w:t>
            </w:r>
            <w:r w:rsidRPr="00732CA7">
              <w:rPr>
                <w:spacing w:val="-2"/>
              </w:rPr>
              <w:t>constituent/s</w:t>
            </w:r>
          </w:p>
        </w:tc>
        <w:tc>
          <w:tcPr>
            <w:tcW w:w="3900" w:type="pct"/>
          </w:tcPr>
          <w:p w14:paraId="0D1EB848" w14:textId="77777777" w:rsidR="00265768" w:rsidRPr="00265768" w:rsidRDefault="00265768" w:rsidP="00265768">
            <w:pPr>
              <w:pStyle w:val="S8Gazettetabletext"/>
            </w:pPr>
            <w:r w:rsidRPr="00265768">
              <w:t>200 g/L diquat present as diquat dibromide monohydrate</w:t>
            </w:r>
          </w:p>
        </w:tc>
      </w:tr>
      <w:tr w:rsidR="00265768" w:rsidRPr="004D5D33" w14:paraId="6E403F19" w14:textId="77777777" w:rsidTr="005F1D28">
        <w:trPr>
          <w:trHeight w:val="317"/>
        </w:trPr>
        <w:tc>
          <w:tcPr>
            <w:tcW w:w="1100" w:type="pct"/>
            <w:shd w:val="clear" w:color="auto" w:fill="E6E6E6"/>
          </w:tcPr>
          <w:p w14:paraId="345FA06F" w14:textId="77777777" w:rsidR="00265768" w:rsidRDefault="00265768" w:rsidP="00265768">
            <w:pPr>
              <w:pStyle w:val="S8Gazettetableheading"/>
            </w:pPr>
            <w:r>
              <w:t>Applicant</w:t>
            </w:r>
            <w:r>
              <w:rPr>
                <w:spacing w:val="-1"/>
              </w:rPr>
              <w:t xml:space="preserve"> </w:t>
            </w:r>
            <w:r>
              <w:rPr>
                <w:spacing w:val="-4"/>
              </w:rPr>
              <w:t>name</w:t>
            </w:r>
          </w:p>
        </w:tc>
        <w:tc>
          <w:tcPr>
            <w:tcW w:w="3900" w:type="pct"/>
          </w:tcPr>
          <w:p w14:paraId="539AA1DB" w14:textId="77777777" w:rsidR="00265768" w:rsidRPr="00265768" w:rsidRDefault="00265768" w:rsidP="00265768">
            <w:pPr>
              <w:pStyle w:val="S8Gazettetabletext"/>
            </w:pPr>
            <w:r w:rsidRPr="00265768">
              <w:t>Albaugh Australia Pty Ltd</w:t>
            </w:r>
          </w:p>
        </w:tc>
      </w:tr>
      <w:tr w:rsidR="00265768" w:rsidRPr="004D5D33" w14:paraId="186582E7" w14:textId="77777777" w:rsidTr="005F1D28">
        <w:trPr>
          <w:trHeight w:val="317"/>
        </w:trPr>
        <w:tc>
          <w:tcPr>
            <w:tcW w:w="1100" w:type="pct"/>
            <w:shd w:val="clear" w:color="auto" w:fill="E6E6E6"/>
          </w:tcPr>
          <w:p w14:paraId="31C19B8B" w14:textId="77777777" w:rsidR="00265768" w:rsidRPr="00306F5F" w:rsidRDefault="00265768" w:rsidP="00265768">
            <w:pPr>
              <w:pStyle w:val="S8Gazettetableheading"/>
              <w:rPr>
                <w:highlight w:val="yellow"/>
              </w:rPr>
            </w:pPr>
            <w:r w:rsidRPr="00306F5F">
              <w:t>Applicant</w:t>
            </w:r>
            <w:r w:rsidRPr="00306F5F">
              <w:rPr>
                <w:spacing w:val="-1"/>
              </w:rPr>
              <w:t xml:space="preserve"> </w:t>
            </w:r>
            <w:r w:rsidRPr="00306F5F">
              <w:rPr>
                <w:spacing w:val="-5"/>
              </w:rPr>
              <w:t>ACN</w:t>
            </w:r>
          </w:p>
        </w:tc>
        <w:tc>
          <w:tcPr>
            <w:tcW w:w="3900" w:type="pct"/>
          </w:tcPr>
          <w:p w14:paraId="6B78E7E7" w14:textId="77777777" w:rsidR="00265768" w:rsidRPr="00265768" w:rsidRDefault="00265768" w:rsidP="00265768">
            <w:pPr>
              <w:pStyle w:val="S8Gazettetabletext"/>
            </w:pPr>
            <w:r w:rsidRPr="00265768">
              <w:t>676 890 994</w:t>
            </w:r>
          </w:p>
        </w:tc>
      </w:tr>
      <w:tr w:rsidR="00265768" w:rsidRPr="004D5D33" w14:paraId="0A182061" w14:textId="77777777" w:rsidTr="005F1D28">
        <w:trPr>
          <w:trHeight w:val="317"/>
        </w:trPr>
        <w:tc>
          <w:tcPr>
            <w:tcW w:w="1100" w:type="pct"/>
            <w:shd w:val="clear" w:color="auto" w:fill="E6E6E6"/>
          </w:tcPr>
          <w:p w14:paraId="095BA6AC" w14:textId="77777777" w:rsidR="00265768" w:rsidRPr="00716C65" w:rsidRDefault="00265768" w:rsidP="00265768">
            <w:pPr>
              <w:pStyle w:val="S8Gazettetableheading"/>
            </w:pPr>
            <w:r w:rsidRPr="00716C65">
              <w:t>Date</w:t>
            </w:r>
            <w:r w:rsidRPr="00716C65">
              <w:rPr>
                <w:spacing w:val="-1"/>
              </w:rPr>
              <w:t xml:space="preserve"> </w:t>
            </w:r>
            <w:r w:rsidRPr="00716C65">
              <w:t>of</w:t>
            </w:r>
            <w:r w:rsidRPr="00716C65">
              <w:rPr>
                <w:spacing w:val="-1"/>
              </w:rPr>
              <w:t xml:space="preserve"> </w:t>
            </w:r>
            <w:r w:rsidRPr="00716C65">
              <w:rPr>
                <w:spacing w:val="-2"/>
              </w:rPr>
              <w:t>variation</w:t>
            </w:r>
          </w:p>
        </w:tc>
        <w:tc>
          <w:tcPr>
            <w:tcW w:w="3900" w:type="pct"/>
          </w:tcPr>
          <w:p w14:paraId="1C15C44B" w14:textId="77777777" w:rsidR="00265768" w:rsidRPr="00265768" w:rsidRDefault="00265768" w:rsidP="00265768">
            <w:pPr>
              <w:pStyle w:val="S8Gazettetabletext"/>
            </w:pPr>
            <w:r w:rsidRPr="00265768">
              <w:t>30 June 2026</w:t>
            </w:r>
          </w:p>
        </w:tc>
      </w:tr>
      <w:tr w:rsidR="00265768" w:rsidRPr="004D5D33" w14:paraId="16874F75" w14:textId="77777777" w:rsidTr="005F1D28">
        <w:trPr>
          <w:trHeight w:val="317"/>
        </w:trPr>
        <w:tc>
          <w:tcPr>
            <w:tcW w:w="1100" w:type="pct"/>
            <w:shd w:val="clear" w:color="auto" w:fill="E6E6E6"/>
          </w:tcPr>
          <w:p w14:paraId="5A9EE661" w14:textId="77777777" w:rsidR="00265768" w:rsidRDefault="00265768" w:rsidP="00265768">
            <w:pPr>
              <w:pStyle w:val="S8Gazettetableheading"/>
            </w:pPr>
            <w:r>
              <w:t>Product</w:t>
            </w:r>
            <w:r>
              <w:rPr>
                <w:spacing w:val="-8"/>
              </w:rPr>
              <w:t xml:space="preserve"> </w:t>
            </w:r>
            <w:r>
              <w:t>registration</w:t>
            </w:r>
            <w:r>
              <w:rPr>
                <w:spacing w:val="-6"/>
              </w:rPr>
              <w:t xml:space="preserve"> </w:t>
            </w:r>
            <w:r>
              <w:rPr>
                <w:spacing w:val="-5"/>
              </w:rPr>
              <w:t>no.</w:t>
            </w:r>
          </w:p>
        </w:tc>
        <w:tc>
          <w:tcPr>
            <w:tcW w:w="3900" w:type="pct"/>
          </w:tcPr>
          <w:p w14:paraId="1CF8F979" w14:textId="77777777" w:rsidR="00265768" w:rsidRPr="00265768" w:rsidRDefault="00265768" w:rsidP="00265768">
            <w:pPr>
              <w:pStyle w:val="S8Gazettetabletext"/>
            </w:pPr>
            <w:r w:rsidRPr="00265768">
              <w:t>94649</w:t>
            </w:r>
          </w:p>
        </w:tc>
      </w:tr>
      <w:tr w:rsidR="00265768" w:rsidRPr="004D5D33" w14:paraId="636E655A" w14:textId="77777777" w:rsidTr="005F1D28">
        <w:trPr>
          <w:trHeight w:val="317"/>
        </w:trPr>
        <w:tc>
          <w:tcPr>
            <w:tcW w:w="1100" w:type="pct"/>
            <w:shd w:val="clear" w:color="auto" w:fill="E6E6E6"/>
          </w:tcPr>
          <w:p w14:paraId="5FFFED54" w14:textId="77777777" w:rsidR="00265768" w:rsidRDefault="00265768" w:rsidP="00265768">
            <w:pPr>
              <w:pStyle w:val="S8Gazettetableheading"/>
            </w:pPr>
            <w:r>
              <w:t>Label</w:t>
            </w:r>
            <w:r>
              <w:rPr>
                <w:spacing w:val="-1"/>
              </w:rPr>
              <w:t xml:space="preserve"> </w:t>
            </w:r>
            <w:r>
              <w:t>approval</w:t>
            </w:r>
            <w:r>
              <w:rPr>
                <w:spacing w:val="-1"/>
              </w:rPr>
              <w:t xml:space="preserve"> </w:t>
            </w:r>
            <w:r>
              <w:rPr>
                <w:spacing w:val="-5"/>
              </w:rPr>
              <w:t>no.</w:t>
            </w:r>
          </w:p>
        </w:tc>
        <w:tc>
          <w:tcPr>
            <w:tcW w:w="3900" w:type="pct"/>
          </w:tcPr>
          <w:p w14:paraId="7840A7B3" w14:textId="77777777" w:rsidR="00265768" w:rsidRPr="00265768" w:rsidRDefault="00265768" w:rsidP="00265768">
            <w:pPr>
              <w:pStyle w:val="S8Gazettetabletext"/>
            </w:pPr>
            <w:r w:rsidRPr="00265768">
              <w:t>94649/RV2026</w:t>
            </w:r>
          </w:p>
        </w:tc>
      </w:tr>
      <w:tr w:rsidR="00265768" w:rsidRPr="004D5D33" w14:paraId="0FE33154" w14:textId="77777777" w:rsidTr="005F1D28">
        <w:trPr>
          <w:trHeight w:val="317"/>
        </w:trPr>
        <w:tc>
          <w:tcPr>
            <w:tcW w:w="1100" w:type="pct"/>
            <w:shd w:val="clear" w:color="auto" w:fill="E6E6E6"/>
          </w:tcPr>
          <w:p w14:paraId="1D331A1E" w14:textId="77777777" w:rsidR="00265768" w:rsidRDefault="00265768" w:rsidP="00265768">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3900" w:type="pct"/>
          </w:tcPr>
          <w:p w14:paraId="4C7DC45E" w14:textId="5C9F96EF" w:rsidR="00265768" w:rsidRPr="00265768" w:rsidRDefault="00265768" w:rsidP="00265768">
            <w:pPr>
              <w:pStyle w:val="S8Gazettetabletext"/>
            </w:pPr>
            <w:bookmarkStart w:id="19" w:name="_Hlk175841597"/>
            <w:r w:rsidRPr="00265768">
              <w:t>Variation of registration and label approval to</w:t>
            </w:r>
            <w:bookmarkEnd w:id="19"/>
            <w:r w:rsidRPr="00265768">
              <w:t xml:space="preserve"> comply with the outcomes of the diquat reconsideration</w:t>
            </w:r>
          </w:p>
        </w:tc>
      </w:tr>
    </w:tbl>
    <w:p w14:paraId="19E81B91" w14:textId="77777777" w:rsidR="00265768" w:rsidRDefault="00265768" w:rsidP="00605F5D">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4E353B14" w14:textId="77777777" w:rsidTr="00BE1658">
        <w:trPr>
          <w:cantSplit/>
          <w:trHeight w:val="317"/>
          <w:tblHeader/>
        </w:trPr>
        <w:tc>
          <w:tcPr>
            <w:tcW w:w="1100" w:type="pct"/>
            <w:shd w:val="clear" w:color="auto" w:fill="E6E6E6"/>
          </w:tcPr>
          <w:p w14:paraId="7876380E" w14:textId="77777777" w:rsidR="00265768" w:rsidRPr="00CA7458" w:rsidRDefault="00265768" w:rsidP="006F3685">
            <w:pPr>
              <w:pStyle w:val="S8Gazettetableheading"/>
            </w:pPr>
            <w:r w:rsidRPr="00CA7458">
              <w:lastRenderedPageBreak/>
              <w:t>Application</w:t>
            </w:r>
            <w:r w:rsidRPr="00CA7458">
              <w:rPr>
                <w:spacing w:val="-1"/>
              </w:rPr>
              <w:t xml:space="preserve"> </w:t>
            </w:r>
            <w:r w:rsidRPr="00CA7458">
              <w:rPr>
                <w:spacing w:val="-5"/>
              </w:rPr>
              <w:t>no.</w:t>
            </w:r>
          </w:p>
        </w:tc>
        <w:tc>
          <w:tcPr>
            <w:tcW w:w="3900" w:type="pct"/>
          </w:tcPr>
          <w:p w14:paraId="6A515BA2" w14:textId="5F6325A0" w:rsidR="00265768" w:rsidRPr="00CA7458" w:rsidRDefault="00265768" w:rsidP="006F3685">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7AAC10F3" w14:textId="77777777" w:rsidTr="00BE1658">
        <w:trPr>
          <w:cantSplit/>
          <w:trHeight w:val="317"/>
          <w:tblHeader/>
        </w:trPr>
        <w:tc>
          <w:tcPr>
            <w:tcW w:w="1100" w:type="pct"/>
            <w:shd w:val="clear" w:color="auto" w:fill="E6E6E6"/>
          </w:tcPr>
          <w:p w14:paraId="6B285750" w14:textId="77777777" w:rsidR="00265768" w:rsidRPr="00CA7458" w:rsidRDefault="00265768" w:rsidP="006F3685">
            <w:pPr>
              <w:pStyle w:val="S8Gazettetableheading"/>
            </w:pPr>
            <w:r w:rsidRPr="00CA7458">
              <w:t>Product</w:t>
            </w:r>
            <w:r w:rsidRPr="00CA7458">
              <w:rPr>
                <w:spacing w:val="-7"/>
              </w:rPr>
              <w:t xml:space="preserve"> </w:t>
            </w:r>
            <w:r w:rsidRPr="00CA7458">
              <w:rPr>
                <w:spacing w:val="-4"/>
              </w:rPr>
              <w:t>name</w:t>
            </w:r>
          </w:p>
        </w:tc>
        <w:tc>
          <w:tcPr>
            <w:tcW w:w="3900" w:type="pct"/>
          </w:tcPr>
          <w:p w14:paraId="05AA8B3B" w14:textId="77777777" w:rsidR="00265768" w:rsidRPr="00CA7458" w:rsidRDefault="00265768" w:rsidP="006F3685">
            <w:pPr>
              <w:pStyle w:val="S8Gazettetabletext"/>
            </w:pPr>
            <w:r w:rsidRPr="00CA7458">
              <w:t>AC Piston Plus 360 Herbicide</w:t>
            </w:r>
          </w:p>
        </w:tc>
      </w:tr>
      <w:tr w:rsidR="00265768" w:rsidRPr="00CA7458" w14:paraId="7057E835" w14:textId="77777777" w:rsidTr="00BE1658">
        <w:trPr>
          <w:cantSplit/>
          <w:trHeight w:val="317"/>
          <w:tblHeader/>
        </w:trPr>
        <w:tc>
          <w:tcPr>
            <w:tcW w:w="1100" w:type="pct"/>
            <w:shd w:val="clear" w:color="auto" w:fill="E6E6E6"/>
          </w:tcPr>
          <w:p w14:paraId="36133529" w14:textId="77777777" w:rsidR="00265768" w:rsidRPr="00CA7458" w:rsidRDefault="00265768" w:rsidP="006F3685">
            <w:pPr>
              <w:pStyle w:val="S8Gazettetableheading"/>
            </w:pPr>
            <w:r w:rsidRPr="00CA7458">
              <w:t>Active</w:t>
            </w:r>
            <w:r w:rsidRPr="00CA7458">
              <w:rPr>
                <w:spacing w:val="-3"/>
              </w:rPr>
              <w:t xml:space="preserve"> </w:t>
            </w:r>
            <w:r w:rsidRPr="00CA7458">
              <w:rPr>
                <w:spacing w:val="-2"/>
              </w:rPr>
              <w:t>constituent/s</w:t>
            </w:r>
          </w:p>
        </w:tc>
        <w:tc>
          <w:tcPr>
            <w:tcW w:w="3900" w:type="pct"/>
          </w:tcPr>
          <w:p w14:paraId="19EB3B8A" w14:textId="77777777" w:rsidR="00265768" w:rsidRPr="00CA7458" w:rsidRDefault="00265768" w:rsidP="006F3685">
            <w:pPr>
              <w:pStyle w:val="S8Gazettetabletext"/>
            </w:pPr>
            <w:r w:rsidRPr="00CA7458">
              <w:t>360 g/L paraquat present as paraquat dichloride</w:t>
            </w:r>
          </w:p>
        </w:tc>
      </w:tr>
      <w:tr w:rsidR="00265768" w:rsidRPr="00CA7458" w14:paraId="725BBE76" w14:textId="77777777" w:rsidTr="00BE1658">
        <w:trPr>
          <w:cantSplit/>
          <w:trHeight w:val="317"/>
          <w:tblHeader/>
        </w:trPr>
        <w:tc>
          <w:tcPr>
            <w:tcW w:w="1100" w:type="pct"/>
            <w:shd w:val="clear" w:color="auto" w:fill="E6E6E6"/>
          </w:tcPr>
          <w:p w14:paraId="7774399A" w14:textId="77777777" w:rsidR="00265768" w:rsidRPr="00CA7458" w:rsidRDefault="00265768" w:rsidP="006F3685">
            <w:pPr>
              <w:pStyle w:val="S8Gazettetableheading"/>
            </w:pPr>
            <w:r w:rsidRPr="00CA7458">
              <w:t>Applicant</w:t>
            </w:r>
            <w:r w:rsidRPr="00CA7458">
              <w:rPr>
                <w:spacing w:val="-1"/>
              </w:rPr>
              <w:t xml:space="preserve"> </w:t>
            </w:r>
            <w:r w:rsidRPr="00CA7458">
              <w:rPr>
                <w:spacing w:val="-4"/>
              </w:rPr>
              <w:t>name</w:t>
            </w:r>
          </w:p>
        </w:tc>
        <w:tc>
          <w:tcPr>
            <w:tcW w:w="3900" w:type="pct"/>
          </w:tcPr>
          <w:p w14:paraId="40D2CEFE" w14:textId="77777777" w:rsidR="00265768" w:rsidRPr="00CA7458" w:rsidRDefault="00265768" w:rsidP="006F3685">
            <w:pPr>
              <w:pStyle w:val="S8Gazettetabletext"/>
            </w:pPr>
            <w:proofErr w:type="spellStart"/>
            <w:r w:rsidRPr="00CA7458">
              <w:t>Axichem</w:t>
            </w:r>
            <w:proofErr w:type="spellEnd"/>
            <w:r w:rsidRPr="00CA7458">
              <w:t xml:space="preserve"> Pty Ltd</w:t>
            </w:r>
          </w:p>
        </w:tc>
      </w:tr>
      <w:tr w:rsidR="00265768" w:rsidRPr="00CA7458" w14:paraId="2B66BFB5" w14:textId="77777777" w:rsidTr="00BE1658">
        <w:trPr>
          <w:cantSplit/>
          <w:trHeight w:val="317"/>
          <w:tblHeader/>
        </w:trPr>
        <w:tc>
          <w:tcPr>
            <w:tcW w:w="1100" w:type="pct"/>
            <w:shd w:val="clear" w:color="auto" w:fill="E6E6E6"/>
          </w:tcPr>
          <w:p w14:paraId="44A6AD0D" w14:textId="77777777" w:rsidR="00265768" w:rsidRPr="00CA7458" w:rsidRDefault="00265768" w:rsidP="006F3685">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4949B30C" w14:textId="77777777" w:rsidR="00265768" w:rsidRPr="00CA7458" w:rsidRDefault="00265768" w:rsidP="006F3685">
            <w:pPr>
              <w:pStyle w:val="S8Gazettetabletext"/>
            </w:pPr>
            <w:r w:rsidRPr="00CA7458">
              <w:t>131 628 594</w:t>
            </w:r>
          </w:p>
        </w:tc>
      </w:tr>
      <w:tr w:rsidR="00265768" w:rsidRPr="00CA7458" w14:paraId="3A28D7AE" w14:textId="77777777" w:rsidTr="00BE1658">
        <w:trPr>
          <w:cantSplit/>
          <w:trHeight w:val="317"/>
          <w:tblHeader/>
        </w:trPr>
        <w:tc>
          <w:tcPr>
            <w:tcW w:w="1100" w:type="pct"/>
            <w:shd w:val="clear" w:color="auto" w:fill="E6E6E6"/>
          </w:tcPr>
          <w:p w14:paraId="1FD54F42" w14:textId="77777777" w:rsidR="00265768" w:rsidRPr="00CA7458" w:rsidRDefault="00265768" w:rsidP="006F3685">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554E5BE9" w14:textId="77777777" w:rsidR="00265768" w:rsidRPr="00CA7458" w:rsidRDefault="00265768" w:rsidP="006F3685">
            <w:pPr>
              <w:pStyle w:val="S8Gazettetabletext"/>
            </w:pPr>
            <w:r>
              <w:t>30</w:t>
            </w:r>
            <w:r w:rsidRPr="00CA7458">
              <w:t xml:space="preserve"> June 2026</w:t>
            </w:r>
          </w:p>
        </w:tc>
      </w:tr>
      <w:tr w:rsidR="00265768" w:rsidRPr="00CA7458" w14:paraId="3617C861" w14:textId="77777777" w:rsidTr="00BE1658">
        <w:trPr>
          <w:cantSplit/>
          <w:trHeight w:val="317"/>
          <w:tblHeader/>
        </w:trPr>
        <w:tc>
          <w:tcPr>
            <w:tcW w:w="1100" w:type="pct"/>
            <w:shd w:val="clear" w:color="auto" w:fill="E6E6E6"/>
          </w:tcPr>
          <w:p w14:paraId="4BE7067A" w14:textId="77777777" w:rsidR="00265768" w:rsidRPr="00CA7458" w:rsidRDefault="00265768" w:rsidP="006F3685">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78F04F1B" w14:textId="77777777" w:rsidR="00265768" w:rsidRPr="00CA7458" w:rsidRDefault="00265768" w:rsidP="006F3685">
            <w:pPr>
              <w:pStyle w:val="S8Gazettetabletext"/>
            </w:pPr>
            <w:r w:rsidRPr="00CA7458">
              <w:rPr>
                <w:lang w:val="en-AU"/>
              </w:rPr>
              <w:t>95064</w:t>
            </w:r>
          </w:p>
        </w:tc>
      </w:tr>
      <w:tr w:rsidR="00265768" w:rsidRPr="00CA7458" w14:paraId="219A7802" w14:textId="77777777" w:rsidTr="00BE1658">
        <w:trPr>
          <w:cantSplit/>
          <w:trHeight w:val="317"/>
          <w:tblHeader/>
        </w:trPr>
        <w:tc>
          <w:tcPr>
            <w:tcW w:w="1100" w:type="pct"/>
            <w:shd w:val="clear" w:color="auto" w:fill="E6E6E6"/>
          </w:tcPr>
          <w:p w14:paraId="496EF798" w14:textId="77777777" w:rsidR="00265768" w:rsidRPr="00CA7458" w:rsidRDefault="00265768" w:rsidP="006F3685">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411D7190" w14:textId="77777777" w:rsidR="00265768" w:rsidRPr="00CA7458" w:rsidRDefault="00265768" w:rsidP="006F3685">
            <w:pPr>
              <w:pStyle w:val="S8Gazettetabletext"/>
            </w:pPr>
            <w:r w:rsidRPr="00CA7458">
              <w:rPr>
                <w:lang w:val="en-AU"/>
              </w:rPr>
              <w:t>95064</w:t>
            </w:r>
            <w:r w:rsidRPr="00CA7458">
              <w:t>/RV2026</w:t>
            </w:r>
          </w:p>
        </w:tc>
      </w:tr>
      <w:tr w:rsidR="00265768" w:rsidRPr="00CA7458" w14:paraId="7907F2D8" w14:textId="77777777" w:rsidTr="00BE1658">
        <w:trPr>
          <w:cantSplit/>
          <w:trHeight w:val="317"/>
          <w:tblHeader/>
        </w:trPr>
        <w:tc>
          <w:tcPr>
            <w:tcW w:w="1100" w:type="pct"/>
            <w:shd w:val="clear" w:color="auto" w:fill="E6E6E6"/>
          </w:tcPr>
          <w:p w14:paraId="3DFA9E46" w14:textId="77777777" w:rsidR="00265768" w:rsidRPr="00CA7458" w:rsidRDefault="00265768" w:rsidP="006F3685">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5296AA16" w14:textId="36F624F2" w:rsidR="00265768" w:rsidRPr="00CA7458" w:rsidRDefault="00265768" w:rsidP="006F3685">
            <w:pPr>
              <w:pStyle w:val="S8Gazettetabletext"/>
            </w:pPr>
            <w:r w:rsidRPr="00CA7458">
              <w:t>Variation of registration and label approval to comply with the outcomes of the paraquat reconsideration</w:t>
            </w:r>
          </w:p>
        </w:tc>
      </w:tr>
    </w:tbl>
    <w:p w14:paraId="40FC350A" w14:textId="77777777" w:rsidR="00265768" w:rsidRDefault="00265768" w:rsidP="00D847EA">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37D15BBA" w14:textId="77777777" w:rsidTr="00D847EA">
        <w:trPr>
          <w:trHeight w:val="317"/>
        </w:trPr>
        <w:tc>
          <w:tcPr>
            <w:tcW w:w="1100" w:type="pct"/>
            <w:shd w:val="clear" w:color="auto" w:fill="E6E6E6"/>
          </w:tcPr>
          <w:p w14:paraId="268BA21E" w14:textId="77777777" w:rsidR="00265768" w:rsidRPr="00CA7458" w:rsidRDefault="00265768" w:rsidP="00D847EA">
            <w:pPr>
              <w:pStyle w:val="S8Gazettetableheading"/>
            </w:pPr>
            <w:r w:rsidRPr="00CA7458">
              <w:t>Application</w:t>
            </w:r>
            <w:r w:rsidRPr="00CA7458">
              <w:rPr>
                <w:spacing w:val="-1"/>
              </w:rPr>
              <w:t xml:space="preserve"> </w:t>
            </w:r>
            <w:r w:rsidRPr="00CA7458">
              <w:rPr>
                <w:spacing w:val="-5"/>
              </w:rPr>
              <w:t>no.</w:t>
            </w:r>
          </w:p>
        </w:tc>
        <w:tc>
          <w:tcPr>
            <w:tcW w:w="3900" w:type="pct"/>
          </w:tcPr>
          <w:p w14:paraId="55D71870" w14:textId="30CC5888" w:rsidR="00265768" w:rsidRPr="00CA7458" w:rsidRDefault="00265768" w:rsidP="00D847EA">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22077B8F" w14:textId="77777777" w:rsidTr="00D847EA">
        <w:trPr>
          <w:trHeight w:val="317"/>
        </w:trPr>
        <w:tc>
          <w:tcPr>
            <w:tcW w:w="1100" w:type="pct"/>
            <w:shd w:val="clear" w:color="auto" w:fill="E6E6E6"/>
          </w:tcPr>
          <w:p w14:paraId="75B8BCA5" w14:textId="77777777" w:rsidR="00265768" w:rsidRPr="00CA7458" w:rsidRDefault="00265768" w:rsidP="00D847EA">
            <w:pPr>
              <w:pStyle w:val="S8Gazettetableheading"/>
            </w:pPr>
            <w:r w:rsidRPr="00CA7458">
              <w:t>Product</w:t>
            </w:r>
            <w:r w:rsidRPr="00CA7458">
              <w:rPr>
                <w:spacing w:val="-7"/>
              </w:rPr>
              <w:t xml:space="preserve"> </w:t>
            </w:r>
            <w:r w:rsidRPr="00CA7458">
              <w:rPr>
                <w:spacing w:val="-4"/>
              </w:rPr>
              <w:t>name</w:t>
            </w:r>
          </w:p>
        </w:tc>
        <w:tc>
          <w:tcPr>
            <w:tcW w:w="3900" w:type="pct"/>
          </w:tcPr>
          <w:p w14:paraId="4B29EA1F" w14:textId="77777777" w:rsidR="00265768" w:rsidRPr="00CA7458" w:rsidRDefault="00265768" w:rsidP="00D847EA">
            <w:pPr>
              <w:pStyle w:val="S8Gazettetabletext"/>
            </w:pPr>
            <w:proofErr w:type="spellStart"/>
            <w:r w:rsidRPr="00CA7458">
              <w:t>Ezycrop</w:t>
            </w:r>
            <w:proofErr w:type="spellEnd"/>
            <w:r w:rsidRPr="00CA7458">
              <w:t xml:space="preserve"> Paraquat 360 Herbicide</w:t>
            </w:r>
          </w:p>
        </w:tc>
      </w:tr>
      <w:tr w:rsidR="00265768" w:rsidRPr="00CA7458" w14:paraId="098DE21B" w14:textId="77777777" w:rsidTr="00D847EA">
        <w:trPr>
          <w:trHeight w:val="317"/>
        </w:trPr>
        <w:tc>
          <w:tcPr>
            <w:tcW w:w="1100" w:type="pct"/>
            <w:shd w:val="clear" w:color="auto" w:fill="E6E6E6"/>
          </w:tcPr>
          <w:p w14:paraId="141BDDB1" w14:textId="77777777" w:rsidR="00265768" w:rsidRPr="00CA7458" w:rsidRDefault="00265768" w:rsidP="00D847EA">
            <w:pPr>
              <w:pStyle w:val="S8Gazettetableheading"/>
            </w:pPr>
            <w:r w:rsidRPr="00CA7458">
              <w:t>Active</w:t>
            </w:r>
            <w:r w:rsidRPr="00CA7458">
              <w:rPr>
                <w:spacing w:val="-3"/>
              </w:rPr>
              <w:t xml:space="preserve"> </w:t>
            </w:r>
            <w:r w:rsidRPr="00CA7458">
              <w:rPr>
                <w:spacing w:val="-2"/>
              </w:rPr>
              <w:t>constituent/s</w:t>
            </w:r>
          </w:p>
        </w:tc>
        <w:tc>
          <w:tcPr>
            <w:tcW w:w="3900" w:type="pct"/>
          </w:tcPr>
          <w:p w14:paraId="0C148062" w14:textId="77777777" w:rsidR="00265768" w:rsidRPr="00CA7458" w:rsidRDefault="00265768" w:rsidP="00D847EA">
            <w:pPr>
              <w:pStyle w:val="S8Gazettetabletext"/>
            </w:pPr>
            <w:r w:rsidRPr="00CA7458">
              <w:t>360 g/L paraquat present as paraquat dichloride</w:t>
            </w:r>
          </w:p>
        </w:tc>
      </w:tr>
      <w:tr w:rsidR="00265768" w:rsidRPr="00CA7458" w14:paraId="4DF6385B" w14:textId="77777777" w:rsidTr="00D847EA">
        <w:trPr>
          <w:trHeight w:val="317"/>
        </w:trPr>
        <w:tc>
          <w:tcPr>
            <w:tcW w:w="1100" w:type="pct"/>
            <w:shd w:val="clear" w:color="auto" w:fill="E6E6E6"/>
          </w:tcPr>
          <w:p w14:paraId="2327E99F" w14:textId="77777777" w:rsidR="00265768" w:rsidRPr="00CA7458" w:rsidRDefault="00265768" w:rsidP="00D847EA">
            <w:pPr>
              <w:pStyle w:val="S8Gazettetableheading"/>
            </w:pPr>
            <w:r w:rsidRPr="00CA7458">
              <w:t>Applicant</w:t>
            </w:r>
            <w:r w:rsidRPr="00CA7458">
              <w:rPr>
                <w:spacing w:val="-1"/>
              </w:rPr>
              <w:t xml:space="preserve"> </w:t>
            </w:r>
            <w:r w:rsidRPr="00CA7458">
              <w:rPr>
                <w:spacing w:val="-4"/>
              </w:rPr>
              <w:t>name</w:t>
            </w:r>
          </w:p>
        </w:tc>
        <w:tc>
          <w:tcPr>
            <w:tcW w:w="3900" w:type="pct"/>
          </w:tcPr>
          <w:p w14:paraId="4D3A3AFF" w14:textId="77777777" w:rsidR="00265768" w:rsidRPr="00CA7458" w:rsidRDefault="00265768" w:rsidP="00D847EA">
            <w:pPr>
              <w:pStyle w:val="S8Gazettetabletext"/>
            </w:pPr>
            <w:proofErr w:type="spellStart"/>
            <w:r w:rsidRPr="00CA7458">
              <w:t>Ezycrop</w:t>
            </w:r>
            <w:proofErr w:type="spellEnd"/>
            <w:r w:rsidRPr="00CA7458">
              <w:t xml:space="preserve"> Pty Ltd</w:t>
            </w:r>
          </w:p>
        </w:tc>
      </w:tr>
      <w:tr w:rsidR="00265768" w:rsidRPr="00CA7458" w14:paraId="0C84B345" w14:textId="77777777" w:rsidTr="00D847EA">
        <w:trPr>
          <w:trHeight w:val="317"/>
        </w:trPr>
        <w:tc>
          <w:tcPr>
            <w:tcW w:w="1100" w:type="pct"/>
            <w:shd w:val="clear" w:color="auto" w:fill="E6E6E6"/>
          </w:tcPr>
          <w:p w14:paraId="79DCCE3A" w14:textId="77777777" w:rsidR="00265768" w:rsidRPr="00CA7458" w:rsidRDefault="00265768" w:rsidP="00D847EA">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26E078BD" w14:textId="77777777" w:rsidR="00265768" w:rsidRPr="00CA7458" w:rsidRDefault="00265768" w:rsidP="00D847EA">
            <w:pPr>
              <w:pStyle w:val="S8Gazettetabletext"/>
            </w:pPr>
            <w:r w:rsidRPr="00CA7458">
              <w:t>156 476 827</w:t>
            </w:r>
          </w:p>
        </w:tc>
      </w:tr>
      <w:tr w:rsidR="00265768" w:rsidRPr="00CA7458" w14:paraId="4D390377" w14:textId="77777777" w:rsidTr="00D847EA">
        <w:trPr>
          <w:trHeight w:val="317"/>
        </w:trPr>
        <w:tc>
          <w:tcPr>
            <w:tcW w:w="1100" w:type="pct"/>
            <w:shd w:val="clear" w:color="auto" w:fill="E6E6E6"/>
          </w:tcPr>
          <w:p w14:paraId="59DE11EA" w14:textId="77777777" w:rsidR="00265768" w:rsidRPr="00CA7458" w:rsidRDefault="00265768" w:rsidP="00D847EA">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37623286" w14:textId="77777777" w:rsidR="00265768" w:rsidRPr="00CA7458" w:rsidRDefault="00265768" w:rsidP="00D847EA">
            <w:pPr>
              <w:pStyle w:val="S8Gazettetabletext"/>
            </w:pPr>
            <w:r>
              <w:t>30 June 2026</w:t>
            </w:r>
          </w:p>
        </w:tc>
      </w:tr>
      <w:tr w:rsidR="00265768" w:rsidRPr="00CA7458" w14:paraId="464D9538" w14:textId="77777777" w:rsidTr="00D847EA">
        <w:trPr>
          <w:trHeight w:val="317"/>
        </w:trPr>
        <w:tc>
          <w:tcPr>
            <w:tcW w:w="1100" w:type="pct"/>
            <w:shd w:val="clear" w:color="auto" w:fill="E6E6E6"/>
          </w:tcPr>
          <w:p w14:paraId="1F46BC55" w14:textId="77777777" w:rsidR="00265768" w:rsidRPr="00CA7458" w:rsidRDefault="00265768" w:rsidP="00D847EA">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77B3C305" w14:textId="77777777" w:rsidR="00265768" w:rsidRPr="00CA7458" w:rsidRDefault="00265768" w:rsidP="00D847EA">
            <w:pPr>
              <w:pStyle w:val="S8Gazettetabletext"/>
            </w:pPr>
            <w:r w:rsidRPr="00CA7458">
              <w:t>95639</w:t>
            </w:r>
          </w:p>
        </w:tc>
      </w:tr>
      <w:tr w:rsidR="00265768" w:rsidRPr="00CA7458" w14:paraId="27EAFBB9" w14:textId="77777777" w:rsidTr="00D847EA">
        <w:trPr>
          <w:trHeight w:val="317"/>
        </w:trPr>
        <w:tc>
          <w:tcPr>
            <w:tcW w:w="1100" w:type="pct"/>
            <w:shd w:val="clear" w:color="auto" w:fill="E6E6E6"/>
          </w:tcPr>
          <w:p w14:paraId="29626FAB" w14:textId="77777777" w:rsidR="00265768" w:rsidRPr="00CA7458" w:rsidRDefault="00265768" w:rsidP="00D847EA">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4062C34B" w14:textId="77777777" w:rsidR="00265768" w:rsidRPr="00CA7458" w:rsidRDefault="00265768" w:rsidP="00D847EA">
            <w:pPr>
              <w:pStyle w:val="S8Gazettetabletext"/>
            </w:pPr>
            <w:r w:rsidRPr="00CA7458">
              <w:t>95639/RV2026</w:t>
            </w:r>
          </w:p>
        </w:tc>
      </w:tr>
      <w:tr w:rsidR="00265768" w:rsidRPr="00CA7458" w14:paraId="44281702" w14:textId="77777777" w:rsidTr="00D847EA">
        <w:trPr>
          <w:trHeight w:val="317"/>
        </w:trPr>
        <w:tc>
          <w:tcPr>
            <w:tcW w:w="1100" w:type="pct"/>
            <w:shd w:val="clear" w:color="auto" w:fill="E6E6E6"/>
          </w:tcPr>
          <w:p w14:paraId="7CC7BC20" w14:textId="77777777" w:rsidR="00265768" w:rsidRPr="00CA7458" w:rsidRDefault="00265768" w:rsidP="00D847EA">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15890240" w14:textId="60050FCE" w:rsidR="00265768" w:rsidRPr="00CA7458" w:rsidRDefault="00265768" w:rsidP="00D847EA">
            <w:pPr>
              <w:pStyle w:val="S8Gazettetabletext"/>
            </w:pPr>
            <w:r w:rsidRPr="00CA7458">
              <w:t>Variation of registration and label approval to comply with the outcomes of the paraquat reconsideration</w:t>
            </w:r>
          </w:p>
        </w:tc>
      </w:tr>
    </w:tbl>
    <w:p w14:paraId="510785B0" w14:textId="77777777" w:rsidR="00265768" w:rsidRDefault="00265768" w:rsidP="00722AC8">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14744696" w14:textId="77777777" w:rsidTr="00722AC8">
        <w:trPr>
          <w:trHeight w:val="317"/>
        </w:trPr>
        <w:tc>
          <w:tcPr>
            <w:tcW w:w="1100" w:type="pct"/>
            <w:shd w:val="clear" w:color="auto" w:fill="E6E6E6"/>
          </w:tcPr>
          <w:p w14:paraId="28A0823D" w14:textId="77777777" w:rsidR="00265768" w:rsidRPr="00CA7458" w:rsidRDefault="00265768" w:rsidP="00722AC8">
            <w:pPr>
              <w:pStyle w:val="S8Gazettetableheading"/>
            </w:pPr>
            <w:r w:rsidRPr="00CA7458">
              <w:t>Application</w:t>
            </w:r>
            <w:r w:rsidRPr="00CA7458">
              <w:rPr>
                <w:spacing w:val="-1"/>
              </w:rPr>
              <w:t xml:space="preserve"> </w:t>
            </w:r>
            <w:r w:rsidRPr="00CA7458">
              <w:rPr>
                <w:spacing w:val="-5"/>
              </w:rPr>
              <w:t>no.</w:t>
            </w:r>
          </w:p>
        </w:tc>
        <w:tc>
          <w:tcPr>
            <w:tcW w:w="3900" w:type="pct"/>
          </w:tcPr>
          <w:p w14:paraId="30B114B6" w14:textId="55AFC60E" w:rsidR="00265768" w:rsidRPr="00CA7458" w:rsidRDefault="00265768" w:rsidP="00722AC8">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7C9EC7E6" w14:textId="77777777" w:rsidTr="00722AC8">
        <w:trPr>
          <w:trHeight w:val="317"/>
        </w:trPr>
        <w:tc>
          <w:tcPr>
            <w:tcW w:w="1100" w:type="pct"/>
            <w:shd w:val="clear" w:color="auto" w:fill="E6E6E6"/>
          </w:tcPr>
          <w:p w14:paraId="4BC4B25F" w14:textId="77777777" w:rsidR="00265768" w:rsidRPr="00CA7458" w:rsidRDefault="00265768" w:rsidP="00722AC8">
            <w:pPr>
              <w:pStyle w:val="S8Gazettetableheading"/>
            </w:pPr>
            <w:r w:rsidRPr="00CA7458">
              <w:t>Product</w:t>
            </w:r>
            <w:r w:rsidRPr="00CA7458">
              <w:rPr>
                <w:spacing w:val="-7"/>
              </w:rPr>
              <w:t xml:space="preserve"> </w:t>
            </w:r>
            <w:r w:rsidRPr="00CA7458">
              <w:rPr>
                <w:spacing w:val="-4"/>
              </w:rPr>
              <w:t>name</w:t>
            </w:r>
          </w:p>
        </w:tc>
        <w:tc>
          <w:tcPr>
            <w:tcW w:w="3900" w:type="pct"/>
          </w:tcPr>
          <w:p w14:paraId="53FBC419" w14:textId="77777777" w:rsidR="00265768" w:rsidRPr="00CA7458" w:rsidRDefault="00265768" w:rsidP="00722AC8">
            <w:pPr>
              <w:pStyle w:val="S8Gazettetabletext"/>
            </w:pPr>
            <w:proofErr w:type="spellStart"/>
            <w:r w:rsidRPr="00CA7458">
              <w:t>FlexAg</w:t>
            </w:r>
            <w:proofErr w:type="spellEnd"/>
            <w:r w:rsidRPr="00CA7458">
              <w:t xml:space="preserve"> Paraquat 250 Herbicide</w:t>
            </w:r>
          </w:p>
        </w:tc>
      </w:tr>
      <w:tr w:rsidR="00265768" w:rsidRPr="00CA7458" w14:paraId="6EED7E91" w14:textId="77777777" w:rsidTr="00722AC8">
        <w:trPr>
          <w:trHeight w:val="317"/>
        </w:trPr>
        <w:tc>
          <w:tcPr>
            <w:tcW w:w="1100" w:type="pct"/>
            <w:shd w:val="clear" w:color="auto" w:fill="E6E6E6"/>
          </w:tcPr>
          <w:p w14:paraId="7267B411" w14:textId="77777777" w:rsidR="00265768" w:rsidRPr="00CA7458" w:rsidRDefault="00265768" w:rsidP="00722AC8">
            <w:pPr>
              <w:pStyle w:val="S8Gazettetableheading"/>
            </w:pPr>
            <w:r w:rsidRPr="00CA7458">
              <w:t>Active</w:t>
            </w:r>
            <w:r w:rsidRPr="00CA7458">
              <w:rPr>
                <w:spacing w:val="-3"/>
              </w:rPr>
              <w:t xml:space="preserve"> </w:t>
            </w:r>
            <w:r w:rsidRPr="00CA7458">
              <w:rPr>
                <w:spacing w:val="-2"/>
              </w:rPr>
              <w:t>constituent/s</w:t>
            </w:r>
          </w:p>
        </w:tc>
        <w:tc>
          <w:tcPr>
            <w:tcW w:w="3900" w:type="pct"/>
          </w:tcPr>
          <w:p w14:paraId="0F73F793" w14:textId="77777777" w:rsidR="00265768" w:rsidRPr="00CA7458" w:rsidRDefault="00265768" w:rsidP="00722AC8">
            <w:pPr>
              <w:pStyle w:val="S8Gazettetabletext"/>
            </w:pPr>
            <w:r w:rsidRPr="00CA7458">
              <w:t>250 g/L paraquat present as paraquat dichloride</w:t>
            </w:r>
          </w:p>
        </w:tc>
      </w:tr>
      <w:tr w:rsidR="00265768" w:rsidRPr="00CA7458" w14:paraId="37F56842" w14:textId="77777777" w:rsidTr="00722AC8">
        <w:trPr>
          <w:trHeight w:val="317"/>
        </w:trPr>
        <w:tc>
          <w:tcPr>
            <w:tcW w:w="1100" w:type="pct"/>
            <w:shd w:val="clear" w:color="auto" w:fill="E6E6E6"/>
          </w:tcPr>
          <w:p w14:paraId="281D7B69" w14:textId="77777777" w:rsidR="00265768" w:rsidRPr="00CA7458" w:rsidRDefault="00265768" w:rsidP="00722AC8">
            <w:pPr>
              <w:pStyle w:val="S8Gazettetableheading"/>
            </w:pPr>
            <w:r w:rsidRPr="00CA7458">
              <w:t>Applicant</w:t>
            </w:r>
            <w:r w:rsidRPr="00CA7458">
              <w:rPr>
                <w:spacing w:val="-1"/>
              </w:rPr>
              <w:t xml:space="preserve"> </w:t>
            </w:r>
            <w:r w:rsidRPr="00CA7458">
              <w:rPr>
                <w:spacing w:val="-4"/>
              </w:rPr>
              <w:t>name</w:t>
            </w:r>
          </w:p>
        </w:tc>
        <w:tc>
          <w:tcPr>
            <w:tcW w:w="3900" w:type="pct"/>
          </w:tcPr>
          <w:p w14:paraId="0E143301" w14:textId="77777777" w:rsidR="00265768" w:rsidRPr="00CA7458" w:rsidRDefault="00265768" w:rsidP="00722AC8">
            <w:pPr>
              <w:pStyle w:val="S8Gazettetabletext"/>
            </w:pPr>
            <w:proofErr w:type="spellStart"/>
            <w:r w:rsidRPr="00960D37">
              <w:t>Flexag</w:t>
            </w:r>
            <w:proofErr w:type="spellEnd"/>
            <w:r w:rsidRPr="00960D37">
              <w:t xml:space="preserve"> Pty Ltd</w:t>
            </w:r>
          </w:p>
        </w:tc>
      </w:tr>
      <w:tr w:rsidR="00265768" w:rsidRPr="00CA7458" w14:paraId="4D581BDF" w14:textId="77777777" w:rsidTr="00722AC8">
        <w:trPr>
          <w:trHeight w:val="317"/>
        </w:trPr>
        <w:tc>
          <w:tcPr>
            <w:tcW w:w="1100" w:type="pct"/>
            <w:shd w:val="clear" w:color="auto" w:fill="E6E6E6"/>
          </w:tcPr>
          <w:p w14:paraId="5CAD7CF9" w14:textId="77777777" w:rsidR="00265768" w:rsidRPr="00CA7458" w:rsidRDefault="00265768" w:rsidP="00722AC8">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06A043DD" w14:textId="77777777" w:rsidR="00265768" w:rsidRPr="00CA7458" w:rsidRDefault="00265768" w:rsidP="00722AC8">
            <w:pPr>
              <w:pStyle w:val="S8Gazettetabletext"/>
            </w:pPr>
            <w:r w:rsidRPr="00CA7458">
              <w:t>675 254 734</w:t>
            </w:r>
          </w:p>
        </w:tc>
      </w:tr>
      <w:tr w:rsidR="00265768" w:rsidRPr="00CA7458" w14:paraId="3E317C89" w14:textId="77777777" w:rsidTr="00722AC8">
        <w:trPr>
          <w:trHeight w:val="317"/>
        </w:trPr>
        <w:tc>
          <w:tcPr>
            <w:tcW w:w="1100" w:type="pct"/>
            <w:shd w:val="clear" w:color="auto" w:fill="E6E6E6"/>
          </w:tcPr>
          <w:p w14:paraId="483228C1" w14:textId="77777777" w:rsidR="00265768" w:rsidRPr="00CA7458" w:rsidRDefault="00265768" w:rsidP="00722AC8">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47525FC9" w14:textId="1E6E92F0" w:rsidR="00265768" w:rsidRPr="00CA7458" w:rsidRDefault="00722AC8" w:rsidP="00722AC8">
            <w:pPr>
              <w:pStyle w:val="S8Gazettetabletext"/>
            </w:pPr>
            <w:r>
              <w:t>8 July 2026</w:t>
            </w:r>
          </w:p>
        </w:tc>
      </w:tr>
      <w:tr w:rsidR="00265768" w:rsidRPr="00CA7458" w14:paraId="39EB58B9" w14:textId="77777777" w:rsidTr="00722AC8">
        <w:trPr>
          <w:trHeight w:val="317"/>
        </w:trPr>
        <w:tc>
          <w:tcPr>
            <w:tcW w:w="1100" w:type="pct"/>
            <w:shd w:val="clear" w:color="auto" w:fill="E6E6E6"/>
          </w:tcPr>
          <w:p w14:paraId="0B83576F" w14:textId="77777777" w:rsidR="00265768" w:rsidRPr="00CA7458" w:rsidRDefault="00265768" w:rsidP="00722AC8">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48BDF1A0" w14:textId="77777777" w:rsidR="00265768" w:rsidRPr="00CA7458" w:rsidRDefault="00265768" w:rsidP="00722AC8">
            <w:pPr>
              <w:pStyle w:val="S8Gazettetabletext"/>
            </w:pPr>
            <w:r w:rsidRPr="00CA7458">
              <w:t>95316</w:t>
            </w:r>
          </w:p>
        </w:tc>
      </w:tr>
      <w:tr w:rsidR="00265768" w:rsidRPr="00CA7458" w14:paraId="7051A21E" w14:textId="77777777" w:rsidTr="00722AC8">
        <w:trPr>
          <w:trHeight w:val="317"/>
        </w:trPr>
        <w:tc>
          <w:tcPr>
            <w:tcW w:w="1100" w:type="pct"/>
            <w:shd w:val="clear" w:color="auto" w:fill="E6E6E6"/>
          </w:tcPr>
          <w:p w14:paraId="14B783A2" w14:textId="77777777" w:rsidR="00265768" w:rsidRPr="00CA7458" w:rsidRDefault="00265768" w:rsidP="00722AC8">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5F4189D5" w14:textId="77777777" w:rsidR="00265768" w:rsidRPr="00CA7458" w:rsidRDefault="00265768" w:rsidP="00722AC8">
            <w:pPr>
              <w:pStyle w:val="S8Gazettetabletext"/>
            </w:pPr>
            <w:r w:rsidRPr="00CA7458">
              <w:t>95316/RV2026</w:t>
            </w:r>
          </w:p>
        </w:tc>
      </w:tr>
      <w:tr w:rsidR="00265768" w:rsidRPr="00CA7458" w14:paraId="64037F3F" w14:textId="77777777" w:rsidTr="00722AC8">
        <w:trPr>
          <w:trHeight w:val="317"/>
        </w:trPr>
        <w:tc>
          <w:tcPr>
            <w:tcW w:w="1100" w:type="pct"/>
            <w:shd w:val="clear" w:color="auto" w:fill="E6E6E6"/>
          </w:tcPr>
          <w:p w14:paraId="06C54EC4" w14:textId="77777777" w:rsidR="00265768" w:rsidRPr="00CA7458" w:rsidRDefault="00265768" w:rsidP="00722AC8">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5A6B5E0A" w14:textId="31BE112C" w:rsidR="00265768" w:rsidRPr="00CA7458" w:rsidRDefault="00265768" w:rsidP="00722AC8">
            <w:pPr>
              <w:pStyle w:val="S8Gazettetabletext"/>
            </w:pPr>
            <w:r w:rsidRPr="00CA7458">
              <w:t>Variation of registration and label approval to comply with the outcomes of the paraquat reconsideration</w:t>
            </w:r>
          </w:p>
        </w:tc>
      </w:tr>
    </w:tbl>
    <w:p w14:paraId="75357704" w14:textId="77777777" w:rsidR="00265768" w:rsidRDefault="00265768" w:rsidP="00722AC8">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1F3C491F" w14:textId="77777777" w:rsidTr="00D62890">
        <w:trPr>
          <w:cantSplit/>
          <w:trHeight w:val="317"/>
          <w:tblHeader/>
        </w:trPr>
        <w:tc>
          <w:tcPr>
            <w:tcW w:w="1100" w:type="pct"/>
            <w:shd w:val="clear" w:color="auto" w:fill="E6E6E6"/>
          </w:tcPr>
          <w:p w14:paraId="1F23BA35" w14:textId="77777777" w:rsidR="00265768" w:rsidRPr="00CA7458" w:rsidRDefault="00265768" w:rsidP="00D62890">
            <w:pPr>
              <w:pStyle w:val="S8Gazettetableheading"/>
            </w:pPr>
            <w:r w:rsidRPr="00CA7458">
              <w:lastRenderedPageBreak/>
              <w:t>Application</w:t>
            </w:r>
            <w:r w:rsidRPr="00CA7458">
              <w:rPr>
                <w:spacing w:val="-1"/>
              </w:rPr>
              <w:t xml:space="preserve"> </w:t>
            </w:r>
            <w:r w:rsidRPr="00CA7458">
              <w:rPr>
                <w:spacing w:val="-5"/>
              </w:rPr>
              <w:t>no.</w:t>
            </w:r>
          </w:p>
        </w:tc>
        <w:tc>
          <w:tcPr>
            <w:tcW w:w="3900" w:type="pct"/>
          </w:tcPr>
          <w:p w14:paraId="38AB5081" w14:textId="4051588D" w:rsidR="00265768" w:rsidRPr="00CA7458" w:rsidRDefault="00265768" w:rsidP="00D62890">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6C22A14C" w14:textId="77777777" w:rsidTr="00D62890">
        <w:trPr>
          <w:cantSplit/>
          <w:trHeight w:val="317"/>
          <w:tblHeader/>
        </w:trPr>
        <w:tc>
          <w:tcPr>
            <w:tcW w:w="1100" w:type="pct"/>
            <w:shd w:val="clear" w:color="auto" w:fill="E6E6E6"/>
          </w:tcPr>
          <w:p w14:paraId="66CDDF16" w14:textId="77777777" w:rsidR="00265768" w:rsidRPr="00CA7458" w:rsidRDefault="00265768" w:rsidP="00D62890">
            <w:pPr>
              <w:pStyle w:val="S8Gazettetableheading"/>
            </w:pPr>
            <w:r w:rsidRPr="00CA7458">
              <w:t>Product</w:t>
            </w:r>
            <w:r w:rsidRPr="00CA7458">
              <w:rPr>
                <w:spacing w:val="-7"/>
              </w:rPr>
              <w:t xml:space="preserve"> </w:t>
            </w:r>
            <w:r w:rsidRPr="00CA7458">
              <w:rPr>
                <w:spacing w:val="-4"/>
              </w:rPr>
              <w:t>name</w:t>
            </w:r>
          </w:p>
        </w:tc>
        <w:tc>
          <w:tcPr>
            <w:tcW w:w="3900" w:type="pct"/>
          </w:tcPr>
          <w:p w14:paraId="02F42B02" w14:textId="77777777" w:rsidR="00265768" w:rsidRPr="00CA7458" w:rsidRDefault="00265768" w:rsidP="00D62890">
            <w:pPr>
              <w:pStyle w:val="S8Gazettetabletext"/>
            </w:pPr>
            <w:r w:rsidRPr="00CA7458">
              <w:t>F.S.A. PARAQUAT + DIQUAT 250 HERBICIDE</w:t>
            </w:r>
          </w:p>
        </w:tc>
      </w:tr>
      <w:tr w:rsidR="00265768" w:rsidRPr="00CA7458" w14:paraId="1D7528CF" w14:textId="77777777" w:rsidTr="00D62890">
        <w:trPr>
          <w:cantSplit/>
          <w:trHeight w:val="317"/>
          <w:tblHeader/>
        </w:trPr>
        <w:tc>
          <w:tcPr>
            <w:tcW w:w="1100" w:type="pct"/>
            <w:shd w:val="clear" w:color="auto" w:fill="E6E6E6"/>
          </w:tcPr>
          <w:p w14:paraId="0792DBF3" w14:textId="77777777" w:rsidR="00265768" w:rsidRPr="00CA7458" w:rsidRDefault="00265768" w:rsidP="00D62890">
            <w:pPr>
              <w:pStyle w:val="S8Gazettetableheading"/>
            </w:pPr>
            <w:r w:rsidRPr="00CA7458">
              <w:t>Active</w:t>
            </w:r>
            <w:r w:rsidRPr="00CA7458">
              <w:rPr>
                <w:spacing w:val="-3"/>
              </w:rPr>
              <w:t xml:space="preserve"> </w:t>
            </w:r>
            <w:r w:rsidRPr="00CA7458">
              <w:rPr>
                <w:spacing w:val="-2"/>
              </w:rPr>
              <w:t>constituent/s</w:t>
            </w:r>
          </w:p>
        </w:tc>
        <w:tc>
          <w:tcPr>
            <w:tcW w:w="3900" w:type="pct"/>
          </w:tcPr>
          <w:p w14:paraId="06E51577" w14:textId="0885A5F0" w:rsidR="00265768" w:rsidRPr="00CA7458" w:rsidRDefault="00265768" w:rsidP="003F0829">
            <w:pPr>
              <w:pStyle w:val="S8Gazettetabletext"/>
            </w:pPr>
            <w:r w:rsidRPr="00CA7458">
              <w:t>135 g/L paraquat present as paraquat dichloride,</w:t>
            </w:r>
            <w:r w:rsidR="003F0829">
              <w:br/>
            </w:r>
            <w:r w:rsidRPr="00CA7458">
              <w:t>115 g/L diquat present as diquat dibromide monohydrate</w:t>
            </w:r>
          </w:p>
        </w:tc>
      </w:tr>
      <w:tr w:rsidR="00265768" w:rsidRPr="00CA7458" w14:paraId="26A7B1B4" w14:textId="77777777" w:rsidTr="00D62890">
        <w:trPr>
          <w:cantSplit/>
          <w:trHeight w:val="317"/>
          <w:tblHeader/>
        </w:trPr>
        <w:tc>
          <w:tcPr>
            <w:tcW w:w="1100" w:type="pct"/>
            <w:shd w:val="clear" w:color="auto" w:fill="E6E6E6"/>
          </w:tcPr>
          <w:p w14:paraId="32AB57FB" w14:textId="77777777" w:rsidR="00265768" w:rsidRPr="00CA7458" w:rsidRDefault="00265768" w:rsidP="00D62890">
            <w:pPr>
              <w:pStyle w:val="S8Gazettetableheading"/>
            </w:pPr>
            <w:r w:rsidRPr="00CA7458">
              <w:t>Applicant</w:t>
            </w:r>
            <w:r w:rsidRPr="00CA7458">
              <w:rPr>
                <w:spacing w:val="-1"/>
              </w:rPr>
              <w:t xml:space="preserve"> </w:t>
            </w:r>
            <w:r w:rsidRPr="00CA7458">
              <w:rPr>
                <w:spacing w:val="-4"/>
              </w:rPr>
              <w:t>name</w:t>
            </w:r>
          </w:p>
        </w:tc>
        <w:tc>
          <w:tcPr>
            <w:tcW w:w="3900" w:type="pct"/>
          </w:tcPr>
          <w:p w14:paraId="725AF64C" w14:textId="77777777" w:rsidR="00265768" w:rsidRPr="00CA7458" w:rsidRDefault="00265768" w:rsidP="00D62890">
            <w:pPr>
              <w:pStyle w:val="S8Gazettetabletext"/>
            </w:pPr>
            <w:r w:rsidRPr="00CA7458">
              <w:t>Four Seasons Agribusiness Pty Ltd</w:t>
            </w:r>
          </w:p>
        </w:tc>
      </w:tr>
      <w:tr w:rsidR="00265768" w:rsidRPr="00CA7458" w14:paraId="60372911" w14:textId="77777777" w:rsidTr="00D62890">
        <w:trPr>
          <w:cantSplit/>
          <w:trHeight w:val="317"/>
          <w:tblHeader/>
        </w:trPr>
        <w:tc>
          <w:tcPr>
            <w:tcW w:w="1100" w:type="pct"/>
            <w:shd w:val="clear" w:color="auto" w:fill="E6E6E6"/>
          </w:tcPr>
          <w:p w14:paraId="0A59160B" w14:textId="77777777" w:rsidR="00265768" w:rsidRPr="00CA7458" w:rsidRDefault="00265768" w:rsidP="00D62890">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16AF5AB2" w14:textId="77777777" w:rsidR="00265768" w:rsidRPr="00CA7458" w:rsidRDefault="00265768" w:rsidP="00D62890">
            <w:pPr>
              <w:pStyle w:val="S8Gazettetabletext"/>
            </w:pPr>
            <w:r w:rsidRPr="00CA7458">
              <w:t>115 133 189</w:t>
            </w:r>
          </w:p>
        </w:tc>
      </w:tr>
      <w:tr w:rsidR="00265768" w:rsidRPr="00CA7458" w14:paraId="52509459" w14:textId="77777777" w:rsidTr="00D62890">
        <w:trPr>
          <w:cantSplit/>
          <w:trHeight w:val="317"/>
          <w:tblHeader/>
        </w:trPr>
        <w:tc>
          <w:tcPr>
            <w:tcW w:w="1100" w:type="pct"/>
            <w:shd w:val="clear" w:color="auto" w:fill="E6E6E6"/>
          </w:tcPr>
          <w:p w14:paraId="3F2F592D" w14:textId="77777777" w:rsidR="00265768" w:rsidRPr="00CA7458" w:rsidRDefault="00265768" w:rsidP="00D62890">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167CF1AF" w14:textId="77777777" w:rsidR="00265768" w:rsidRPr="00CA7458" w:rsidRDefault="00265768" w:rsidP="00D62890">
            <w:pPr>
              <w:pStyle w:val="S8Gazettetabletext"/>
            </w:pPr>
            <w:r>
              <w:t>30 June 2026</w:t>
            </w:r>
          </w:p>
        </w:tc>
      </w:tr>
      <w:tr w:rsidR="00265768" w:rsidRPr="00CA7458" w14:paraId="0B72BD07" w14:textId="77777777" w:rsidTr="00D62890">
        <w:trPr>
          <w:cantSplit/>
          <w:trHeight w:val="317"/>
          <w:tblHeader/>
        </w:trPr>
        <w:tc>
          <w:tcPr>
            <w:tcW w:w="1100" w:type="pct"/>
            <w:shd w:val="clear" w:color="auto" w:fill="E6E6E6"/>
          </w:tcPr>
          <w:p w14:paraId="785808FF" w14:textId="77777777" w:rsidR="00265768" w:rsidRPr="00CA7458" w:rsidRDefault="00265768" w:rsidP="00D62890">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645E29B4" w14:textId="77777777" w:rsidR="00265768" w:rsidRPr="00CA7458" w:rsidRDefault="00265768" w:rsidP="00D62890">
            <w:pPr>
              <w:pStyle w:val="S8Gazettetabletext"/>
            </w:pPr>
            <w:r w:rsidRPr="00CA7458">
              <w:t>95027</w:t>
            </w:r>
          </w:p>
        </w:tc>
      </w:tr>
      <w:tr w:rsidR="00265768" w:rsidRPr="00CA7458" w14:paraId="1F0DF9BB" w14:textId="77777777" w:rsidTr="00D62890">
        <w:trPr>
          <w:cantSplit/>
          <w:trHeight w:val="317"/>
          <w:tblHeader/>
        </w:trPr>
        <w:tc>
          <w:tcPr>
            <w:tcW w:w="1100" w:type="pct"/>
            <w:shd w:val="clear" w:color="auto" w:fill="E6E6E6"/>
          </w:tcPr>
          <w:p w14:paraId="4BCA78D4" w14:textId="77777777" w:rsidR="00265768" w:rsidRPr="00CA7458" w:rsidRDefault="00265768" w:rsidP="00D62890">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318A3B34" w14:textId="77777777" w:rsidR="00265768" w:rsidRPr="00CA7458" w:rsidRDefault="00265768" w:rsidP="00D62890">
            <w:pPr>
              <w:pStyle w:val="S8Gazettetabletext"/>
            </w:pPr>
            <w:r w:rsidRPr="00CA7458">
              <w:t>95027/RV2026</w:t>
            </w:r>
          </w:p>
        </w:tc>
      </w:tr>
      <w:tr w:rsidR="00265768" w:rsidRPr="00CA7458" w14:paraId="7F8E000A" w14:textId="77777777" w:rsidTr="00D62890">
        <w:trPr>
          <w:cantSplit/>
          <w:trHeight w:val="317"/>
          <w:tblHeader/>
        </w:trPr>
        <w:tc>
          <w:tcPr>
            <w:tcW w:w="1100" w:type="pct"/>
            <w:shd w:val="clear" w:color="auto" w:fill="E6E6E6"/>
          </w:tcPr>
          <w:p w14:paraId="76324B7B" w14:textId="77777777" w:rsidR="00265768" w:rsidRPr="00CA7458" w:rsidRDefault="00265768" w:rsidP="00D62890">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028691A4" w14:textId="4234F6E8" w:rsidR="00265768" w:rsidRPr="00CA7458" w:rsidRDefault="00265768" w:rsidP="00D62890">
            <w:pPr>
              <w:pStyle w:val="S8Gazettetabletext"/>
            </w:pPr>
            <w:r w:rsidRPr="00CA7458">
              <w:t>Variation of registration and label approval to comply with the outcomes of the paraquat and diquat reconsideration</w:t>
            </w:r>
          </w:p>
        </w:tc>
      </w:tr>
    </w:tbl>
    <w:p w14:paraId="05A47A12" w14:textId="77777777" w:rsidR="00265768" w:rsidRDefault="00265768" w:rsidP="00D62890">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0A68317F" w14:textId="77777777" w:rsidTr="00BB639C">
        <w:trPr>
          <w:trHeight w:val="317"/>
        </w:trPr>
        <w:tc>
          <w:tcPr>
            <w:tcW w:w="1100" w:type="pct"/>
            <w:shd w:val="clear" w:color="auto" w:fill="E6E6E6"/>
          </w:tcPr>
          <w:p w14:paraId="11EBC774" w14:textId="77777777" w:rsidR="00265768" w:rsidRPr="00CA7458" w:rsidRDefault="00265768" w:rsidP="00BB639C">
            <w:pPr>
              <w:pStyle w:val="S8Gazettetableheading"/>
            </w:pPr>
            <w:r w:rsidRPr="00CA7458">
              <w:t>Application</w:t>
            </w:r>
            <w:r w:rsidRPr="00CA7458">
              <w:rPr>
                <w:spacing w:val="-1"/>
              </w:rPr>
              <w:t xml:space="preserve"> </w:t>
            </w:r>
            <w:r w:rsidRPr="00CA7458">
              <w:rPr>
                <w:spacing w:val="-5"/>
              </w:rPr>
              <w:t>no.</w:t>
            </w:r>
          </w:p>
        </w:tc>
        <w:tc>
          <w:tcPr>
            <w:tcW w:w="3900" w:type="pct"/>
          </w:tcPr>
          <w:p w14:paraId="1D4F687C" w14:textId="3ECEF63C" w:rsidR="00265768" w:rsidRPr="00CA7458" w:rsidRDefault="00265768" w:rsidP="00BB639C">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68BA176F" w14:textId="77777777" w:rsidTr="00BB639C">
        <w:trPr>
          <w:trHeight w:val="317"/>
        </w:trPr>
        <w:tc>
          <w:tcPr>
            <w:tcW w:w="1100" w:type="pct"/>
            <w:shd w:val="clear" w:color="auto" w:fill="E6E6E6"/>
          </w:tcPr>
          <w:p w14:paraId="5A3F7D72" w14:textId="77777777" w:rsidR="00265768" w:rsidRPr="00CA7458" w:rsidRDefault="00265768" w:rsidP="00BB639C">
            <w:pPr>
              <w:pStyle w:val="S8Gazettetableheading"/>
            </w:pPr>
            <w:r w:rsidRPr="00CA7458">
              <w:t>Product</w:t>
            </w:r>
            <w:r w:rsidRPr="00CA7458">
              <w:rPr>
                <w:spacing w:val="-7"/>
              </w:rPr>
              <w:t xml:space="preserve"> </w:t>
            </w:r>
            <w:r w:rsidRPr="00CA7458">
              <w:rPr>
                <w:spacing w:val="-4"/>
              </w:rPr>
              <w:t>name</w:t>
            </w:r>
          </w:p>
        </w:tc>
        <w:tc>
          <w:tcPr>
            <w:tcW w:w="3900" w:type="pct"/>
          </w:tcPr>
          <w:p w14:paraId="50BC73FA" w14:textId="77777777" w:rsidR="00265768" w:rsidRPr="00CA7458" w:rsidRDefault="00265768" w:rsidP="00BB639C">
            <w:pPr>
              <w:pStyle w:val="S8Gazettetabletext"/>
            </w:pPr>
            <w:r w:rsidRPr="00CA7458">
              <w:t>NAADCO Paraquat 250 Herbicide</w:t>
            </w:r>
          </w:p>
        </w:tc>
      </w:tr>
      <w:tr w:rsidR="00265768" w:rsidRPr="00CA7458" w14:paraId="26B1C94B" w14:textId="77777777" w:rsidTr="00BB639C">
        <w:trPr>
          <w:trHeight w:val="317"/>
        </w:trPr>
        <w:tc>
          <w:tcPr>
            <w:tcW w:w="1100" w:type="pct"/>
            <w:shd w:val="clear" w:color="auto" w:fill="E6E6E6"/>
          </w:tcPr>
          <w:p w14:paraId="4621E074" w14:textId="77777777" w:rsidR="00265768" w:rsidRPr="00CA7458" w:rsidRDefault="00265768" w:rsidP="00BB639C">
            <w:pPr>
              <w:pStyle w:val="S8Gazettetableheading"/>
            </w:pPr>
            <w:r w:rsidRPr="00CA7458">
              <w:t>Active</w:t>
            </w:r>
            <w:r w:rsidRPr="00CA7458">
              <w:rPr>
                <w:spacing w:val="-3"/>
              </w:rPr>
              <w:t xml:space="preserve"> </w:t>
            </w:r>
            <w:r w:rsidRPr="00CA7458">
              <w:rPr>
                <w:spacing w:val="-2"/>
              </w:rPr>
              <w:t>constituent/s</w:t>
            </w:r>
          </w:p>
        </w:tc>
        <w:tc>
          <w:tcPr>
            <w:tcW w:w="3900" w:type="pct"/>
          </w:tcPr>
          <w:p w14:paraId="1CACA7E5" w14:textId="77777777" w:rsidR="00265768" w:rsidRPr="00CA7458" w:rsidRDefault="00265768" w:rsidP="00BB639C">
            <w:pPr>
              <w:pStyle w:val="S8Gazettetabletext"/>
            </w:pPr>
            <w:r w:rsidRPr="00CA7458">
              <w:t>250 g/L paraquat present as paraquat dichloride</w:t>
            </w:r>
          </w:p>
        </w:tc>
      </w:tr>
      <w:tr w:rsidR="00265768" w:rsidRPr="00CA7458" w14:paraId="1EC7674A" w14:textId="77777777" w:rsidTr="00BB639C">
        <w:trPr>
          <w:trHeight w:val="317"/>
        </w:trPr>
        <w:tc>
          <w:tcPr>
            <w:tcW w:w="1100" w:type="pct"/>
            <w:shd w:val="clear" w:color="auto" w:fill="E6E6E6"/>
          </w:tcPr>
          <w:p w14:paraId="0D841891" w14:textId="77777777" w:rsidR="00265768" w:rsidRPr="00CA7458" w:rsidRDefault="00265768" w:rsidP="00BB639C">
            <w:pPr>
              <w:pStyle w:val="S8Gazettetableheading"/>
            </w:pPr>
            <w:r w:rsidRPr="00CA7458">
              <w:t>Applicant</w:t>
            </w:r>
            <w:r w:rsidRPr="00CA7458">
              <w:rPr>
                <w:spacing w:val="-1"/>
              </w:rPr>
              <w:t xml:space="preserve"> </w:t>
            </w:r>
            <w:r w:rsidRPr="00CA7458">
              <w:rPr>
                <w:spacing w:val="-4"/>
              </w:rPr>
              <w:t>name</w:t>
            </w:r>
          </w:p>
        </w:tc>
        <w:tc>
          <w:tcPr>
            <w:tcW w:w="3900" w:type="pct"/>
          </w:tcPr>
          <w:p w14:paraId="1FAF2FBF" w14:textId="77777777" w:rsidR="00265768" w:rsidRPr="00CA7458" w:rsidRDefault="00265768" w:rsidP="00BB639C">
            <w:pPr>
              <w:pStyle w:val="S8Gazettetabletext"/>
            </w:pPr>
            <w:r w:rsidRPr="00CA7458">
              <w:t>New Australia Agricultural Development Company Pty Ltd</w:t>
            </w:r>
          </w:p>
        </w:tc>
      </w:tr>
      <w:tr w:rsidR="00265768" w:rsidRPr="00CA7458" w14:paraId="4777D4C5" w14:textId="77777777" w:rsidTr="00BB639C">
        <w:trPr>
          <w:trHeight w:val="317"/>
        </w:trPr>
        <w:tc>
          <w:tcPr>
            <w:tcW w:w="1100" w:type="pct"/>
            <w:shd w:val="clear" w:color="auto" w:fill="E6E6E6"/>
          </w:tcPr>
          <w:p w14:paraId="62D23E7F" w14:textId="77777777" w:rsidR="00265768" w:rsidRPr="00CA7458" w:rsidRDefault="00265768" w:rsidP="00BB639C">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36B48C51" w14:textId="77777777" w:rsidR="00265768" w:rsidRPr="00CA7458" w:rsidRDefault="00265768" w:rsidP="00BB639C">
            <w:pPr>
              <w:pStyle w:val="S8Gazettetabletext"/>
            </w:pPr>
            <w:r w:rsidRPr="00CA7458">
              <w:t>138 055 553</w:t>
            </w:r>
          </w:p>
        </w:tc>
      </w:tr>
      <w:tr w:rsidR="00265768" w:rsidRPr="00CA7458" w14:paraId="5A6ACDC3" w14:textId="77777777" w:rsidTr="00BB639C">
        <w:trPr>
          <w:trHeight w:val="317"/>
        </w:trPr>
        <w:tc>
          <w:tcPr>
            <w:tcW w:w="1100" w:type="pct"/>
            <w:shd w:val="clear" w:color="auto" w:fill="E6E6E6"/>
          </w:tcPr>
          <w:p w14:paraId="5B2A5F22" w14:textId="77777777" w:rsidR="00265768" w:rsidRPr="00CA7458" w:rsidRDefault="00265768" w:rsidP="00BB639C">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039085D4" w14:textId="77777777" w:rsidR="00265768" w:rsidRPr="00CA7458" w:rsidRDefault="00265768" w:rsidP="00BB639C">
            <w:pPr>
              <w:pStyle w:val="S8Gazettetabletext"/>
            </w:pPr>
            <w:r>
              <w:t>30 June 2026</w:t>
            </w:r>
          </w:p>
        </w:tc>
      </w:tr>
      <w:tr w:rsidR="00265768" w:rsidRPr="00CA7458" w14:paraId="3E85769F" w14:textId="77777777" w:rsidTr="00BB639C">
        <w:trPr>
          <w:trHeight w:val="317"/>
        </w:trPr>
        <w:tc>
          <w:tcPr>
            <w:tcW w:w="1100" w:type="pct"/>
            <w:shd w:val="clear" w:color="auto" w:fill="E6E6E6"/>
          </w:tcPr>
          <w:p w14:paraId="4E649113" w14:textId="77777777" w:rsidR="00265768" w:rsidRPr="00CA7458" w:rsidRDefault="00265768" w:rsidP="00BB639C">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031E5A93" w14:textId="77777777" w:rsidR="00265768" w:rsidRPr="00CA7458" w:rsidRDefault="00265768" w:rsidP="00BB639C">
            <w:pPr>
              <w:pStyle w:val="S8Gazettetabletext"/>
            </w:pPr>
            <w:r w:rsidRPr="00CA7458">
              <w:t>94659</w:t>
            </w:r>
          </w:p>
        </w:tc>
      </w:tr>
      <w:tr w:rsidR="00265768" w:rsidRPr="00CA7458" w14:paraId="457E56A7" w14:textId="77777777" w:rsidTr="00BB639C">
        <w:trPr>
          <w:trHeight w:val="317"/>
        </w:trPr>
        <w:tc>
          <w:tcPr>
            <w:tcW w:w="1100" w:type="pct"/>
            <w:shd w:val="clear" w:color="auto" w:fill="E6E6E6"/>
          </w:tcPr>
          <w:p w14:paraId="2124749A" w14:textId="77777777" w:rsidR="00265768" w:rsidRPr="00CA7458" w:rsidRDefault="00265768" w:rsidP="00BB639C">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0E9A0354" w14:textId="77777777" w:rsidR="00265768" w:rsidRPr="00CA7458" w:rsidRDefault="00265768" w:rsidP="00BB639C">
            <w:pPr>
              <w:pStyle w:val="S8Gazettetabletext"/>
            </w:pPr>
            <w:r w:rsidRPr="00CA7458">
              <w:t>94659/RV2026</w:t>
            </w:r>
          </w:p>
        </w:tc>
      </w:tr>
      <w:tr w:rsidR="00265768" w:rsidRPr="00CA7458" w14:paraId="7FA25493" w14:textId="77777777" w:rsidTr="00BB639C">
        <w:trPr>
          <w:trHeight w:val="317"/>
        </w:trPr>
        <w:tc>
          <w:tcPr>
            <w:tcW w:w="1100" w:type="pct"/>
            <w:shd w:val="clear" w:color="auto" w:fill="E6E6E6"/>
          </w:tcPr>
          <w:p w14:paraId="1ACF13CB" w14:textId="77777777" w:rsidR="00265768" w:rsidRPr="00CA7458" w:rsidRDefault="00265768" w:rsidP="00BB639C">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15372565" w14:textId="1C5D3C9B" w:rsidR="00265768" w:rsidRPr="00CA7458" w:rsidRDefault="00265768" w:rsidP="00BB639C">
            <w:pPr>
              <w:pStyle w:val="S8Gazettetabletext"/>
            </w:pPr>
            <w:r w:rsidRPr="00CA7458">
              <w:t>Variation of registration and label approval to comply with the outcomes of the paraquat reconsideration</w:t>
            </w:r>
          </w:p>
        </w:tc>
      </w:tr>
    </w:tbl>
    <w:p w14:paraId="11939726" w14:textId="77777777" w:rsidR="00265768" w:rsidRDefault="00265768" w:rsidP="00D62890">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320FB6BF" w14:textId="77777777" w:rsidTr="00BB639C">
        <w:trPr>
          <w:trHeight w:val="317"/>
        </w:trPr>
        <w:tc>
          <w:tcPr>
            <w:tcW w:w="1100" w:type="pct"/>
            <w:shd w:val="clear" w:color="auto" w:fill="E6E6E6"/>
          </w:tcPr>
          <w:p w14:paraId="661A3723" w14:textId="77777777" w:rsidR="00265768" w:rsidRPr="00CA7458" w:rsidRDefault="00265768" w:rsidP="00BB639C">
            <w:pPr>
              <w:pStyle w:val="S8Gazettetableheading"/>
            </w:pPr>
            <w:r w:rsidRPr="00CA7458">
              <w:t>Application</w:t>
            </w:r>
            <w:r w:rsidRPr="00CA7458">
              <w:rPr>
                <w:spacing w:val="-1"/>
              </w:rPr>
              <w:t xml:space="preserve"> </w:t>
            </w:r>
            <w:r w:rsidRPr="00CA7458">
              <w:rPr>
                <w:spacing w:val="-5"/>
              </w:rPr>
              <w:t>no.</w:t>
            </w:r>
          </w:p>
        </w:tc>
        <w:tc>
          <w:tcPr>
            <w:tcW w:w="3900" w:type="pct"/>
          </w:tcPr>
          <w:p w14:paraId="16C22B9C" w14:textId="0BE2669A" w:rsidR="00265768" w:rsidRPr="00CA7458" w:rsidRDefault="00265768" w:rsidP="00BB639C">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23127514" w14:textId="77777777" w:rsidTr="00BB639C">
        <w:trPr>
          <w:trHeight w:val="317"/>
        </w:trPr>
        <w:tc>
          <w:tcPr>
            <w:tcW w:w="1100" w:type="pct"/>
            <w:shd w:val="clear" w:color="auto" w:fill="E6E6E6"/>
          </w:tcPr>
          <w:p w14:paraId="1FE28445" w14:textId="77777777" w:rsidR="00265768" w:rsidRPr="00CA7458" w:rsidRDefault="00265768" w:rsidP="00BB639C">
            <w:pPr>
              <w:pStyle w:val="S8Gazettetableheading"/>
            </w:pPr>
            <w:r w:rsidRPr="00CA7458">
              <w:t>Product</w:t>
            </w:r>
            <w:r w:rsidRPr="00CA7458">
              <w:rPr>
                <w:spacing w:val="-7"/>
              </w:rPr>
              <w:t xml:space="preserve"> </w:t>
            </w:r>
            <w:r w:rsidRPr="00CA7458">
              <w:rPr>
                <w:spacing w:val="-4"/>
              </w:rPr>
              <w:t>name</w:t>
            </w:r>
          </w:p>
        </w:tc>
        <w:tc>
          <w:tcPr>
            <w:tcW w:w="3900" w:type="pct"/>
          </w:tcPr>
          <w:p w14:paraId="4FF91E76" w14:textId="77777777" w:rsidR="00265768" w:rsidRPr="00CA7458" w:rsidRDefault="00265768" w:rsidP="00BB639C">
            <w:pPr>
              <w:pStyle w:val="S8Gazettetabletext"/>
            </w:pPr>
            <w:r w:rsidRPr="00CA7458">
              <w:t>Quantum Paraquat 360 SL Herbicide</w:t>
            </w:r>
          </w:p>
        </w:tc>
      </w:tr>
      <w:tr w:rsidR="00265768" w:rsidRPr="00CA7458" w14:paraId="3F8C6E5F" w14:textId="77777777" w:rsidTr="00BB639C">
        <w:trPr>
          <w:trHeight w:val="317"/>
        </w:trPr>
        <w:tc>
          <w:tcPr>
            <w:tcW w:w="1100" w:type="pct"/>
            <w:shd w:val="clear" w:color="auto" w:fill="E6E6E6"/>
          </w:tcPr>
          <w:p w14:paraId="16223C70" w14:textId="77777777" w:rsidR="00265768" w:rsidRPr="00CA7458" w:rsidRDefault="00265768" w:rsidP="00BB639C">
            <w:pPr>
              <w:pStyle w:val="S8Gazettetableheading"/>
            </w:pPr>
            <w:r w:rsidRPr="00CA7458">
              <w:t>Active</w:t>
            </w:r>
            <w:r w:rsidRPr="00CA7458">
              <w:rPr>
                <w:spacing w:val="-3"/>
              </w:rPr>
              <w:t xml:space="preserve"> </w:t>
            </w:r>
            <w:r w:rsidRPr="00CA7458">
              <w:rPr>
                <w:spacing w:val="-2"/>
              </w:rPr>
              <w:t>constituent/s</w:t>
            </w:r>
          </w:p>
        </w:tc>
        <w:tc>
          <w:tcPr>
            <w:tcW w:w="3900" w:type="pct"/>
          </w:tcPr>
          <w:p w14:paraId="3A7542B2" w14:textId="77777777" w:rsidR="00265768" w:rsidRPr="00CA7458" w:rsidRDefault="00265768" w:rsidP="00BB639C">
            <w:pPr>
              <w:pStyle w:val="S8Gazettetabletext"/>
            </w:pPr>
            <w:r w:rsidRPr="00CA7458">
              <w:t>360 g/L paraquat present as paraquat dichloride</w:t>
            </w:r>
          </w:p>
        </w:tc>
      </w:tr>
      <w:tr w:rsidR="00265768" w:rsidRPr="00CA7458" w14:paraId="307FB50D" w14:textId="77777777" w:rsidTr="00BB639C">
        <w:trPr>
          <w:trHeight w:val="317"/>
        </w:trPr>
        <w:tc>
          <w:tcPr>
            <w:tcW w:w="1100" w:type="pct"/>
            <w:shd w:val="clear" w:color="auto" w:fill="E6E6E6"/>
          </w:tcPr>
          <w:p w14:paraId="097305D6" w14:textId="77777777" w:rsidR="00265768" w:rsidRPr="00CA7458" w:rsidRDefault="00265768" w:rsidP="00BB639C">
            <w:pPr>
              <w:pStyle w:val="S8Gazettetableheading"/>
            </w:pPr>
            <w:r w:rsidRPr="00CA7458">
              <w:t>Applicant</w:t>
            </w:r>
            <w:r w:rsidRPr="00CA7458">
              <w:rPr>
                <w:spacing w:val="-1"/>
              </w:rPr>
              <w:t xml:space="preserve"> </w:t>
            </w:r>
            <w:r w:rsidRPr="00CA7458">
              <w:rPr>
                <w:spacing w:val="-4"/>
              </w:rPr>
              <w:t>name</w:t>
            </w:r>
          </w:p>
        </w:tc>
        <w:tc>
          <w:tcPr>
            <w:tcW w:w="3900" w:type="pct"/>
          </w:tcPr>
          <w:p w14:paraId="1CB3959F" w14:textId="77777777" w:rsidR="00265768" w:rsidRPr="00CA7458" w:rsidRDefault="00265768" w:rsidP="00BB639C">
            <w:pPr>
              <w:pStyle w:val="S8Gazettetabletext"/>
            </w:pPr>
            <w:r w:rsidRPr="00CA7458">
              <w:t>Quantum Agrosciences Holdings Pty Ltd</w:t>
            </w:r>
          </w:p>
        </w:tc>
      </w:tr>
      <w:tr w:rsidR="00265768" w:rsidRPr="00CA7458" w14:paraId="3E5BBF77" w14:textId="77777777" w:rsidTr="00BB639C">
        <w:trPr>
          <w:trHeight w:val="317"/>
        </w:trPr>
        <w:tc>
          <w:tcPr>
            <w:tcW w:w="1100" w:type="pct"/>
            <w:shd w:val="clear" w:color="auto" w:fill="E6E6E6"/>
          </w:tcPr>
          <w:p w14:paraId="2E5187B8" w14:textId="77777777" w:rsidR="00265768" w:rsidRPr="00CA7458" w:rsidRDefault="00265768" w:rsidP="00BB639C">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08D06913" w14:textId="77777777" w:rsidR="00265768" w:rsidRPr="00CA7458" w:rsidRDefault="00265768" w:rsidP="00BB639C">
            <w:pPr>
              <w:pStyle w:val="S8Gazettetabletext"/>
            </w:pPr>
            <w:r w:rsidRPr="00CA7458">
              <w:t>680 792 625</w:t>
            </w:r>
          </w:p>
        </w:tc>
      </w:tr>
      <w:tr w:rsidR="00265768" w:rsidRPr="00CA7458" w14:paraId="5B89609D" w14:textId="77777777" w:rsidTr="00BB639C">
        <w:trPr>
          <w:trHeight w:val="317"/>
        </w:trPr>
        <w:tc>
          <w:tcPr>
            <w:tcW w:w="1100" w:type="pct"/>
            <w:shd w:val="clear" w:color="auto" w:fill="E6E6E6"/>
          </w:tcPr>
          <w:p w14:paraId="60CD0F98" w14:textId="77777777" w:rsidR="00265768" w:rsidRPr="00CA7458" w:rsidRDefault="00265768" w:rsidP="00BB639C">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35DC327B" w14:textId="77777777" w:rsidR="00265768" w:rsidRPr="00CA7458" w:rsidRDefault="00265768" w:rsidP="00BB639C">
            <w:pPr>
              <w:pStyle w:val="S8Gazettetabletext"/>
            </w:pPr>
            <w:r>
              <w:t>30 June 2026</w:t>
            </w:r>
          </w:p>
        </w:tc>
      </w:tr>
      <w:tr w:rsidR="00265768" w:rsidRPr="00CA7458" w14:paraId="198847C2" w14:textId="77777777" w:rsidTr="00BB639C">
        <w:trPr>
          <w:trHeight w:val="317"/>
        </w:trPr>
        <w:tc>
          <w:tcPr>
            <w:tcW w:w="1100" w:type="pct"/>
            <w:shd w:val="clear" w:color="auto" w:fill="E6E6E6"/>
          </w:tcPr>
          <w:p w14:paraId="404C4F43" w14:textId="77777777" w:rsidR="00265768" w:rsidRPr="00CA7458" w:rsidRDefault="00265768" w:rsidP="00BB639C">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4A898A37" w14:textId="77777777" w:rsidR="00265768" w:rsidRPr="00CA7458" w:rsidRDefault="00265768" w:rsidP="00BB639C">
            <w:pPr>
              <w:pStyle w:val="S8Gazettetabletext"/>
            </w:pPr>
            <w:r w:rsidRPr="00CA7458">
              <w:t>96624</w:t>
            </w:r>
          </w:p>
        </w:tc>
      </w:tr>
      <w:tr w:rsidR="00265768" w:rsidRPr="00CA7458" w14:paraId="288AB26B" w14:textId="77777777" w:rsidTr="00BB639C">
        <w:trPr>
          <w:trHeight w:val="317"/>
        </w:trPr>
        <w:tc>
          <w:tcPr>
            <w:tcW w:w="1100" w:type="pct"/>
            <w:shd w:val="clear" w:color="auto" w:fill="E6E6E6"/>
          </w:tcPr>
          <w:p w14:paraId="1C35A6E9" w14:textId="77777777" w:rsidR="00265768" w:rsidRPr="00CA7458" w:rsidRDefault="00265768" w:rsidP="00BB639C">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5150EC6B" w14:textId="77777777" w:rsidR="00265768" w:rsidRPr="00CA7458" w:rsidRDefault="00265768" w:rsidP="00BB639C">
            <w:pPr>
              <w:pStyle w:val="S8Gazettetabletext"/>
            </w:pPr>
            <w:r w:rsidRPr="00CA7458">
              <w:t>96624/RV2026</w:t>
            </w:r>
          </w:p>
        </w:tc>
      </w:tr>
      <w:tr w:rsidR="00265768" w:rsidRPr="00CA7458" w14:paraId="2848EA7C" w14:textId="77777777" w:rsidTr="00BB639C">
        <w:trPr>
          <w:trHeight w:val="317"/>
        </w:trPr>
        <w:tc>
          <w:tcPr>
            <w:tcW w:w="1100" w:type="pct"/>
            <w:shd w:val="clear" w:color="auto" w:fill="E6E6E6"/>
          </w:tcPr>
          <w:p w14:paraId="6BEB7BC6" w14:textId="77777777" w:rsidR="00265768" w:rsidRPr="00CA7458" w:rsidRDefault="00265768" w:rsidP="00BB639C">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43F85104" w14:textId="1761BCA4" w:rsidR="00265768" w:rsidRPr="00CA7458" w:rsidRDefault="00265768" w:rsidP="00BB639C">
            <w:pPr>
              <w:pStyle w:val="S8Gazettetabletext"/>
            </w:pPr>
            <w:r w:rsidRPr="00CA7458">
              <w:t>Variation of registration and label approval to comply with the outcomes of the paraquat reconsideration</w:t>
            </w:r>
          </w:p>
        </w:tc>
      </w:tr>
    </w:tbl>
    <w:p w14:paraId="10585D55" w14:textId="77777777" w:rsidR="00265768" w:rsidRPr="003F0829" w:rsidRDefault="00265768" w:rsidP="003F0829">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1264031D" w14:textId="77777777" w:rsidTr="006604D7">
        <w:trPr>
          <w:cantSplit/>
          <w:trHeight w:val="317"/>
          <w:tblHeader/>
        </w:trPr>
        <w:tc>
          <w:tcPr>
            <w:tcW w:w="1100" w:type="pct"/>
            <w:shd w:val="clear" w:color="auto" w:fill="E6E6E6"/>
          </w:tcPr>
          <w:p w14:paraId="290147E4" w14:textId="77777777" w:rsidR="00265768" w:rsidRPr="00CA7458" w:rsidRDefault="00265768" w:rsidP="006604D7">
            <w:pPr>
              <w:pStyle w:val="S8Gazettetableheading"/>
            </w:pPr>
            <w:r w:rsidRPr="00CA7458">
              <w:lastRenderedPageBreak/>
              <w:t>Application</w:t>
            </w:r>
            <w:r w:rsidRPr="00CA7458">
              <w:rPr>
                <w:spacing w:val="-1"/>
              </w:rPr>
              <w:t xml:space="preserve"> </w:t>
            </w:r>
            <w:r w:rsidRPr="00CA7458">
              <w:rPr>
                <w:spacing w:val="-5"/>
              </w:rPr>
              <w:t>no.</w:t>
            </w:r>
          </w:p>
        </w:tc>
        <w:tc>
          <w:tcPr>
            <w:tcW w:w="3900" w:type="pct"/>
          </w:tcPr>
          <w:p w14:paraId="312FD0A4" w14:textId="10475A37" w:rsidR="00265768" w:rsidRPr="00CA7458" w:rsidRDefault="00265768" w:rsidP="006604D7">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2DF5961A" w14:textId="77777777" w:rsidTr="006604D7">
        <w:trPr>
          <w:cantSplit/>
          <w:trHeight w:val="317"/>
          <w:tblHeader/>
        </w:trPr>
        <w:tc>
          <w:tcPr>
            <w:tcW w:w="1100" w:type="pct"/>
            <w:shd w:val="clear" w:color="auto" w:fill="E6E6E6"/>
          </w:tcPr>
          <w:p w14:paraId="21D839B7" w14:textId="77777777" w:rsidR="00265768" w:rsidRPr="00CA7458" w:rsidRDefault="00265768" w:rsidP="006604D7">
            <w:pPr>
              <w:pStyle w:val="S8Gazettetableheading"/>
            </w:pPr>
            <w:r w:rsidRPr="00CA7458">
              <w:t>Product</w:t>
            </w:r>
            <w:r w:rsidRPr="00CA7458">
              <w:rPr>
                <w:spacing w:val="-7"/>
              </w:rPr>
              <w:t xml:space="preserve"> </w:t>
            </w:r>
            <w:r w:rsidRPr="00CA7458">
              <w:rPr>
                <w:spacing w:val="-4"/>
              </w:rPr>
              <w:t>name</w:t>
            </w:r>
          </w:p>
        </w:tc>
        <w:tc>
          <w:tcPr>
            <w:tcW w:w="3900" w:type="pct"/>
          </w:tcPr>
          <w:p w14:paraId="7F2AF493" w14:textId="77777777" w:rsidR="00265768" w:rsidRPr="00CA7458" w:rsidRDefault="00265768" w:rsidP="006604D7">
            <w:pPr>
              <w:pStyle w:val="S8Gazettetabletext"/>
            </w:pPr>
            <w:proofErr w:type="spellStart"/>
            <w:r w:rsidRPr="00CA7458">
              <w:t>Sabakem</w:t>
            </w:r>
            <w:proofErr w:type="spellEnd"/>
            <w:r w:rsidRPr="00CA7458">
              <w:t xml:space="preserve"> Paraquat Diquat 250</w:t>
            </w:r>
          </w:p>
        </w:tc>
      </w:tr>
      <w:tr w:rsidR="00265768" w:rsidRPr="00CA7458" w14:paraId="587F5256" w14:textId="77777777" w:rsidTr="006604D7">
        <w:trPr>
          <w:cantSplit/>
          <w:trHeight w:val="317"/>
          <w:tblHeader/>
        </w:trPr>
        <w:tc>
          <w:tcPr>
            <w:tcW w:w="1100" w:type="pct"/>
            <w:shd w:val="clear" w:color="auto" w:fill="E6E6E6"/>
          </w:tcPr>
          <w:p w14:paraId="418C3019" w14:textId="77777777" w:rsidR="00265768" w:rsidRPr="00CA7458" w:rsidRDefault="00265768" w:rsidP="006604D7">
            <w:pPr>
              <w:pStyle w:val="S8Gazettetableheading"/>
            </w:pPr>
            <w:r w:rsidRPr="00CA7458">
              <w:t>Active</w:t>
            </w:r>
            <w:r w:rsidRPr="00CA7458">
              <w:rPr>
                <w:spacing w:val="-3"/>
              </w:rPr>
              <w:t xml:space="preserve"> </w:t>
            </w:r>
            <w:r w:rsidRPr="00CA7458">
              <w:rPr>
                <w:spacing w:val="-2"/>
              </w:rPr>
              <w:t>constituent/s</w:t>
            </w:r>
          </w:p>
        </w:tc>
        <w:tc>
          <w:tcPr>
            <w:tcW w:w="3900" w:type="pct"/>
          </w:tcPr>
          <w:p w14:paraId="2C3DC36F" w14:textId="59DB443D" w:rsidR="00265768" w:rsidRPr="00CA7458" w:rsidRDefault="00265768" w:rsidP="003F0829">
            <w:pPr>
              <w:pStyle w:val="S8Gazettetabletext"/>
            </w:pPr>
            <w:r w:rsidRPr="00CA7458">
              <w:t>135 g/L paraquat present as paraquat dichloride,</w:t>
            </w:r>
            <w:r w:rsidR="003F0829">
              <w:br/>
            </w:r>
            <w:r w:rsidRPr="00CA7458">
              <w:t>115 g/L diquat present as diquat dibromide</w:t>
            </w:r>
          </w:p>
        </w:tc>
      </w:tr>
      <w:tr w:rsidR="00265768" w:rsidRPr="00CA7458" w14:paraId="68F93930" w14:textId="77777777" w:rsidTr="006604D7">
        <w:trPr>
          <w:cantSplit/>
          <w:trHeight w:val="317"/>
          <w:tblHeader/>
        </w:trPr>
        <w:tc>
          <w:tcPr>
            <w:tcW w:w="1100" w:type="pct"/>
            <w:shd w:val="clear" w:color="auto" w:fill="E6E6E6"/>
          </w:tcPr>
          <w:p w14:paraId="2786A55B" w14:textId="77777777" w:rsidR="00265768" w:rsidRPr="00CA7458" w:rsidRDefault="00265768" w:rsidP="006604D7">
            <w:pPr>
              <w:pStyle w:val="S8Gazettetableheading"/>
            </w:pPr>
            <w:r w:rsidRPr="00CA7458">
              <w:t>Applicant</w:t>
            </w:r>
            <w:r w:rsidRPr="00CA7458">
              <w:rPr>
                <w:spacing w:val="-1"/>
              </w:rPr>
              <w:t xml:space="preserve"> </w:t>
            </w:r>
            <w:r w:rsidRPr="00CA7458">
              <w:rPr>
                <w:spacing w:val="-4"/>
              </w:rPr>
              <w:t>name</w:t>
            </w:r>
          </w:p>
        </w:tc>
        <w:tc>
          <w:tcPr>
            <w:tcW w:w="3900" w:type="pct"/>
          </w:tcPr>
          <w:p w14:paraId="73824E0D" w14:textId="77777777" w:rsidR="00265768" w:rsidRPr="00CA7458" w:rsidRDefault="00265768" w:rsidP="006604D7">
            <w:pPr>
              <w:pStyle w:val="S8Gazettetabletext"/>
            </w:pPr>
            <w:proofErr w:type="spellStart"/>
            <w:r w:rsidRPr="00CA7458">
              <w:t>Sabakem</w:t>
            </w:r>
            <w:proofErr w:type="spellEnd"/>
            <w:r w:rsidRPr="00CA7458">
              <w:t xml:space="preserve"> Pty Ltd</w:t>
            </w:r>
          </w:p>
        </w:tc>
      </w:tr>
      <w:tr w:rsidR="00265768" w:rsidRPr="00CA7458" w14:paraId="15086F8B" w14:textId="77777777" w:rsidTr="006604D7">
        <w:trPr>
          <w:cantSplit/>
          <w:trHeight w:val="317"/>
          <w:tblHeader/>
        </w:trPr>
        <w:tc>
          <w:tcPr>
            <w:tcW w:w="1100" w:type="pct"/>
            <w:shd w:val="clear" w:color="auto" w:fill="E6E6E6"/>
          </w:tcPr>
          <w:p w14:paraId="3C13D901" w14:textId="77777777" w:rsidR="00265768" w:rsidRPr="00CA7458" w:rsidRDefault="00265768" w:rsidP="006604D7">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6078CAC9" w14:textId="77777777" w:rsidR="00265768" w:rsidRPr="00CA7458" w:rsidRDefault="00265768" w:rsidP="006604D7">
            <w:pPr>
              <w:pStyle w:val="S8Gazettetabletext"/>
            </w:pPr>
            <w:r w:rsidRPr="00CA7458">
              <w:t>151 682 138</w:t>
            </w:r>
          </w:p>
        </w:tc>
      </w:tr>
      <w:tr w:rsidR="00265768" w:rsidRPr="00CA7458" w14:paraId="07ED59F0" w14:textId="77777777" w:rsidTr="006604D7">
        <w:trPr>
          <w:cantSplit/>
          <w:trHeight w:val="317"/>
          <w:tblHeader/>
        </w:trPr>
        <w:tc>
          <w:tcPr>
            <w:tcW w:w="1100" w:type="pct"/>
            <w:shd w:val="clear" w:color="auto" w:fill="E6E6E6"/>
          </w:tcPr>
          <w:p w14:paraId="7FABD7E5" w14:textId="77777777" w:rsidR="00265768" w:rsidRPr="00CA7458" w:rsidRDefault="00265768" w:rsidP="006604D7">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7E86796E" w14:textId="77777777" w:rsidR="00265768" w:rsidRPr="00CA7458" w:rsidRDefault="00265768" w:rsidP="006604D7">
            <w:pPr>
              <w:pStyle w:val="S8Gazettetabletext"/>
            </w:pPr>
            <w:r>
              <w:t>30 June 2026</w:t>
            </w:r>
          </w:p>
        </w:tc>
      </w:tr>
      <w:tr w:rsidR="00265768" w:rsidRPr="00CA7458" w14:paraId="2BB48C75" w14:textId="77777777" w:rsidTr="006604D7">
        <w:trPr>
          <w:cantSplit/>
          <w:trHeight w:val="317"/>
          <w:tblHeader/>
        </w:trPr>
        <w:tc>
          <w:tcPr>
            <w:tcW w:w="1100" w:type="pct"/>
            <w:shd w:val="clear" w:color="auto" w:fill="E6E6E6"/>
          </w:tcPr>
          <w:p w14:paraId="37A01219" w14:textId="77777777" w:rsidR="00265768" w:rsidRPr="00CA7458" w:rsidRDefault="00265768" w:rsidP="006604D7">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12E30E9E" w14:textId="77777777" w:rsidR="00265768" w:rsidRPr="00CA7458" w:rsidRDefault="00265768" w:rsidP="006604D7">
            <w:pPr>
              <w:pStyle w:val="S8Gazettetabletext"/>
            </w:pPr>
            <w:r w:rsidRPr="00CA7458">
              <w:t>94419</w:t>
            </w:r>
          </w:p>
        </w:tc>
      </w:tr>
      <w:tr w:rsidR="00265768" w:rsidRPr="00CA7458" w14:paraId="5E0CC85F" w14:textId="77777777" w:rsidTr="006604D7">
        <w:trPr>
          <w:cantSplit/>
          <w:trHeight w:val="317"/>
          <w:tblHeader/>
        </w:trPr>
        <w:tc>
          <w:tcPr>
            <w:tcW w:w="1100" w:type="pct"/>
            <w:shd w:val="clear" w:color="auto" w:fill="E6E6E6"/>
          </w:tcPr>
          <w:p w14:paraId="487D1BCD" w14:textId="77777777" w:rsidR="00265768" w:rsidRPr="00CA7458" w:rsidRDefault="00265768" w:rsidP="006604D7">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02A06344" w14:textId="77777777" w:rsidR="00265768" w:rsidRPr="00CA7458" w:rsidRDefault="00265768" w:rsidP="006604D7">
            <w:pPr>
              <w:pStyle w:val="S8Gazettetabletext"/>
            </w:pPr>
            <w:r w:rsidRPr="00CA7458">
              <w:t>94419/RV2026</w:t>
            </w:r>
          </w:p>
        </w:tc>
      </w:tr>
      <w:tr w:rsidR="00265768" w:rsidRPr="00CA7458" w14:paraId="4E3348E7" w14:textId="77777777" w:rsidTr="006604D7">
        <w:trPr>
          <w:cantSplit/>
          <w:trHeight w:val="317"/>
          <w:tblHeader/>
        </w:trPr>
        <w:tc>
          <w:tcPr>
            <w:tcW w:w="1100" w:type="pct"/>
            <w:shd w:val="clear" w:color="auto" w:fill="E6E6E6"/>
          </w:tcPr>
          <w:p w14:paraId="2B6FC5D9" w14:textId="77777777" w:rsidR="00265768" w:rsidRPr="00CA7458" w:rsidRDefault="00265768" w:rsidP="006604D7">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7A05DE6F" w14:textId="286F7E0F" w:rsidR="00265768" w:rsidRPr="00CA7458" w:rsidRDefault="00265768" w:rsidP="006604D7">
            <w:pPr>
              <w:pStyle w:val="S8Gazettetabletext"/>
            </w:pPr>
            <w:r w:rsidRPr="00CA7458">
              <w:t>Variation of registration and label approval to comply with the outcomes of the paraquat and diquat reconsideration</w:t>
            </w:r>
          </w:p>
        </w:tc>
      </w:tr>
    </w:tbl>
    <w:p w14:paraId="20809412" w14:textId="77777777" w:rsidR="00265768" w:rsidRDefault="00265768" w:rsidP="006604D7">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37E50AD5" w14:textId="77777777" w:rsidTr="006604D7">
        <w:trPr>
          <w:trHeight w:val="317"/>
        </w:trPr>
        <w:tc>
          <w:tcPr>
            <w:tcW w:w="1100" w:type="pct"/>
            <w:shd w:val="clear" w:color="auto" w:fill="E6E6E6"/>
          </w:tcPr>
          <w:p w14:paraId="7FBD3B52" w14:textId="77777777" w:rsidR="00265768" w:rsidRPr="00CA7458" w:rsidRDefault="00265768" w:rsidP="006604D7">
            <w:pPr>
              <w:pStyle w:val="S8Gazettetableheading"/>
            </w:pPr>
            <w:r w:rsidRPr="00CA7458">
              <w:t>Application</w:t>
            </w:r>
            <w:r w:rsidRPr="00CA7458">
              <w:rPr>
                <w:spacing w:val="-1"/>
              </w:rPr>
              <w:t xml:space="preserve"> </w:t>
            </w:r>
            <w:r w:rsidRPr="00CA7458">
              <w:rPr>
                <w:spacing w:val="-5"/>
              </w:rPr>
              <w:t>no.</w:t>
            </w:r>
          </w:p>
        </w:tc>
        <w:tc>
          <w:tcPr>
            <w:tcW w:w="3900" w:type="pct"/>
          </w:tcPr>
          <w:p w14:paraId="1999AF41" w14:textId="5AA3CDCC" w:rsidR="00265768" w:rsidRPr="00CA7458" w:rsidRDefault="00265768" w:rsidP="006604D7">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74A17A4C" w14:textId="77777777" w:rsidTr="006604D7">
        <w:trPr>
          <w:trHeight w:val="317"/>
        </w:trPr>
        <w:tc>
          <w:tcPr>
            <w:tcW w:w="1100" w:type="pct"/>
            <w:shd w:val="clear" w:color="auto" w:fill="E6E6E6"/>
          </w:tcPr>
          <w:p w14:paraId="68DD6C63" w14:textId="77777777" w:rsidR="00265768" w:rsidRPr="00CA7458" w:rsidRDefault="00265768" w:rsidP="006604D7">
            <w:pPr>
              <w:pStyle w:val="S8Gazettetableheading"/>
            </w:pPr>
            <w:r w:rsidRPr="00CA7458">
              <w:t>Product</w:t>
            </w:r>
            <w:r w:rsidRPr="00CA7458">
              <w:rPr>
                <w:spacing w:val="-7"/>
              </w:rPr>
              <w:t xml:space="preserve"> </w:t>
            </w:r>
            <w:r w:rsidRPr="00CA7458">
              <w:rPr>
                <w:spacing w:val="-4"/>
              </w:rPr>
              <w:t>name</w:t>
            </w:r>
          </w:p>
        </w:tc>
        <w:tc>
          <w:tcPr>
            <w:tcW w:w="3900" w:type="pct"/>
          </w:tcPr>
          <w:p w14:paraId="1193F818" w14:textId="77777777" w:rsidR="00265768" w:rsidRPr="00CA7458" w:rsidRDefault="00265768" w:rsidP="006604D7">
            <w:pPr>
              <w:pStyle w:val="S8Gazettetabletext"/>
            </w:pPr>
            <w:proofErr w:type="spellStart"/>
            <w:r w:rsidRPr="00CA7458">
              <w:t>Agro</w:t>
            </w:r>
            <w:proofErr w:type="spellEnd"/>
            <w:r w:rsidRPr="00CA7458">
              <w:t>-Essence Paraquat 360 Herbicide</w:t>
            </w:r>
          </w:p>
        </w:tc>
      </w:tr>
      <w:tr w:rsidR="00265768" w:rsidRPr="00CA7458" w14:paraId="6DC48C56" w14:textId="77777777" w:rsidTr="006604D7">
        <w:trPr>
          <w:trHeight w:val="317"/>
        </w:trPr>
        <w:tc>
          <w:tcPr>
            <w:tcW w:w="1100" w:type="pct"/>
            <w:shd w:val="clear" w:color="auto" w:fill="E6E6E6"/>
          </w:tcPr>
          <w:p w14:paraId="71DD9DAF" w14:textId="77777777" w:rsidR="00265768" w:rsidRPr="00CA7458" w:rsidRDefault="00265768" w:rsidP="006604D7">
            <w:pPr>
              <w:pStyle w:val="S8Gazettetableheading"/>
            </w:pPr>
            <w:r w:rsidRPr="00CA7458">
              <w:t>Active</w:t>
            </w:r>
            <w:r w:rsidRPr="00CA7458">
              <w:rPr>
                <w:spacing w:val="-3"/>
              </w:rPr>
              <w:t xml:space="preserve"> </w:t>
            </w:r>
            <w:r w:rsidRPr="00CA7458">
              <w:rPr>
                <w:spacing w:val="-2"/>
              </w:rPr>
              <w:t>constituent/s</w:t>
            </w:r>
          </w:p>
        </w:tc>
        <w:tc>
          <w:tcPr>
            <w:tcW w:w="3900" w:type="pct"/>
          </w:tcPr>
          <w:p w14:paraId="5DF727F3" w14:textId="77777777" w:rsidR="00265768" w:rsidRPr="00CA7458" w:rsidRDefault="00265768" w:rsidP="006604D7">
            <w:pPr>
              <w:pStyle w:val="S8Gazettetabletext"/>
            </w:pPr>
            <w:r w:rsidRPr="00CA7458">
              <w:t>360 g/L paraquat present as paraquat dichloride</w:t>
            </w:r>
          </w:p>
        </w:tc>
      </w:tr>
      <w:tr w:rsidR="00265768" w:rsidRPr="00CA7458" w14:paraId="75CF0643" w14:textId="77777777" w:rsidTr="006604D7">
        <w:trPr>
          <w:trHeight w:val="317"/>
        </w:trPr>
        <w:tc>
          <w:tcPr>
            <w:tcW w:w="1100" w:type="pct"/>
            <w:shd w:val="clear" w:color="auto" w:fill="E6E6E6"/>
          </w:tcPr>
          <w:p w14:paraId="2848B123" w14:textId="77777777" w:rsidR="00265768" w:rsidRPr="00CA7458" w:rsidRDefault="00265768" w:rsidP="006604D7">
            <w:pPr>
              <w:pStyle w:val="S8Gazettetableheading"/>
            </w:pPr>
            <w:r w:rsidRPr="00CA7458">
              <w:t>Applicant</w:t>
            </w:r>
            <w:r w:rsidRPr="00CA7458">
              <w:rPr>
                <w:spacing w:val="-1"/>
              </w:rPr>
              <w:t xml:space="preserve"> </w:t>
            </w:r>
            <w:r w:rsidRPr="00CA7458">
              <w:rPr>
                <w:spacing w:val="-4"/>
              </w:rPr>
              <w:t>name</w:t>
            </w:r>
          </w:p>
        </w:tc>
        <w:tc>
          <w:tcPr>
            <w:tcW w:w="3900" w:type="pct"/>
          </w:tcPr>
          <w:p w14:paraId="07C042CA" w14:textId="77777777" w:rsidR="00265768" w:rsidRPr="00CA7458" w:rsidRDefault="00265768" w:rsidP="006604D7">
            <w:pPr>
              <w:pStyle w:val="S8Gazettetabletext"/>
            </w:pPr>
            <w:proofErr w:type="spellStart"/>
            <w:r w:rsidRPr="00CA7458">
              <w:t>Theyes</w:t>
            </w:r>
            <w:proofErr w:type="spellEnd"/>
            <w:r w:rsidRPr="00CA7458">
              <w:t xml:space="preserve"> Management Pty Ltd</w:t>
            </w:r>
          </w:p>
        </w:tc>
      </w:tr>
      <w:tr w:rsidR="00265768" w:rsidRPr="00CA7458" w14:paraId="227FDE49" w14:textId="77777777" w:rsidTr="006604D7">
        <w:trPr>
          <w:trHeight w:val="317"/>
        </w:trPr>
        <w:tc>
          <w:tcPr>
            <w:tcW w:w="1100" w:type="pct"/>
            <w:shd w:val="clear" w:color="auto" w:fill="E6E6E6"/>
          </w:tcPr>
          <w:p w14:paraId="2230321A" w14:textId="77777777" w:rsidR="00265768" w:rsidRPr="00CA7458" w:rsidRDefault="00265768" w:rsidP="006604D7">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2DFEC95E" w14:textId="52B7D3D1" w:rsidR="00265768" w:rsidRPr="00CA7458" w:rsidRDefault="00265768" w:rsidP="006604D7">
            <w:pPr>
              <w:pStyle w:val="S8Gazettetabletext"/>
            </w:pPr>
            <w:r w:rsidRPr="00CA7458">
              <w:t>647 084 151</w:t>
            </w:r>
          </w:p>
        </w:tc>
      </w:tr>
      <w:tr w:rsidR="00265768" w:rsidRPr="00CA7458" w14:paraId="5B46BF1A" w14:textId="77777777" w:rsidTr="006604D7">
        <w:trPr>
          <w:trHeight w:val="317"/>
        </w:trPr>
        <w:tc>
          <w:tcPr>
            <w:tcW w:w="1100" w:type="pct"/>
            <w:shd w:val="clear" w:color="auto" w:fill="E6E6E6"/>
          </w:tcPr>
          <w:p w14:paraId="1E7F66C5" w14:textId="77777777" w:rsidR="00265768" w:rsidRPr="00CA7458" w:rsidRDefault="00265768" w:rsidP="006604D7">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18965BA6" w14:textId="77777777" w:rsidR="00265768" w:rsidRPr="00CA7458" w:rsidRDefault="00265768" w:rsidP="006604D7">
            <w:pPr>
              <w:pStyle w:val="S8Gazettetabletext"/>
            </w:pPr>
            <w:r>
              <w:t>30 June 2026</w:t>
            </w:r>
          </w:p>
        </w:tc>
      </w:tr>
      <w:tr w:rsidR="00265768" w:rsidRPr="00CA7458" w14:paraId="37411627" w14:textId="77777777" w:rsidTr="006604D7">
        <w:trPr>
          <w:trHeight w:val="317"/>
        </w:trPr>
        <w:tc>
          <w:tcPr>
            <w:tcW w:w="1100" w:type="pct"/>
            <w:shd w:val="clear" w:color="auto" w:fill="E6E6E6"/>
          </w:tcPr>
          <w:p w14:paraId="441E3371" w14:textId="77777777" w:rsidR="00265768" w:rsidRPr="00CA7458" w:rsidRDefault="00265768" w:rsidP="006604D7">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55A85E93" w14:textId="77777777" w:rsidR="00265768" w:rsidRPr="00CA7458" w:rsidRDefault="00265768" w:rsidP="006604D7">
            <w:pPr>
              <w:pStyle w:val="S8Gazettetabletext"/>
            </w:pPr>
            <w:r w:rsidRPr="00CA7458">
              <w:t>95277</w:t>
            </w:r>
          </w:p>
        </w:tc>
      </w:tr>
      <w:tr w:rsidR="00265768" w:rsidRPr="00CA7458" w14:paraId="2887282A" w14:textId="77777777" w:rsidTr="006604D7">
        <w:trPr>
          <w:trHeight w:val="317"/>
        </w:trPr>
        <w:tc>
          <w:tcPr>
            <w:tcW w:w="1100" w:type="pct"/>
            <w:shd w:val="clear" w:color="auto" w:fill="E6E6E6"/>
          </w:tcPr>
          <w:p w14:paraId="56FBAD75" w14:textId="77777777" w:rsidR="00265768" w:rsidRPr="00CA7458" w:rsidRDefault="00265768" w:rsidP="006604D7">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103A52CC" w14:textId="77777777" w:rsidR="00265768" w:rsidRPr="00CA7458" w:rsidRDefault="00265768" w:rsidP="006604D7">
            <w:pPr>
              <w:pStyle w:val="S8Gazettetabletext"/>
            </w:pPr>
            <w:r w:rsidRPr="00CA7458">
              <w:t>95277/RV2026</w:t>
            </w:r>
          </w:p>
        </w:tc>
      </w:tr>
      <w:tr w:rsidR="00265768" w:rsidRPr="00CA7458" w14:paraId="3F667C0A" w14:textId="77777777" w:rsidTr="006604D7">
        <w:trPr>
          <w:trHeight w:val="317"/>
        </w:trPr>
        <w:tc>
          <w:tcPr>
            <w:tcW w:w="1100" w:type="pct"/>
            <w:shd w:val="clear" w:color="auto" w:fill="E6E6E6"/>
          </w:tcPr>
          <w:p w14:paraId="641C94BE" w14:textId="77777777" w:rsidR="00265768" w:rsidRPr="00CA7458" w:rsidRDefault="00265768" w:rsidP="006604D7">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378333C9" w14:textId="10F01753" w:rsidR="00265768" w:rsidRPr="00CA7458" w:rsidRDefault="00265768" w:rsidP="006604D7">
            <w:pPr>
              <w:pStyle w:val="S8Gazettetabletext"/>
            </w:pPr>
            <w:r w:rsidRPr="00CA7458">
              <w:t>Variation of registration and label approval to comply with the outcomes of the paraquat reconsideration</w:t>
            </w:r>
          </w:p>
        </w:tc>
      </w:tr>
    </w:tbl>
    <w:p w14:paraId="59B15330" w14:textId="77777777" w:rsidR="00265768" w:rsidRDefault="00265768" w:rsidP="006604D7">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rsidRPr="00CA7458" w14:paraId="57E94D7D" w14:textId="77777777" w:rsidTr="006604D7">
        <w:trPr>
          <w:trHeight w:val="317"/>
        </w:trPr>
        <w:tc>
          <w:tcPr>
            <w:tcW w:w="1100" w:type="pct"/>
            <w:shd w:val="clear" w:color="auto" w:fill="E6E6E6"/>
          </w:tcPr>
          <w:p w14:paraId="02D14430" w14:textId="77777777" w:rsidR="00265768" w:rsidRPr="00CA7458" w:rsidRDefault="00265768" w:rsidP="006604D7">
            <w:pPr>
              <w:pStyle w:val="S8Gazettetableheading"/>
            </w:pPr>
            <w:r w:rsidRPr="00CA7458">
              <w:t>Application</w:t>
            </w:r>
            <w:r w:rsidRPr="00CA7458">
              <w:rPr>
                <w:spacing w:val="-1"/>
              </w:rPr>
              <w:t xml:space="preserve"> </w:t>
            </w:r>
            <w:r w:rsidRPr="00CA7458">
              <w:rPr>
                <w:spacing w:val="-5"/>
              </w:rPr>
              <w:t>no.</w:t>
            </w:r>
          </w:p>
        </w:tc>
        <w:tc>
          <w:tcPr>
            <w:tcW w:w="3900" w:type="pct"/>
          </w:tcPr>
          <w:p w14:paraId="3131A08F" w14:textId="138091B8" w:rsidR="00265768" w:rsidRPr="00CA7458" w:rsidRDefault="00265768" w:rsidP="006604D7">
            <w:pPr>
              <w:pStyle w:val="S8Gazettetabletext"/>
            </w:pPr>
            <w:r w:rsidRPr="00CA7458">
              <w:t xml:space="preserve">N/A </w:t>
            </w:r>
            <w:r w:rsidRPr="00CA7458">
              <w:t>–</w:t>
            </w:r>
            <w:r w:rsidRPr="00CA7458">
              <w:t xml:space="preserve"> variation under section 29A of the </w:t>
            </w:r>
            <w:proofErr w:type="spellStart"/>
            <w:r w:rsidR="007657E3">
              <w:t>Agvet</w:t>
            </w:r>
            <w:proofErr w:type="spellEnd"/>
            <w:r w:rsidRPr="00CA7458">
              <w:t xml:space="preserve"> Code</w:t>
            </w:r>
          </w:p>
        </w:tc>
      </w:tr>
      <w:tr w:rsidR="00265768" w:rsidRPr="00CA7458" w14:paraId="231F17CF" w14:textId="77777777" w:rsidTr="006604D7">
        <w:trPr>
          <w:trHeight w:val="317"/>
        </w:trPr>
        <w:tc>
          <w:tcPr>
            <w:tcW w:w="1100" w:type="pct"/>
            <w:shd w:val="clear" w:color="auto" w:fill="E6E6E6"/>
          </w:tcPr>
          <w:p w14:paraId="2C4EA674" w14:textId="77777777" w:rsidR="00265768" w:rsidRPr="00CA7458" w:rsidRDefault="00265768" w:rsidP="006604D7">
            <w:pPr>
              <w:pStyle w:val="S8Gazettetableheading"/>
            </w:pPr>
            <w:r w:rsidRPr="00CA7458">
              <w:t>Product</w:t>
            </w:r>
            <w:r w:rsidRPr="00CA7458">
              <w:rPr>
                <w:spacing w:val="-7"/>
              </w:rPr>
              <w:t xml:space="preserve"> </w:t>
            </w:r>
            <w:r w:rsidRPr="00CA7458">
              <w:rPr>
                <w:spacing w:val="-4"/>
              </w:rPr>
              <w:t>name</w:t>
            </w:r>
          </w:p>
        </w:tc>
        <w:tc>
          <w:tcPr>
            <w:tcW w:w="3900" w:type="pct"/>
          </w:tcPr>
          <w:p w14:paraId="60547526" w14:textId="77777777" w:rsidR="00265768" w:rsidRPr="00CA7458" w:rsidRDefault="00265768" w:rsidP="006604D7">
            <w:pPr>
              <w:pStyle w:val="S8Gazettetabletext"/>
            </w:pPr>
            <w:r w:rsidRPr="00CA7458">
              <w:t>Titan Diquat 200 Non-Residual Herbicide</w:t>
            </w:r>
          </w:p>
        </w:tc>
      </w:tr>
      <w:tr w:rsidR="00265768" w:rsidRPr="00CA7458" w14:paraId="5B13112F" w14:textId="77777777" w:rsidTr="006604D7">
        <w:trPr>
          <w:trHeight w:val="317"/>
        </w:trPr>
        <w:tc>
          <w:tcPr>
            <w:tcW w:w="1100" w:type="pct"/>
            <w:shd w:val="clear" w:color="auto" w:fill="E6E6E6"/>
          </w:tcPr>
          <w:p w14:paraId="7AE13457" w14:textId="77777777" w:rsidR="00265768" w:rsidRPr="00CA7458" w:rsidRDefault="00265768" w:rsidP="006604D7">
            <w:pPr>
              <w:pStyle w:val="S8Gazettetableheading"/>
            </w:pPr>
            <w:r w:rsidRPr="00CA7458">
              <w:t>Active</w:t>
            </w:r>
            <w:r w:rsidRPr="00CA7458">
              <w:rPr>
                <w:spacing w:val="-3"/>
              </w:rPr>
              <w:t xml:space="preserve"> </w:t>
            </w:r>
            <w:r w:rsidRPr="00CA7458">
              <w:rPr>
                <w:spacing w:val="-2"/>
              </w:rPr>
              <w:t>constituent/s</w:t>
            </w:r>
          </w:p>
        </w:tc>
        <w:tc>
          <w:tcPr>
            <w:tcW w:w="3900" w:type="pct"/>
          </w:tcPr>
          <w:p w14:paraId="2CA1ED23" w14:textId="77777777" w:rsidR="00265768" w:rsidRPr="00CA7458" w:rsidRDefault="00265768" w:rsidP="006604D7">
            <w:pPr>
              <w:pStyle w:val="S8Gazettetabletext"/>
            </w:pPr>
            <w:r w:rsidRPr="00CA7458">
              <w:t>200 g/L diquat</w:t>
            </w:r>
          </w:p>
        </w:tc>
      </w:tr>
      <w:tr w:rsidR="00265768" w:rsidRPr="00CA7458" w14:paraId="0B86CBC8" w14:textId="77777777" w:rsidTr="006604D7">
        <w:trPr>
          <w:trHeight w:val="317"/>
        </w:trPr>
        <w:tc>
          <w:tcPr>
            <w:tcW w:w="1100" w:type="pct"/>
            <w:shd w:val="clear" w:color="auto" w:fill="E6E6E6"/>
          </w:tcPr>
          <w:p w14:paraId="05871E21" w14:textId="77777777" w:rsidR="00265768" w:rsidRPr="00CA7458" w:rsidRDefault="00265768" w:rsidP="006604D7">
            <w:pPr>
              <w:pStyle w:val="S8Gazettetableheading"/>
            </w:pPr>
            <w:r w:rsidRPr="00CA7458">
              <w:t>Applicant</w:t>
            </w:r>
            <w:r w:rsidRPr="00CA7458">
              <w:rPr>
                <w:spacing w:val="-1"/>
              </w:rPr>
              <w:t xml:space="preserve"> </w:t>
            </w:r>
            <w:r w:rsidRPr="00CA7458">
              <w:rPr>
                <w:spacing w:val="-4"/>
              </w:rPr>
              <w:t>name</w:t>
            </w:r>
          </w:p>
        </w:tc>
        <w:tc>
          <w:tcPr>
            <w:tcW w:w="3900" w:type="pct"/>
          </w:tcPr>
          <w:p w14:paraId="2B9B9A9A" w14:textId="77777777" w:rsidR="00265768" w:rsidRPr="00CA7458" w:rsidRDefault="00265768" w:rsidP="006604D7">
            <w:pPr>
              <w:pStyle w:val="S8Gazettetabletext"/>
            </w:pPr>
            <w:r w:rsidRPr="00CA7458">
              <w:t>Titan Ag Pty Ltd</w:t>
            </w:r>
          </w:p>
        </w:tc>
      </w:tr>
      <w:tr w:rsidR="00265768" w:rsidRPr="00CA7458" w14:paraId="5CB7FC63" w14:textId="77777777" w:rsidTr="006604D7">
        <w:trPr>
          <w:trHeight w:val="317"/>
        </w:trPr>
        <w:tc>
          <w:tcPr>
            <w:tcW w:w="1100" w:type="pct"/>
            <w:shd w:val="clear" w:color="auto" w:fill="E6E6E6"/>
          </w:tcPr>
          <w:p w14:paraId="4D447639" w14:textId="77777777" w:rsidR="00265768" w:rsidRPr="00CA7458" w:rsidRDefault="00265768" w:rsidP="006604D7">
            <w:pPr>
              <w:pStyle w:val="S8Gazettetableheading"/>
              <w:rPr>
                <w:highlight w:val="yellow"/>
              </w:rPr>
            </w:pPr>
            <w:r w:rsidRPr="00CA7458">
              <w:t>Applicant</w:t>
            </w:r>
            <w:r w:rsidRPr="00CA7458">
              <w:rPr>
                <w:spacing w:val="-1"/>
              </w:rPr>
              <w:t xml:space="preserve"> </w:t>
            </w:r>
            <w:r w:rsidRPr="00CA7458">
              <w:rPr>
                <w:spacing w:val="-5"/>
              </w:rPr>
              <w:t>ACN</w:t>
            </w:r>
          </w:p>
        </w:tc>
        <w:tc>
          <w:tcPr>
            <w:tcW w:w="3900" w:type="pct"/>
          </w:tcPr>
          <w:p w14:paraId="567835E2" w14:textId="77777777" w:rsidR="00265768" w:rsidRPr="00CA7458" w:rsidRDefault="00265768" w:rsidP="006604D7">
            <w:pPr>
              <w:pStyle w:val="S8Gazettetabletext"/>
            </w:pPr>
            <w:r w:rsidRPr="00CA7458">
              <w:t>122 081 574</w:t>
            </w:r>
          </w:p>
        </w:tc>
      </w:tr>
      <w:tr w:rsidR="00265768" w:rsidRPr="00CA7458" w14:paraId="729AC9A2" w14:textId="77777777" w:rsidTr="006604D7">
        <w:trPr>
          <w:trHeight w:val="317"/>
        </w:trPr>
        <w:tc>
          <w:tcPr>
            <w:tcW w:w="1100" w:type="pct"/>
            <w:shd w:val="clear" w:color="auto" w:fill="E6E6E6"/>
          </w:tcPr>
          <w:p w14:paraId="195A4147" w14:textId="77777777" w:rsidR="00265768" w:rsidRPr="00CA7458" w:rsidRDefault="00265768" w:rsidP="006604D7">
            <w:pPr>
              <w:pStyle w:val="S8Gazettetableheading"/>
            </w:pPr>
            <w:r w:rsidRPr="00CA7458">
              <w:t>Date</w:t>
            </w:r>
            <w:r w:rsidRPr="00CA7458">
              <w:rPr>
                <w:spacing w:val="-1"/>
              </w:rPr>
              <w:t xml:space="preserve"> </w:t>
            </w:r>
            <w:r w:rsidRPr="00CA7458">
              <w:t>of</w:t>
            </w:r>
            <w:r w:rsidRPr="00CA7458">
              <w:rPr>
                <w:spacing w:val="-1"/>
              </w:rPr>
              <w:t xml:space="preserve"> </w:t>
            </w:r>
            <w:r w:rsidRPr="00CA7458">
              <w:rPr>
                <w:spacing w:val="-2"/>
              </w:rPr>
              <w:t>variation</w:t>
            </w:r>
          </w:p>
        </w:tc>
        <w:tc>
          <w:tcPr>
            <w:tcW w:w="3900" w:type="pct"/>
          </w:tcPr>
          <w:p w14:paraId="3686F611" w14:textId="77777777" w:rsidR="00265768" w:rsidRPr="00CA7458" w:rsidRDefault="00265768" w:rsidP="006604D7">
            <w:pPr>
              <w:pStyle w:val="S8Gazettetabletext"/>
            </w:pPr>
            <w:r w:rsidRPr="00CA7458">
              <w:t>30 June 2026</w:t>
            </w:r>
          </w:p>
        </w:tc>
      </w:tr>
      <w:tr w:rsidR="00265768" w:rsidRPr="00CA7458" w14:paraId="33008EC2" w14:textId="77777777" w:rsidTr="006604D7">
        <w:trPr>
          <w:trHeight w:val="317"/>
        </w:trPr>
        <w:tc>
          <w:tcPr>
            <w:tcW w:w="1100" w:type="pct"/>
            <w:shd w:val="clear" w:color="auto" w:fill="E6E6E6"/>
          </w:tcPr>
          <w:p w14:paraId="3736356D" w14:textId="77777777" w:rsidR="00265768" w:rsidRPr="00CA7458" w:rsidRDefault="00265768" w:rsidP="006604D7">
            <w:pPr>
              <w:pStyle w:val="S8Gazettetableheading"/>
            </w:pPr>
            <w:r w:rsidRPr="00CA7458">
              <w:t>Product</w:t>
            </w:r>
            <w:r w:rsidRPr="00CA7458">
              <w:rPr>
                <w:spacing w:val="-8"/>
              </w:rPr>
              <w:t xml:space="preserve"> </w:t>
            </w:r>
            <w:r w:rsidRPr="00CA7458">
              <w:t>registration</w:t>
            </w:r>
            <w:r w:rsidRPr="00CA7458">
              <w:rPr>
                <w:spacing w:val="-6"/>
              </w:rPr>
              <w:t xml:space="preserve"> </w:t>
            </w:r>
            <w:r w:rsidRPr="00CA7458">
              <w:rPr>
                <w:spacing w:val="-5"/>
              </w:rPr>
              <w:t>no.</w:t>
            </w:r>
          </w:p>
        </w:tc>
        <w:tc>
          <w:tcPr>
            <w:tcW w:w="3900" w:type="pct"/>
          </w:tcPr>
          <w:p w14:paraId="35AC6DE4" w14:textId="77777777" w:rsidR="00265768" w:rsidRPr="00CA7458" w:rsidRDefault="00265768" w:rsidP="006604D7">
            <w:pPr>
              <w:pStyle w:val="S8Gazettetabletext"/>
            </w:pPr>
            <w:r w:rsidRPr="00CA7458">
              <w:t>64177</w:t>
            </w:r>
          </w:p>
        </w:tc>
      </w:tr>
      <w:tr w:rsidR="00265768" w:rsidRPr="00CA7458" w14:paraId="37FC8F97" w14:textId="77777777" w:rsidTr="006604D7">
        <w:trPr>
          <w:trHeight w:val="317"/>
        </w:trPr>
        <w:tc>
          <w:tcPr>
            <w:tcW w:w="1100" w:type="pct"/>
            <w:shd w:val="clear" w:color="auto" w:fill="E6E6E6"/>
          </w:tcPr>
          <w:p w14:paraId="37717488" w14:textId="77777777" w:rsidR="00265768" w:rsidRPr="00CA7458" w:rsidRDefault="00265768" w:rsidP="006604D7">
            <w:pPr>
              <w:pStyle w:val="S8Gazettetableheading"/>
            </w:pPr>
            <w:r w:rsidRPr="00CA7458">
              <w:t>Label</w:t>
            </w:r>
            <w:r w:rsidRPr="00CA7458">
              <w:rPr>
                <w:spacing w:val="-1"/>
              </w:rPr>
              <w:t xml:space="preserve"> </w:t>
            </w:r>
            <w:r w:rsidRPr="00CA7458">
              <w:t>approval</w:t>
            </w:r>
            <w:r w:rsidRPr="00CA7458">
              <w:rPr>
                <w:spacing w:val="-1"/>
              </w:rPr>
              <w:t xml:space="preserve"> </w:t>
            </w:r>
            <w:r w:rsidRPr="00CA7458">
              <w:rPr>
                <w:spacing w:val="-5"/>
              </w:rPr>
              <w:t>no.</w:t>
            </w:r>
          </w:p>
        </w:tc>
        <w:tc>
          <w:tcPr>
            <w:tcW w:w="3900" w:type="pct"/>
          </w:tcPr>
          <w:p w14:paraId="169046E5" w14:textId="77777777" w:rsidR="00265768" w:rsidRPr="00CA7458" w:rsidRDefault="00265768" w:rsidP="006604D7">
            <w:pPr>
              <w:pStyle w:val="S8Gazettetabletext"/>
            </w:pPr>
            <w:r w:rsidRPr="00CA7458">
              <w:t>64177/RV2026</w:t>
            </w:r>
          </w:p>
        </w:tc>
      </w:tr>
      <w:tr w:rsidR="00265768" w:rsidRPr="00CA7458" w14:paraId="27B2FF49" w14:textId="77777777" w:rsidTr="006604D7">
        <w:trPr>
          <w:trHeight w:val="317"/>
        </w:trPr>
        <w:tc>
          <w:tcPr>
            <w:tcW w:w="1100" w:type="pct"/>
            <w:shd w:val="clear" w:color="auto" w:fill="E6E6E6"/>
          </w:tcPr>
          <w:p w14:paraId="6F1D69DF" w14:textId="77777777" w:rsidR="00265768" w:rsidRPr="00CA7458" w:rsidRDefault="00265768" w:rsidP="006604D7">
            <w:pPr>
              <w:pStyle w:val="S8Gazettetableheading"/>
            </w:pPr>
            <w:r w:rsidRPr="00CA7458">
              <w:t>Description of the application and its purpose,</w:t>
            </w:r>
            <w:r w:rsidRPr="00CA7458">
              <w:rPr>
                <w:spacing w:val="-12"/>
              </w:rPr>
              <w:t xml:space="preserve"> </w:t>
            </w:r>
            <w:r w:rsidRPr="00CA7458">
              <w:t>including</w:t>
            </w:r>
            <w:r w:rsidRPr="00CA7458">
              <w:rPr>
                <w:spacing w:val="-11"/>
              </w:rPr>
              <w:t xml:space="preserve"> </w:t>
            </w:r>
            <w:r w:rsidRPr="00CA7458">
              <w:t>the intended use of the chemical product</w:t>
            </w:r>
          </w:p>
        </w:tc>
        <w:tc>
          <w:tcPr>
            <w:tcW w:w="3900" w:type="pct"/>
          </w:tcPr>
          <w:p w14:paraId="56737DEE" w14:textId="036C5974" w:rsidR="00265768" w:rsidRPr="00CA7458" w:rsidRDefault="00265768" w:rsidP="006604D7">
            <w:pPr>
              <w:pStyle w:val="S8Gazettetabletext"/>
            </w:pPr>
            <w:r w:rsidRPr="00CA7458">
              <w:t>Variation of registration and label approval to comply with the outcomes of the diquat reconsideration</w:t>
            </w:r>
          </w:p>
        </w:tc>
      </w:tr>
    </w:tbl>
    <w:p w14:paraId="18F8559C" w14:textId="77777777" w:rsidR="00265768" w:rsidRDefault="00265768" w:rsidP="006604D7">
      <w:pPr>
        <w:pStyle w:val="S8Gazettetable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8"/>
        <w:gridCol w:w="7510"/>
      </w:tblGrid>
      <w:tr w:rsidR="00265768" w14:paraId="45CBEE1F" w14:textId="77777777" w:rsidTr="00CF750C">
        <w:trPr>
          <w:cantSplit/>
          <w:trHeight w:val="317"/>
          <w:tblHeader/>
        </w:trPr>
        <w:tc>
          <w:tcPr>
            <w:tcW w:w="1100" w:type="pct"/>
            <w:shd w:val="clear" w:color="auto" w:fill="E6E6E6"/>
          </w:tcPr>
          <w:p w14:paraId="09F8FD18" w14:textId="77777777" w:rsidR="00265768" w:rsidRDefault="00265768" w:rsidP="00CF750C">
            <w:pPr>
              <w:pStyle w:val="S8Gazettetableheading"/>
            </w:pPr>
            <w:r>
              <w:lastRenderedPageBreak/>
              <w:t>Application</w:t>
            </w:r>
            <w:r>
              <w:rPr>
                <w:spacing w:val="-1"/>
              </w:rPr>
              <w:t xml:space="preserve"> </w:t>
            </w:r>
            <w:r>
              <w:rPr>
                <w:spacing w:val="-5"/>
              </w:rPr>
              <w:t>no.</w:t>
            </w:r>
          </w:p>
        </w:tc>
        <w:tc>
          <w:tcPr>
            <w:tcW w:w="3900" w:type="pct"/>
          </w:tcPr>
          <w:p w14:paraId="301236C5" w14:textId="4DD2E004" w:rsidR="00265768" w:rsidRDefault="00265768" w:rsidP="00CF750C">
            <w:pPr>
              <w:pStyle w:val="S8Gazettetabletext"/>
            </w:pPr>
            <w:r w:rsidRPr="000E1DE3">
              <w:t xml:space="preserve">N/A </w:t>
            </w:r>
            <w:r w:rsidRPr="000E1DE3">
              <w:t>–</w:t>
            </w:r>
            <w:r w:rsidRPr="000E1DE3">
              <w:t xml:space="preserve"> variation under section 29A of the </w:t>
            </w:r>
            <w:proofErr w:type="spellStart"/>
            <w:r w:rsidR="007657E3">
              <w:t>Agvet</w:t>
            </w:r>
            <w:proofErr w:type="spellEnd"/>
            <w:r w:rsidRPr="000E1DE3">
              <w:t xml:space="preserve"> Code</w:t>
            </w:r>
          </w:p>
        </w:tc>
      </w:tr>
      <w:tr w:rsidR="00265768" w:rsidRPr="00732CA7" w14:paraId="2D0A8545" w14:textId="77777777" w:rsidTr="00CF750C">
        <w:trPr>
          <w:cantSplit/>
          <w:trHeight w:val="317"/>
          <w:tblHeader/>
        </w:trPr>
        <w:tc>
          <w:tcPr>
            <w:tcW w:w="1100" w:type="pct"/>
            <w:shd w:val="clear" w:color="auto" w:fill="E6E6E6"/>
          </w:tcPr>
          <w:p w14:paraId="3B7AEAD6" w14:textId="77777777" w:rsidR="00265768" w:rsidRDefault="00265768" w:rsidP="00CF750C">
            <w:pPr>
              <w:pStyle w:val="S8Gazettetableheading"/>
            </w:pPr>
            <w:r>
              <w:t>Product</w:t>
            </w:r>
            <w:r>
              <w:rPr>
                <w:spacing w:val="-7"/>
              </w:rPr>
              <w:t xml:space="preserve"> </w:t>
            </w:r>
            <w:r>
              <w:rPr>
                <w:spacing w:val="-4"/>
              </w:rPr>
              <w:t>name</w:t>
            </w:r>
          </w:p>
        </w:tc>
        <w:tc>
          <w:tcPr>
            <w:tcW w:w="3900" w:type="pct"/>
          </w:tcPr>
          <w:p w14:paraId="758FE9D5" w14:textId="77777777" w:rsidR="00265768" w:rsidRPr="00732CA7" w:rsidRDefault="00265768" w:rsidP="00CF750C">
            <w:pPr>
              <w:pStyle w:val="S8Gazettetabletext"/>
              <w:rPr>
                <w:highlight w:val="yellow"/>
              </w:rPr>
            </w:pPr>
            <w:r w:rsidRPr="0033687D">
              <w:t>Apparent Diquat 200 Herbicide</w:t>
            </w:r>
          </w:p>
        </w:tc>
      </w:tr>
      <w:tr w:rsidR="00265768" w:rsidRPr="00716C65" w14:paraId="2D2227E5" w14:textId="77777777" w:rsidTr="00CF750C">
        <w:trPr>
          <w:cantSplit/>
          <w:trHeight w:val="317"/>
          <w:tblHeader/>
        </w:trPr>
        <w:tc>
          <w:tcPr>
            <w:tcW w:w="1100" w:type="pct"/>
            <w:shd w:val="clear" w:color="auto" w:fill="E6E6E6"/>
          </w:tcPr>
          <w:p w14:paraId="07A76955" w14:textId="77777777" w:rsidR="00265768" w:rsidRPr="00732CA7" w:rsidRDefault="00265768" w:rsidP="00CF750C">
            <w:pPr>
              <w:pStyle w:val="S8Gazettetableheading"/>
            </w:pPr>
            <w:r w:rsidRPr="00732CA7">
              <w:t>Active</w:t>
            </w:r>
            <w:r w:rsidRPr="00732CA7">
              <w:rPr>
                <w:spacing w:val="-3"/>
              </w:rPr>
              <w:t xml:space="preserve"> </w:t>
            </w:r>
            <w:r w:rsidRPr="00732CA7">
              <w:rPr>
                <w:spacing w:val="-2"/>
              </w:rPr>
              <w:t>constituent/s</w:t>
            </w:r>
          </w:p>
        </w:tc>
        <w:tc>
          <w:tcPr>
            <w:tcW w:w="3900" w:type="pct"/>
          </w:tcPr>
          <w:p w14:paraId="3C809D5F" w14:textId="77777777" w:rsidR="00265768" w:rsidRPr="00716C65" w:rsidRDefault="00265768" w:rsidP="00CF750C">
            <w:pPr>
              <w:pStyle w:val="S8Gazettetabletext"/>
              <w:rPr>
                <w:rFonts w:hAnsi="Arial"/>
              </w:rPr>
            </w:pPr>
            <w:r>
              <w:rPr>
                <w:rFonts w:hAnsi="Arial"/>
              </w:rPr>
              <w:t>200 g/L diquat</w:t>
            </w:r>
          </w:p>
        </w:tc>
      </w:tr>
      <w:tr w:rsidR="00265768" w:rsidRPr="0033687D" w14:paraId="677FDF79" w14:textId="77777777" w:rsidTr="00CF750C">
        <w:trPr>
          <w:cantSplit/>
          <w:trHeight w:val="317"/>
          <w:tblHeader/>
        </w:trPr>
        <w:tc>
          <w:tcPr>
            <w:tcW w:w="1100" w:type="pct"/>
            <w:shd w:val="clear" w:color="auto" w:fill="E6E6E6"/>
          </w:tcPr>
          <w:p w14:paraId="126142A1" w14:textId="77777777" w:rsidR="00265768" w:rsidRDefault="00265768" w:rsidP="00CF750C">
            <w:pPr>
              <w:pStyle w:val="S8Gazettetableheading"/>
            </w:pPr>
            <w:r>
              <w:t>Applicant</w:t>
            </w:r>
            <w:r>
              <w:rPr>
                <w:spacing w:val="-1"/>
              </w:rPr>
              <w:t xml:space="preserve"> </w:t>
            </w:r>
            <w:r>
              <w:rPr>
                <w:spacing w:val="-4"/>
              </w:rPr>
              <w:t>name</w:t>
            </w:r>
          </w:p>
        </w:tc>
        <w:tc>
          <w:tcPr>
            <w:tcW w:w="3900" w:type="pct"/>
          </w:tcPr>
          <w:p w14:paraId="3845C413" w14:textId="77777777" w:rsidR="00265768" w:rsidRPr="0033687D" w:rsidRDefault="00265768" w:rsidP="00CF750C">
            <w:pPr>
              <w:pStyle w:val="S8Gazettetabletext"/>
            </w:pPr>
            <w:r w:rsidRPr="0033687D">
              <w:t>Titan Ag Pty Ltd</w:t>
            </w:r>
          </w:p>
        </w:tc>
      </w:tr>
      <w:tr w:rsidR="00265768" w:rsidRPr="0033687D" w14:paraId="1EA0C9A5" w14:textId="77777777" w:rsidTr="00CF750C">
        <w:trPr>
          <w:cantSplit/>
          <w:trHeight w:val="317"/>
          <w:tblHeader/>
        </w:trPr>
        <w:tc>
          <w:tcPr>
            <w:tcW w:w="1100" w:type="pct"/>
            <w:shd w:val="clear" w:color="auto" w:fill="E6E6E6"/>
          </w:tcPr>
          <w:p w14:paraId="2FAD053E" w14:textId="77777777" w:rsidR="00265768" w:rsidRPr="00306F5F" w:rsidRDefault="00265768" w:rsidP="00CF750C">
            <w:pPr>
              <w:pStyle w:val="S8Gazettetableheading"/>
              <w:rPr>
                <w:highlight w:val="yellow"/>
              </w:rPr>
            </w:pPr>
            <w:r w:rsidRPr="00306F5F">
              <w:t>Applicant</w:t>
            </w:r>
            <w:r w:rsidRPr="00306F5F">
              <w:rPr>
                <w:spacing w:val="-1"/>
              </w:rPr>
              <w:t xml:space="preserve"> </w:t>
            </w:r>
            <w:r w:rsidRPr="00306F5F">
              <w:rPr>
                <w:spacing w:val="-5"/>
              </w:rPr>
              <w:t>ACN</w:t>
            </w:r>
          </w:p>
        </w:tc>
        <w:tc>
          <w:tcPr>
            <w:tcW w:w="3900" w:type="pct"/>
          </w:tcPr>
          <w:p w14:paraId="1BAEDEA9" w14:textId="77777777" w:rsidR="00265768" w:rsidRPr="0033687D" w:rsidRDefault="00265768" w:rsidP="00CF750C">
            <w:pPr>
              <w:pStyle w:val="S8Gazettetabletext"/>
            </w:pPr>
            <w:r w:rsidRPr="0033687D">
              <w:t>122 081 574</w:t>
            </w:r>
          </w:p>
        </w:tc>
      </w:tr>
      <w:tr w:rsidR="00265768" w:rsidRPr="00716C65" w14:paraId="58A421D1" w14:textId="77777777" w:rsidTr="00CF750C">
        <w:trPr>
          <w:cantSplit/>
          <w:trHeight w:val="317"/>
          <w:tblHeader/>
        </w:trPr>
        <w:tc>
          <w:tcPr>
            <w:tcW w:w="1100" w:type="pct"/>
            <w:shd w:val="clear" w:color="auto" w:fill="E6E6E6"/>
          </w:tcPr>
          <w:p w14:paraId="19648706" w14:textId="77777777" w:rsidR="00265768" w:rsidRPr="00716C65" w:rsidRDefault="00265768" w:rsidP="00CF750C">
            <w:pPr>
              <w:pStyle w:val="S8Gazettetableheading"/>
            </w:pPr>
            <w:r w:rsidRPr="00716C65">
              <w:t>Date</w:t>
            </w:r>
            <w:r w:rsidRPr="00716C65">
              <w:rPr>
                <w:spacing w:val="-1"/>
              </w:rPr>
              <w:t xml:space="preserve"> </w:t>
            </w:r>
            <w:r w:rsidRPr="00716C65">
              <w:t>of</w:t>
            </w:r>
            <w:r w:rsidRPr="00716C65">
              <w:rPr>
                <w:spacing w:val="-1"/>
              </w:rPr>
              <w:t xml:space="preserve"> </w:t>
            </w:r>
            <w:r w:rsidRPr="00716C65">
              <w:rPr>
                <w:spacing w:val="-2"/>
              </w:rPr>
              <w:t>variation</w:t>
            </w:r>
          </w:p>
        </w:tc>
        <w:tc>
          <w:tcPr>
            <w:tcW w:w="3900" w:type="pct"/>
          </w:tcPr>
          <w:p w14:paraId="409CC0FB" w14:textId="77777777" w:rsidR="00265768" w:rsidRPr="00716C65" w:rsidRDefault="00265768" w:rsidP="00CF750C">
            <w:pPr>
              <w:pStyle w:val="S8Gazettetabletext"/>
            </w:pPr>
            <w:r>
              <w:t>30 June 2026</w:t>
            </w:r>
          </w:p>
        </w:tc>
      </w:tr>
      <w:tr w:rsidR="00265768" w:rsidRPr="0033687D" w14:paraId="58F45555" w14:textId="77777777" w:rsidTr="00CF750C">
        <w:trPr>
          <w:cantSplit/>
          <w:trHeight w:val="317"/>
          <w:tblHeader/>
        </w:trPr>
        <w:tc>
          <w:tcPr>
            <w:tcW w:w="1100" w:type="pct"/>
            <w:shd w:val="clear" w:color="auto" w:fill="E6E6E6"/>
          </w:tcPr>
          <w:p w14:paraId="2BB23774" w14:textId="77777777" w:rsidR="00265768" w:rsidRDefault="00265768" w:rsidP="00CF750C">
            <w:pPr>
              <w:pStyle w:val="S8Gazettetableheading"/>
            </w:pPr>
            <w:r>
              <w:t>Product</w:t>
            </w:r>
            <w:r>
              <w:rPr>
                <w:spacing w:val="-8"/>
              </w:rPr>
              <w:t xml:space="preserve"> </w:t>
            </w:r>
            <w:r>
              <w:t>registration</w:t>
            </w:r>
            <w:r>
              <w:rPr>
                <w:spacing w:val="-6"/>
              </w:rPr>
              <w:t xml:space="preserve"> </w:t>
            </w:r>
            <w:r>
              <w:rPr>
                <w:spacing w:val="-5"/>
              </w:rPr>
              <w:t>no.</w:t>
            </w:r>
          </w:p>
        </w:tc>
        <w:tc>
          <w:tcPr>
            <w:tcW w:w="3900" w:type="pct"/>
          </w:tcPr>
          <w:p w14:paraId="6F061F86" w14:textId="77777777" w:rsidR="00265768" w:rsidRPr="0033687D" w:rsidRDefault="00265768" w:rsidP="00CF750C">
            <w:pPr>
              <w:pStyle w:val="S8Gazettetabletext"/>
            </w:pPr>
            <w:r w:rsidRPr="0033687D">
              <w:t>83557</w:t>
            </w:r>
          </w:p>
        </w:tc>
      </w:tr>
      <w:tr w:rsidR="00265768" w:rsidRPr="0033687D" w14:paraId="7D054602" w14:textId="77777777" w:rsidTr="00CF750C">
        <w:trPr>
          <w:cantSplit/>
          <w:trHeight w:val="317"/>
          <w:tblHeader/>
        </w:trPr>
        <w:tc>
          <w:tcPr>
            <w:tcW w:w="1100" w:type="pct"/>
            <w:shd w:val="clear" w:color="auto" w:fill="E6E6E6"/>
          </w:tcPr>
          <w:p w14:paraId="307A8F3F" w14:textId="77777777" w:rsidR="00265768" w:rsidRDefault="00265768" w:rsidP="00CF750C">
            <w:pPr>
              <w:pStyle w:val="S8Gazettetableheading"/>
            </w:pPr>
            <w:r>
              <w:t>Label</w:t>
            </w:r>
            <w:r>
              <w:rPr>
                <w:spacing w:val="-1"/>
              </w:rPr>
              <w:t xml:space="preserve"> </w:t>
            </w:r>
            <w:r>
              <w:t>approval</w:t>
            </w:r>
            <w:r>
              <w:rPr>
                <w:spacing w:val="-1"/>
              </w:rPr>
              <w:t xml:space="preserve"> </w:t>
            </w:r>
            <w:r>
              <w:rPr>
                <w:spacing w:val="-5"/>
              </w:rPr>
              <w:t>no.</w:t>
            </w:r>
          </w:p>
        </w:tc>
        <w:tc>
          <w:tcPr>
            <w:tcW w:w="3900" w:type="pct"/>
          </w:tcPr>
          <w:p w14:paraId="68D636E8" w14:textId="77777777" w:rsidR="00265768" w:rsidRPr="0033687D" w:rsidRDefault="00265768" w:rsidP="00CF750C">
            <w:pPr>
              <w:pStyle w:val="S8Gazettetabletext"/>
            </w:pPr>
            <w:r w:rsidRPr="0033687D">
              <w:t>83557/RV2026</w:t>
            </w:r>
          </w:p>
        </w:tc>
      </w:tr>
      <w:tr w:rsidR="00265768" w14:paraId="132BBAB7" w14:textId="77777777" w:rsidTr="00CF750C">
        <w:trPr>
          <w:cantSplit/>
          <w:trHeight w:val="317"/>
          <w:tblHeader/>
        </w:trPr>
        <w:tc>
          <w:tcPr>
            <w:tcW w:w="1100" w:type="pct"/>
            <w:shd w:val="clear" w:color="auto" w:fill="E6E6E6"/>
          </w:tcPr>
          <w:p w14:paraId="4E5BB1DD" w14:textId="77777777" w:rsidR="00265768" w:rsidRDefault="00265768" w:rsidP="00CF750C">
            <w:pPr>
              <w:pStyle w:val="S8Gazettetableheading"/>
            </w:pPr>
            <w:r>
              <w:t>Description of the application and its purpose,</w:t>
            </w:r>
            <w:r>
              <w:rPr>
                <w:spacing w:val="-12"/>
              </w:rPr>
              <w:t xml:space="preserve"> </w:t>
            </w:r>
            <w:r>
              <w:t>including</w:t>
            </w:r>
            <w:r>
              <w:rPr>
                <w:spacing w:val="-11"/>
              </w:rPr>
              <w:t xml:space="preserve"> </w:t>
            </w:r>
            <w:r>
              <w:t>the intended use of the chemical product</w:t>
            </w:r>
          </w:p>
        </w:tc>
        <w:tc>
          <w:tcPr>
            <w:tcW w:w="3900" w:type="pct"/>
          </w:tcPr>
          <w:p w14:paraId="2EC33DEF" w14:textId="69C8DDE9" w:rsidR="00265768" w:rsidRDefault="00265768" w:rsidP="00CF750C">
            <w:pPr>
              <w:pStyle w:val="S8Gazettetabletext"/>
            </w:pPr>
            <w:r w:rsidRPr="00C91509">
              <w:t xml:space="preserve">Variation of </w:t>
            </w:r>
            <w:r>
              <w:t xml:space="preserve">registration and </w:t>
            </w:r>
            <w:r w:rsidRPr="00C91509">
              <w:t>label approval to</w:t>
            </w:r>
            <w:r>
              <w:t xml:space="preserve"> comply with the outcomes of the diquat reconsideration</w:t>
            </w:r>
          </w:p>
        </w:tc>
      </w:tr>
    </w:tbl>
    <w:p w14:paraId="36665E7C" w14:textId="77777777" w:rsidR="00265768" w:rsidRPr="002B7C83" w:rsidRDefault="00265768" w:rsidP="002A1E8F">
      <w:pPr>
        <w:tabs>
          <w:tab w:val="left" w:pos="3569"/>
        </w:tabs>
        <w:rPr>
          <w:lang w:val="en-GB"/>
        </w:rPr>
        <w:sectPr w:rsidR="00265768" w:rsidRPr="002B7C83" w:rsidSect="00A112ED">
          <w:headerReference w:type="even" r:id="rId21"/>
          <w:headerReference w:type="default" r:id="rId22"/>
          <w:pgSz w:w="11906" w:h="16838"/>
          <w:pgMar w:top="1261" w:right="1134" w:bottom="1440" w:left="1134" w:header="680" w:footer="737" w:gutter="0"/>
          <w:pgNumType w:start="1"/>
          <w:cols w:space="708"/>
          <w:docGrid w:linePitch="360"/>
        </w:sectPr>
      </w:pPr>
    </w:p>
    <w:p w14:paraId="61E049E4" w14:textId="77777777" w:rsidR="00E75108" w:rsidRDefault="00E75108" w:rsidP="00E75108">
      <w:pPr>
        <w:pStyle w:val="GazetteHeading1"/>
      </w:pPr>
      <w:bookmarkStart w:id="20" w:name="_Toc234919680"/>
      <w:r>
        <w:lastRenderedPageBreak/>
        <w:t>Veterinary chemical products and approved labels</w:t>
      </w:r>
      <w:bookmarkEnd w:id="20"/>
    </w:p>
    <w:p w14:paraId="747FADA1" w14:textId="77777777" w:rsidR="00E75108" w:rsidRDefault="00E75108" w:rsidP="00E75108">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134F8B7" w14:textId="5D94BD42" w:rsidR="00E75108" w:rsidRDefault="00E75108" w:rsidP="00E75108">
      <w:pPr>
        <w:pStyle w:val="Caption"/>
      </w:pPr>
      <w:r>
        <w:t xml:space="preserve">Table </w:t>
      </w:r>
      <w:fldSimple w:instr=" SEQ Table \* ARABIC ">
        <w:r w:rsidR="00B85CB4">
          <w:rPr>
            <w:noProof/>
          </w:rPr>
          <w:t>2</w:t>
        </w:r>
      </w:fldSimple>
      <w:r>
        <w:t>: 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E75108" w:rsidRPr="00551082" w14:paraId="69D82533"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48366ECE" w14:textId="77777777" w:rsidR="00E75108" w:rsidRPr="00551082" w:rsidRDefault="00E75108" w:rsidP="002478F5">
            <w:pPr>
              <w:pStyle w:val="S8Gazetttetableheading"/>
              <w:spacing w:line="200" w:lineRule="exact"/>
              <w:jc w:val="left"/>
            </w:pPr>
            <w:r w:rsidRPr="00551082">
              <w:t>Application no.</w:t>
            </w:r>
          </w:p>
        </w:tc>
        <w:tc>
          <w:tcPr>
            <w:tcW w:w="3900" w:type="pct"/>
            <w:tcBorders>
              <w:top w:val="single" w:sz="4" w:space="0" w:color="auto"/>
              <w:left w:val="single" w:sz="4" w:space="0" w:color="auto"/>
              <w:bottom w:val="single" w:sz="4" w:space="0" w:color="auto"/>
              <w:right w:val="single" w:sz="4" w:space="0" w:color="auto"/>
            </w:tcBorders>
            <w:hideMark/>
          </w:tcPr>
          <w:p w14:paraId="6B45A502" w14:textId="77777777" w:rsidR="00E75108" w:rsidRPr="00551082" w:rsidRDefault="00E75108" w:rsidP="002478F5">
            <w:pPr>
              <w:pStyle w:val="S8Gazettetabletext"/>
            </w:pPr>
            <w:r w:rsidRPr="00551082">
              <w:t>153661</w:t>
            </w:r>
          </w:p>
        </w:tc>
      </w:tr>
      <w:tr w:rsidR="00E75108" w:rsidRPr="00551082" w14:paraId="38D9683A"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24180FE3" w14:textId="77777777" w:rsidR="00E75108" w:rsidRPr="00551082" w:rsidRDefault="00E75108" w:rsidP="002478F5">
            <w:pPr>
              <w:pStyle w:val="S8Gazetttetableheading"/>
              <w:spacing w:line="200" w:lineRule="exact"/>
              <w:jc w:val="left"/>
            </w:pPr>
            <w:r w:rsidRPr="00551082">
              <w:t>Product name</w:t>
            </w:r>
          </w:p>
        </w:tc>
        <w:tc>
          <w:tcPr>
            <w:tcW w:w="3900" w:type="pct"/>
            <w:tcBorders>
              <w:top w:val="single" w:sz="4" w:space="0" w:color="auto"/>
              <w:left w:val="single" w:sz="4" w:space="0" w:color="auto"/>
              <w:bottom w:val="single" w:sz="4" w:space="0" w:color="auto"/>
              <w:right w:val="single" w:sz="4" w:space="0" w:color="auto"/>
            </w:tcBorders>
            <w:hideMark/>
          </w:tcPr>
          <w:p w14:paraId="4A2642B1" w14:textId="77777777" w:rsidR="00E75108" w:rsidRPr="00551082" w:rsidRDefault="00E75108" w:rsidP="002478F5">
            <w:pPr>
              <w:pStyle w:val="S8Gazettetabletext"/>
            </w:pPr>
            <w:r w:rsidRPr="00551082">
              <w:t>Vets</w:t>
            </w:r>
            <w:r w:rsidRPr="00551082">
              <w:t>’</w:t>
            </w:r>
            <w:r w:rsidRPr="00551082">
              <w:t xml:space="preserve"> Own Meloxicam 1 mg Tablets</w:t>
            </w:r>
          </w:p>
        </w:tc>
      </w:tr>
      <w:tr w:rsidR="00E75108" w:rsidRPr="00551082" w14:paraId="288F046D"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07805071" w14:textId="77777777" w:rsidR="00E75108" w:rsidRPr="00551082" w:rsidRDefault="00E75108" w:rsidP="002478F5">
            <w:pPr>
              <w:pStyle w:val="S8Gazetttetableheading"/>
              <w:spacing w:line="200" w:lineRule="exact"/>
              <w:jc w:val="left"/>
            </w:pPr>
            <w:r w:rsidRPr="00551082">
              <w:t>Active constituent</w:t>
            </w:r>
          </w:p>
        </w:tc>
        <w:tc>
          <w:tcPr>
            <w:tcW w:w="3900" w:type="pct"/>
            <w:tcBorders>
              <w:top w:val="single" w:sz="4" w:space="0" w:color="auto"/>
              <w:left w:val="single" w:sz="4" w:space="0" w:color="auto"/>
              <w:bottom w:val="single" w:sz="4" w:space="0" w:color="auto"/>
              <w:right w:val="single" w:sz="4" w:space="0" w:color="auto"/>
            </w:tcBorders>
            <w:hideMark/>
          </w:tcPr>
          <w:p w14:paraId="609AAA95" w14:textId="77777777" w:rsidR="00E75108" w:rsidRPr="00551082" w:rsidRDefault="00E75108" w:rsidP="002478F5">
            <w:pPr>
              <w:pStyle w:val="S8Gazettetabletext"/>
            </w:pPr>
            <w:r w:rsidRPr="00551082">
              <w:t>Each tablet contains 1 mg meloxicam</w:t>
            </w:r>
          </w:p>
        </w:tc>
      </w:tr>
      <w:tr w:rsidR="00E75108" w:rsidRPr="00551082" w14:paraId="3A3B32CD"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11A98B76" w14:textId="77777777" w:rsidR="00E75108" w:rsidRPr="00551082" w:rsidRDefault="00E75108" w:rsidP="002478F5">
            <w:pPr>
              <w:pStyle w:val="S8Gazetttetableheading"/>
              <w:spacing w:line="200" w:lineRule="exact"/>
              <w:jc w:val="left"/>
            </w:pPr>
            <w:r w:rsidRPr="00551082">
              <w:t>Applicant name</w:t>
            </w:r>
          </w:p>
        </w:tc>
        <w:tc>
          <w:tcPr>
            <w:tcW w:w="3900" w:type="pct"/>
            <w:tcBorders>
              <w:top w:val="single" w:sz="4" w:space="0" w:color="auto"/>
              <w:left w:val="single" w:sz="4" w:space="0" w:color="auto"/>
              <w:bottom w:val="single" w:sz="4" w:space="0" w:color="auto"/>
              <w:right w:val="single" w:sz="4" w:space="0" w:color="auto"/>
            </w:tcBorders>
            <w:hideMark/>
          </w:tcPr>
          <w:p w14:paraId="3057FABF" w14:textId="77777777" w:rsidR="00E75108" w:rsidRPr="00551082" w:rsidRDefault="00E75108" w:rsidP="002478F5">
            <w:pPr>
              <w:pStyle w:val="S8Gazettetabletext"/>
            </w:pPr>
            <w:r w:rsidRPr="00551082">
              <w:t>Chanelle Pharmaceuticals Manufacturing Limited</w:t>
            </w:r>
          </w:p>
        </w:tc>
      </w:tr>
      <w:tr w:rsidR="00E75108" w:rsidRPr="00551082" w14:paraId="51BAE1A1"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0C18ABE8" w14:textId="77777777" w:rsidR="00E75108" w:rsidRPr="00551082" w:rsidRDefault="00E75108" w:rsidP="002478F5">
            <w:pPr>
              <w:pStyle w:val="S8Gazetttetableheading"/>
              <w:spacing w:line="200" w:lineRule="exact"/>
              <w:jc w:val="left"/>
            </w:pPr>
            <w:r w:rsidRPr="00551082">
              <w:t>Applicant ACN</w:t>
            </w:r>
          </w:p>
        </w:tc>
        <w:tc>
          <w:tcPr>
            <w:tcW w:w="3900" w:type="pct"/>
            <w:tcBorders>
              <w:top w:val="single" w:sz="4" w:space="0" w:color="auto"/>
              <w:left w:val="single" w:sz="4" w:space="0" w:color="auto"/>
              <w:bottom w:val="single" w:sz="4" w:space="0" w:color="auto"/>
              <w:right w:val="single" w:sz="4" w:space="0" w:color="auto"/>
            </w:tcBorders>
            <w:hideMark/>
          </w:tcPr>
          <w:p w14:paraId="2987970F" w14:textId="77777777" w:rsidR="00E75108" w:rsidRPr="00551082" w:rsidRDefault="00E75108" w:rsidP="002478F5">
            <w:pPr>
              <w:pStyle w:val="S8Gazettetabletext"/>
              <w:rPr>
                <w:szCs w:val="16"/>
              </w:rPr>
            </w:pPr>
            <w:r w:rsidRPr="00551082">
              <w:rPr>
                <w:szCs w:val="16"/>
              </w:rPr>
              <w:t>N/A</w:t>
            </w:r>
          </w:p>
        </w:tc>
      </w:tr>
      <w:tr w:rsidR="00E75108" w:rsidRPr="00551082" w14:paraId="1971CE8F"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096ECCC3" w14:textId="77777777" w:rsidR="00E75108" w:rsidRPr="00551082" w:rsidRDefault="00E75108" w:rsidP="002478F5">
            <w:pPr>
              <w:pStyle w:val="S8Gazetttetableheading"/>
              <w:spacing w:line="200" w:lineRule="exact"/>
              <w:jc w:val="left"/>
            </w:pPr>
            <w:r w:rsidRPr="00551082">
              <w:t>Date of variation</w:t>
            </w:r>
          </w:p>
        </w:tc>
        <w:tc>
          <w:tcPr>
            <w:tcW w:w="3900" w:type="pct"/>
            <w:tcBorders>
              <w:top w:val="single" w:sz="4" w:space="0" w:color="auto"/>
              <w:left w:val="single" w:sz="4" w:space="0" w:color="auto"/>
              <w:bottom w:val="single" w:sz="4" w:space="0" w:color="auto"/>
              <w:right w:val="single" w:sz="4" w:space="0" w:color="auto"/>
            </w:tcBorders>
            <w:hideMark/>
          </w:tcPr>
          <w:p w14:paraId="7AB1FE32" w14:textId="77777777" w:rsidR="00E75108" w:rsidRPr="00551082" w:rsidRDefault="00E75108" w:rsidP="002478F5">
            <w:pPr>
              <w:pStyle w:val="S8Gazettetabletext"/>
            </w:pPr>
            <w:r w:rsidRPr="00551082">
              <w:t>12 June 2026</w:t>
            </w:r>
          </w:p>
        </w:tc>
      </w:tr>
      <w:tr w:rsidR="00E75108" w:rsidRPr="00551082" w14:paraId="271A86E8"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3E0E0A4F" w14:textId="77777777" w:rsidR="00E75108" w:rsidRPr="00551082" w:rsidRDefault="00E75108" w:rsidP="002478F5">
            <w:pPr>
              <w:pStyle w:val="S8Gazetttetableheading"/>
              <w:spacing w:line="200" w:lineRule="exact"/>
              <w:jc w:val="left"/>
            </w:pPr>
            <w:r w:rsidRPr="00551082">
              <w:t>Product registration no.</w:t>
            </w:r>
          </w:p>
        </w:tc>
        <w:tc>
          <w:tcPr>
            <w:tcW w:w="3900" w:type="pct"/>
            <w:tcBorders>
              <w:top w:val="single" w:sz="4" w:space="0" w:color="auto"/>
              <w:left w:val="single" w:sz="4" w:space="0" w:color="auto"/>
              <w:bottom w:val="single" w:sz="4" w:space="0" w:color="auto"/>
              <w:right w:val="single" w:sz="4" w:space="0" w:color="auto"/>
            </w:tcBorders>
            <w:hideMark/>
          </w:tcPr>
          <w:p w14:paraId="3BAE41AE" w14:textId="77777777" w:rsidR="00E75108" w:rsidRPr="00551082" w:rsidRDefault="00E75108" w:rsidP="002478F5">
            <w:pPr>
              <w:pStyle w:val="S8Gazettetabletext"/>
            </w:pPr>
            <w:r w:rsidRPr="00551082">
              <w:t>92224</w:t>
            </w:r>
          </w:p>
        </w:tc>
      </w:tr>
      <w:tr w:rsidR="00E75108" w:rsidRPr="00551082" w14:paraId="2FBDED57"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3FB62BD4" w14:textId="77777777" w:rsidR="00E75108" w:rsidRPr="00551082" w:rsidRDefault="00E75108" w:rsidP="002478F5">
            <w:pPr>
              <w:pStyle w:val="S8Gazetttetableheading"/>
              <w:spacing w:line="200" w:lineRule="exact"/>
              <w:jc w:val="left"/>
            </w:pPr>
            <w:r w:rsidRPr="00551082">
              <w:t>Label approval no.</w:t>
            </w:r>
          </w:p>
        </w:tc>
        <w:tc>
          <w:tcPr>
            <w:tcW w:w="3900" w:type="pct"/>
            <w:tcBorders>
              <w:top w:val="single" w:sz="4" w:space="0" w:color="auto"/>
              <w:left w:val="single" w:sz="4" w:space="0" w:color="auto"/>
              <w:bottom w:val="single" w:sz="4" w:space="0" w:color="auto"/>
              <w:right w:val="single" w:sz="4" w:space="0" w:color="auto"/>
            </w:tcBorders>
            <w:hideMark/>
          </w:tcPr>
          <w:p w14:paraId="4ABC2AAC" w14:textId="77777777" w:rsidR="00E75108" w:rsidRPr="00551082" w:rsidRDefault="00E75108" w:rsidP="002478F5">
            <w:pPr>
              <w:pStyle w:val="S8Gazettetabletext"/>
            </w:pPr>
            <w:r w:rsidRPr="00551082">
              <w:t>92224 / 153661</w:t>
            </w:r>
          </w:p>
        </w:tc>
      </w:tr>
      <w:tr w:rsidR="00E75108" w:rsidRPr="00551082" w14:paraId="70EE8D06" w14:textId="77777777" w:rsidTr="002478F5">
        <w:trPr>
          <w:cantSplit/>
          <w:trHeight w:val="317"/>
        </w:trPr>
        <w:tc>
          <w:tcPr>
            <w:tcW w:w="1100" w:type="pct"/>
            <w:tcBorders>
              <w:top w:val="single" w:sz="4" w:space="0" w:color="auto"/>
              <w:left w:val="single" w:sz="4" w:space="0" w:color="auto"/>
              <w:bottom w:val="single" w:sz="4" w:space="0" w:color="auto"/>
              <w:right w:val="single" w:sz="4" w:space="0" w:color="auto"/>
            </w:tcBorders>
            <w:shd w:val="clear" w:color="auto" w:fill="E6E6E6"/>
            <w:hideMark/>
          </w:tcPr>
          <w:p w14:paraId="2446E8D1" w14:textId="37E0A786" w:rsidR="00E75108" w:rsidRPr="00551082" w:rsidRDefault="002478F5" w:rsidP="002478F5">
            <w:pPr>
              <w:pStyle w:val="S8Gazetttetableheading"/>
              <w:spacing w:line="200" w:lineRule="exact"/>
              <w:jc w:val="left"/>
            </w:pPr>
            <w:r w:rsidRPr="00934489">
              <w:t>Description</w:t>
            </w:r>
            <w:r>
              <w:t xml:space="preserve"> </w:t>
            </w:r>
            <w:r w:rsidRPr="00934489">
              <w:t>of the application and its purpose, including the intended use of the chemical product</w:t>
            </w:r>
          </w:p>
        </w:tc>
        <w:tc>
          <w:tcPr>
            <w:tcW w:w="3900" w:type="pct"/>
            <w:tcBorders>
              <w:top w:val="single" w:sz="4" w:space="0" w:color="auto"/>
              <w:left w:val="single" w:sz="4" w:space="0" w:color="auto"/>
              <w:bottom w:val="single" w:sz="4" w:space="0" w:color="auto"/>
              <w:right w:val="single" w:sz="4" w:space="0" w:color="auto"/>
            </w:tcBorders>
            <w:hideMark/>
          </w:tcPr>
          <w:p w14:paraId="4F5E54F8" w14:textId="77777777" w:rsidR="00E75108" w:rsidRPr="00551082" w:rsidRDefault="00E75108" w:rsidP="002478F5">
            <w:pPr>
              <w:pStyle w:val="S8Gazettetabletext"/>
            </w:pPr>
            <w:r w:rsidRPr="00551082">
              <w:t xml:space="preserve">Variation to the particulars of registration and label approval to change the distinguishing product name and the name that appears on the label from Variation to the particulars of registration and label approval to change the distinguishing product name and the name that appears on the label from </w:t>
            </w:r>
            <w:r w:rsidRPr="00551082">
              <w:t>‘</w:t>
            </w:r>
            <w:r w:rsidRPr="00551082">
              <w:t>AVET Meloxicam 1 mg Tablets</w:t>
            </w:r>
            <w:r w:rsidRPr="00551082">
              <w:t>’</w:t>
            </w:r>
            <w:r w:rsidRPr="00551082">
              <w:t xml:space="preserve"> to </w:t>
            </w:r>
            <w:r w:rsidRPr="00551082">
              <w:t>‘</w:t>
            </w:r>
            <w:r w:rsidRPr="00551082">
              <w:t>Vets</w:t>
            </w:r>
            <w:r w:rsidRPr="00551082">
              <w:t>’</w:t>
            </w:r>
            <w:r w:rsidRPr="00551082">
              <w:t xml:space="preserve"> Own Meloxicam 1 mg Tablets</w:t>
            </w:r>
            <w:r w:rsidRPr="00551082">
              <w:t>’</w:t>
            </w:r>
          </w:p>
        </w:tc>
      </w:tr>
    </w:tbl>
    <w:p w14:paraId="0AA524B5" w14:textId="77777777" w:rsidR="00E75108" w:rsidRDefault="00E75108" w:rsidP="002478F5">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7510"/>
      </w:tblGrid>
      <w:tr w:rsidR="00E75108" w:rsidRPr="00BC4F64" w14:paraId="48687AD7" w14:textId="77777777" w:rsidTr="006C047A">
        <w:trPr>
          <w:cantSplit/>
          <w:trHeight w:val="317"/>
        </w:trPr>
        <w:tc>
          <w:tcPr>
            <w:tcW w:w="1100" w:type="pct"/>
            <w:shd w:val="clear" w:color="auto" w:fill="E6E6E6"/>
          </w:tcPr>
          <w:p w14:paraId="7C7DDB3D" w14:textId="77777777" w:rsidR="00E75108" w:rsidRPr="00BC4F64" w:rsidRDefault="00E75108" w:rsidP="00C96892">
            <w:pPr>
              <w:pStyle w:val="S8Gazettetableheading"/>
            </w:pPr>
            <w:r w:rsidRPr="00BC4F64">
              <w:t>Application no</w:t>
            </w:r>
            <w:r>
              <w:t>.</w:t>
            </w:r>
          </w:p>
        </w:tc>
        <w:tc>
          <w:tcPr>
            <w:tcW w:w="3900" w:type="pct"/>
          </w:tcPr>
          <w:p w14:paraId="0350A8CD" w14:textId="77777777" w:rsidR="00E75108" w:rsidRPr="00BC4F64" w:rsidRDefault="00E75108" w:rsidP="00C96892">
            <w:pPr>
              <w:pStyle w:val="S8Gazettetabletext"/>
            </w:pPr>
            <w:r>
              <w:t>153662</w:t>
            </w:r>
          </w:p>
        </w:tc>
      </w:tr>
      <w:tr w:rsidR="00E75108" w:rsidRPr="00BC4F64" w14:paraId="02F5A24D" w14:textId="77777777" w:rsidTr="006C047A">
        <w:trPr>
          <w:cantSplit/>
          <w:trHeight w:val="317"/>
        </w:trPr>
        <w:tc>
          <w:tcPr>
            <w:tcW w:w="1100" w:type="pct"/>
            <w:shd w:val="clear" w:color="auto" w:fill="E6E6E6"/>
          </w:tcPr>
          <w:p w14:paraId="6B3D770D" w14:textId="77777777" w:rsidR="00E75108" w:rsidRPr="00362E71" w:rsidRDefault="00E75108" w:rsidP="00C96892">
            <w:pPr>
              <w:pStyle w:val="S8Gazettetableheading"/>
            </w:pPr>
            <w:r>
              <w:t>Product name</w:t>
            </w:r>
          </w:p>
        </w:tc>
        <w:tc>
          <w:tcPr>
            <w:tcW w:w="3900" w:type="pct"/>
          </w:tcPr>
          <w:p w14:paraId="300D229D" w14:textId="77777777" w:rsidR="00E75108" w:rsidRPr="00BC4F64" w:rsidRDefault="00E75108" w:rsidP="00C96892">
            <w:pPr>
              <w:pStyle w:val="S8Gazettetabletext"/>
            </w:pPr>
            <w:r>
              <w:t>Vets</w:t>
            </w:r>
            <w:r>
              <w:t>’</w:t>
            </w:r>
            <w:r>
              <w:t xml:space="preserve"> Own Meloxicam 2.5 mg Tablets</w:t>
            </w:r>
          </w:p>
        </w:tc>
      </w:tr>
      <w:tr w:rsidR="00E75108" w:rsidRPr="00BC4F64" w14:paraId="2BD23679" w14:textId="77777777" w:rsidTr="006C047A">
        <w:trPr>
          <w:cantSplit/>
          <w:trHeight w:val="317"/>
        </w:trPr>
        <w:tc>
          <w:tcPr>
            <w:tcW w:w="1100" w:type="pct"/>
            <w:shd w:val="clear" w:color="auto" w:fill="E6E6E6"/>
          </w:tcPr>
          <w:p w14:paraId="24601F78" w14:textId="77777777" w:rsidR="00E75108" w:rsidRPr="00362E71" w:rsidRDefault="00E75108" w:rsidP="00C96892">
            <w:pPr>
              <w:pStyle w:val="S8Gazettetableheading"/>
            </w:pPr>
            <w:r w:rsidRPr="00362E71">
              <w:t>Active constituent</w:t>
            </w:r>
          </w:p>
        </w:tc>
        <w:tc>
          <w:tcPr>
            <w:tcW w:w="3900" w:type="pct"/>
          </w:tcPr>
          <w:p w14:paraId="16A3FA9E" w14:textId="77777777" w:rsidR="00E75108" w:rsidRPr="00BC4F64" w:rsidRDefault="00E75108" w:rsidP="00C96892">
            <w:pPr>
              <w:pStyle w:val="S8Gazettetabletext"/>
            </w:pPr>
            <w:r>
              <w:t>Each tablet contains 2.5 mg meloxicam</w:t>
            </w:r>
          </w:p>
        </w:tc>
      </w:tr>
      <w:tr w:rsidR="00E75108" w:rsidRPr="00BC4F64" w14:paraId="75F643B4" w14:textId="77777777" w:rsidTr="006C047A">
        <w:trPr>
          <w:cantSplit/>
          <w:trHeight w:val="317"/>
        </w:trPr>
        <w:tc>
          <w:tcPr>
            <w:tcW w:w="1100" w:type="pct"/>
            <w:shd w:val="clear" w:color="auto" w:fill="E6E6E6"/>
          </w:tcPr>
          <w:p w14:paraId="3A8086D7" w14:textId="77777777" w:rsidR="00E75108" w:rsidRPr="00362E71" w:rsidRDefault="00E75108" w:rsidP="00C96892">
            <w:pPr>
              <w:pStyle w:val="S8Gazettetableheading"/>
            </w:pPr>
            <w:r>
              <w:t>Applicant name</w:t>
            </w:r>
          </w:p>
        </w:tc>
        <w:tc>
          <w:tcPr>
            <w:tcW w:w="3900" w:type="pct"/>
          </w:tcPr>
          <w:p w14:paraId="6FC1B980" w14:textId="77777777" w:rsidR="00E75108" w:rsidRPr="00BC4F64" w:rsidRDefault="00E75108" w:rsidP="00C96892">
            <w:pPr>
              <w:pStyle w:val="S8Gazettetabletext"/>
            </w:pPr>
            <w:r>
              <w:t>Chanelle Pharmaceuticals Manufacturing Limited</w:t>
            </w:r>
          </w:p>
        </w:tc>
      </w:tr>
      <w:tr w:rsidR="00E75108" w:rsidRPr="00BC4F64" w14:paraId="3EF6E768" w14:textId="77777777" w:rsidTr="006C047A">
        <w:trPr>
          <w:cantSplit/>
          <w:trHeight w:val="317"/>
        </w:trPr>
        <w:tc>
          <w:tcPr>
            <w:tcW w:w="1100" w:type="pct"/>
            <w:shd w:val="clear" w:color="auto" w:fill="E6E6E6"/>
          </w:tcPr>
          <w:p w14:paraId="0390594A" w14:textId="77777777" w:rsidR="00E75108" w:rsidRPr="00BC4F64" w:rsidRDefault="00E75108" w:rsidP="00C96892">
            <w:pPr>
              <w:pStyle w:val="S8Gazettetableheading"/>
            </w:pPr>
            <w:r>
              <w:t>Applicant ACN</w:t>
            </w:r>
          </w:p>
        </w:tc>
        <w:tc>
          <w:tcPr>
            <w:tcW w:w="3900" w:type="pct"/>
          </w:tcPr>
          <w:p w14:paraId="53BE19F6" w14:textId="77777777" w:rsidR="00E75108" w:rsidRPr="00FA2079" w:rsidRDefault="00E75108" w:rsidP="00C96892">
            <w:pPr>
              <w:pStyle w:val="S8Gazettetabletext"/>
              <w:rPr>
                <w:szCs w:val="16"/>
              </w:rPr>
            </w:pPr>
            <w:r>
              <w:rPr>
                <w:szCs w:val="16"/>
              </w:rPr>
              <w:t>N/A</w:t>
            </w:r>
          </w:p>
        </w:tc>
      </w:tr>
      <w:tr w:rsidR="00E75108" w:rsidRPr="00BC4F64" w14:paraId="596D5A3D" w14:textId="77777777" w:rsidTr="006C047A">
        <w:trPr>
          <w:cantSplit/>
          <w:trHeight w:val="317"/>
        </w:trPr>
        <w:tc>
          <w:tcPr>
            <w:tcW w:w="1100" w:type="pct"/>
            <w:shd w:val="clear" w:color="auto" w:fill="E6E6E6"/>
          </w:tcPr>
          <w:p w14:paraId="21184FFC" w14:textId="77777777" w:rsidR="00E75108" w:rsidRPr="00362E71" w:rsidRDefault="00E75108" w:rsidP="00C96892">
            <w:pPr>
              <w:pStyle w:val="S8Gazettetableheading"/>
            </w:pPr>
            <w:r>
              <w:t>Date of variation</w:t>
            </w:r>
          </w:p>
        </w:tc>
        <w:tc>
          <w:tcPr>
            <w:tcW w:w="3900" w:type="pct"/>
          </w:tcPr>
          <w:p w14:paraId="3CC129CC" w14:textId="77777777" w:rsidR="00E75108" w:rsidRPr="00BC4F64" w:rsidRDefault="00E75108" w:rsidP="00C96892">
            <w:pPr>
              <w:pStyle w:val="S8Gazettetabletext"/>
            </w:pPr>
            <w:r>
              <w:t>12 June 2026</w:t>
            </w:r>
          </w:p>
        </w:tc>
      </w:tr>
      <w:tr w:rsidR="00E75108" w:rsidRPr="00BC4F64" w14:paraId="31CD817E" w14:textId="77777777" w:rsidTr="006C047A">
        <w:trPr>
          <w:cantSplit/>
          <w:trHeight w:val="317"/>
        </w:trPr>
        <w:tc>
          <w:tcPr>
            <w:tcW w:w="1100" w:type="pct"/>
            <w:shd w:val="clear" w:color="auto" w:fill="E6E6E6"/>
          </w:tcPr>
          <w:p w14:paraId="532BBBE9" w14:textId="77777777" w:rsidR="00E75108" w:rsidRPr="00362E71" w:rsidRDefault="00E75108" w:rsidP="00C96892">
            <w:pPr>
              <w:pStyle w:val="S8Gazettetableheading"/>
            </w:pPr>
            <w:r>
              <w:t>Product registration no.</w:t>
            </w:r>
          </w:p>
        </w:tc>
        <w:tc>
          <w:tcPr>
            <w:tcW w:w="3900" w:type="pct"/>
          </w:tcPr>
          <w:p w14:paraId="4FD4CD1C" w14:textId="77777777" w:rsidR="00E75108" w:rsidRPr="00BC4F64" w:rsidRDefault="00E75108" w:rsidP="00C96892">
            <w:pPr>
              <w:pStyle w:val="S8Gazettetabletext"/>
            </w:pPr>
            <w:r>
              <w:t>92225</w:t>
            </w:r>
          </w:p>
        </w:tc>
      </w:tr>
      <w:tr w:rsidR="00E75108" w:rsidRPr="00BC4F64" w14:paraId="09917322" w14:textId="77777777" w:rsidTr="006C047A">
        <w:trPr>
          <w:cantSplit/>
          <w:trHeight w:val="317"/>
        </w:trPr>
        <w:tc>
          <w:tcPr>
            <w:tcW w:w="1100" w:type="pct"/>
            <w:shd w:val="clear" w:color="auto" w:fill="E6E6E6"/>
          </w:tcPr>
          <w:p w14:paraId="33ED7BD7" w14:textId="77777777" w:rsidR="00E75108" w:rsidRPr="00362E71" w:rsidRDefault="00E75108" w:rsidP="00C96892">
            <w:pPr>
              <w:pStyle w:val="S8Gazettetableheading"/>
            </w:pPr>
            <w:r>
              <w:t>Label approval no.</w:t>
            </w:r>
          </w:p>
        </w:tc>
        <w:tc>
          <w:tcPr>
            <w:tcW w:w="3900" w:type="pct"/>
          </w:tcPr>
          <w:p w14:paraId="38B4C25E" w14:textId="77777777" w:rsidR="00E75108" w:rsidRPr="00BC4F64" w:rsidRDefault="00E75108" w:rsidP="00C96892">
            <w:pPr>
              <w:pStyle w:val="S8Gazettetabletext"/>
            </w:pPr>
            <w:r>
              <w:t>92225 / 153662</w:t>
            </w:r>
          </w:p>
        </w:tc>
      </w:tr>
      <w:tr w:rsidR="00E75108" w:rsidRPr="00BC4F64" w14:paraId="6AB72E47" w14:textId="77777777" w:rsidTr="006C047A">
        <w:trPr>
          <w:cantSplit/>
          <w:trHeight w:val="317"/>
        </w:trPr>
        <w:tc>
          <w:tcPr>
            <w:tcW w:w="1100" w:type="pct"/>
            <w:shd w:val="clear" w:color="auto" w:fill="E6E6E6"/>
          </w:tcPr>
          <w:p w14:paraId="2BFA90CE" w14:textId="77777777" w:rsidR="00E75108" w:rsidRPr="00362E71" w:rsidRDefault="00E75108" w:rsidP="00C96892">
            <w:pPr>
              <w:pStyle w:val="S8Gazettetableheading"/>
            </w:pPr>
            <w:r w:rsidRPr="00934489">
              <w:t>Description of the application and its purpose, including the intended use of the chemical product</w:t>
            </w:r>
          </w:p>
        </w:tc>
        <w:tc>
          <w:tcPr>
            <w:tcW w:w="3900" w:type="pct"/>
          </w:tcPr>
          <w:p w14:paraId="4692042E" w14:textId="77777777" w:rsidR="00E75108" w:rsidRPr="00BC4F64" w:rsidRDefault="00E75108" w:rsidP="00C96892">
            <w:pPr>
              <w:pStyle w:val="S8Gazettetabletext"/>
            </w:pPr>
            <w:r>
              <w:t xml:space="preserve">Variation to the particulars of registration and label approval to change the distinguishing product name and the name that appears on the label from </w:t>
            </w:r>
            <w:r w:rsidRPr="00BF0F95">
              <w:t xml:space="preserve">Variation to the particulars of registration and label approval to change the distinguishing product name and the name that appears on the label from </w:t>
            </w:r>
            <w:r w:rsidRPr="00BF0F95">
              <w:t>‘</w:t>
            </w:r>
            <w:r w:rsidRPr="00BF0F95">
              <w:t xml:space="preserve">AVET Meloxicam </w:t>
            </w:r>
            <w:r>
              <w:t>2.5</w:t>
            </w:r>
            <w:r w:rsidRPr="00BF0F95">
              <w:t xml:space="preserve"> mg Tablets</w:t>
            </w:r>
            <w:r w:rsidRPr="00BF0F95">
              <w:t>’</w:t>
            </w:r>
            <w:r w:rsidRPr="00BF0F95">
              <w:t xml:space="preserve"> to </w:t>
            </w:r>
            <w:r w:rsidRPr="00BF0F95">
              <w:t>‘</w:t>
            </w:r>
            <w:r w:rsidRPr="00BF0F95">
              <w:t>Vets</w:t>
            </w:r>
            <w:r w:rsidRPr="00BF0F95">
              <w:t>’</w:t>
            </w:r>
            <w:r w:rsidRPr="00BF0F95">
              <w:t xml:space="preserve"> Own Meloxicam </w:t>
            </w:r>
            <w:r>
              <w:t>2.5</w:t>
            </w:r>
            <w:r w:rsidRPr="00BF0F95">
              <w:t xml:space="preserve"> </w:t>
            </w:r>
            <w:r>
              <w:t>m</w:t>
            </w:r>
            <w:r w:rsidRPr="00BF0F95">
              <w:t>g Tablets</w:t>
            </w:r>
            <w:r w:rsidRPr="00BF0F95">
              <w:t>’</w:t>
            </w:r>
          </w:p>
        </w:tc>
      </w:tr>
    </w:tbl>
    <w:p w14:paraId="10774445" w14:textId="77777777" w:rsidR="00E75108" w:rsidRDefault="00E75108" w:rsidP="006C047A">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7513"/>
      </w:tblGrid>
      <w:tr w:rsidR="00E75108" w:rsidRPr="00BC4F64" w14:paraId="4B8B5AC7" w14:textId="77777777" w:rsidTr="00BF27D0">
        <w:trPr>
          <w:cantSplit/>
          <w:trHeight w:val="317"/>
          <w:tblHeader/>
        </w:trPr>
        <w:tc>
          <w:tcPr>
            <w:tcW w:w="1101" w:type="pct"/>
            <w:shd w:val="clear" w:color="auto" w:fill="E6E6E6"/>
          </w:tcPr>
          <w:p w14:paraId="4A82C2D0" w14:textId="77777777" w:rsidR="00E75108" w:rsidRPr="00BC4F64" w:rsidRDefault="00E75108" w:rsidP="00C96892">
            <w:pPr>
              <w:pStyle w:val="S8Gazettetableheading"/>
            </w:pPr>
            <w:r w:rsidRPr="00BC4F64">
              <w:lastRenderedPageBreak/>
              <w:t>Application no</w:t>
            </w:r>
            <w:r>
              <w:t>.</w:t>
            </w:r>
          </w:p>
        </w:tc>
        <w:tc>
          <w:tcPr>
            <w:tcW w:w="3899" w:type="pct"/>
          </w:tcPr>
          <w:p w14:paraId="157884CD" w14:textId="77777777" w:rsidR="00E75108" w:rsidRPr="00BC4F64" w:rsidRDefault="00E75108" w:rsidP="00C96892">
            <w:pPr>
              <w:pStyle w:val="S8Gazettetabletext"/>
            </w:pPr>
            <w:r>
              <w:t>153663</w:t>
            </w:r>
          </w:p>
        </w:tc>
      </w:tr>
      <w:tr w:rsidR="00E75108" w:rsidRPr="00BC4F64" w14:paraId="4893555B" w14:textId="77777777" w:rsidTr="00BF27D0">
        <w:trPr>
          <w:cantSplit/>
          <w:trHeight w:val="317"/>
          <w:tblHeader/>
        </w:trPr>
        <w:tc>
          <w:tcPr>
            <w:tcW w:w="1101" w:type="pct"/>
            <w:shd w:val="clear" w:color="auto" w:fill="E6E6E6"/>
          </w:tcPr>
          <w:p w14:paraId="3C2667E0" w14:textId="77777777" w:rsidR="00E75108" w:rsidRPr="00362E71" w:rsidRDefault="00E75108" w:rsidP="00C96892">
            <w:pPr>
              <w:pStyle w:val="S8Gazettetableheading"/>
            </w:pPr>
            <w:r>
              <w:t>Product name</w:t>
            </w:r>
          </w:p>
        </w:tc>
        <w:tc>
          <w:tcPr>
            <w:tcW w:w="3899" w:type="pct"/>
          </w:tcPr>
          <w:p w14:paraId="286BBF36" w14:textId="77777777" w:rsidR="00E75108" w:rsidRPr="00BC4F64" w:rsidRDefault="00E75108" w:rsidP="00C96892">
            <w:pPr>
              <w:pStyle w:val="S8Gazettetabletext"/>
            </w:pPr>
            <w:r w:rsidRPr="00C01601">
              <w:t>Vets</w:t>
            </w:r>
            <w:r w:rsidRPr="00C01601">
              <w:t>’</w:t>
            </w:r>
            <w:r w:rsidRPr="00C01601">
              <w:t xml:space="preserve"> Own Meloxicam 1.5 mg/mL Dog Oral Suspension</w:t>
            </w:r>
          </w:p>
        </w:tc>
      </w:tr>
      <w:tr w:rsidR="00E75108" w:rsidRPr="00BC4F64" w14:paraId="1B0C0C52" w14:textId="77777777" w:rsidTr="00BF27D0">
        <w:trPr>
          <w:cantSplit/>
          <w:trHeight w:val="317"/>
          <w:tblHeader/>
        </w:trPr>
        <w:tc>
          <w:tcPr>
            <w:tcW w:w="1101" w:type="pct"/>
            <w:shd w:val="clear" w:color="auto" w:fill="E6E6E6"/>
          </w:tcPr>
          <w:p w14:paraId="573E5C9F" w14:textId="77777777" w:rsidR="00E75108" w:rsidRPr="00362E71" w:rsidRDefault="00E75108" w:rsidP="00C96892">
            <w:pPr>
              <w:pStyle w:val="S8Gazettetableheading"/>
            </w:pPr>
            <w:r w:rsidRPr="00362E71">
              <w:t>Active constituent</w:t>
            </w:r>
          </w:p>
        </w:tc>
        <w:tc>
          <w:tcPr>
            <w:tcW w:w="3899" w:type="pct"/>
          </w:tcPr>
          <w:p w14:paraId="0E74346E" w14:textId="77777777" w:rsidR="00E75108" w:rsidRPr="00BC4F64" w:rsidRDefault="00E75108" w:rsidP="00C96892">
            <w:pPr>
              <w:pStyle w:val="S8Gazettetabletext"/>
            </w:pPr>
            <w:r w:rsidRPr="00C01601">
              <w:t>1.5 mg/mL meloxicam</w:t>
            </w:r>
          </w:p>
        </w:tc>
      </w:tr>
      <w:tr w:rsidR="00E75108" w:rsidRPr="00BC4F64" w14:paraId="58975986" w14:textId="77777777" w:rsidTr="00BF27D0">
        <w:trPr>
          <w:cantSplit/>
          <w:trHeight w:val="317"/>
          <w:tblHeader/>
        </w:trPr>
        <w:tc>
          <w:tcPr>
            <w:tcW w:w="1101" w:type="pct"/>
            <w:shd w:val="clear" w:color="auto" w:fill="E6E6E6"/>
          </w:tcPr>
          <w:p w14:paraId="38416DA5" w14:textId="77777777" w:rsidR="00E75108" w:rsidRPr="00362E71" w:rsidRDefault="00E75108" w:rsidP="00C96892">
            <w:pPr>
              <w:pStyle w:val="S8Gazettetableheading"/>
            </w:pPr>
            <w:r>
              <w:t>Applicant name</w:t>
            </w:r>
          </w:p>
        </w:tc>
        <w:tc>
          <w:tcPr>
            <w:tcW w:w="3899" w:type="pct"/>
          </w:tcPr>
          <w:p w14:paraId="41183433" w14:textId="77777777" w:rsidR="00E75108" w:rsidRPr="00BC4F64" w:rsidRDefault="00E75108" w:rsidP="00C96892">
            <w:pPr>
              <w:pStyle w:val="S8Gazettetabletext"/>
            </w:pPr>
            <w:r>
              <w:t>Chanelle Pharmaceuticals Manufacturing Limited</w:t>
            </w:r>
          </w:p>
        </w:tc>
      </w:tr>
      <w:tr w:rsidR="00E75108" w:rsidRPr="00FA2079" w14:paraId="4C489F82" w14:textId="77777777" w:rsidTr="00BF27D0">
        <w:trPr>
          <w:cantSplit/>
          <w:trHeight w:val="317"/>
          <w:tblHeader/>
        </w:trPr>
        <w:tc>
          <w:tcPr>
            <w:tcW w:w="1101" w:type="pct"/>
            <w:shd w:val="clear" w:color="auto" w:fill="E6E6E6"/>
          </w:tcPr>
          <w:p w14:paraId="41525115" w14:textId="77777777" w:rsidR="00E75108" w:rsidRPr="00BC4F64" w:rsidRDefault="00E75108" w:rsidP="00C96892">
            <w:pPr>
              <w:pStyle w:val="S8Gazettetableheading"/>
            </w:pPr>
            <w:r>
              <w:t>Applicant ACN</w:t>
            </w:r>
          </w:p>
        </w:tc>
        <w:tc>
          <w:tcPr>
            <w:tcW w:w="3899" w:type="pct"/>
          </w:tcPr>
          <w:p w14:paraId="0DFD5F95" w14:textId="77777777" w:rsidR="00E75108" w:rsidRPr="00FA2079" w:rsidRDefault="00E75108" w:rsidP="00C96892">
            <w:pPr>
              <w:pStyle w:val="S8Gazettetabletext"/>
              <w:rPr>
                <w:szCs w:val="16"/>
              </w:rPr>
            </w:pPr>
            <w:r>
              <w:rPr>
                <w:szCs w:val="16"/>
              </w:rPr>
              <w:t>N/A</w:t>
            </w:r>
          </w:p>
        </w:tc>
      </w:tr>
      <w:tr w:rsidR="00E75108" w:rsidRPr="00BC4F64" w14:paraId="19CD7134" w14:textId="77777777" w:rsidTr="00BF27D0">
        <w:trPr>
          <w:cantSplit/>
          <w:trHeight w:val="317"/>
          <w:tblHeader/>
        </w:trPr>
        <w:tc>
          <w:tcPr>
            <w:tcW w:w="1101" w:type="pct"/>
            <w:shd w:val="clear" w:color="auto" w:fill="E6E6E6"/>
          </w:tcPr>
          <w:p w14:paraId="191C29E7" w14:textId="77777777" w:rsidR="00E75108" w:rsidRPr="00362E71" w:rsidRDefault="00E75108" w:rsidP="00C96892">
            <w:pPr>
              <w:pStyle w:val="S8Gazettetableheading"/>
            </w:pPr>
            <w:r>
              <w:t>Date of variation</w:t>
            </w:r>
          </w:p>
        </w:tc>
        <w:tc>
          <w:tcPr>
            <w:tcW w:w="3899" w:type="pct"/>
          </w:tcPr>
          <w:p w14:paraId="68803711" w14:textId="77777777" w:rsidR="00E75108" w:rsidRPr="00BC4F64" w:rsidRDefault="00E75108" w:rsidP="00C96892">
            <w:pPr>
              <w:pStyle w:val="S8Gazettetabletext"/>
            </w:pPr>
            <w:r>
              <w:t>12 June 2026</w:t>
            </w:r>
          </w:p>
        </w:tc>
      </w:tr>
      <w:tr w:rsidR="00E75108" w:rsidRPr="00BC4F64" w14:paraId="39AAEC8D" w14:textId="77777777" w:rsidTr="00BF27D0">
        <w:trPr>
          <w:cantSplit/>
          <w:trHeight w:val="317"/>
          <w:tblHeader/>
        </w:trPr>
        <w:tc>
          <w:tcPr>
            <w:tcW w:w="1101" w:type="pct"/>
            <w:shd w:val="clear" w:color="auto" w:fill="E6E6E6"/>
          </w:tcPr>
          <w:p w14:paraId="797C8C30" w14:textId="77777777" w:rsidR="00E75108" w:rsidRPr="00362E71" w:rsidRDefault="00E75108" w:rsidP="00C96892">
            <w:pPr>
              <w:pStyle w:val="S8Gazettetableheading"/>
            </w:pPr>
            <w:r>
              <w:t>Product registration no.</w:t>
            </w:r>
          </w:p>
        </w:tc>
        <w:tc>
          <w:tcPr>
            <w:tcW w:w="3899" w:type="pct"/>
          </w:tcPr>
          <w:p w14:paraId="3A1B0566" w14:textId="77777777" w:rsidR="00E75108" w:rsidRPr="00BC4F64" w:rsidRDefault="00E75108" w:rsidP="00C96892">
            <w:pPr>
              <w:pStyle w:val="S8Gazettetabletext"/>
            </w:pPr>
            <w:r>
              <w:t>63653</w:t>
            </w:r>
          </w:p>
        </w:tc>
      </w:tr>
      <w:tr w:rsidR="00E75108" w:rsidRPr="00BC4F64" w14:paraId="03973348" w14:textId="77777777" w:rsidTr="00BF27D0">
        <w:trPr>
          <w:cantSplit/>
          <w:trHeight w:val="317"/>
          <w:tblHeader/>
        </w:trPr>
        <w:tc>
          <w:tcPr>
            <w:tcW w:w="1101" w:type="pct"/>
            <w:shd w:val="clear" w:color="auto" w:fill="E6E6E6"/>
          </w:tcPr>
          <w:p w14:paraId="6D41B689" w14:textId="77777777" w:rsidR="00E75108" w:rsidRPr="00362E71" w:rsidRDefault="00E75108" w:rsidP="00C96892">
            <w:pPr>
              <w:pStyle w:val="S8Gazettetableheading"/>
            </w:pPr>
            <w:r>
              <w:t>Label approval no.</w:t>
            </w:r>
          </w:p>
        </w:tc>
        <w:tc>
          <w:tcPr>
            <w:tcW w:w="3899" w:type="pct"/>
          </w:tcPr>
          <w:p w14:paraId="0D049365" w14:textId="77777777" w:rsidR="00E75108" w:rsidRPr="00BC4F64" w:rsidRDefault="00E75108" w:rsidP="00C96892">
            <w:pPr>
              <w:pStyle w:val="S8Gazettetabletext"/>
            </w:pPr>
            <w:r>
              <w:t>63653 / 153663</w:t>
            </w:r>
          </w:p>
        </w:tc>
      </w:tr>
      <w:tr w:rsidR="00E75108" w:rsidRPr="00BC4F64" w14:paraId="4B02AAAD" w14:textId="77777777" w:rsidTr="00BF27D0">
        <w:trPr>
          <w:cantSplit/>
          <w:trHeight w:val="317"/>
          <w:tblHeader/>
        </w:trPr>
        <w:tc>
          <w:tcPr>
            <w:tcW w:w="1101" w:type="pct"/>
            <w:shd w:val="clear" w:color="auto" w:fill="E6E6E6"/>
          </w:tcPr>
          <w:p w14:paraId="5A96FD5D" w14:textId="77777777" w:rsidR="00E75108" w:rsidRPr="00362E71" w:rsidRDefault="00E75108" w:rsidP="00C96892">
            <w:pPr>
              <w:pStyle w:val="S8Gazettetableheading"/>
            </w:pPr>
            <w:r w:rsidRPr="00934489">
              <w:t>Description of the application and its purpose, including the intended use of the chemical product</w:t>
            </w:r>
          </w:p>
        </w:tc>
        <w:tc>
          <w:tcPr>
            <w:tcW w:w="3899" w:type="pct"/>
          </w:tcPr>
          <w:p w14:paraId="6D82B911" w14:textId="77777777" w:rsidR="00E75108" w:rsidRPr="00BC4F64" w:rsidRDefault="00E75108" w:rsidP="00C96892">
            <w:pPr>
              <w:pStyle w:val="S8Gazettetabletext"/>
            </w:pPr>
            <w:r>
              <w:t xml:space="preserve">Variation to the particulars of registration and label approval to change the distinguishing product name and the name that appears on the label from </w:t>
            </w:r>
            <w:r w:rsidRPr="00BF0F95">
              <w:t xml:space="preserve">Variation to the particulars of registration and label approval to change the distinguishing product name and the name that appears on the label from </w:t>
            </w:r>
            <w:r>
              <w:t>‘</w:t>
            </w:r>
            <w:r w:rsidRPr="00C01601">
              <w:t>AVET Meloxicam Dog Oral Suspension</w:t>
            </w:r>
            <w:r>
              <w:t>’</w:t>
            </w:r>
            <w:r>
              <w:t xml:space="preserve"> to </w:t>
            </w:r>
            <w:r>
              <w:t>‘</w:t>
            </w:r>
            <w:r w:rsidRPr="00C01601">
              <w:t>Vets</w:t>
            </w:r>
            <w:r w:rsidRPr="00C01601">
              <w:t>’</w:t>
            </w:r>
            <w:r w:rsidRPr="00C01601">
              <w:t xml:space="preserve"> Own Meloxicam 1.5 mg/mL Dog Oral Suspension</w:t>
            </w:r>
            <w:r>
              <w:t>’</w:t>
            </w:r>
          </w:p>
        </w:tc>
      </w:tr>
    </w:tbl>
    <w:p w14:paraId="405A7F19" w14:textId="77777777" w:rsidR="00E75108" w:rsidRPr="00E9285E" w:rsidRDefault="00E75108" w:rsidP="003915C2">
      <w:pPr>
        <w:pStyle w:val="S8Gazettetabletext"/>
      </w:pP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Variations of registration"/>
      </w:tblPr>
      <w:tblGrid>
        <w:gridCol w:w="2118"/>
        <w:gridCol w:w="7510"/>
      </w:tblGrid>
      <w:tr w:rsidR="00E75108" w14:paraId="15A34D29" w14:textId="77777777" w:rsidTr="00396D0F">
        <w:trPr>
          <w:cantSplit/>
          <w:trHeight w:val="317"/>
          <w:tblHeader/>
        </w:trPr>
        <w:tc>
          <w:tcPr>
            <w:tcW w:w="1100" w:type="pct"/>
            <w:shd w:val="clear" w:color="auto" w:fill="E6E6E6"/>
          </w:tcPr>
          <w:p w14:paraId="6ACAAA29" w14:textId="77777777" w:rsidR="00E75108" w:rsidRDefault="00E75108" w:rsidP="00C96892">
            <w:pPr>
              <w:pStyle w:val="S8Gazettetableheading"/>
            </w:pPr>
            <w:r w:rsidRPr="00997CDF">
              <w:t>Application no.</w:t>
            </w:r>
          </w:p>
        </w:tc>
        <w:tc>
          <w:tcPr>
            <w:tcW w:w="3900" w:type="pct"/>
          </w:tcPr>
          <w:p w14:paraId="7BEEDD0E" w14:textId="77777777" w:rsidR="00E75108" w:rsidRDefault="00E75108" w:rsidP="00C96892">
            <w:pPr>
              <w:pStyle w:val="S8Gazettetabletext"/>
            </w:pPr>
            <w:r w:rsidRPr="00FD3CD8">
              <w:t>152295</w:t>
            </w:r>
          </w:p>
        </w:tc>
      </w:tr>
      <w:tr w:rsidR="00E75108" w14:paraId="2E5C07C2" w14:textId="77777777" w:rsidTr="00396D0F">
        <w:trPr>
          <w:cantSplit/>
          <w:trHeight w:val="317"/>
          <w:tblHeader/>
        </w:trPr>
        <w:tc>
          <w:tcPr>
            <w:tcW w:w="1100" w:type="pct"/>
            <w:shd w:val="clear" w:color="auto" w:fill="E6E6E6"/>
          </w:tcPr>
          <w:p w14:paraId="34D3E71A" w14:textId="77777777" w:rsidR="00E75108" w:rsidRDefault="00E75108" w:rsidP="00C96892">
            <w:pPr>
              <w:pStyle w:val="S8Gazettetableheading"/>
            </w:pPr>
            <w:r w:rsidRPr="00997CDF">
              <w:t>Product name</w:t>
            </w:r>
          </w:p>
        </w:tc>
        <w:tc>
          <w:tcPr>
            <w:tcW w:w="3900" w:type="pct"/>
          </w:tcPr>
          <w:p w14:paraId="405595AE" w14:textId="77777777" w:rsidR="00E75108" w:rsidRDefault="00E75108" w:rsidP="00C96892">
            <w:pPr>
              <w:pStyle w:val="S8Gazettetabletext"/>
            </w:pPr>
            <w:proofErr w:type="spellStart"/>
            <w:r w:rsidRPr="00FD3CD8">
              <w:t>Pentoflex</w:t>
            </w:r>
            <w:proofErr w:type="spellEnd"/>
            <w:r w:rsidRPr="00FD3CD8">
              <w:t xml:space="preserve"> 100mg/mL Injection</w:t>
            </w:r>
          </w:p>
        </w:tc>
      </w:tr>
      <w:tr w:rsidR="00E75108" w14:paraId="44A058D2" w14:textId="77777777" w:rsidTr="00396D0F">
        <w:trPr>
          <w:cantSplit/>
          <w:trHeight w:val="317"/>
          <w:tblHeader/>
        </w:trPr>
        <w:tc>
          <w:tcPr>
            <w:tcW w:w="1100" w:type="pct"/>
            <w:shd w:val="clear" w:color="auto" w:fill="E6E6E6"/>
          </w:tcPr>
          <w:p w14:paraId="1BA26543" w14:textId="77777777" w:rsidR="00E75108" w:rsidRDefault="00E75108" w:rsidP="00C96892">
            <w:pPr>
              <w:pStyle w:val="S8Gazettetableheading"/>
            </w:pPr>
            <w:r w:rsidRPr="00997CDF">
              <w:t>Active constituent</w:t>
            </w:r>
          </w:p>
        </w:tc>
        <w:tc>
          <w:tcPr>
            <w:tcW w:w="3900" w:type="pct"/>
          </w:tcPr>
          <w:p w14:paraId="40136F44" w14:textId="77777777" w:rsidR="00E75108" w:rsidRDefault="00E75108" w:rsidP="00C96892">
            <w:pPr>
              <w:pStyle w:val="S8Gazettetabletext"/>
            </w:pPr>
            <w:r w:rsidRPr="00FD3CD8">
              <w:t xml:space="preserve">100 mg/mL pentosan </w:t>
            </w:r>
            <w:proofErr w:type="spellStart"/>
            <w:r w:rsidRPr="00FD3CD8">
              <w:t>polysulfate</w:t>
            </w:r>
            <w:proofErr w:type="spellEnd"/>
            <w:r w:rsidRPr="00FD3CD8">
              <w:t xml:space="preserve"> sodium</w:t>
            </w:r>
          </w:p>
        </w:tc>
      </w:tr>
      <w:tr w:rsidR="00E75108" w14:paraId="442CEA8A" w14:textId="77777777" w:rsidTr="00396D0F">
        <w:trPr>
          <w:cantSplit/>
          <w:trHeight w:val="317"/>
          <w:tblHeader/>
        </w:trPr>
        <w:tc>
          <w:tcPr>
            <w:tcW w:w="1100" w:type="pct"/>
            <w:shd w:val="clear" w:color="auto" w:fill="E6E6E6"/>
          </w:tcPr>
          <w:p w14:paraId="567C5750" w14:textId="77777777" w:rsidR="00E75108" w:rsidRDefault="00E75108" w:rsidP="00C96892">
            <w:pPr>
              <w:pStyle w:val="S8Gazettetableheading"/>
            </w:pPr>
            <w:r w:rsidRPr="00997CDF">
              <w:t>Applicant name</w:t>
            </w:r>
          </w:p>
        </w:tc>
        <w:tc>
          <w:tcPr>
            <w:tcW w:w="3900" w:type="pct"/>
          </w:tcPr>
          <w:p w14:paraId="7B2E8EE5" w14:textId="77777777" w:rsidR="00E75108" w:rsidRDefault="00E75108" w:rsidP="00C96892">
            <w:pPr>
              <w:pStyle w:val="S8Gazettetabletext"/>
            </w:pPr>
            <w:r w:rsidRPr="00FD3CD8">
              <w:t>Headway Investments Pty Ltd</w:t>
            </w:r>
          </w:p>
        </w:tc>
      </w:tr>
      <w:tr w:rsidR="00E75108" w14:paraId="2CDF3AFB" w14:textId="77777777" w:rsidTr="00396D0F">
        <w:trPr>
          <w:cantSplit/>
          <w:trHeight w:val="317"/>
          <w:tblHeader/>
        </w:trPr>
        <w:tc>
          <w:tcPr>
            <w:tcW w:w="1100" w:type="pct"/>
            <w:shd w:val="clear" w:color="auto" w:fill="E6E6E6"/>
          </w:tcPr>
          <w:p w14:paraId="0A2E9A03" w14:textId="77777777" w:rsidR="00E75108" w:rsidRDefault="00E75108" w:rsidP="00C96892">
            <w:pPr>
              <w:pStyle w:val="S8Gazettetableheading"/>
            </w:pPr>
            <w:r w:rsidRPr="00997CDF">
              <w:t>Applicant ACN</w:t>
            </w:r>
          </w:p>
        </w:tc>
        <w:tc>
          <w:tcPr>
            <w:tcW w:w="3900" w:type="pct"/>
          </w:tcPr>
          <w:p w14:paraId="38D70B74" w14:textId="77777777" w:rsidR="00E75108" w:rsidRDefault="00E75108" w:rsidP="00C96892">
            <w:pPr>
              <w:pStyle w:val="S8Gazettetabletext"/>
            </w:pPr>
            <w:r w:rsidRPr="00FD3CD8">
              <w:t>655 095 855</w:t>
            </w:r>
          </w:p>
        </w:tc>
      </w:tr>
      <w:tr w:rsidR="00E75108" w14:paraId="7D7E7A80" w14:textId="77777777" w:rsidTr="00396D0F">
        <w:trPr>
          <w:cantSplit/>
          <w:trHeight w:val="317"/>
          <w:tblHeader/>
        </w:trPr>
        <w:tc>
          <w:tcPr>
            <w:tcW w:w="1100" w:type="pct"/>
            <w:shd w:val="clear" w:color="auto" w:fill="E6E6E6"/>
          </w:tcPr>
          <w:p w14:paraId="0AE680DC" w14:textId="77777777" w:rsidR="00E75108" w:rsidRDefault="00E75108" w:rsidP="00C96892">
            <w:pPr>
              <w:pStyle w:val="S8Gazettetableheading"/>
            </w:pPr>
            <w:r w:rsidRPr="00A7154B">
              <w:t>Date of variation</w:t>
            </w:r>
          </w:p>
        </w:tc>
        <w:tc>
          <w:tcPr>
            <w:tcW w:w="3900" w:type="pct"/>
          </w:tcPr>
          <w:p w14:paraId="47EA2AF3" w14:textId="77777777" w:rsidR="00E75108" w:rsidRDefault="00E75108" w:rsidP="00C96892">
            <w:pPr>
              <w:pStyle w:val="S8Gazettetabletext"/>
            </w:pPr>
            <w:r w:rsidRPr="00FD3CD8">
              <w:t>23 June 2026</w:t>
            </w:r>
          </w:p>
        </w:tc>
      </w:tr>
      <w:tr w:rsidR="00E75108" w14:paraId="15F59AB5" w14:textId="77777777" w:rsidTr="00396D0F">
        <w:trPr>
          <w:cantSplit/>
          <w:trHeight w:val="317"/>
          <w:tblHeader/>
        </w:trPr>
        <w:tc>
          <w:tcPr>
            <w:tcW w:w="1100" w:type="pct"/>
            <w:shd w:val="clear" w:color="auto" w:fill="E6E6E6"/>
          </w:tcPr>
          <w:p w14:paraId="782E729D" w14:textId="77777777" w:rsidR="00E75108" w:rsidRDefault="00E75108" w:rsidP="00C96892">
            <w:pPr>
              <w:pStyle w:val="S8Gazettetableheading"/>
            </w:pPr>
            <w:r w:rsidRPr="00997CDF">
              <w:t>Product registration no.</w:t>
            </w:r>
          </w:p>
        </w:tc>
        <w:tc>
          <w:tcPr>
            <w:tcW w:w="3900" w:type="pct"/>
          </w:tcPr>
          <w:p w14:paraId="28EFE374" w14:textId="77777777" w:rsidR="00E75108" w:rsidRDefault="00E75108" w:rsidP="00C96892">
            <w:pPr>
              <w:pStyle w:val="S8Gazettetabletext"/>
            </w:pPr>
            <w:r w:rsidRPr="00FD3CD8">
              <w:t>85262</w:t>
            </w:r>
          </w:p>
        </w:tc>
      </w:tr>
      <w:tr w:rsidR="00E75108" w14:paraId="541950CE" w14:textId="77777777" w:rsidTr="00396D0F">
        <w:trPr>
          <w:cantSplit/>
          <w:trHeight w:val="317"/>
          <w:tblHeader/>
        </w:trPr>
        <w:tc>
          <w:tcPr>
            <w:tcW w:w="1100" w:type="pct"/>
            <w:shd w:val="clear" w:color="auto" w:fill="E6E6E6"/>
          </w:tcPr>
          <w:p w14:paraId="0A3CC2C3" w14:textId="77777777" w:rsidR="00E75108" w:rsidRDefault="00E75108" w:rsidP="00C96892">
            <w:pPr>
              <w:pStyle w:val="S8Gazettetableheading"/>
            </w:pPr>
            <w:r w:rsidRPr="00997CDF">
              <w:t>Label approval no.</w:t>
            </w:r>
          </w:p>
        </w:tc>
        <w:tc>
          <w:tcPr>
            <w:tcW w:w="3900" w:type="pct"/>
          </w:tcPr>
          <w:p w14:paraId="58085E5F" w14:textId="77777777" w:rsidR="00E75108" w:rsidRDefault="00E75108" w:rsidP="00C96892">
            <w:pPr>
              <w:pStyle w:val="S8Gazettetabletext"/>
            </w:pPr>
            <w:r w:rsidRPr="00FD3CD8">
              <w:t>85262/152295</w:t>
            </w:r>
          </w:p>
        </w:tc>
      </w:tr>
      <w:tr w:rsidR="00E75108" w14:paraId="2C6140B7" w14:textId="77777777" w:rsidTr="00396D0F">
        <w:trPr>
          <w:cantSplit/>
          <w:trHeight w:val="317"/>
          <w:tblHeader/>
        </w:trPr>
        <w:tc>
          <w:tcPr>
            <w:tcW w:w="1100" w:type="pct"/>
            <w:shd w:val="clear" w:color="auto" w:fill="E6E6E6"/>
          </w:tcPr>
          <w:p w14:paraId="6A3DD70F" w14:textId="77777777" w:rsidR="00E75108" w:rsidRPr="000B411F" w:rsidRDefault="00E75108" w:rsidP="00C96892">
            <w:pPr>
              <w:pStyle w:val="S8Gazettetableheading"/>
            </w:pPr>
            <w:r w:rsidRPr="00997CDF">
              <w:t>Description of the application and its purpose, including the intended use of the chemical product</w:t>
            </w:r>
          </w:p>
        </w:tc>
        <w:tc>
          <w:tcPr>
            <w:tcW w:w="3900" w:type="pct"/>
          </w:tcPr>
          <w:p w14:paraId="61704DB0" w14:textId="77777777" w:rsidR="00E75108" w:rsidRDefault="00E75108" w:rsidP="00C96892">
            <w:pPr>
              <w:pStyle w:val="S8Gazettetabletext"/>
            </w:pPr>
            <w:r w:rsidRPr="00E9285E">
              <w:t>Variation to the relevant particulars of the product and the label by revising the storage conditions</w:t>
            </w:r>
          </w:p>
        </w:tc>
      </w:tr>
    </w:tbl>
    <w:p w14:paraId="5DE6D366" w14:textId="77777777" w:rsidR="003915C2" w:rsidRDefault="003915C2" w:rsidP="003915C2">
      <w:pPr>
        <w:pStyle w:val="S8Gazettetabletext"/>
        <w:sectPr w:rsidR="003915C2" w:rsidSect="00E75108">
          <w:headerReference w:type="even" r:id="rId23"/>
          <w:headerReference w:type="default" r:id="rId24"/>
          <w:pgSz w:w="11906" w:h="16838"/>
          <w:pgMar w:top="1440" w:right="1134" w:bottom="1440" w:left="1134" w:header="680" w:footer="737" w:gutter="0"/>
          <w:cols w:space="708"/>
          <w:docGrid w:linePitch="360"/>
        </w:sectPr>
      </w:pPr>
    </w:p>
    <w:p w14:paraId="2455B31E" w14:textId="77777777" w:rsidR="00FA02CE" w:rsidRPr="00251875" w:rsidRDefault="00FA02CE" w:rsidP="00FA02CE">
      <w:pPr>
        <w:pStyle w:val="GazetteHeading1"/>
      </w:pPr>
      <w:bookmarkStart w:id="21" w:name="_Toc234919681"/>
      <w:r w:rsidRPr="00251875">
        <w:lastRenderedPageBreak/>
        <w:t>Approved active constituents</w:t>
      </w:r>
      <w:bookmarkEnd w:id="21"/>
    </w:p>
    <w:p w14:paraId="06C5515B" w14:textId="77777777" w:rsidR="00FA02CE" w:rsidRPr="00D80B56" w:rsidRDefault="00FA02CE" w:rsidP="00FA02CE">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5ACEC029" w14:textId="222B5A5D" w:rsidR="00FA02CE" w:rsidRPr="00A57FE8" w:rsidRDefault="00FA02CE" w:rsidP="00FA02CE">
      <w:pPr>
        <w:pStyle w:val="Caption"/>
      </w:pPr>
      <w:r>
        <w:t xml:space="preserve">Table </w:t>
      </w:r>
      <w:fldSimple w:instr=" SEQ Table \* ARABIC ">
        <w:r w:rsidR="002334EB">
          <w:rPr>
            <w:noProof/>
          </w:rPr>
          <w:t>3</w:t>
        </w:r>
      </w:fldSimple>
      <w:r>
        <w:t>: Approved a</w:t>
      </w:r>
      <w:r w:rsidRPr="00251875">
        <w:t>ctive constituent</w:t>
      </w:r>
      <w: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18"/>
        <w:gridCol w:w="7510"/>
      </w:tblGrid>
      <w:tr w:rsidR="00FA02CE" w:rsidRPr="00BF5312" w14:paraId="267AFC27" w14:textId="77777777" w:rsidTr="00AC3893">
        <w:trPr>
          <w:cantSplit/>
          <w:trHeight w:val="317"/>
          <w:tblHeader/>
        </w:trPr>
        <w:tc>
          <w:tcPr>
            <w:tcW w:w="1100" w:type="pct"/>
            <w:shd w:val="clear" w:color="auto" w:fill="E6E6E6"/>
          </w:tcPr>
          <w:p w14:paraId="48AED643" w14:textId="77777777" w:rsidR="00FA02CE" w:rsidRPr="00BF5312" w:rsidRDefault="00FA02CE" w:rsidP="00C96892">
            <w:pPr>
              <w:pStyle w:val="S8Gazetttetableheading"/>
            </w:pPr>
            <w:r w:rsidRPr="00BF5312">
              <w:t>Application no.</w:t>
            </w:r>
          </w:p>
        </w:tc>
        <w:tc>
          <w:tcPr>
            <w:tcW w:w="3900" w:type="pct"/>
          </w:tcPr>
          <w:p w14:paraId="765E9B5B" w14:textId="77777777" w:rsidR="00FA02CE" w:rsidRPr="00BF5312" w:rsidRDefault="00FA02CE" w:rsidP="00C96892">
            <w:pPr>
              <w:pStyle w:val="S8Gazettetabletext"/>
            </w:pPr>
            <w:r w:rsidRPr="00FF772B">
              <w:t>150671</w:t>
            </w:r>
          </w:p>
        </w:tc>
      </w:tr>
      <w:tr w:rsidR="00FA02CE" w:rsidRPr="00BF5312" w14:paraId="16B11391" w14:textId="77777777" w:rsidTr="00AC3893">
        <w:trPr>
          <w:cantSplit/>
          <w:trHeight w:val="317"/>
          <w:tblHeader/>
        </w:trPr>
        <w:tc>
          <w:tcPr>
            <w:tcW w:w="1100" w:type="pct"/>
            <w:shd w:val="clear" w:color="auto" w:fill="E6E6E6"/>
          </w:tcPr>
          <w:p w14:paraId="57283504" w14:textId="77777777" w:rsidR="00FA02CE" w:rsidRPr="00BF5312" w:rsidRDefault="00FA02CE" w:rsidP="00C96892">
            <w:pPr>
              <w:pStyle w:val="S8Gazetttetableheading"/>
            </w:pPr>
            <w:r w:rsidRPr="00BF5312">
              <w:t>Active constituent</w:t>
            </w:r>
          </w:p>
        </w:tc>
        <w:tc>
          <w:tcPr>
            <w:tcW w:w="3900" w:type="pct"/>
          </w:tcPr>
          <w:p w14:paraId="3C86B3EB" w14:textId="5A2D1A0E" w:rsidR="00FA02CE" w:rsidRPr="00BF5312" w:rsidRDefault="00FA02CE" w:rsidP="00C96892">
            <w:pPr>
              <w:pStyle w:val="S8Gazettetabletext"/>
            </w:pPr>
            <w:r>
              <w:t>A</w:t>
            </w:r>
            <w:r w:rsidRPr="00FF772B">
              <w:t>zaperone</w:t>
            </w:r>
          </w:p>
        </w:tc>
      </w:tr>
      <w:tr w:rsidR="00FA02CE" w:rsidRPr="00BF5312" w14:paraId="52937815" w14:textId="77777777" w:rsidTr="00AC3893">
        <w:trPr>
          <w:cantSplit/>
          <w:trHeight w:val="317"/>
          <w:tblHeader/>
        </w:trPr>
        <w:tc>
          <w:tcPr>
            <w:tcW w:w="1100" w:type="pct"/>
            <w:shd w:val="clear" w:color="auto" w:fill="E6E6E6"/>
          </w:tcPr>
          <w:p w14:paraId="2248694F" w14:textId="77777777" w:rsidR="00FA02CE" w:rsidRPr="00BF5312" w:rsidRDefault="00FA02CE" w:rsidP="00C96892">
            <w:pPr>
              <w:pStyle w:val="S8Gazetttetableheading"/>
            </w:pPr>
            <w:r w:rsidRPr="00BF5312">
              <w:t>Applicant name</w:t>
            </w:r>
          </w:p>
        </w:tc>
        <w:tc>
          <w:tcPr>
            <w:tcW w:w="3900" w:type="pct"/>
          </w:tcPr>
          <w:p w14:paraId="4EFCC80D" w14:textId="77777777" w:rsidR="00FA02CE" w:rsidRPr="00BF5312" w:rsidRDefault="00FA02CE" w:rsidP="00C96892">
            <w:pPr>
              <w:pStyle w:val="S8Gazettetabletext"/>
            </w:pPr>
            <w:r w:rsidRPr="00FF772B">
              <w:t>PAH Australia Pty Ltd</w:t>
            </w:r>
          </w:p>
        </w:tc>
      </w:tr>
      <w:tr w:rsidR="00FA02CE" w:rsidRPr="00BF5312" w14:paraId="13D1BBF2" w14:textId="77777777" w:rsidTr="00AC3893">
        <w:trPr>
          <w:cantSplit/>
          <w:trHeight w:val="317"/>
          <w:tblHeader/>
        </w:trPr>
        <w:tc>
          <w:tcPr>
            <w:tcW w:w="1100" w:type="pct"/>
            <w:shd w:val="clear" w:color="auto" w:fill="E6E6E6"/>
          </w:tcPr>
          <w:p w14:paraId="7E72A3E7" w14:textId="77777777" w:rsidR="00FA02CE" w:rsidRPr="00BF5312" w:rsidRDefault="00FA02CE" w:rsidP="00C96892">
            <w:pPr>
              <w:pStyle w:val="S8Gazetttetableheading"/>
            </w:pPr>
            <w:r w:rsidRPr="00BF5312">
              <w:t>Applicant ACN</w:t>
            </w:r>
          </w:p>
        </w:tc>
        <w:tc>
          <w:tcPr>
            <w:tcW w:w="3900" w:type="pct"/>
          </w:tcPr>
          <w:p w14:paraId="0F06D2CD" w14:textId="77777777" w:rsidR="00FA02CE" w:rsidRPr="00BF5312" w:rsidRDefault="00FA02CE" w:rsidP="00C96892">
            <w:pPr>
              <w:pStyle w:val="S8Gazettetabletext"/>
            </w:pPr>
            <w:r w:rsidRPr="00FF772B">
              <w:t>43 835 698</w:t>
            </w:r>
          </w:p>
        </w:tc>
      </w:tr>
      <w:tr w:rsidR="00FA02CE" w:rsidRPr="00BF5312" w14:paraId="728DB1A4" w14:textId="77777777" w:rsidTr="00AC3893">
        <w:trPr>
          <w:cantSplit/>
          <w:trHeight w:val="317"/>
          <w:tblHeader/>
        </w:trPr>
        <w:tc>
          <w:tcPr>
            <w:tcW w:w="1100" w:type="pct"/>
            <w:shd w:val="clear" w:color="auto" w:fill="E6E6E6"/>
          </w:tcPr>
          <w:p w14:paraId="7023F29A" w14:textId="77777777" w:rsidR="00FA02CE" w:rsidRPr="00BF5312" w:rsidRDefault="00FA02CE" w:rsidP="00C96892">
            <w:pPr>
              <w:pStyle w:val="S8Gazetttetableheading"/>
            </w:pPr>
            <w:r w:rsidRPr="00BF5312">
              <w:t>Date of approval</w:t>
            </w:r>
          </w:p>
        </w:tc>
        <w:tc>
          <w:tcPr>
            <w:tcW w:w="3900" w:type="pct"/>
          </w:tcPr>
          <w:p w14:paraId="2E1EE6EC" w14:textId="77777777" w:rsidR="00FA02CE" w:rsidRPr="00BF5312" w:rsidRDefault="00FA02CE" w:rsidP="00C96892">
            <w:pPr>
              <w:pStyle w:val="S8Gazettetabletext"/>
            </w:pPr>
            <w:r w:rsidRPr="00FF772B">
              <w:t>24 June 2026</w:t>
            </w:r>
          </w:p>
        </w:tc>
      </w:tr>
      <w:tr w:rsidR="00FA02CE" w:rsidRPr="00BF5312" w14:paraId="242A998A" w14:textId="77777777" w:rsidTr="00AC3893">
        <w:trPr>
          <w:cantSplit/>
          <w:trHeight w:val="317"/>
          <w:tblHeader/>
        </w:trPr>
        <w:tc>
          <w:tcPr>
            <w:tcW w:w="1100" w:type="pct"/>
            <w:shd w:val="clear" w:color="auto" w:fill="E6E6E6"/>
          </w:tcPr>
          <w:p w14:paraId="40E4CC7A" w14:textId="77777777" w:rsidR="00FA02CE" w:rsidRPr="00BF5312" w:rsidRDefault="00FA02CE" w:rsidP="00C96892">
            <w:pPr>
              <w:pStyle w:val="S8Gazetttetableheading"/>
            </w:pPr>
            <w:r w:rsidRPr="00BF5312">
              <w:t>Approval no.</w:t>
            </w:r>
          </w:p>
        </w:tc>
        <w:tc>
          <w:tcPr>
            <w:tcW w:w="3900" w:type="pct"/>
          </w:tcPr>
          <w:p w14:paraId="24852D61" w14:textId="77777777" w:rsidR="00FA02CE" w:rsidRPr="00BF5312" w:rsidRDefault="00FA02CE" w:rsidP="00C96892">
            <w:pPr>
              <w:pStyle w:val="S8Gazettetabletext"/>
            </w:pPr>
            <w:r w:rsidRPr="00FF772B">
              <w:t>96786</w:t>
            </w:r>
          </w:p>
        </w:tc>
      </w:tr>
      <w:tr w:rsidR="00FA02CE" w:rsidRPr="00BF5312" w14:paraId="72021A83" w14:textId="77777777" w:rsidTr="00AC3893">
        <w:trPr>
          <w:cantSplit/>
          <w:trHeight w:val="317"/>
          <w:tblHeader/>
        </w:trPr>
        <w:tc>
          <w:tcPr>
            <w:tcW w:w="1100" w:type="pct"/>
            <w:shd w:val="clear" w:color="auto" w:fill="E6E6E6"/>
          </w:tcPr>
          <w:p w14:paraId="1150F88F" w14:textId="77777777" w:rsidR="00FA02CE" w:rsidRPr="00360A17" w:rsidRDefault="00FA02CE" w:rsidP="00C96892">
            <w:pPr>
              <w:pStyle w:val="S8Gazetttetableheading"/>
              <w:jc w:val="left"/>
            </w:pPr>
            <w:r w:rsidRPr="00360A17">
              <w:t>Description of the application and its purpose, including the intended use of the active constituent</w:t>
            </w:r>
          </w:p>
        </w:tc>
        <w:tc>
          <w:tcPr>
            <w:tcW w:w="3900" w:type="pct"/>
          </w:tcPr>
          <w:p w14:paraId="6A5C4CFB" w14:textId="77777777" w:rsidR="00FA02CE" w:rsidRPr="00360A17" w:rsidRDefault="00FA02CE" w:rsidP="00C96892">
            <w:pPr>
              <w:pStyle w:val="S8Gazettetabletext"/>
            </w:pPr>
            <w:r w:rsidRPr="001E0404">
              <w:t>Approval of the active constituent azaperone for use in veterinary chemical products</w:t>
            </w:r>
          </w:p>
        </w:tc>
      </w:tr>
    </w:tbl>
    <w:p w14:paraId="39FAE3F1" w14:textId="77777777" w:rsidR="00FA02CE" w:rsidRDefault="00FA02CE" w:rsidP="00FA02CE">
      <w:pPr>
        <w:pStyle w:val="S8Gazettetabletext"/>
        <w:sectPr w:rsidR="00FA02CE" w:rsidSect="00FA02CE">
          <w:headerReference w:type="even" r:id="rId25"/>
          <w:headerReference w:type="default" r:id="rId26"/>
          <w:pgSz w:w="11906" w:h="16838"/>
          <w:pgMar w:top="1440" w:right="1134" w:bottom="1440" w:left="1134" w:header="680" w:footer="737" w:gutter="0"/>
          <w:cols w:space="708"/>
          <w:docGrid w:linePitch="360"/>
        </w:sectPr>
      </w:pPr>
    </w:p>
    <w:p w14:paraId="29B4BD90" w14:textId="77777777" w:rsidR="00FD7720" w:rsidRDefault="00FD7720" w:rsidP="00FD7720">
      <w:pPr>
        <w:pStyle w:val="GazetteHeading1"/>
      </w:pPr>
      <w:bookmarkStart w:id="22" w:name="_Toc208930474"/>
      <w:bookmarkStart w:id="23" w:name="_Toc234919682"/>
      <w:r w:rsidRPr="00BA4D40">
        <w:lastRenderedPageBreak/>
        <w:t>Rotterdam Convention on the Prior Informed Consent Procedure for Certain Hazardous Chemicals and Pesticides in International Trade and the Stockholm Convention on Persistent Organic Pollutants</w:t>
      </w:r>
      <w:bookmarkEnd w:id="23"/>
    </w:p>
    <w:tbl>
      <w:tblPr>
        <w:tblW w:w="0" w:type="auto"/>
        <w:tblLayout w:type="fixed"/>
        <w:tblCellMar>
          <w:left w:w="0" w:type="dxa"/>
          <w:right w:w="0" w:type="dxa"/>
        </w:tblCellMar>
        <w:tblLook w:val="0000" w:firstRow="0" w:lastRow="0" w:firstColumn="0" w:lastColumn="0" w:noHBand="0" w:noVBand="0"/>
      </w:tblPr>
      <w:tblGrid>
        <w:gridCol w:w="4479"/>
        <w:gridCol w:w="5136"/>
      </w:tblGrid>
      <w:tr w:rsidR="00FD7720" w14:paraId="7DB86296" w14:textId="77777777" w:rsidTr="006F7BED">
        <w:trPr>
          <w:trHeight w:hRule="exact" w:val="1636"/>
        </w:trPr>
        <w:tc>
          <w:tcPr>
            <w:tcW w:w="4479" w:type="dxa"/>
            <w:tcBorders>
              <w:right w:val="single" w:sz="13" w:space="0" w:color="000000"/>
            </w:tcBorders>
          </w:tcPr>
          <w:p w14:paraId="15D91668" w14:textId="77777777" w:rsidR="00FD7720" w:rsidRDefault="00FD7720" w:rsidP="006F7BED">
            <w:pPr>
              <w:ind w:left="130"/>
              <w:jc w:val="right"/>
              <w:textAlignment w:val="baseline"/>
            </w:pPr>
            <w:r>
              <w:rPr>
                <w:noProof/>
              </w:rPr>
              <w:drawing>
                <wp:inline distT="0" distB="0" distL="0" distR="0" wp14:anchorId="6BE81A6B" wp14:editId="424A7CCC">
                  <wp:extent cx="2647950" cy="1194435"/>
                  <wp:effectExtent l="0" t="0" r="0" b="5715"/>
                  <wp:docPr id="1464814950" name="Picture" descr="A logo with a bird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descr="A logo with a bird and text&#10;&#10;AI-generated content may be incorrect."/>
                          <pic:cNvPicPr preferRelativeResize="0"/>
                        </pic:nvPicPr>
                        <pic:blipFill rotWithShape="1">
                          <a:blip r:embed="rId27"/>
                          <a:srcRect l="3449" t="11938" r="667"/>
                          <a:stretch>
                            <a:fillRect/>
                          </a:stretch>
                        </pic:blipFill>
                        <pic:spPr bwMode="auto">
                          <a:xfrm>
                            <a:off x="0" y="0"/>
                            <a:ext cx="2647950" cy="1194435"/>
                          </a:xfrm>
                          <a:prstGeom prst="rect">
                            <a:avLst/>
                          </a:prstGeom>
                          <a:ln>
                            <a:noFill/>
                          </a:ln>
                          <a:extLst>
                            <a:ext uri="{53640926-AAD7-44D8-BBD7-CCE9431645EC}">
                              <a14:shadowObscured xmlns:a14="http://schemas.microsoft.com/office/drawing/2010/main"/>
                            </a:ext>
                          </a:extLst>
                        </pic:spPr>
                      </pic:pic>
                    </a:graphicData>
                  </a:graphic>
                </wp:inline>
              </w:drawing>
            </w:r>
          </w:p>
        </w:tc>
        <w:tc>
          <w:tcPr>
            <w:tcW w:w="5136" w:type="dxa"/>
            <w:tcBorders>
              <w:top w:val="single" w:sz="13" w:space="0" w:color="000000"/>
              <w:left w:val="single" w:sz="13" w:space="0" w:color="000000"/>
              <w:bottom w:val="single" w:sz="13" w:space="0" w:color="000000"/>
              <w:right w:val="single" w:sz="13" w:space="0" w:color="000000"/>
            </w:tcBorders>
          </w:tcPr>
          <w:p w14:paraId="443D4622" w14:textId="77777777" w:rsidR="00FD7720" w:rsidRDefault="00FD7720" w:rsidP="006F7BED">
            <w:pPr>
              <w:pStyle w:val="GazetteHeading2"/>
              <w:jc w:val="center"/>
              <w:rPr>
                <w:rFonts w:eastAsia="Times New Roman"/>
              </w:rPr>
            </w:pPr>
            <w:r>
              <w:rPr>
                <w:rFonts w:eastAsia="Times New Roman"/>
              </w:rPr>
              <w:t xml:space="preserve">NOTICE UNDER SECTION 69C OF </w:t>
            </w:r>
            <w:r>
              <w:rPr>
                <w:rFonts w:eastAsia="Times New Roman"/>
              </w:rPr>
              <w:br/>
              <w:t>THE A</w:t>
            </w:r>
            <w:r w:rsidRPr="002210E7">
              <w:rPr>
                <w:rFonts w:eastAsia="Times New Roman"/>
                <w:i/>
                <w:iCs w:val="0"/>
              </w:rPr>
              <w:t xml:space="preserve">GRICULTURAL AND </w:t>
            </w:r>
            <w:r w:rsidRPr="002210E7">
              <w:rPr>
                <w:rFonts w:eastAsia="Times New Roman"/>
                <w:i/>
                <w:iCs w:val="0"/>
              </w:rPr>
              <w:br/>
              <w:t xml:space="preserve">VETERINARY CHEMICALS </w:t>
            </w:r>
            <w:r w:rsidRPr="002210E7">
              <w:rPr>
                <w:rFonts w:eastAsia="Times New Roman"/>
                <w:i/>
                <w:iCs w:val="0"/>
              </w:rPr>
              <w:br/>
              <w:t>(ADMINISTRATION) ACT 1992</w:t>
            </w:r>
          </w:p>
        </w:tc>
      </w:tr>
    </w:tbl>
    <w:p w14:paraId="25AB0556" w14:textId="77777777" w:rsidR="00FD7720" w:rsidRDefault="00FD7720" w:rsidP="002334EB">
      <w:pPr>
        <w:pStyle w:val="GazetteNormalText"/>
      </w:pPr>
      <w:r>
        <w:t xml:space="preserve">Pursuant to paragraph 2 of section 69C of the </w:t>
      </w:r>
      <w:r w:rsidRPr="00BA4D40">
        <w:rPr>
          <w:i/>
          <w:iCs/>
        </w:rPr>
        <w:t>Agricultural and Veterinary Chemicals (Administration) Act 1992</w:t>
      </w:r>
      <w:r>
        <w:t xml:space="preserve">, notice is hereby given that following the 12th Conference of the Parties to the </w:t>
      </w:r>
      <w:r w:rsidRPr="00BA4D40">
        <w:rPr>
          <w:i/>
          <w:iCs/>
        </w:rPr>
        <w:t>Rotterdam Convention on the Prior Informed Consent Procedure for Certain Hazardous Chemicals and Pesticides in International Trade</w:t>
      </w:r>
      <w:r>
        <w:t xml:space="preserve"> (the Rotterdam Convention), and to the </w:t>
      </w:r>
      <w:r w:rsidRPr="00BA4D40">
        <w:rPr>
          <w:i/>
          <w:iCs/>
        </w:rPr>
        <w:t>Stockholm Convention on Persistent Organic Pollutants</w:t>
      </w:r>
      <w:r>
        <w:t xml:space="preserve"> (the Stockholm Convention), the Australian Government is commencing consideration of pursuing amendments to the import and export controls imposed on certain chemicals.</w:t>
      </w:r>
    </w:p>
    <w:p w14:paraId="2CF87D00" w14:textId="77777777" w:rsidR="00FD7720" w:rsidRDefault="00FD7720" w:rsidP="002334EB">
      <w:pPr>
        <w:pStyle w:val="GazetteNormalText"/>
      </w:pPr>
      <w:r>
        <w:t xml:space="preserve">The Department of Agriculture, Fisheries and Forestry (DAFF) is seeking to develop amendments to the Agricultural and Veterinary Chemicals (Administration) Regulations 1995 to apply controls to the import or export, or both, of the chemicals specified in this notice. The controls established would be requirements for written authorisation from DAFF for the import or export or both, of the chemicals specified in this notice. These controls are needed for Australia to comply with obligations under the Rotterdam Convention or Stockholm Convention. Amendments to the </w:t>
      </w:r>
      <w:r w:rsidRPr="001F7ACF">
        <w:rPr>
          <w:iCs/>
          <w:lang w:val="en-AU"/>
        </w:rPr>
        <w:t>Customs (Prohibited Exports) Regulations 1958</w:t>
      </w:r>
      <w:r>
        <w:rPr>
          <w:iCs/>
          <w:lang w:val="en-AU"/>
        </w:rPr>
        <w:t xml:space="preserve"> </w:t>
      </w:r>
      <w:r w:rsidRPr="005B750F">
        <w:rPr>
          <w:iCs/>
          <w:lang w:val="en-AU"/>
        </w:rPr>
        <w:t>(Customs PE Regulations)</w:t>
      </w:r>
      <w:r>
        <w:rPr>
          <w:iCs/>
          <w:lang w:val="en-AU"/>
        </w:rPr>
        <w:t xml:space="preserve"> </w:t>
      </w:r>
      <w:r w:rsidRPr="001F7ACF">
        <w:rPr>
          <w:iCs/>
          <w:lang w:val="en-AU"/>
        </w:rPr>
        <w:t>and the Customs (Prohibited Imports) Regulations 1956</w:t>
      </w:r>
      <w:r>
        <w:t xml:space="preserve"> </w:t>
      </w:r>
      <w:r w:rsidRPr="005B750F">
        <w:rPr>
          <w:iCs/>
          <w:lang w:val="en-AU"/>
        </w:rPr>
        <w:t>(Customs PI Regulations)</w:t>
      </w:r>
      <w:r>
        <w:rPr>
          <w:iCs/>
          <w:lang w:val="en-AU"/>
        </w:rPr>
        <w:t xml:space="preserve"> would also be needed. </w:t>
      </w:r>
      <w:r>
        <w:t>The amendments, if progressed, are proposed to take effect on the day after the amendment to the Regulations is registered on the Federal Register of Legislative Instruments or on a later date as prescribed.</w:t>
      </w:r>
    </w:p>
    <w:p w14:paraId="53E02AC9" w14:textId="77777777" w:rsidR="00FD7720" w:rsidRDefault="00FD7720" w:rsidP="002334EB">
      <w:pPr>
        <w:pStyle w:val="GazetteNormalText"/>
      </w:pPr>
      <w:r>
        <w:t>T</w:t>
      </w:r>
      <w:r w:rsidRPr="00561686">
        <w:t>he Joint Standing Committee on Treaties</w:t>
      </w:r>
      <w:r>
        <w:t xml:space="preserve"> is</w:t>
      </w:r>
      <w:r w:rsidRPr="00561686">
        <w:t xml:space="preserve"> yet</w:t>
      </w:r>
      <w:r>
        <w:t xml:space="preserve"> to</w:t>
      </w:r>
      <w:r w:rsidRPr="00561686">
        <w:t xml:space="preserve"> </w:t>
      </w:r>
      <w:proofErr w:type="gramStart"/>
      <w:r w:rsidRPr="00561686">
        <w:t>ma</w:t>
      </w:r>
      <w:r>
        <w:t>k</w:t>
      </w:r>
      <w:r w:rsidRPr="00561686">
        <w:t>e a determination</w:t>
      </w:r>
      <w:proofErr w:type="gramEnd"/>
      <w:r w:rsidRPr="00561686">
        <w:t xml:space="preserve"> on these amendments.</w:t>
      </w:r>
    </w:p>
    <w:p w14:paraId="59D64D4A" w14:textId="77777777" w:rsidR="00FD7720" w:rsidRDefault="00FD7720" w:rsidP="002334EB">
      <w:pPr>
        <w:pStyle w:val="GazetteHeading2"/>
      </w:pPr>
      <w:r w:rsidRPr="00BA4D40">
        <w:t>Rotterdam Convention</w:t>
      </w:r>
    </w:p>
    <w:p w14:paraId="0D5FFBC8" w14:textId="77777777" w:rsidR="00FD7720" w:rsidRDefault="00FD7720" w:rsidP="002334EB">
      <w:pPr>
        <w:pStyle w:val="GazetteNormalText"/>
      </w:pPr>
      <w:r>
        <w:t>Under the Rotterdam Convention, the export of the specified chemicals to countries that are Parties to the Convention for use as pesticides may be prohibited absolutely or only authorised if certain specified conditions given by the importing Party are met. Parties to the Convention that export chemicals listed in the Convention must ensure that exports do not occur when the importing country has indicated that it does not consent to imports of that chemical.</w:t>
      </w:r>
    </w:p>
    <w:p w14:paraId="364AF0B6" w14:textId="77777777" w:rsidR="00FD7720" w:rsidRDefault="00FD7720" w:rsidP="002334EB">
      <w:pPr>
        <w:pStyle w:val="GazetteNormalText"/>
      </w:pPr>
      <w:r>
        <w:t>To meet Australia</w:t>
      </w:r>
      <w:r>
        <w:t>’</w:t>
      </w:r>
      <w:r>
        <w:t>s export notification obligations under the Rotterdam Convention, companies seeking to export the 13 chemicals proposed for listing would need to apply to DAFF for permission to export (contact details are at the end of this notice). Export could not occur until permission has been granted and DAFF may refuse to grant permission where the importing country does not grant its consent.</w:t>
      </w:r>
    </w:p>
    <w:p w14:paraId="740153C6" w14:textId="77777777" w:rsidR="00FD7720" w:rsidRDefault="00FD7720" w:rsidP="002334EB">
      <w:pPr>
        <w:pStyle w:val="GazetteNormalText"/>
      </w:pPr>
      <w:r>
        <w:t>No specific import restrictions, including any form of prohibition, will apply to a substance as a result this listing of specified chemicals</w:t>
      </w:r>
      <w:r w:rsidRPr="002A6B47">
        <w:t xml:space="preserve"> </w:t>
      </w:r>
      <w:r>
        <w:t xml:space="preserve">pursuant to the Rotterdam Convention in Australian legislation. The existing import requirements of the </w:t>
      </w:r>
      <w:r w:rsidRPr="002334EB">
        <w:rPr>
          <w:i/>
          <w:iCs/>
        </w:rPr>
        <w:t>Agricultural and Veterinary Chemicals (Administration) Act 1992</w:t>
      </w:r>
      <w:r>
        <w:t xml:space="preserve"> continue to apply.</w:t>
      </w:r>
    </w:p>
    <w:p w14:paraId="71F7D514" w14:textId="77777777" w:rsidR="00FD7720" w:rsidRDefault="00FD7720" w:rsidP="002334EB">
      <w:pPr>
        <w:pStyle w:val="GazetteHeading2"/>
      </w:pPr>
      <w:r w:rsidRPr="00BA4D40">
        <w:t>Stockholm Convention</w:t>
      </w:r>
    </w:p>
    <w:p w14:paraId="4BB64DBC" w14:textId="77777777" w:rsidR="00FD7720" w:rsidRDefault="00FD7720" w:rsidP="00FD7720">
      <w:pPr>
        <w:pStyle w:val="GazetteNormalText"/>
      </w:pPr>
      <w:r>
        <w:t xml:space="preserve">Under the Stockholm Convention, the production, use, import, and export of chemicals listed as persistent organic pollutants (POPs) are generally prohibited. Exporting Parties must not export these chemicals to countries that are </w:t>
      </w:r>
      <w:r>
        <w:lastRenderedPageBreak/>
        <w:t>Parties to the Convention, except in strictly limited circumstances such as environmentally sound disposal or scientific research, and in accordance with any conditions communicated by the Convention Secretariat.</w:t>
      </w:r>
    </w:p>
    <w:p w14:paraId="2BD10DAC" w14:textId="77777777" w:rsidR="00FD7720" w:rsidRDefault="00FD7720" w:rsidP="00FD7720">
      <w:pPr>
        <w:pStyle w:val="GazetteNormalText"/>
      </w:pPr>
      <w:r>
        <w:t>To meet Australia</w:t>
      </w:r>
      <w:r>
        <w:t>’</w:t>
      </w:r>
      <w:r>
        <w:t>s obligations under the Stockholm Convention, companies seeking to import or export the 13 chemicals proposed for listing would need to apply to DAFF and comply with all conditions imposed to protect human health and the environment. Import or export could not occur until permission has been granted and DAFF may refuse to grant permission where the circumstances of importation or exportation are inconsistent with Australia</w:t>
      </w:r>
      <w:r>
        <w:t>’</w:t>
      </w:r>
      <w:r>
        <w:t>s obligations, including non-compliance with conditions.</w:t>
      </w:r>
    </w:p>
    <w:p w14:paraId="0E065A4D" w14:textId="77777777" w:rsidR="00FD7720" w:rsidRDefault="00FD7720" w:rsidP="00FD7720">
      <w:pPr>
        <w:pStyle w:val="GazetteNormalText"/>
      </w:pPr>
      <w:r>
        <w:t xml:space="preserve">For the specified chemicals, </w:t>
      </w:r>
      <w:proofErr w:type="gramStart"/>
      <w:r>
        <w:t>with the exception of</w:t>
      </w:r>
      <w:proofErr w:type="gramEnd"/>
      <w:r>
        <w:t xml:space="preserve"> chlorpyrifos, it is proposed the amendments, if progressed, will take effect on the day after the amendment to the Regulations is registered on the Federal Register of Legislative Instruments.</w:t>
      </w:r>
    </w:p>
    <w:p w14:paraId="639B8B8F" w14:textId="77777777" w:rsidR="002334EB" w:rsidRDefault="00FD7720" w:rsidP="00FD7720">
      <w:pPr>
        <w:pStyle w:val="GazetteNormalText"/>
        <w:sectPr w:rsidR="002334EB" w:rsidSect="00610328">
          <w:headerReference w:type="even" r:id="rId28"/>
          <w:pgSz w:w="11906" w:h="16838"/>
          <w:pgMar w:top="1440" w:right="1134" w:bottom="1440" w:left="1134" w:header="680" w:footer="737" w:gutter="0"/>
          <w:cols w:space="708"/>
          <w:docGrid w:linePitch="360"/>
        </w:sectPr>
      </w:pPr>
      <w:r>
        <w:t>The amendment for chlorpyrifos, if progressed, would not commence until 1 January 2032, aligning with cessation of specific exemptions to all trade and use to the chlorpyrifos listing including in the Stockholm Convention. The government recognises the regulatory decision of the Australian Pesticides and Veterinary Medicines Authority of 30</w:t>
      </w:r>
      <w:r w:rsidR="002334EB">
        <w:t> </w:t>
      </w:r>
      <w:r>
        <w:t>September 2024 retained some uses as chlorpyrifos as being safe, efficacious and not a threat to Australia</w:t>
      </w:r>
      <w:r>
        <w:t>’</w:t>
      </w:r>
      <w:r>
        <w:t>s trade; the proposed commencement period would support transition to alternatives for the retained uses of chlorpyrifos ahead of global prohibitions on international trade and supply commencing in full in 2032.</w:t>
      </w:r>
    </w:p>
    <w:p w14:paraId="6643569E" w14:textId="77777777" w:rsidR="00FD7720" w:rsidRPr="002334EB" w:rsidRDefault="00FD7720" w:rsidP="002334EB">
      <w:pPr>
        <w:pStyle w:val="GazetteHeading1"/>
      </w:pPr>
      <w:bookmarkStart w:id="24" w:name="_Toc234919683"/>
      <w:r w:rsidRPr="002334EB">
        <w:lastRenderedPageBreak/>
        <w:t>Amendments relating to Rotterdam and Stockholm Conventions</w:t>
      </w:r>
      <w:bookmarkEnd w:id="24"/>
    </w:p>
    <w:p w14:paraId="405EE4DC" w14:textId="77777777" w:rsidR="00FD7720" w:rsidRDefault="00FD7720" w:rsidP="00FD7720">
      <w:pPr>
        <w:pStyle w:val="GazetteNormalText"/>
      </w:pPr>
      <w:r w:rsidRPr="00BA4D40">
        <w:t>The following substances and information will be included in Part 2 of Schedule 1 of the Agricultural and Veterinary Chemicals (Administration) Regulations 1995. Consequential amendments to the Customs PE Regulations and Customs PI Regulations</w:t>
      </w:r>
      <w:r>
        <w:t xml:space="preserve"> </w:t>
      </w:r>
      <w:r w:rsidRPr="00BA4D40">
        <w:t>are identified to aid consultation.</w:t>
      </w:r>
    </w:p>
    <w:p w14:paraId="137E9042" w14:textId="2ED785DB" w:rsidR="00FD7720" w:rsidRPr="00BA4D40" w:rsidRDefault="00FD7720" w:rsidP="00FD7720">
      <w:pPr>
        <w:pStyle w:val="Caption"/>
      </w:pPr>
      <w:r>
        <w:t xml:space="preserve">Table </w:t>
      </w:r>
      <w:fldSimple w:instr=" SEQ Table \* ARABIC ">
        <w:r w:rsidR="002334EB">
          <w:rPr>
            <w:noProof/>
          </w:rPr>
          <w:t>4</w:t>
        </w:r>
      </w:fldSimple>
      <w:r>
        <w:t xml:space="preserve">: </w:t>
      </w:r>
      <w:proofErr w:type="spellStart"/>
      <w:r w:rsidRPr="00BA4D40">
        <w:t>Carbosulfan</w:t>
      </w:r>
      <w:proofErr w:type="spell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3A51E65E" w14:textId="77777777" w:rsidTr="002334EB">
        <w:trPr>
          <w:cantSplit/>
        </w:trPr>
        <w:tc>
          <w:tcPr>
            <w:tcW w:w="2067" w:type="pct"/>
            <w:shd w:val="clear" w:color="auto" w:fill="D9D9D9"/>
          </w:tcPr>
          <w:p w14:paraId="797100A0" w14:textId="77777777" w:rsidR="00FD7720" w:rsidRPr="00877F20" w:rsidRDefault="00FD7720" w:rsidP="006F7BED">
            <w:pPr>
              <w:pStyle w:val="S8Gazettetableheading"/>
            </w:pPr>
            <w:r w:rsidRPr="00F80D5A">
              <w:t>IUPAC name</w:t>
            </w:r>
          </w:p>
        </w:tc>
        <w:tc>
          <w:tcPr>
            <w:tcW w:w="2933" w:type="pct"/>
            <w:shd w:val="clear" w:color="auto" w:fill="FFFFFF"/>
          </w:tcPr>
          <w:p w14:paraId="7F31F35B" w14:textId="77777777" w:rsidR="00FD7720" w:rsidRPr="00DA0FCC" w:rsidRDefault="00FD7720" w:rsidP="006F7BED">
            <w:pPr>
              <w:pStyle w:val="S8Gazettetabletext"/>
              <w:rPr>
                <w:rFonts w:hAnsi="Arial"/>
                <w:noProof/>
                <w:highlight w:val="yellow"/>
              </w:rPr>
            </w:pPr>
            <w:r w:rsidRPr="00424D05">
              <w:t>2,3-dihydro-2,2-dimethylbenzofuran-7-yl [(</w:t>
            </w:r>
            <w:proofErr w:type="spellStart"/>
            <w:r w:rsidRPr="00424D05">
              <w:t>dibutylamino</w:t>
            </w:r>
            <w:proofErr w:type="spellEnd"/>
            <w:r w:rsidRPr="00424D05">
              <w:t>)</w:t>
            </w:r>
            <w:proofErr w:type="spellStart"/>
            <w:proofErr w:type="gramStart"/>
            <w:r w:rsidRPr="00424D05">
              <w:t>thio</w:t>
            </w:r>
            <w:proofErr w:type="spellEnd"/>
            <w:r w:rsidRPr="00424D05">
              <w:t>]methylcarbamate</w:t>
            </w:r>
            <w:proofErr w:type="gramEnd"/>
          </w:p>
        </w:tc>
      </w:tr>
      <w:tr w:rsidR="00FD7720" w:rsidRPr="00DA0FCC" w14:paraId="74CA4667" w14:textId="77777777" w:rsidTr="002334EB">
        <w:trPr>
          <w:cantSplit/>
        </w:trPr>
        <w:tc>
          <w:tcPr>
            <w:tcW w:w="2067" w:type="pct"/>
            <w:shd w:val="clear" w:color="auto" w:fill="D9D9D9"/>
          </w:tcPr>
          <w:p w14:paraId="72FF64CF" w14:textId="77777777" w:rsidR="00FD7720" w:rsidRPr="00877F20" w:rsidRDefault="00FD7720" w:rsidP="006F7BED">
            <w:pPr>
              <w:pStyle w:val="S8Gazettetableheading"/>
            </w:pPr>
            <w:r w:rsidRPr="00F80D5A">
              <w:t>CAS number</w:t>
            </w:r>
          </w:p>
        </w:tc>
        <w:tc>
          <w:tcPr>
            <w:tcW w:w="2933" w:type="pct"/>
            <w:shd w:val="clear" w:color="auto" w:fill="FFFFFF"/>
          </w:tcPr>
          <w:p w14:paraId="4ACB5009" w14:textId="77777777" w:rsidR="00FD7720" w:rsidRPr="00C3549C" w:rsidRDefault="00FD7720" w:rsidP="006F7BED">
            <w:pPr>
              <w:pStyle w:val="S8Gazettetabletext"/>
            </w:pPr>
            <w:r w:rsidRPr="00424D05">
              <w:t>55285-84-8</w:t>
            </w:r>
          </w:p>
        </w:tc>
      </w:tr>
      <w:tr w:rsidR="00FD7720" w:rsidRPr="00DA0FCC" w14:paraId="53C5F3CF" w14:textId="77777777" w:rsidTr="002334EB">
        <w:trPr>
          <w:cantSplit/>
        </w:trPr>
        <w:tc>
          <w:tcPr>
            <w:tcW w:w="2067" w:type="pct"/>
            <w:shd w:val="clear" w:color="auto" w:fill="D9D9D9"/>
          </w:tcPr>
          <w:p w14:paraId="0EFBD528"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6E2D1D32" w14:textId="77777777" w:rsidR="00FD7720" w:rsidRPr="00C3549C" w:rsidRDefault="00FD7720" w:rsidP="006F7BED">
            <w:pPr>
              <w:pStyle w:val="S8Gazettetabletext"/>
            </w:pPr>
            <w:r w:rsidRPr="00424D05">
              <w:t>No</w:t>
            </w:r>
          </w:p>
        </w:tc>
      </w:tr>
      <w:tr w:rsidR="00FD7720" w:rsidRPr="00DA0FCC" w14:paraId="2905DF72" w14:textId="77777777" w:rsidTr="002334EB">
        <w:trPr>
          <w:cantSplit/>
        </w:trPr>
        <w:tc>
          <w:tcPr>
            <w:tcW w:w="2067" w:type="pct"/>
            <w:shd w:val="clear" w:color="auto" w:fill="D9D9D9"/>
          </w:tcPr>
          <w:p w14:paraId="6C2734B9"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371E85F5" w14:textId="77777777" w:rsidR="00FD7720" w:rsidRPr="00C3549C" w:rsidRDefault="00FD7720" w:rsidP="006F7BED">
            <w:pPr>
              <w:pStyle w:val="S8Gazettetabletext"/>
            </w:pPr>
            <w:r w:rsidRPr="00424D05">
              <w:t>Rotterdam Convention</w:t>
            </w:r>
          </w:p>
        </w:tc>
      </w:tr>
      <w:tr w:rsidR="00FD7720" w:rsidRPr="00DA0FCC" w14:paraId="17395E55" w14:textId="77777777" w:rsidTr="002334EB">
        <w:trPr>
          <w:cantSplit/>
        </w:trPr>
        <w:tc>
          <w:tcPr>
            <w:tcW w:w="2067" w:type="pct"/>
            <w:shd w:val="clear" w:color="auto" w:fill="D9D9D9"/>
          </w:tcPr>
          <w:p w14:paraId="6159F147"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528A1AF7" w14:textId="77777777" w:rsidR="00FD7720" w:rsidRPr="00C3549C" w:rsidRDefault="00FD7720" w:rsidP="006F7BED">
            <w:pPr>
              <w:pStyle w:val="S8Gazettetabletext"/>
            </w:pPr>
            <w:r w:rsidRPr="00424D05">
              <w:t>Export prohibited except with written permission</w:t>
            </w:r>
          </w:p>
        </w:tc>
      </w:tr>
      <w:tr w:rsidR="00FD7720" w:rsidRPr="00DA0FCC" w14:paraId="07859167" w14:textId="77777777" w:rsidTr="002334EB">
        <w:trPr>
          <w:cantSplit/>
        </w:trPr>
        <w:tc>
          <w:tcPr>
            <w:tcW w:w="2067" w:type="pct"/>
            <w:shd w:val="clear" w:color="auto" w:fill="D9D9D9"/>
          </w:tcPr>
          <w:p w14:paraId="0EE4AC3D" w14:textId="77777777" w:rsidR="00FD7720" w:rsidRPr="00877F20" w:rsidRDefault="00FD7720" w:rsidP="006F7BED">
            <w:pPr>
              <w:pStyle w:val="S8Gazettetableheading"/>
            </w:pPr>
            <w:r w:rsidRPr="00F80D5A">
              <w:t>Supporting Amendments</w:t>
            </w:r>
          </w:p>
        </w:tc>
        <w:tc>
          <w:tcPr>
            <w:tcW w:w="2933" w:type="pct"/>
            <w:shd w:val="clear" w:color="auto" w:fill="FFFFFF"/>
          </w:tcPr>
          <w:p w14:paraId="75B04CF7" w14:textId="77777777" w:rsidR="00FD7720" w:rsidRPr="00C3549C" w:rsidRDefault="00FD7720" w:rsidP="006F7BED">
            <w:pPr>
              <w:pStyle w:val="S8Gazettetabletext"/>
            </w:pPr>
            <w:r w:rsidRPr="00424D05">
              <w:t>Customs PE Regulations, Customs PI Regulations</w:t>
            </w:r>
          </w:p>
        </w:tc>
      </w:tr>
    </w:tbl>
    <w:p w14:paraId="2A27BEA9" w14:textId="4C34BC66" w:rsidR="00FD7720" w:rsidRPr="00BA4D40" w:rsidRDefault="00FD7720" w:rsidP="00FD7720">
      <w:pPr>
        <w:pStyle w:val="Caption"/>
      </w:pPr>
      <w:r>
        <w:t xml:space="preserve">Table </w:t>
      </w:r>
      <w:fldSimple w:instr=" SEQ Table \* ARABIC ">
        <w:r w:rsidR="002334EB">
          <w:rPr>
            <w:noProof/>
          </w:rPr>
          <w:t>5</w:t>
        </w:r>
      </w:fldSimple>
      <w:r>
        <w:t xml:space="preserve">: </w:t>
      </w:r>
      <w:r w:rsidRPr="00EE65D3">
        <w:t>Fenthion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628E246F" w14:textId="77777777" w:rsidTr="002334EB">
        <w:trPr>
          <w:cantSplit/>
        </w:trPr>
        <w:tc>
          <w:tcPr>
            <w:tcW w:w="2067" w:type="pct"/>
            <w:shd w:val="clear" w:color="auto" w:fill="D9D9D9"/>
          </w:tcPr>
          <w:p w14:paraId="51CA339C" w14:textId="77777777" w:rsidR="00FD7720" w:rsidRPr="00877F20" w:rsidRDefault="00FD7720" w:rsidP="006F7BED">
            <w:pPr>
              <w:pStyle w:val="S8Gazettetableheading"/>
            </w:pPr>
            <w:r w:rsidRPr="00F80D5A">
              <w:t>IUPAC name</w:t>
            </w:r>
          </w:p>
        </w:tc>
        <w:tc>
          <w:tcPr>
            <w:tcW w:w="2933" w:type="pct"/>
            <w:shd w:val="clear" w:color="auto" w:fill="FFFFFF"/>
          </w:tcPr>
          <w:p w14:paraId="552AB5D2" w14:textId="77777777" w:rsidR="00FD7720" w:rsidRPr="00DA0FCC" w:rsidRDefault="00FD7720" w:rsidP="006F7BED">
            <w:pPr>
              <w:pStyle w:val="S8Gazettetabletext"/>
              <w:rPr>
                <w:rFonts w:hAnsi="Arial"/>
                <w:noProof/>
                <w:highlight w:val="yellow"/>
              </w:rPr>
            </w:pPr>
            <w:proofErr w:type="gramStart"/>
            <w:r w:rsidRPr="006B5F52">
              <w:t>O,O</w:t>
            </w:r>
            <w:proofErr w:type="gramEnd"/>
            <w:r w:rsidRPr="006B5F52">
              <w:t>-dimethyl O-[3-methyl-4-(</w:t>
            </w:r>
            <w:proofErr w:type="spellStart"/>
            <w:r w:rsidRPr="006B5F52">
              <w:t>methylthio</w:t>
            </w:r>
            <w:proofErr w:type="spellEnd"/>
            <w:r w:rsidRPr="006B5F52">
              <w:t>)phenyl] phosphorothioate</w:t>
            </w:r>
          </w:p>
        </w:tc>
      </w:tr>
      <w:tr w:rsidR="00FD7720" w:rsidRPr="00DA0FCC" w14:paraId="0BF4C217" w14:textId="77777777" w:rsidTr="002334EB">
        <w:trPr>
          <w:cantSplit/>
        </w:trPr>
        <w:tc>
          <w:tcPr>
            <w:tcW w:w="2067" w:type="pct"/>
            <w:shd w:val="clear" w:color="auto" w:fill="D9D9D9"/>
          </w:tcPr>
          <w:p w14:paraId="0218ACCA" w14:textId="77777777" w:rsidR="00FD7720" w:rsidRPr="00877F20" w:rsidRDefault="00FD7720" w:rsidP="006F7BED">
            <w:pPr>
              <w:pStyle w:val="S8Gazettetableheading"/>
            </w:pPr>
            <w:r w:rsidRPr="00F80D5A">
              <w:t>CAS number</w:t>
            </w:r>
          </w:p>
        </w:tc>
        <w:tc>
          <w:tcPr>
            <w:tcW w:w="2933" w:type="pct"/>
            <w:shd w:val="clear" w:color="auto" w:fill="FFFFFF"/>
          </w:tcPr>
          <w:p w14:paraId="07A97B88" w14:textId="77777777" w:rsidR="00FD7720" w:rsidRPr="00C3549C" w:rsidRDefault="00FD7720" w:rsidP="006F7BED">
            <w:pPr>
              <w:pStyle w:val="S8Gazettetabletext"/>
            </w:pPr>
            <w:r w:rsidRPr="006B5F52">
              <w:t>55-38-9</w:t>
            </w:r>
          </w:p>
        </w:tc>
      </w:tr>
      <w:tr w:rsidR="00FD7720" w:rsidRPr="00DA0FCC" w14:paraId="37C4495B" w14:textId="77777777" w:rsidTr="002334EB">
        <w:trPr>
          <w:cantSplit/>
        </w:trPr>
        <w:tc>
          <w:tcPr>
            <w:tcW w:w="2067" w:type="pct"/>
            <w:shd w:val="clear" w:color="auto" w:fill="D9D9D9"/>
          </w:tcPr>
          <w:p w14:paraId="47C6A0DF"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2A166242" w14:textId="77777777" w:rsidR="00FD7720" w:rsidRPr="00C3549C" w:rsidRDefault="00FD7720" w:rsidP="006F7BED">
            <w:pPr>
              <w:pStyle w:val="S8Gazettetabletext"/>
            </w:pPr>
            <w:r w:rsidRPr="006B5F52">
              <w:t>No</w:t>
            </w:r>
          </w:p>
        </w:tc>
      </w:tr>
      <w:tr w:rsidR="00FD7720" w:rsidRPr="00DA0FCC" w14:paraId="0258C38E" w14:textId="77777777" w:rsidTr="002334EB">
        <w:trPr>
          <w:cantSplit/>
        </w:trPr>
        <w:tc>
          <w:tcPr>
            <w:tcW w:w="2067" w:type="pct"/>
            <w:shd w:val="clear" w:color="auto" w:fill="D9D9D9"/>
          </w:tcPr>
          <w:p w14:paraId="003EF790"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0AABF814" w14:textId="77777777" w:rsidR="00FD7720" w:rsidRPr="00C3549C" w:rsidRDefault="00FD7720" w:rsidP="006F7BED">
            <w:pPr>
              <w:pStyle w:val="S8Gazettetabletext"/>
            </w:pPr>
            <w:r w:rsidRPr="006B5F52">
              <w:t>Rotterdam Convention</w:t>
            </w:r>
          </w:p>
        </w:tc>
      </w:tr>
      <w:tr w:rsidR="00FD7720" w:rsidRPr="00DA0FCC" w14:paraId="2D5042A1" w14:textId="77777777" w:rsidTr="002334EB">
        <w:trPr>
          <w:cantSplit/>
        </w:trPr>
        <w:tc>
          <w:tcPr>
            <w:tcW w:w="2067" w:type="pct"/>
            <w:shd w:val="clear" w:color="auto" w:fill="D9D9D9"/>
          </w:tcPr>
          <w:p w14:paraId="2252C77D"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5CBBD7BD" w14:textId="77777777" w:rsidR="00FD7720" w:rsidRPr="00C3549C" w:rsidRDefault="00FD7720" w:rsidP="006F7BED">
            <w:pPr>
              <w:pStyle w:val="S8Gazettetabletext"/>
            </w:pPr>
            <w:r w:rsidRPr="006B5F52">
              <w:t>Export prohibited except with written permission</w:t>
            </w:r>
          </w:p>
        </w:tc>
      </w:tr>
      <w:tr w:rsidR="00FD7720" w:rsidRPr="00DA0FCC" w14:paraId="08BA43ED" w14:textId="77777777" w:rsidTr="002334EB">
        <w:trPr>
          <w:cantSplit/>
        </w:trPr>
        <w:tc>
          <w:tcPr>
            <w:tcW w:w="2067" w:type="pct"/>
            <w:shd w:val="clear" w:color="auto" w:fill="D9D9D9"/>
          </w:tcPr>
          <w:p w14:paraId="7B18F393" w14:textId="77777777" w:rsidR="00FD7720" w:rsidRPr="00877F20" w:rsidRDefault="00FD7720" w:rsidP="006F7BED">
            <w:pPr>
              <w:pStyle w:val="S8Gazettetableheading"/>
            </w:pPr>
            <w:r w:rsidRPr="00F80D5A">
              <w:t>Supporting Amendments</w:t>
            </w:r>
          </w:p>
        </w:tc>
        <w:tc>
          <w:tcPr>
            <w:tcW w:w="2933" w:type="pct"/>
            <w:shd w:val="clear" w:color="auto" w:fill="FFFFFF"/>
          </w:tcPr>
          <w:p w14:paraId="07454D7C" w14:textId="77777777" w:rsidR="00FD7720" w:rsidRPr="00C3549C" w:rsidRDefault="00FD7720" w:rsidP="006F7BED">
            <w:pPr>
              <w:pStyle w:val="S8Gazettetabletext"/>
            </w:pPr>
            <w:r w:rsidRPr="006B5F52">
              <w:t>Customs PE Regulations, Customs PI Regulations</w:t>
            </w:r>
          </w:p>
        </w:tc>
      </w:tr>
    </w:tbl>
    <w:p w14:paraId="6CCC7F36" w14:textId="6828A150" w:rsidR="00FD7720" w:rsidRPr="00BA4D40" w:rsidRDefault="00FD7720" w:rsidP="00FD7720">
      <w:pPr>
        <w:pStyle w:val="Caption"/>
      </w:pPr>
      <w:r>
        <w:t xml:space="preserve">Table </w:t>
      </w:r>
      <w:fldSimple w:instr=" SEQ Table \* ARABIC ">
        <w:r w:rsidR="002334EB">
          <w:rPr>
            <w:noProof/>
          </w:rPr>
          <w:t>6</w:t>
        </w:r>
      </w:fldSimple>
      <w:r>
        <w:t xml:space="preserve">: </w:t>
      </w:r>
      <w:proofErr w:type="spellStart"/>
      <w:r w:rsidRPr="00EE65D3">
        <w:t>Terbufos</w:t>
      </w:r>
      <w:proofErr w:type="spell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089E82DA" w14:textId="77777777" w:rsidTr="002334EB">
        <w:trPr>
          <w:cantSplit/>
        </w:trPr>
        <w:tc>
          <w:tcPr>
            <w:tcW w:w="2067" w:type="pct"/>
            <w:shd w:val="clear" w:color="auto" w:fill="D9D9D9"/>
          </w:tcPr>
          <w:p w14:paraId="7C392995" w14:textId="77777777" w:rsidR="00FD7720" w:rsidRPr="00877F20" w:rsidRDefault="00FD7720" w:rsidP="006F7BED">
            <w:pPr>
              <w:pStyle w:val="S8Gazettetableheading"/>
            </w:pPr>
            <w:r w:rsidRPr="00F80D5A">
              <w:t>IUPAC name</w:t>
            </w:r>
          </w:p>
        </w:tc>
        <w:tc>
          <w:tcPr>
            <w:tcW w:w="2933" w:type="pct"/>
            <w:shd w:val="clear" w:color="auto" w:fill="FFFFFF"/>
          </w:tcPr>
          <w:p w14:paraId="37FD39C8" w14:textId="77777777" w:rsidR="00FD7720" w:rsidRPr="00DA0FCC" w:rsidRDefault="00FD7720" w:rsidP="006F7BED">
            <w:pPr>
              <w:pStyle w:val="S8Gazettetabletext"/>
              <w:rPr>
                <w:rFonts w:hAnsi="Arial"/>
                <w:noProof/>
                <w:highlight w:val="yellow"/>
              </w:rPr>
            </w:pPr>
            <w:r w:rsidRPr="003D4A9F">
              <w:t>S-[(tert-</w:t>
            </w:r>
            <w:proofErr w:type="spellStart"/>
            <w:proofErr w:type="gramStart"/>
            <w:r w:rsidRPr="003D4A9F">
              <w:t>butylthio</w:t>
            </w:r>
            <w:proofErr w:type="spellEnd"/>
            <w:r w:rsidRPr="003D4A9F">
              <w:t>)methyl</w:t>
            </w:r>
            <w:proofErr w:type="gramEnd"/>
            <w:r w:rsidRPr="003D4A9F">
              <w:t xml:space="preserve">] </w:t>
            </w:r>
            <w:proofErr w:type="gramStart"/>
            <w:r w:rsidRPr="003D4A9F">
              <w:t>O,O</w:t>
            </w:r>
            <w:proofErr w:type="gramEnd"/>
            <w:r w:rsidRPr="003D4A9F">
              <w:t xml:space="preserve">-diethyl </w:t>
            </w:r>
            <w:proofErr w:type="spellStart"/>
            <w:r w:rsidRPr="003D4A9F">
              <w:t>phosphorodithioate</w:t>
            </w:r>
            <w:proofErr w:type="spellEnd"/>
          </w:p>
        </w:tc>
      </w:tr>
      <w:tr w:rsidR="00FD7720" w:rsidRPr="00DA0FCC" w14:paraId="3052AC83" w14:textId="77777777" w:rsidTr="002334EB">
        <w:trPr>
          <w:cantSplit/>
        </w:trPr>
        <w:tc>
          <w:tcPr>
            <w:tcW w:w="2067" w:type="pct"/>
            <w:shd w:val="clear" w:color="auto" w:fill="D9D9D9"/>
          </w:tcPr>
          <w:p w14:paraId="440EACD4" w14:textId="77777777" w:rsidR="00FD7720" w:rsidRPr="00877F20" w:rsidRDefault="00FD7720" w:rsidP="006F7BED">
            <w:pPr>
              <w:pStyle w:val="S8Gazettetableheading"/>
            </w:pPr>
            <w:r w:rsidRPr="00F80D5A">
              <w:t>CAS number</w:t>
            </w:r>
          </w:p>
        </w:tc>
        <w:tc>
          <w:tcPr>
            <w:tcW w:w="2933" w:type="pct"/>
            <w:shd w:val="clear" w:color="auto" w:fill="FFFFFF"/>
          </w:tcPr>
          <w:p w14:paraId="02090D5F" w14:textId="77777777" w:rsidR="00FD7720" w:rsidRPr="00C3549C" w:rsidRDefault="00FD7720" w:rsidP="006F7BED">
            <w:pPr>
              <w:pStyle w:val="S8Gazettetabletext"/>
            </w:pPr>
            <w:r w:rsidRPr="003D4A9F">
              <w:t>13071-79-9</w:t>
            </w:r>
          </w:p>
        </w:tc>
      </w:tr>
      <w:tr w:rsidR="00FD7720" w:rsidRPr="00DA0FCC" w14:paraId="1ECC6272" w14:textId="77777777" w:rsidTr="002334EB">
        <w:trPr>
          <w:cantSplit/>
        </w:trPr>
        <w:tc>
          <w:tcPr>
            <w:tcW w:w="2067" w:type="pct"/>
            <w:shd w:val="clear" w:color="auto" w:fill="D9D9D9"/>
          </w:tcPr>
          <w:p w14:paraId="6EB0DD81"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122E8C63" w14:textId="77777777" w:rsidR="00FD7720" w:rsidRPr="00C3549C" w:rsidRDefault="00FD7720" w:rsidP="006F7BED">
            <w:pPr>
              <w:pStyle w:val="S8Gazettetabletext"/>
            </w:pPr>
            <w:r w:rsidRPr="003D4A9F">
              <w:t>No</w:t>
            </w:r>
          </w:p>
        </w:tc>
      </w:tr>
      <w:tr w:rsidR="00FD7720" w:rsidRPr="00DA0FCC" w14:paraId="03A1F6B3" w14:textId="77777777" w:rsidTr="002334EB">
        <w:trPr>
          <w:cantSplit/>
        </w:trPr>
        <w:tc>
          <w:tcPr>
            <w:tcW w:w="2067" w:type="pct"/>
            <w:shd w:val="clear" w:color="auto" w:fill="D9D9D9"/>
          </w:tcPr>
          <w:p w14:paraId="21E976E6"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148313F9" w14:textId="77777777" w:rsidR="00FD7720" w:rsidRPr="00C3549C" w:rsidRDefault="00FD7720" w:rsidP="006F7BED">
            <w:pPr>
              <w:pStyle w:val="S8Gazettetabletext"/>
            </w:pPr>
            <w:r w:rsidRPr="003D4A9F">
              <w:t>Rotterdam Convention</w:t>
            </w:r>
          </w:p>
        </w:tc>
      </w:tr>
      <w:tr w:rsidR="00FD7720" w:rsidRPr="00DA0FCC" w14:paraId="44ABBA41" w14:textId="77777777" w:rsidTr="002334EB">
        <w:trPr>
          <w:cantSplit/>
        </w:trPr>
        <w:tc>
          <w:tcPr>
            <w:tcW w:w="2067" w:type="pct"/>
            <w:shd w:val="clear" w:color="auto" w:fill="D9D9D9"/>
          </w:tcPr>
          <w:p w14:paraId="7781F030"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4EE8665C" w14:textId="77777777" w:rsidR="00FD7720" w:rsidRPr="00C3549C" w:rsidRDefault="00FD7720" w:rsidP="006F7BED">
            <w:pPr>
              <w:pStyle w:val="S8Gazettetabletext"/>
            </w:pPr>
            <w:r w:rsidRPr="003D4A9F">
              <w:t>Export prohibited except with written permission</w:t>
            </w:r>
          </w:p>
        </w:tc>
      </w:tr>
      <w:tr w:rsidR="00FD7720" w:rsidRPr="00DA0FCC" w14:paraId="1A02A23E" w14:textId="77777777" w:rsidTr="002334EB">
        <w:trPr>
          <w:cantSplit/>
        </w:trPr>
        <w:tc>
          <w:tcPr>
            <w:tcW w:w="2067" w:type="pct"/>
            <w:shd w:val="clear" w:color="auto" w:fill="D9D9D9"/>
          </w:tcPr>
          <w:p w14:paraId="0B15197F" w14:textId="77777777" w:rsidR="00FD7720" w:rsidRPr="00877F20" w:rsidRDefault="00FD7720" w:rsidP="006F7BED">
            <w:pPr>
              <w:pStyle w:val="S8Gazettetableheading"/>
            </w:pPr>
            <w:r w:rsidRPr="00F80D5A">
              <w:t>Supporting Amendments</w:t>
            </w:r>
          </w:p>
        </w:tc>
        <w:tc>
          <w:tcPr>
            <w:tcW w:w="2933" w:type="pct"/>
            <w:shd w:val="clear" w:color="auto" w:fill="FFFFFF"/>
          </w:tcPr>
          <w:p w14:paraId="437FD45C" w14:textId="77777777" w:rsidR="00FD7720" w:rsidRPr="00C3549C" w:rsidRDefault="00FD7720" w:rsidP="006F7BED">
            <w:pPr>
              <w:pStyle w:val="S8Gazettetabletext"/>
            </w:pPr>
            <w:r w:rsidRPr="003D4A9F">
              <w:t>Customs PE Regulations, Customs PI Regulations</w:t>
            </w:r>
          </w:p>
        </w:tc>
      </w:tr>
    </w:tbl>
    <w:p w14:paraId="7216EFAC" w14:textId="7B13C22A" w:rsidR="00FD7720" w:rsidRPr="00BA4D40" w:rsidRDefault="00FD7720" w:rsidP="00FD7720">
      <w:pPr>
        <w:pStyle w:val="Caption"/>
      </w:pPr>
      <w:r>
        <w:t xml:space="preserve">Table </w:t>
      </w:r>
      <w:fldSimple w:instr=" SEQ Table \* ARABIC ">
        <w:r w:rsidR="002334EB">
          <w:rPr>
            <w:noProof/>
          </w:rPr>
          <w:t>7</w:t>
        </w:r>
      </w:fldSimple>
      <w:r>
        <w:t xml:space="preserve">: </w:t>
      </w:r>
      <w:r w:rsidRPr="00EE65D3">
        <w:t>Alpha-hexachlorocyclohexane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0398337F" w14:textId="77777777" w:rsidTr="002334EB">
        <w:trPr>
          <w:cantSplit/>
        </w:trPr>
        <w:tc>
          <w:tcPr>
            <w:tcW w:w="2067" w:type="pct"/>
            <w:shd w:val="clear" w:color="auto" w:fill="D9D9D9"/>
          </w:tcPr>
          <w:p w14:paraId="74F5A0CD" w14:textId="77777777" w:rsidR="00FD7720" w:rsidRPr="00877F20" w:rsidRDefault="00FD7720" w:rsidP="006F7BED">
            <w:pPr>
              <w:pStyle w:val="S8Gazettetableheading"/>
            </w:pPr>
            <w:r w:rsidRPr="00F80D5A">
              <w:t>IUPAC name</w:t>
            </w:r>
          </w:p>
        </w:tc>
        <w:tc>
          <w:tcPr>
            <w:tcW w:w="2933" w:type="pct"/>
            <w:shd w:val="clear" w:color="auto" w:fill="FFFFFF"/>
          </w:tcPr>
          <w:p w14:paraId="0E26DA7A" w14:textId="77777777" w:rsidR="00FD7720" w:rsidRPr="00DA0FCC" w:rsidRDefault="00FD7720" w:rsidP="006F7BED">
            <w:pPr>
              <w:pStyle w:val="S8Gazettetabletext"/>
              <w:rPr>
                <w:rFonts w:hAnsi="Arial"/>
                <w:noProof/>
                <w:highlight w:val="yellow"/>
              </w:rPr>
            </w:pPr>
            <w:r w:rsidRPr="00EE65D3">
              <w:t>α</w:t>
            </w:r>
            <w:r w:rsidRPr="00EE65D3">
              <w:t>-Hexachlorocyclohexane</w:t>
            </w:r>
          </w:p>
        </w:tc>
      </w:tr>
      <w:tr w:rsidR="00FD7720" w:rsidRPr="00DA0FCC" w14:paraId="15B95000" w14:textId="77777777" w:rsidTr="002334EB">
        <w:trPr>
          <w:cantSplit/>
        </w:trPr>
        <w:tc>
          <w:tcPr>
            <w:tcW w:w="2067" w:type="pct"/>
            <w:shd w:val="clear" w:color="auto" w:fill="D9D9D9"/>
          </w:tcPr>
          <w:p w14:paraId="00FC32F5" w14:textId="77777777" w:rsidR="00FD7720" w:rsidRPr="00877F20" w:rsidRDefault="00FD7720" w:rsidP="006F7BED">
            <w:pPr>
              <w:pStyle w:val="S8Gazettetableheading"/>
            </w:pPr>
            <w:r w:rsidRPr="00F80D5A">
              <w:t>CAS number</w:t>
            </w:r>
          </w:p>
        </w:tc>
        <w:tc>
          <w:tcPr>
            <w:tcW w:w="2933" w:type="pct"/>
            <w:shd w:val="clear" w:color="auto" w:fill="FFFFFF"/>
          </w:tcPr>
          <w:p w14:paraId="663B8DBC" w14:textId="77777777" w:rsidR="00FD7720" w:rsidRPr="00C3549C" w:rsidRDefault="00FD7720" w:rsidP="006F7BED">
            <w:pPr>
              <w:pStyle w:val="S8Gazettetabletext"/>
            </w:pPr>
            <w:r w:rsidRPr="00612EA2">
              <w:t>319-84-6</w:t>
            </w:r>
          </w:p>
        </w:tc>
      </w:tr>
      <w:tr w:rsidR="00FD7720" w:rsidRPr="00DA0FCC" w14:paraId="781F962D" w14:textId="77777777" w:rsidTr="002334EB">
        <w:trPr>
          <w:cantSplit/>
        </w:trPr>
        <w:tc>
          <w:tcPr>
            <w:tcW w:w="2067" w:type="pct"/>
            <w:shd w:val="clear" w:color="auto" w:fill="D9D9D9"/>
          </w:tcPr>
          <w:p w14:paraId="013EC1C2"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5F9BD3F7" w14:textId="77777777" w:rsidR="00FD7720" w:rsidRPr="00C3549C" w:rsidRDefault="00FD7720" w:rsidP="006F7BED">
            <w:pPr>
              <w:pStyle w:val="S8Gazettetabletext"/>
            </w:pPr>
            <w:r w:rsidRPr="00612EA2">
              <w:t>No</w:t>
            </w:r>
          </w:p>
        </w:tc>
      </w:tr>
      <w:tr w:rsidR="00FD7720" w:rsidRPr="00DA0FCC" w14:paraId="59DB8B30" w14:textId="77777777" w:rsidTr="002334EB">
        <w:trPr>
          <w:cantSplit/>
        </w:trPr>
        <w:tc>
          <w:tcPr>
            <w:tcW w:w="2067" w:type="pct"/>
            <w:shd w:val="clear" w:color="auto" w:fill="D9D9D9"/>
          </w:tcPr>
          <w:p w14:paraId="6ED133C8"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6ABC6E2C" w14:textId="77777777" w:rsidR="00FD7720" w:rsidRPr="00C3549C" w:rsidRDefault="00FD7720" w:rsidP="006F7BED">
            <w:pPr>
              <w:pStyle w:val="S8Gazettetabletext"/>
            </w:pPr>
            <w:r w:rsidRPr="00612EA2">
              <w:t>Stockholm Convention</w:t>
            </w:r>
          </w:p>
        </w:tc>
      </w:tr>
      <w:tr w:rsidR="00FD7720" w:rsidRPr="00DA0FCC" w14:paraId="0C2FFA6E" w14:textId="77777777" w:rsidTr="002334EB">
        <w:trPr>
          <w:cantSplit/>
        </w:trPr>
        <w:tc>
          <w:tcPr>
            <w:tcW w:w="2067" w:type="pct"/>
            <w:shd w:val="clear" w:color="auto" w:fill="D9D9D9"/>
          </w:tcPr>
          <w:p w14:paraId="56779E48"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460014EF" w14:textId="77777777" w:rsidR="00FD7720" w:rsidRPr="00C3549C" w:rsidRDefault="00FD7720" w:rsidP="006F7BED">
            <w:pPr>
              <w:pStyle w:val="S8Gazettetabletext"/>
            </w:pPr>
            <w:r w:rsidRPr="00612EA2">
              <w:t>Import and Export prohibited except with written permission</w:t>
            </w:r>
          </w:p>
        </w:tc>
      </w:tr>
      <w:tr w:rsidR="00FD7720" w:rsidRPr="00DA0FCC" w14:paraId="397CE4C1" w14:textId="77777777" w:rsidTr="002334EB">
        <w:trPr>
          <w:cantSplit/>
        </w:trPr>
        <w:tc>
          <w:tcPr>
            <w:tcW w:w="2067" w:type="pct"/>
            <w:shd w:val="clear" w:color="auto" w:fill="D9D9D9"/>
          </w:tcPr>
          <w:p w14:paraId="27A70D21" w14:textId="77777777" w:rsidR="00FD7720" w:rsidRPr="00877F20" w:rsidRDefault="00FD7720" w:rsidP="006F7BED">
            <w:pPr>
              <w:pStyle w:val="S8Gazettetableheading"/>
            </w:pPr>
            <w:r w:rsidRPr="00F80D5A">
              <w:t>Supporting Amendments</w:t>
            </w:r>
          </w:p>
        </w:tc>
        <w:tc>
          <w:tcPr>
            <w:tcW w:w="2933" w:type="pct"/>
            <w:shd w:val="clear" w:color="auto" w:fill="FFFFFF"/>
          </w:tcPr>
          <w:p w14:paraId="4EAF632F" w14:textId="77777777" w:rsidR="00FD7720" w:rsidRPr="00C3549C" w:rsidRDefault="00FD7720" w:rsidP="006F7BED">
            <w:pPr>
              <w:pStyle w:val="S8Gazettetabletext"/>
            </w:pPr>
            <w:r w:rsidRPr="00612EA2">
              <w:t>Customs PE Regulations, Customs PI Regulations</w:t>
            </w:r>
          </w:p>
        </w:tc>
      </w:tr>
    </w:tbl>
    <w:p w14:paraId="0760A26C" w14:textId="568E03EE" w:rsidR="00FD7720" w:rsidRPr="00BA4D40" w:rsidRDefault="00FD7720" w:rsidP="00FD7720">
      <w:pPr>
        <w:pStyle w:val="Caption"/>
      </w:pPr>
      <w:r>
        <w:lastRenderedPageBreak/>
        <w:t xml:space="preserve">Table </w:t>
      </w:r>
      <w:fldSimple w:instr=" SEQ Table \* ARABIC ">
        <w:r w:rsidR="002334EB">
          <w:rPr>
            <w:noProof/>
          </w:rPr>
          <w:t>8</w:t>
        </w:r>
      </w:fldSimple>
      <w:r>
        <w:t xml:space="preserve">: </w:t>
      </w:r>
      <w:r w:rsidRPr="00EE65D3">
        <w:t>Beta-hexachlorocyclohexane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3C224447" w14:textId="77777777" w:rsidTr="002334EB">
        <w:trPr>
          <w:cantSplit/>
        </w:trPr>
        <w:tc>
          <w:tcPr>
            <w:tcW w:w="2067" w:type="pct"/>
            <w:shd w:val="clear" w:color="auto" w:fill="D9D9D9"/>
          </w:tcPr>
          <w:p w14:paraId="2143C8B3" w14:textId="77777777" w:rsidR="00FD7720" w:rsidRPr="00877F20" w:rsidRDefault="00FD7720" w:rsidP="006F7BED">
            <w:pPr>
              <w:pStyle w:val="S8Gazettetableheading"/>
            </w:pPr>
            <w:r w:rsidRPr="00F80D5A">
              <w:t>IUPAC name</w:t>
            </w:r>
          </w:p>
        </w:tc>
        <w:tc>
          <w:tcPr>
            <w:tcW w:w="2933" w:type="pct"/>
            <w:shd w:val="clear" w:color="auto" w:fill="FFFFFF"/>
          </w:tcPr>
          <w:p w14:paraId="40774F19" w14:textId="77777777" w:rsidR="00FD7720" w:rsidRPr="00DA0FCC" w:rsidRDefault="00FD7720" w:rsidP="006F7BED">
            <w:pPr>
              <w:pStyle w:val="S8Gazettetabletext"/>
              <w:rPr>
                <w:rFonts w:hAnsi="Arial"/>
                <w:noProof/>
                <w:highlight w:val="yellow"/>
              </w:rPr>
            </w:pPr>
            <w:r w:rsidRPr="00EE65D3">
              <w:t>β</w:t>
            </w:r>
            <w:r w:rsidRPr="00EE65D3">
              <w:t>-Hexachlorocyclohexane</w:t>
            </w:r>
          </w:p>
        </w:tc>
      </w:tr>
      <w:tr w:rsidR="00FD7720" w:rsidRPr="00DA0FCC" w14:paraId="21452288" w14:textId="77777777" w:rsidTr="002334EB">
        <w:trPr>
          <w:cantSplit/>
        </w:trPr>
        <w:tc>
          <w:tcPr>
            <w:tcW w:w="2067" w:type="pct"/>
            <w:shd w:val="clear" w:color="auto" w:fill="D9D9D9"/>
          </w:tcPr>
          <w:p w14:paraId="09A23B9A" w14:textId="77777777" w:rsidR="00FD7720" w:rsidRPr="00877F20" w:rsidRDefault="00FD7720" w:rsidP="006F7BED">
            <w:pPr>
              <w:pStyle w:val="S8Gazettetableheading"/>
            </w:pPr>
            <w:r w:rsidRPr="00F80D5A">
              <w:t>CAS number</w:t>
            </w:r>
          </w:p>
        </w:tc>
        <w:tc>
          <w:tcPr>
            <w:tcW w:w="2933" w:type="pct"/>
            <w:shd w:val="clear" w:color="auto" w:fill="FFFFFF"/>
          </w:tcPr>
          <w:p w14:paraId="2FD53453" w14:textId="77777777" w:rsidR="00FD7720" w:rsidRPr="00C3549C" w:rsidRDefault="00FD7720" w:rsidP="006F7BED">
            <w:pPr>
              <w:pStyle w:val="S8Gazettetabletext"/>
            </w:pPr>
            <w:r w:rsidRPr="00A65E25">
              <w:t>319-85-7</w:t>
            </w:r>
          </w:p>
        </w:tc>
      </w:tr>
      <w:tr w:rsidR="00FD7720" w:rsidRPr="00DA0FCC" w14:paraId="6033A289" w14:textId="77777777" w:rsidTr="002334EB">
        <w:trPr>
          <w:cantSplit/>
        </w:trPr>
        <w:tc>
          <w:tcPr>
            <w:tcW w:w="2067" w:type="pct"/>
            <w:shd w:val="clear" w:color="auto" w:fill="D9D9D9"/>
          </w:tcPr>
          <w:p w14:paraId="744A6EBB"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6686E608" w14:textId="77777777" w:rsidR="00FD7720" w:rsidRPr="00C3549C" w:rsidRDefault="00FD7720" w:rsidP="006F7BED">
            <w:pPr>
              <w:pStyle w:val="S8Gazettetabletext"/>
            </w:pPr>
            <w:r w:rsidRPr="00A65E25">
              <w:t>No</w:t>
            </w:r>
          </w:p>
        </w:tc>
      </w:tr>
      <w:tr w:rsidR="00FD7720" w:rsidRPr="00DA0FCC" w14:paraId="5E820E6B" w14:textId="77777777" w:rsidTr="002334EB">
        <w:trPr>
          <w:cantSplit/>
        </w:trPr>
        <w:tc>
          <w:tcPr>
            <w:tcW w:w="2067" w:type="pct"/>
            <w:shd w:val="clear" w:color="auto" w:fill="D9D9D9"/>
          </w:tcPr>
          <w:p w14:paraId="37EF559C"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73B41477" w14:textId="77777777" w:rsidR="00FD7720" w:rsidRPr="00C3549C" w:rsidRDefault="00FD7720" w:rsidP="006F7BED">
            <w:pPr>
              <w:pStyle w:val="S8Gazettetabletext"/>
            </w:pPr>
            <w:r w:rsidRPr="00A65E25">
              <w:t>Stockholm Convention</w:t>
            </w:r>
          </w:p>
        </w:tc>
      </w:tr>
      <w:tr w:rsidR="00FD7720" w:rsidRPr="00DA0FCC" w14:paraId="184164F7" w14:textId="77777777" w:rsidTr="002334EB">
        <w:trPr>
          <w:cantSplit/>
        </w:trPr>
        <w:tc>
          <w:tcPr>
            <w:tcW w:w="2067" w:type="pct"/>
            <w:shd w:val="clear" w:color="auto" w:fill="D9D9D9"/>
          </w:tcPr>
          <w:p w14:paraId="3E6FFC02"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6923AA19" w14:textId="77777777" w:rsidR="00FD7720" w:rsidRPr="00C3549C" w:rsidRDefault="00FD7720" w:rsidP="006F7BED">
            <w:pPr>
              <w:pStyle w:val="S8Gazettetabletext"/>
            </w:pPr>
            <w:r w:rsidRPr="00A65E25">
              <w:t>Import and Export prohibited except with written permission</w:t>
            </w:r>
          </w:p>
        </w:tc>
      </w:tr>
      <w:tr w:rsidR="00FD7720" w:rsidRPr="00DA0FCC" w14:paraId="18F25D62" w14:textId="77777777" w:rsidTr="002334EB">
        <w:trPr>
          <w:cantSplit/>
        </w:trPr>
        <w:tc>
          <w:tcPr>
            <w:tcW w:w="2067" w:type="pct"/>
            <w:shd w:val="clear" w:color="auto" w:fill="D9D9D9"/>
          </w:tcPr>
          <w:p w14:paraId="1FCB1014" w14:textId="77777777" w:rsidR="00FD7720" w:rsidRPr="00877F20" w:rsidRDefault="00FD7720" w:rsidP="006F7BED">
            <w:pPr>
              <w:pStyle w:val="S8Gazettetableheading"/>
            </w:pPr>
            <w:r w:rsidRPr="00F80D5A">
              <w:t>Supporting Amendments</w:t>
            </w:r>
          </w:p>
        </w:tc>
        <w:tc>
          <w:tcPr>
            <w:tcW w:w="2933" w:type="pct"/>
            <w:shd w:val="clear" w:color="auto" w:fill="FFFFFF"/>
          </w:tcPr>
          <w:p w14:paraId="4C349985" w14:textId="77777777" w:rsidR="00FD7720" w:rsidRPr="00C3549C" w:rsidRDefault="00FD7720" w:rsidP="006F7BED">
            <w:pPr>
              <w:pStyle w:val="S8Gazettetabletext"/>
            </w:pPr>
            <w:r w:rsidRPr="00A65E25">
              <w:t>Customs PE Regulations, Customs PI Regulations</w:t>
            </w:r>
          </w:p>
        </w:tc>
      </w:tr>
    </w:tbl>
    <w:p w14:paraId="24F538D1" w14:textId="3DB9BBBD" w:rsidR="00FD7720" w:rsidRPr="00BA4D40" w:rsidRDefault="00FD7720" w:rsidP="00FD7720">
      <w:pPr>
        <w:pStyle w:val="Caption"/>
      </w:pPr>
      <w:r>
        <w:t xml:space="preserve">Table </w:t>
      </w:r>
      <w:fldSimple w:instr=" SEQ Table \* ARABIC ">
        <w:r w:rsidR="002334EB">
          <w:rPr>
            <w:noProof/>
          </w:rPr>
          <w:t>9</w:t>
        </w:r>
      </w:fldSimple>
      <w:r>
        <w:t xml:space="preserve">: </w:t>
      </w:r>
      <w:r w:rsidRPr="00EE65D3">
        <w:t>Chlordecone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0E8FFA8A" w14:textId="77777777" w:rsidTr="002334EB">
        <w:trPr>
          <w:cantSplit/>
        </w:trPr>
        <w:tc>
          <w:tcPr>
            <w:tcW w:w="2067" w:type="pct"/>
            <w:shd w:val="clear" w:color="auto" w:fill="D9D9D9"/>
          </w:tcPr>
          <w:p w14:paraId="6E9176F3" w14:textId="77777777" w:rsidR="00FD7720" w:rsidRPr="00877F20" w:rsidRDefault="00FD7720" w:rsidP="006F7BED">
            <w:pPr>
              <w:pStyle w:val="S8Gazettetableheading"/>
            </w:pPr>
            <w:r w:rsidRPr="00F80D5A">
              <w:t>IUPAC name</w:t>
            </w:r>
          </w:p>
        </w:tc>
        <w:tc>
          <w:tcPr>
            <w:tcW w:w="2933" w:type="pct"/>
            <w:shd w:val="clear" w:color="auto" w:fill="FFFFFF"/>
          </w:tcPr>
          <w:p w14:paraId="5D8D3DFD" w14:textId="77777777" w:rsidR="00FD7720" w:rsidRPr="00DA0FCC" w:rsidRDefault="00FD7720" w:rsidP="006F7BED">
            <w:pPr>
              <w:pStyle w:val="S8Gazettetabletext"/>
              <w:rPr>
                <w:rFonts w:hAnsi="Arial"/>
                <w:noProof/>
                <w:highlight w:val="yellow"/>
              </w:rPr>
            </w:pPr>
            <w:r w:rsidRPr="00EE65D3">
              <w:t>Decachlorooctahydro-1,3,4-metheno-2H-cyclobuta[cd]pentalen-2-one</w:t>
            </w:r>
          </w:p>
        </w:tc>
      </w:tr>
      <w:tr w:rsidR="00FD7720" w:rsidRPr="00DA0FCC" w14:paraId="110C80AA" w14:textId="77777777" w:rsidTr="002334EB">
        <w:trPr>
          <w:cantSplit/>
        </w:trPr>
        <w:tc>
          <w:tcPr>
            <w:tcW w:w="2067" w:type="pct"/>
            <w:shd w:val="clear" w:color="auto" w:fill="D9D9D9"/>
          </w:tcPr>
          <w:p w14:paraId="448B3BA0" w14:textId="77777777" w:rsidR="00FD7720" w:rsidRPr="00877F20" w:rsidRDefault="00FD7720" w:rsidP="006F7BED">
            <w:pPr>
              <w:pStyle w:val="S8Gazettetableheading"/>
            </w:pPr>
            <w:r w:rsidRPr="00F80D5A">
              <w:t>CAS number</w:t>
            </w:r>
          </w:p>
        </w:tc>
        <w:tc>
          <w:tcPr>
            <w:tcW w:w="2933" w:type="pct"/>
            <w:shd w:val="clear" w:color="auto" w:fill="FFFFFF"/>
          </w:tcPr>
          <w:p w14:paraId="2C7B4B82" w14:textId="77777777" w:rsidR="00FD7720" w:rsidRPr="00C3549C" w:rsidRDefault="00FD7720" w:rsidP="006F7BED">
            <w:pPr>
              <w:pStyle w:val="S8Gazettetabletext"/>
            </w:pPr>
            <w:r w:rsidRPr="00793767">
              <w:t>143-50-0</w:t>
            </w:r>
          </w:p>
        </w:tc>
      </w:tr>
      <w:tr w:rsidR="00FD7720" w:rsidRPr="00DA0FCC" w14:paraId="7EE7436A" w14:textId="77777777" w:rsidTr="002334EB">
        <w:trPr>
          <w:cantSplit/>
        </w:trPr>
        <w:tc>
          <w:tcPr>
            <w:tcW w:w="2067" w:type="pct"/>
            <w:shd w:val="clear" w:color="auto" w:fill="D9D9D9"/>
          </w:tcPr>
          <w:p w14:paraId="27B0A358"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3E77398A" w14:textId="77777777" w:rsidR="00FD7720" w:rsidRPr="00C3549C" w:rsidRDefault="00FD7720" w:rsidP="006F7BED">
            <w:pPr>
              <w:pStyle w:val="S8Gazettetabletext"/>
            </w:pPr>
            <w:r w:rsidRPr="00793767">
              <w:t>No</w:t>
            </w:r>
          </w:p>
        </w:tc>
      </w:tr>
      <w:tr w:rsidR="00FD7720" w:rsidRPr="00DA0FCC" w14:paraId="0131E5E8" w14:textId="77777777" w:rsidTr="002334EB">
        <w:trPr>
          <w:cantSplit/>
        </w:trPr>
        <w:tc>
          <w:tcPr>
            <w:tcW w:w="2067" w:type="pct"/>
            <w:shd w:val="clear" w:color="auto" w:fill="D9D9D9"/>
          </w:tcPr>
          <w:p w14:paraId="09122303"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17D5D3FA" w14:textId="77777777" w:rsidR="00FD7720" w:rsidRPr="00C3549C" w:rsidRDefault="00FD7720" w:rsidP="006F7BED">
            <w:pPr>
              <w:pStyle w:val="S8Gazettetabletext"/>
            </w:pPr>
            <w:r w:rsidRPr="00793767">
              <w:t>Stockholm Convention</w:t>
            </w:r>
          </w:p>
        </w:tc>
      </w:tr>
      <w:tr w:rsidR="00FD7720" w:rsidRPr="00DA0FCC" w14:paraId="6447E562" w14:textId="77777777" w:rsidTr="002334EB">
        <w:trPr>
          <w:cantSplit/>
        </w:trPr>
        <w:tc>
          <w:tcPr>
            <w:tcW w:w="2067" w:type="pct"/>
            <w:shd w:val="clear" w:color="auto" w:fill="D9D9D9"/>
          </w:tcPr>
          <w:p w14:paraId="724D9EB7"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26CEBD7B" w14:textId="77777777" w:rsidR="00FD7720" w:rsidRPr="00C3549C" w:rsidRDefault="00FD7720" w:rsidP="006F7BED">
            <w:pPr>
              <w:pStyle w:val="S8Gazettetabletext"/>
            </w:pPr>
            <w:r w:rsidRPr="00793767">
              <w:t>Import and Export prohibited except with written permission</w:t>
            </w:r>
          </w:p>
        </w:tc>
      </w:tr>
      <w:tr w:rsidR="00FD7720" w:rsidRPr="00DA0FCC" w14:paraId="436CE25F" w14:textId="77777777" w:rsidTr="002334EB">
        <w:trPr>
          <w:cantSplit/>
        </w:trPr>
        <w:tc>
          <w:tcPr>
            <w:tcW w:w="2067" w:type="pct"/>
            <w:shd w:val="clear" w:color="auto" w:fill="D9D9D9"/>
          </w:tcPr>
          <w:p w14:paraId="3537C84E" w14:textId="77777777" w:rsidR="00FD7720" w:rsidRPr="00877F20" w:rsidRDefault="00FD7720" w:rsidP="006F7BED">
            <w:pPr>
              <w:pStyle w:val="S8Gazettetableheading"/>
            </w:pPr>
            <w:r w:rsidRPr="00F80D5A">
              <w:t>Supporting Amendments</w:t>
            </w:r>
          </w:p>
        </w:tc>
        <w:tc>
          <w:tcPr>
            <w:tcW w:w="2933" w:type="pct"/>
            <w:shd w:val="clear" w:color="auto" w:fill="FFFFFF"/>
          </w:tcPr>
          <w:p w14:paraId="380C1ACC" w14:textId="77777777" w:rsidR="00FD7720" w:rsidRPr="00C3549C" w:rsidRDefault="00FD7720" w:rsidP="006F7BED">
            <w:pPr>
              <w:pStyle w:val="S8Gazettetabletext"/>
            </w:pPr>
            <w:r w:rsidRPr="00793767">
              <w:t>Customs PE Regulations, Customs PI Regulations</w:t>
            </w:r>
          </w:p>
        </w:tc>
      </w:tr>
    </w:tbl>
    <w:p w14:paraId="43351D52" w14:textId="5C112935" w:rsidR="00FD7720" w:rsidRPr="00BA4D40" w:rsidRDefault="00FD7720" w:rsidP="00FD7720">
      <w:pPr>
        <w:pStyle w:val="Caption"/>
      </w:pPr>
      <w:r>
        <w:t xml:space="preserve">Table </w:t>
      </w:r>
      <w:fldSimple w:instr=" SEQ Table \* ARABIC ">
        <w:r w:rsidR="002334EB">
          <w:rPr>
            <w:noProof/>
          </w:rPr>
          <w:t>10</w:t>
        </w:r>
      </w:fldSimple>
      <w:r>
        <w:t xml:space="preserve">: </w:t>
      </w:r>
      <w:r w:rsidRPr="00EE65D3">
        <w:t>Chlorpyrifos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0073E9DC" w14:textId="77777777" w:rsidTr="002334EB">
        <w:trPr>
          <w:cantSplit/>
        </w:trPr>
        <w:tc>
          <w:tcPr>
            <w:tcW w:w="2067" w:type="pct"/>
            <w:shd w:val="clear" w:color="auto" w:fill="D9D9D9"/>
          </w:tcPr>
          <w:p w14:paraId="67B29F37" w14:textId="77777777" w:rsidR="00FD7720" w:rsidRPr="00877F20" w:rsidRDefault="00FD7720" w:rsidP="006F7BED">
            <w:pPr>
              <w:pStyle w:val="S8Gazettetableheading"/>
            </w:pPr>
            <w:r w:rsidRPr="00F80D5A">
              <w:t>IUPAC name</w:t>
            </w:r>
          </w:p>
        </w:tc>
        <w:tc>
          <w:tcPr>
            <w:tcW w:w="2933" w:type="pct"/>
            <w:shd w:val="clear" w:color="auto" w:fill="FFFFFF"/>
          </w:tcPr>
          <w:p w14:paraId="4A92E54F" w14:textId="77777777" w:rsidR="00FD7720" w:rsidRPr="00DA0FCC" w:rsidRDefault="00FD7720" w:rsidP="006F7BED">
            <w:pPr>
              <w:pStyle w:val="S8Gazettetabletext"/>
              <w:rPr>
                <w:rFonts w:hAnsi="Arial"/>
                <w:noProof/>
                <w:highlight w:val="yellow"/>
              </w:rPr>
            </w:pPr>
            <w:proofErr w:type="gramStart"/>
            <w:r w:rsidRPr="009B2559">
              <w:t>O,O</w:t>
            </w:r>
            <w:proofErr w:type="gramEnd"/>
            <w:r w:rsidRPr="009B2559">
              <w:t>-Diethyl O-(3,5,6-trichloro-2-pyridyl) phosphorothioate</w:t>
            </w:r>
          </w:p>
        </w:tc>
      </w:tr>
      <w:tr w:rsidR="00FD7720" w:rsidRPr="00DA0FCC" w14:paraId="2B794558" w14:textId="77777777" w:rsidTr="002334EB">
        <w:trPr>
          <w:cantSplit/>
        </w:trPr>
        <w:tc>
          <w:tcPr>
            <w:tcW w:w="2067" w:type="pct"/>
            <w:shd w:val="clear" w:color="auto" w:fill="D9D9D9"/>
          </w:tcPr>
          <w:p w14:paraId="79DF4E72" w14:textId="77777777" w:rsidR="00FD7720" w:rsidRPr="00877F20" w:rsidRDefault="00FD7720" w:rsidP="006F7BED">
            <w:pPr>
              <w:pStyle w:val="S8Gazettetableheading"/>
            </w:pPr>
            <w:r w:rsidRPr="00F80D5A">
              <w:t>CAS number</w:t>
            </w:r>
          </w:p>
        </w:tc>
        <w:tc>
          <w:tcPr>
            <w:tcW w:w="2933" w:type="pct"/>
            <w:shd w:val="clear" w:color="auto" w:fill="FFFFFF"/>
          </w:tcPr>
          <w:p w14:paraId="06D16E18" w14:textId="77777777" w:rsidR="00FD7720" w:rsidRPr="00C3549C" w:rsidRDefault="00FD7720" w:rsidP="006F7BED">
            <w:pPr>
              <w:pStyle w:val="S8Gazettetabletext"/>
            </w:pPr>
            <w:r w:rsidRPr="009B2559">
              <w:t>2921-88-2</w:t>
            </w:r>
          </w:p>
        </w:tc>
      </w:tr>
      <w:tr w:rsidR="00FD7720" w:rsidRPr="00DA0FCC" w14:paraId="5CFDBF17" w14:textId="77777777" w:rsidTr="002334EB">
        <w:trPr>
          <w:cantSplit/>
        </w:trPr>
        <w:tc>
          <w:tcPr>
            <w:tcW w:w="2067" w:type="pct"/>
            <w:shd w:val="clear" w:color="auto" w:fill="D9D9D9"/>
          </w:tcPr>
          <w:p w14:paraId="66660467"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72C3CF89" w14:textId="77777777" w:rsidR="00FD7720" w:rsidRPr="00C3549C" w:rsidRDefault="00FD7720" w:rsidP="006F7BED">
            <w:pPr>
              <w:pStyle w:val="S8Gazettetabletext"/>
            </w:pPr>
            <w:r w:rsidRPr="009B2559">
              <w:t>No</w:t>
            </w:r>
          </w:p>
        </w:tc>
      </w:tr>
      <w:tr w:rsidR="00FD7720" w:rsidRPr="00DA0FCC" w14:paraId="3A617966" w14:textId="77777777" w:rsidTr="002334EB">
        <w:trPr>
          <w:cantSplit/>
        </w:trPr>
        <w:tc>
          <w:tcPr>
            <w:tcW w:w="2067" w:type="pct"/>
            <w:shd w:val="clear" w:color="auto" w:fill="D9D9D9"/>
          </w:tcPr>
          <w:p w14:paraId="0D98CD2B"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3A03AF1B" w14:textId="77777777" w:rsidR="00FD7720" w:rsidRPr="00C3549C" w:rsidRDefault="00FD7720" w:rsidP="006F7BED">
            <w:pPr>
              <w:pStyle w:val="S8Gazettetabletext"/>
            </w:pPr>
            <w:r w:rsidRPr="009B2559">
              <w:t>Stockholm Convention</w:t>
            </w:r>
          </w:p>
        </w:tc>
      </w:tr>
      <w:tr w:rsidR="00FD7720" w:rsidRPr="00DA0FCC" w14:paraId="7A2368DE" w14:textId="77777777" w:rsidTr="002334EB">
        <w:trPr>
          <w:cantSplit/>
        </w:trPr>
        <w:tc>
          <w:tcPr>
            <w:tcW w:w="2067" w:type="pct"/>
            <w:shd w:val="clear" w:color="auto" w:fill="D9D9D9"/>
          </w:tcPr>
          <w:p w14:paraId="487B08AF"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3308F81E" w14:textId="77777777" w:rsidR="00FD7720" w:rsidRPr="00C3549C" w:rsidRDefault="00FD7720" w:rsidP="006F7BED">
            <w:pPr>
              <w:pStyle w:val="S8Gazettetabletext"/>
            </w:pPr>
            <w:r w:rsidRPr="009B2559">
              <w:t>From 1 January 2032 Import and Export prohibited except with written permission.</w:t>
            </w:r>
          </w:p>
        </w:tc>
      </w:tr>
      <w:tr w:rsidR="00FD7720" w:rsidRPr="00DA0FCC" w14:paraId="566F11DF" w14:textId="77777777" w:rsidTr="002334EB">
        <w:trPr>
          <w:cantSplit/>
        </w:trPr>
        <w:tc>
          <w:tcPr>
            <w:tcW w:w="2067" w:type="pct"/>
            <w:shd w:val="clear" w:color="auto" w:fill="D9D9D9"/>
          </w:tcPr>
          <w:p w14:paraId="3B7B01E9" w14:textId="77777777" w:rsidR="00FD7720" w:rsidRPr="00877F20" w:rsidRDefault="00FD7720" w:rsidP="006F7BED">
            <w:pPr>
              <w:pStyle w:val="S8Gazettetableheading"/>
            </w:pPr>
            <w:r w:rsidRPr="00F80D5A">
              <w:t>Supporting Amendments</w:t>
            </w:r>
          </w:p>
        </w:tc>
        <w:tc>
          <w:tcPr>
            <w:tcW w:w="2933" w:type="pct"/>
            <w:shd w:val="clear" w:color="auto" w:fill="FFFFFF"/>
          </w:tcPr>
          <w:p w14:paraId="79052BD2" w14:textId="77777777" w:rsidR="00FD7720" w:rsidRPr="00C3549C" w:rsidRDefault="00FD7720" w:rsidP="006F7BED">
            <w:pPr>
              <w:pStyle w:val="S8Gazettetabletext"/>
            </w:pPr>
            <w:r w:rsidRPr="009B2559">
              <w:t>Customs PE Regulations, Customs PI Regulations</w:t>
            </w:r>
          </w:p>
        </w:tc>
      </w:tr>
    </w:tbl>
    <w:p w14:paraId="7E0D7824" w14:textId="6DA789A4" w:rsidR="00FD7720" w:rsidRPr="00BA4D40" w:rsidRDefault="00FD7720" w:rsidP="00FD7720">
      <w:pPr>
        <w:pStyle w:val="Caption"/>
      </w:pPr>
      <w:r>
        <w:t xml:space="preserve">Table </w:t>
      </w:r>
      <w:fldSimple w:instr=" SEQ Table \* ARABIC ">
        <w:r w:rsidR="002334EB">
          <w:rPr>
            <w:noProof/>
          </w:rPr>
          <w:t>11</w:t>
        </w:r>
      </w:fldSimple>
      <w:r>
        <w:t xml:space="preserve">: </w:t>
      </w:r>
      <w:r w:rsidRPr="00EE65D3">
        <w:t>Dicofol</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7120D5A1" w14:textId="77777777" w:rsidTr="002334EB">
        <w:trPr>
          <w:cantSplit/>
        </w:trPr>
        <w:tc>
          <w:tcPr>
            <w:tcW w:w="2067" w:type="pct"/>
            <w:shd w:val="clear" w:color="auto" w:fill="D9D9D9"/>
          </w:tcPr>
          <w:p w14:paraId="65C6FF00" w14:textId="77777777" w:rsidR="00FD7720" w:rsidRPr="00877F20" w:rsidRDefault="00FD7720" w:rsidP="006F7BED">
            <w:pPr>
              <w:pStyle w:val="S8Gazettetableheading"/>
            </w:pPr>
            <w:r w:rsidRPr="00F80D5A">
              <w:t>IUPAC name</w:t>
            </w:r>
          </w:p>
        </w:tc>
        <w:tc>
          <w:tcPr>
            <w:tcW w:w="2933" w:type="pct"/>
            <w:shd w:val="clear" w:color="auto" w:fill="FFFFFF"/>
          </w:tcPr>
          <w:p w14:paraId="1E31A201" w14:textId="77777777" w:rsidR="00FD7720" w:rsidRPr="00DA0FCC" w:rsidRDefault="00FD7720" w:rsidP="006F7BED">
            <w:pPr>
              <w:pStyle w:val="S8Gazettetabletext"/>
              <w:rPr>
                <w:rFonts w:hAnsi="Arial"/>
                <w:noProof/>
                <w:highlight w:val="yellow"/>
              </w:rPr>
            </w:pPr>
            <w:r w:rsidRPr="00EE65D3">
              <w:t>2,2,2-trichloro-1,1-bis(4-</w:t>
            </w:r>
            <w:proofErr w:type="gramStart"/>
            <w:r w:rsidRPr="00EE65D3">
              <w:t>chlorophenyl)ethanol</w:t>
            </w:r>
            <w:proofErr w:type="gramEnd"/>
          </w:p>
        </w:tc>
      </w:tr>
      <w:tr w:rsidR="00FD7720" w:rsidRPr="00DA0FCC" w14:paraId="35F9E21E" w14:textId="77777777" w:rsidTr="002334EB">
        <w:trPr>
          <w:cantSplit/>
        </w:trPr>
        <w:tc>
          <w:tcPr>
            <w:tcW w:w="2067" w:type="pct"/>
            <w:shd w:val="clear" w:color="auto" w:fill="D9D9D9"/>
          </w:tcPr>
          <w:p w14:paraId="13B07674" w14:textId="77777777" w:rsidR="00FD7720" w:rsidRPr="00877F20" w:rsidRDefault="00FD7720" w:rsidP="006F7BED">
            <w:pPr>
              <w:pStyle w:val="S8Gazettetableheading"/>
            </w:pPr>
            <w:r w:rsidRPr="00F80D5A">
              <w:t>CAS number</w:t>
            </w:r>
          </w:p>
        </w:tc>
        <w:tc>
          <w:tcPr>
            <w:tcW w:w="2933" w:type="pct"/>
            <w:shd w:val="clear" w:color="auto" w:fill="FFFFFF"/>
          </w:tcPr>
          <w:p w14:paraId="73BD0872" w14:textId="77777777" w:rsidR="00FD7720" w:rsidRPr="00C3549C" w:rsidRDefault="00FD7720" w:rsidP="006F7BED">
            <w:pPr>
              <w:pStyle w:val="S8Gazettetabletext"/>
            </w:pPr>
            <w:r w:rsidRPr="00AA3662">
              <w:t>115-32-2</w:t>
            </w:r>
          </w:p>
        </w:tc>
      </w:tr>
      <w:tr w:rsidR="00FD7720" w:rsidRPr="00DA0FCC" w14:paraId="6905A545" w14:textId="77777777" w:rsidTr="002334EB">
        <w:trPr>
          <w:cantSplit/>
        </w:trPr>
        <w:tc>
          <w:tcPr>
            <w:tcW w:w="2067" w:type="pct"/>
            <w:shd w:val="clear" w:color="auto" w:fill="D9D9D9"/>
          </w:tcPr>
          <w:p w14:paraId="4E647788"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7F4A860D" w14:textId="77777777" w:rsidR="00FD7720" w:rsidRPr="00C3549C" w:rsidRDefault="00FD7720" w:rsidP="006F7BED">
            <w:pPr>
              <w:pStyle w:val="S8Gazettetabletext"/>
            </w:pPr>
            <w:r w:rsidRPr="00AA3662">
              <w:t>No</w:t>
            </w:r>
          </w:p>
        </w:tc>
      </w:tr>
      <w:tr w:rsidR="00FD7720" w:rsidRPr="00DA0FCC" w14:paraId="35EA1DE2" w14:textId="77777777" w:rsidTr="002334EB">
        <w:trPr>
          <w:cantSplit/>
        </w:trPr>
        <w:tc>
          <w:tcPr>
            <w:tcW w:w="2067" w:type="pct"/>
            <w:shd w:val="clear" w:color="auto" w:fill="D9D9D9"/>
          </w:tcPr>
          <w:p w14:paraId="18A22E59"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20D8BD7D" w14:textId="77777777" w:rsidR="00FD7720" w:rsidRPr="00C3549C" w:rsidRDefault="00FD7720" w:rsidP="006F7BED">
            <w:pPr>
              <w:pStyle w:val="S8Gazettetabletext"/>
            </w:pPr>
            <w:r w:rsidRPr="00AA3662">
              <w:t>Stockholm Convention</w:t>
            </w:r>
          </w:p>
        </w:tc>
      </w:tr>
      <w:tr w:rsidR="00FD7720" w:rsidRPr="00DA0FCC" w14:paraId="225B1B55" w14:textId="77777777" w:rsidTr="002334EB">
        <w:trPr>
          <w:cantSplit/>
        </w:trPr>
        <w:tc>
          <w:tcPr>
            <w:tcW w:w="2067" w:type="pct"/>
            <w:shd w:val="clear" w:color="auto" w:fill="D9D9D9"/>
          </w:tcPr>
          <w:p w14:paraId="718926CA"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35A1FC5C" w14:textId="77777777" w:rsidR="00FD7720" w:rsidRPr="00C3549C" w:rsidRDefault="00FD7720" w:rsidP="006F7BED">
            <w:pPr>
              <w:pStyle w:val="S8Gazettetabletext"/>
            </w:pPr>
            <w:r w:rsidRPr="00AA3662">
              <w:t>Import and Export prohibited except with written permission</w:t>
            </w:r>
          </w:p>
        </w:tc>
      </w:tr>
      <w:tr w:rsidR="00FD7720" w:rsidRPr="00DA0FCC" w14:paraId="69CF29F8" w14:textId="77777777" w:rsidTr="002334EB">
        <w:trPr>
          <w:cantSplit/>
        </w:trPr>
        <w:tc>
          <w:tcPr>
            <w:tcW w:w="2067" w:type="pct"/>
            <w:shd w:val="clear" w:color="auto" w:fill="D9D9D9"/>
          </w:tcPr>
          <w:p w14:paraId="1C34516A" w14:textId="77777777" w:rsidR="00FD7720" w:rsidRPr="00877F20" w:rsidRDefault="00FD7720" w:rsidP="006F7BED">
            <w:pPr>
              <w:pStyle w:val="S8Gazettetableheading"/>
            </w:pPr>
            <w:r w:rsidRPr="00F80D5A">
              <w:t>Supporting Amendments</w:t>
            </w:r>
          </w:p>
        </w:tc>
        <w:tc>
          <w:tcPr>
            <w:tcW w:w="2933" w:type="pct"/>
            <w:shd w:val="clear" w:color="auto" w:fill="FFFFFF"/>
          </w:tcPr>
          <w:p w14:paraId="1E241891" w14:textId="77777777" w:rsidR="00FD7720" w:rsidRPr="00C3549C" w:rsidRDefault="00FD7720" w:rsidP="006F7BED">
            <w:pPr>
              <w:pStyle w:val="S8Gazettetabletext"/>
            </w:pPr>
            <w:r w:rsidRPr="00AA3662">
              <w:t>Customs PE Regulations, Customs PI Regulations</w:t>
            </w:r>
          </w:p>
        </w:tc>
      </w:tr>
    </w:tbl>
    <w:p w14:paraId="4B8A113E" w14:textId="77777777" w:rsidR="00FD7720" w:rsidRDefault="00FD7720" w:rsidP="00FD7720">
      <w:pPr>
        <w:pStyle w:val="S8Gazettetabletext"/>
      </w:pPr>
      <w:r>
        <w:br w:type="page"/>
      </w:r>
    </w:p>
    <w:p w14:paraId="0AC464EC" w14:textId="49FCD55C" w:rsidR="00FD7720" w:rsidRPr="00BA4D40" w:rsidRDefault="00FD7720" w:rsidP="00FD7720">
      <w:pPr>
        <w:pStyle w:val="Caption"/>
      </w:pPr>
      <w:r>
        <w:lastRenderedPageBreak/>
        <w:t xml:space="preserve">Table </w:t>
      </w:r>
      <w:fldSimple w:instr=" SEQ Table \* ARABIC ">
        <w:r w:rsidR="002334EB">
          <w:rPr>
            <w:noProof/>
          </w:rPr>
          <w:t>12</w:t>
        </w:r>
      </w:fldSimple>
      <w:r>
        <w:t xml:space="preserve">: </w:t>
      </w:r>
      <w:r w:rsidRPr="00EE65D3">
        <w:t>Endosulfan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3B53CAAF" w14:textId="77777777" w:rsidTr="002334EB">
        <w:trPr>
          <w:cantSplit/>
          <w:tblHeader/>
        </w:trPr>
        <w:tc>
          <w:tcPr>
            <w:tcW w:w="2067" w:type="pct"/>
            <w:shd w:val="clear" w:color="auto" w:fill="D9D9D9"/>
          </w:tcPr>
          <w:p w14:paraId="2B606CB4" w14:textId="77777777" w:rsidR="00FD7720" w:rsidRPr="00877F20" w:rsidRDefault="00FD7720" w:rsidP="006F7BED">
            <w:pPr>
              <w:pStyle w:val="S8Gazettetableheading"/>
            </w:pPr>
            <w:r w:rsidRPr="00F80D5A">
              <w:t>IUPAC name</w:t>
            </w:r>
          </w:p>
        </w:tc>
        <w:tc>
          <w:tcPr>
            <w:tcW w:w="2933" w:type="pct"/>
            <w:shd w:val="clear" w:color="auto" w:fill="FFFFFF"/>
          </w:tcPr>
          <w:p w14:paraId="2D370D5C" w14:textId="77777777" w:rsidR="00FD7720" w:rsidRDefault="00FD7720" w:rsidP="006F7BED">
            <w:pPr>
              <w:pStyle w:val="S8Gazettetabletext"/>
            </w:pPr>
            <w:r>
              <w:t xml:space="preserve">1,4,5,6,7,7-hexachloro-8,9,10-trinorborn-5-en-2,3-ylenebismethylene </w:t>
            </w:r>
            <w:proofErr w:type="spellStart"/>
            <w:r>
              <w:t>sulfite</w:t>
            </w:r>
            <w:proofErr w:type="spellEnd"/>
          </w:p>
          <w:p w14:paraId="34083F57" w14:textId="77777777" w:rsidR="00FD7720" w:rsidRDefault="00FD7720" w:rsidP="006F7BED">
            <w:pPr>
              <w:pStyle w:val="S8Gazettetabletext"/>
            </w:pPr>
            <w:r>
              <w:t>or</w:t>
            </w:r>
          </w:p>
          <w:p w14:paraId="3B72B9EF" w14:textId="77777777" w:rsidR="00FD7720" w:rsidRPr="00DA0FCC" w:rsidRDefault="00FD7720" w:rsidP="006F7BED">
            <w:pPr>
              <w:pStyle w:val="S8Gazettetabletext"/>
              <w:rPr>
                <w:rFonts w:hAnsi="Arial"/>
                <w:noProof/>
                <w:highlight w:val="yellow"/>
              </w:rPr>
            </w:pPr>
            <w:r>
              <w:t>6,7,8,9,10,10-hexachloro-1,5,5a,6,9,9a-hexahydro-6,9-methano-2,4,3-benzodioxathiepin 3-oxide</w:t>
            </w:r>
          </w:p>
        </w:tc>
      </w:tr>
      <w:tr w:rsidR="00FD7720" w:rsidRPr="00DA0FCC" w14:paraId="3B33B125" w14:textId="77777777" w:rsidTr="002334EB">
        <w:trPr>
          <w:cantSplit/>
          <w:tblHeader/>
        </w:trPr>
        <w:tc>
          <w:tcPr>
            <w:tcW w:w="2067" w:type="pct"/>
            <w:shd w:val="clear" w:color="auto" w:fill="D9D9D9"/>
          </w:tcPr>
          <w:p w14:paraId="189372A5" w14:textId="77777777" w:rsidR="00FD7720" w:rsidRPr="00877F20" w:rsidRDefault="00FD7720" w:rsidP="006F7BED">
            <w:pPr>
              <w:pStyle w:val="S8Gazettetableheading"/>
            </w:pPr>
            <w:r w:rsidRPr="00F80D5A">
              <w:t>CAS number</w:t>
            </w:r>
          </w:p>
        </w:tc>
        <w:tc>
          <w:tcPr>
            <w:tcW w:w="2933" w:type="pct"/>
            <w:shd w:val="clear" w:color="auto" w:fill="FFFFFF"/>
          </w:tcPr>
          <w:p w14:paraId="6BA1D9F6" w14:textId="77777777" w:rsidR="00FD7720" w:rsidRPr="00C3549C" w:rsidRDefault="00FD7720" w:rsidP="006F7BED">
            <w:pPr>
              <w:pStyle w:val="S8Gazettetabletext"/>
            </w:pPr>
            <w:r w:rsidRPr="00E40852">
              <w:t>115-29-7</w:t>
            </w:r>
          </w:p>
        </w:tc>
      </w:tr>
      <w:tr w:rsidR="00FD7720" w:rsidRPr="00DA0FCC" w14:paraId="295DD49A" w14:textId="77777777" w:rsidTr="002334EB">
        <w:trPr>
          <w:cantSplit/>
          <w:tblHeader/>
        </w:trPr>
        <w:tc>
          <w:tcPr>
            <w:tcW w:w="2067" w:type="pct"/>
            <w:shd w:val="clear" w:color="auto" w:fill="D9D9D9"/>
          </w:tcPr>
          <w:p w14:paraId="491FBF2B"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61F5AF95" w14:textId="77777777" w:rsidR="00FD7720" w:rsidRPr="00C3549C" w:rsidRDefault="00FD7720" w:rsidP="006F7BED">
            <w:pPr>
              <w:pStyle w:val="S8Gazettetabletext"/>
            </w:pPr>
            <w:r w:rsidRPr="00E40852">
              <w:t>No</w:t>
            </w:r>
          </w:p>
        </w:tc>
      </w:tr>
      <w:tr w:rsidR="00FD7720" w:rsidRPr="00DA0FCC" w14:paraId="7045D591" w14:textId="77777777" w:rsidTr="002334EB">
        <w:trPr>
          <w:cantSplit/>
          <w:tblHeader/>
        </w:trPr>
        <w:tc>
          <w:tcPr>
            <w:tcW w:w="2067" w:type="pct"/>
            <w:shd w:val="clear" w:color="auto" w:fill="D9D9D9"/>
          </w:tcPr>
          <w:p w14:paraId="0FB1D9E3"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350086F3" w14:textId="77777777" w:rsidR="00FD7720" w:rsidRPr="00C3549C" w:rsidRDefault="00FD7720" w:rsidP="006F7BED">
            <w:pPr>
              <w:pStyle w:val="S8Gazettetabletext"/>
            </w:pPr>
            <w:r w:rsidRPr="00E40852">
              <w:t>Stockholm Convention</w:t>
            </w:r>
          </w:p>
        </w:tc>
      </w:tr>
      <w:tr w:rsidR="00FD7720" w:rsidRPr="00DA0FCC" w14:paraId="3ADBE8CE" w14:textId="77777777" w:rsidTr="002334EB">
        <w:trPr>
          <w:cantSplit/>
          <w:tblHeader/>
        </w:trPr>
        <w:tc>
          <w:tcPr>
            <w:tcW w:w="2067" w:type="pct"/>
            <w:shd w:val="clear" w:color="auto" w:fill="D9D9D9"/>
          </w:tcPr>
          <w:p w14:paraId="421F0BD8"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3C163429" w14:textId="77777777" w:rsidR="00FD7720" w:rsidRPr="00C3549C" w:rsidRDefault="00FD7720" w:rsidP="006F7BED">
            <w:pPr>
              <w:pStyle w:val="S8Gazettetabletext"/>
            </w:pPr>
            <w:r w:rsidRPr="00E40852">
              <w:t>Import and Export prohibited except with written permission</w:t>
            </w:r>
          </w:p>
        </w:tc>
      </w:tr>
      <w:tr w:rsidR="00FD7720" w:rsidRPr="00DA0FCC" w14:paraId="01B4E9B3" w14:textId="77777777" w:rsidTr="002334EB">
        <w:trPr>
          <w:cantSplit/>
          <w:tblHeader/>
        </w:trPr>
        <w:tc>
          <w:tcPr>
            <w:tcW w:w="2067" w:type="pct"/>
            <w:shd w:val="clear" w:color="auto" w:fill="D9D9D9"/>
          </w:tcPr>
          <w:p w14:paraId="217EED7F" w14:textId="77777777" w:rsidR="00FD7720" w:rsidRPr="00877F20" w:rsidRDefault="00FD7720" w:rsidP="006F7BED">
            <w:pPr>
              <w:pStyle w:val="S8Gazettetableheading"/>
            </w:pPr>
            <w:r w:rsidRPr="00F80D5A">
              <w:t>Supporting Amendments</w:t>
            </w:r>
          </w:p>
        </w:tc>
        <w:tc>
          <w:tcPr>
            <w:tcW w:w="2933" w:type="pct"/>
            <w:shd w:val="clear" w:color="auto" w:fill="FFFFFF"/>
          </w:tcPr>
          <w:p w14:paraId="1D69DFA1" w14:textId="77777777" w:rsidR="00FD7720" w:rsidRPr="00C3549C" w:rsidRDefault="00FD7720" w:rsidP="006F7BED">
            <w:pPr>
              <w:pStyle w:val="S8Gazettetabletext"/>
            </w:pPr>
            <w:r w:rsidRPr="00E40852">
              <w:t>Customs PI Regulations</w:t>
            </w:r>
          </w:p>
        </w:tc>
      </w:tr>
    </w:tbl>
    <w:p w14:paraId="14763313" w14:textId="621B7BF9" w:rsidR="00FD7720" w:rsidRDefault="00FD7720" w:rsidP="00FD7720">
      <w:pPr>
        <w:pStyle w:val="Caption"/>
      </w:pPr>
      <w:r>
        <w:t xml:space="preserve">Table </w:t>
      </w:r>
      <w:fldSimple w:instr=" SEQ Table \* ARABIC ">
        <w:r w:rsidR="002334EB">
          <w:rPr>
            <w:noProof/>
          </w:rPr>
          <w:t>13</w:t>
        </w:r>
      </w:fldSimple>
      <w:r>
        <w:t>: Lindane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4659F9E5" w14:textId="77777777" w:rsidTr="002334EB">
        <w:trPr>
          <w:cantSplit/>
          <w:tblHeader/>
        </w:trPr>
        <w:tc>
          <w:tcPr>
            <w:tcW w:w="2067" w:type="pct"/>
            <w:shd w:val="clear" w:color="auto" w:fill="D9D9D9"/>
          </w:tcPr>
          <w:p w14:paraId="1592187A" w14:textId="77777777" w:rsidR="00FD7720" w:rsidRPr="00877F20" w:rsidRDefault="00FD7720" w:rsidP="006F7BED">
            <w:pPr>
              <w:pStyle w:val="S8Gazettetableheading"/>
            </w:pPr>
            <w:r w:rsidRPr="00F80D5A">
              <w:t>IUPAC name</w:t>
            </w:r>
          </w:p>
        </w:tc>
        <w:tc>
          <w:tcPr>
            <w:tcW w:w="2933" w:type="pct"/>
            <w:shd w:val="clear" w:color="auto" w:fill="FFFFFF"/>
          </w:tcPr>
          <w:p w14:paraId="20C1D01F" w14:textId="77777777" w:rsidR="00FD7720" w:rsidRPr="00DA0FCC" w:rsidRDefault="00FD7720" w:rsidP="006F7BED">
            <w:pPr>
              <w:pStyle w:val="S8Gazettetabletext"/>
              <w:rPr>
                <w:rFonts w:hAnsi="Arial"/>
                <w:noProof/>
                <w:highlight w:val="yellow"/>
              </w:rPr>
            </w:pPr>
            <w:r w:rsidRPr="008A2080">
              <w:rPr>
                <w:lang w:val="en-AU"/>
              </w:rPr>
              <w:t>(1</w:t>
            </w:r>
            <w:r w:rsidRPr="008A2080">
              <w:rPr>
                <w:lang w:val="en-AU"/>
              </w:rPr>
              <w:t>α</w:t>
            </w:r>
            <w:r w:rsidRPr="008A2080">
              <w:rPr>
                <w:lang w:val="en-AU"/>
              </w:rPr>
              <w:t>,2</w:t>
            </w:r>
            <w:r w:rsidRPr="008A2080">
              <w:rPr>
                <w:lang w:val="en-AU"/>
              </w:rPr>
              <w:t>α</w:t>
            </w:r>
            <w:r w:rsidRPr="008A2080">
              <w:rPr>
                <w:lang w:val="en-AU"/>
              </w:rPr>
              <w:t>,3</w:t>
            </w:r>
            <w:r w:rsidRPr="008A2080">
              <w:rPr>
                <w:lang w:val="en-AU"/>
              </w:rPr>
              <w:t>β</w:t>
            </w:r>
            <w:r w:rsidRPr="008A2080">
              <w:rPr>
                <w:lang w:val="en-AU"/>
              </w:rPr>
              <w:t>,4</w:t>
            </w:r>
            <w:r w:rsidRPr="008A2080">
              <w:rPr>
                <w:lang w:val="en-AU"/>
              </w:rPr>
              <w:t>α</w:t>
            </w:r>
            <w:r w:rsidRPr="008A2080">
              <w:rPr>
                <w:lang w:val="en-AU"/>
              </w:rPr>
              <w:t>,5</w:t>
            </w:r>
            <w:r w:rsidRPr="008A2080">
              <w:rPr>
                <w:lang w:val="en-AU"/>
              </w:rPr>
              <w:t>α</w:t>
            </w:r>
            <w:r w:rsidRPr="008A2080">
              <w:rPr>
                <w:lang w:val="en-AU"/>
              </w:rPr>
              <w:t>,6</w:t>
            </w:r>
            <w:r w:rsidRPr="008A2080">
              <w:rPr>
                <w:lang w:val="en-AU"/>
              </w:rPr>
              <w:t>β</w:t>
            </w:r>
            <w:r w:rsidRPr="008A2080">
              <w:rPr>
                <w:lang w:val="en-AU"/>
              </w:rPr>
              <w:t>)-hexachlorocyclohexane</w:t>
            </w:r>
          </w:p>
        </w:tc>
      </w:tr>
      <w:tr w:rsidR="00FD7720" w:rsidRPr="00C3549C" w14:paraId="16CD2DBA" w14:textId="77777777" w:rsidTr="002334EB">
        <w:trPr>
          <w:cantSplit/>
          <w:tblHeader/>
        </w:trPr>
        <w:tc>
          <w:tcPr>
            <w:tcW w:w="2067" w:type="pct"/>
            <w:shd w:val="clear" w:color="auto" w:fill="D9D9D9"/>
          </w:tcPr>
          <w:p w14:paraId="04D4AEB8" w14:textId="77777777" w:rsidR="00FD7720" w:rsidRPr="00877F20" w:rsidRDefault="00FD7720" w:rsidP="006F7BED">
            <w:pPr>
              <w:pStyle w:val="S8Gazettetableheading"/>
            </w:pPr>
            <w:r w:rsidRPr="00F80D5A">
              <w:t>CAS number</w:t>
            </w:r>
          </w:p>
        </w:tc>
        <w:tc>
          <w:tcPr>
            <w:tcW w:w="2933" w:type="pct"/>
            <w:shd w:val="clear" w:color="auto" w:fill="FFFFFF"/>
          </w:tcPr>
          <w:p w14:paraId="6E3F8B3A" w14:textId="77777777" w:rsidR="00FD7720" w:rsidRPr="00C3549C" w:rsidRDefault="00FD7720" w:rsidP="006F7BED">
            <w:pPr>
              <w:pStyle w:val="S8Gazettetabletext"/>
            </w:pPr>
            <w:r w:rsidRPr="008A2080">
              <w:rPr>
                <w:lang w:val="en-AU"/>
              </w:rPr>
              <w:t>58-89-9</w:t>
            </w:r>
          </w:p>
        </w:tc>
      </w:tr>
      <w:tr w:rsidR="00FD7720" w:rsidRPr="00C3549C" w14:paraId="25BB9FF7" w14:textId="77777777" w:rsidTr="002334EB">
        <w:trPr>
          <w:cantSplit/>
          <w:tblHeader/>
        </w:trPr>
        <w:tc>
          <w:tcPr>
            <w:tcW w:w="2067" w:type="pct"/>
            <w:shd w:val="clear" w:color="auto" w:fill="D9D9D9"/>
          </w:tcPr>
          <w:p w14:paraId="58600393"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7675F16B" w14:textId="77777777" w:rsidR="00FD7720" w:rsidRPr="00C3549C" w:rsidRDefault="00FD7720" w:rsidP="006F7BED">
            <w:pPr>
              <w:pStyle w:val="S8Gazettetabletext"/>
            </w:pPr>
            <w:r w:rsidRPr="0046361B">
              <w:t>No</w:t>
            </w:r>
          </w:p>
        </w:tc>
      </w:tr>
      <w:tr w:rsidR="00FD7720" w:rsidRPr="00C3549C" w14:paraId="575EC6A0" w14:textId="77777777" w:rsidTr="002334EB">
        <w:trPr>
          <w:cantSplit/>
          <w:tblHeader/>
        </w:trPr>
        <w:tc>
          <w:tcPr>
            <w:tcW w:w="2067" w:type="pct"/>
            <w:shd w:val="clear" w:color="auto" w:fill="D9D9D9"/>
          </w:tcPr>
          <w:p w14:paraId="29F49794"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2767E23B" w14:textId="77777777" w:rsidR="00FD7720" w:rsidRPr="00C3549C" w:rsidRDefault="00FD7720" w:rsidP="006F7BED">
            <w:pPr>
              <w:pStyle w:val="S8Gazettetabletext"/>
            </w:pPr>
            <w:r w:rsidRPr="0046361B">
              <w:t>Stockholm Convention</w:t>
            </w:r>
          </w:p>
        </w:tc>
      </w:tr>
      <w:tr w:rsidR="00FD7720" w:rsidRPr="00C3549C" w14:paraId="200C7766" w14:textId="77777777" w:rsidTr="002334EB">
        <w:trPr>
          <w:cantSplit/>
          <w:tblHeader/>
        </w:trPr>
        <w:tc>
          <w:tcPr>
            <w:tcW w:w="2067" w:type="pct"/>
            <w:shd w:val="clear" w:color="auto" w:fill="D9D9D9"/>
          </w:tcPr>
          <w:p w14:paraId="69F6D61E"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3D812F9D" w14:textId="77777777" w:rsidR="00FD7720" w:rsidRPr="00C3549C" w:rsidRDefault="00FD7720" w:rsidP="006F7BED">
            <w:pPr>
              <w:pStyle w:val="S8Gazettetabletext"/>
            </w:pPr>
            <w:r w:rsidRPr="0046361B">
              <w:t>Import and Export prohibited except with written permission</w:t>
            </w:r>
          </w:p>
        </w:tc>
      </w:tr>
      <w:tr w:rsidR="00FD7720" w:rsidRPr="00C3549C" w14:paraId="4D953881" w14:textId="77777777" w:rsidTr="002334EB">
        <w:trPr>
          <w:cantSplit/>
          <w:tblHeader/>
        </w:trPr>
        <w:tc>
          <w:tcPr>
            <w:tcW w:w="2067" w:type="pct"/>
            <w:shd w:val="clear" w:color="auto" w:fill="D9D9D9"/>
          </w:tcPr>
          <w:p w14:paraId="194D43F9" w14:textId="77777777" w:rsidR="00FD7720" w:rsidRPr="00877F20" w:rsidRDefault="00FD7720" w:rsidP="006F7BED">
            <w:pPr>
              <w:pStyle w:val="S8Gazettetableheading"/>
            </w:pPr>
            <w:r w:rsidRPr="00F80D5A">
              <w:t>Supporting Amendments</w:t>
            </w:r>
          </w:p>
        </w:tc>
        <w:tc>
          <w:tcPr>
            <w:tcW w:w="2933" w:type="pct"/>
            <w:shd w:val="clear" w:color="auto" w:fill="FFFFFF"/>
          </w:tcPr>
          <w:p w14:paraId="4435589C" w14:textId="77777777" w:rsidR="00FD7720" w:rsidRPr="00C3549C" w:rsidRDefault="00FD7720" w:rsidP="006F7BED">
            <w:pPr>
              <w:pStyle w:val="S8Gazettetabletext"/>
            </w:pPr>
            <w:r w:rsidRPr="0046361B">
              <w:t>Customs PE Regulations</w:t>
            </w:r>
          </w:p>
        </w:tc>
      </w:tr>
    </w:tbl>
    <w:p w14:paraId="70A592EA" w14:textId="6AB714E2" w:rsidR="00FD7720" w:rsidRPr="00BA4D40" w:rsidRDefault="00FD7720" w:rsidP="00FD7720">
      <w:pPr>
        <w:pStyle w:val="Caption"/>
      </w:pPr>
      <w:r>
        <w:t xml:space="preserve">Table </w:t>
      </w:r>
      <w:fldSimple w:instr=" SEQ Table \* ARABIC ">
        <w:r w:rsidR="002334EB">
          <w:rPr>
            <w:noProof/>
          </w:rPr>
          <w:t>14</w:t>
        </w:r>
      </w:fldSimple>
      <w:r>
        <w:t xml:space="preserve">: </w:t>
      </w:r>
      <w:r w:rsidRPr="00EE65D3">
        <w:t>Methoxychlor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6A9B6E09" w14:textId="77777777" w:rsidTr="002334EB">
        <w:trPr>
          <w:cantSplit/>
          <w:tblHeader/>
        </w:trPr>
        <w:tc>
          <w:tcPr>
            <w:tcW w:w="2067" w:type="pct"/>
            <w:shd w:val="clear" w:color="auto" w:fill="D9D9D9"/>
          </w:tcPr>
          <w:p w14:paraId="1B0203FC" w14:textId="77777777" w:rsidR="00FD7720" w:rsidRPr="00877F20" w:rsidRDefault="00FD7720" w:rsidP="006F7BED">
            <w:pPr>
              <w:pStyle w:val="S8Gazettetableheading"/>
            </w:pPr>
            <w:r w:rsidRPr="00F80D5A">
              <w:t>IUPAC name</w:t>
            </w:r>
          </w:p>
        </w:tc>
        <w:tc>
          <w:tcPr>
            <w:tcW w:w="2933" w:type="pct"/>
            <w:shd w:val="clear" w:color="auto" w:fill="FFFFFF"/>
          </w:tcPr>
          <w:p w14:paraId="375FA075" w14:textId="77777777" w:rsidR="00FD7720" w:rsidRPr="00DA0FCC" w:rsidRDefault="00FD7720" w:rsidP="006F7BED">
            <w:pPr>
              <w:pStyle w:val="S8Gazettetabletext"/>
              <w:rPr>
                <w:rFonts w:hAnsi="Arial"/>
                <w:noProof/>
                <w:highlight w:val="yellow"/>
              </w:rPr>
            </w:pPr>
            <w:r w:rsidRPr="00EE65D3">
              <w:t>1,1,1-trichloro-2,2-bis(4-</w:t>
            </w:r>
            <w:proofErr w:type="gramStart"/>
            <w:r w:rsidRPr="00EE65D3">
              <w:t>methoxyphenyl)ethane</w:t>
            </w:r>
            <w:proofErr w:type="gramEnd"/>
          </w:p>
        </w:tc>
      </w:tr>
      <w:tr w:rsidR="00FD7720" w:rsidRPr="00DA0FCC" w14:paraId="79CAA05E" w14:textId="77777777" w:rsidTr="002334EB">
        <w:trPr>
          <w:cantSplit/>
          <w:tblHeader/>
        </w:trPr>
        <w:tc>
          <w:tcPr>
            <w:tcW w:w="2067" w:type="pct"/>
            <w:shd w:val="clear" w:color="auto" w:fill="D9D9D9"/>
          </w:tcPr>
          <w:p w14:paraId="67D93EB0" w14:textId="77777777" w:rsidR="00FD7720" w:rsidRPr="00877F20" w:rsidRDefault="00FD7720" w:rsidP="006F7BED">
            <w:pPr>
              <w:pStyle w:val="S8Gazettetableheading"/>
            </w:pPr>
            <w:r w:rsidRPr="00F80D5A">
              <w:t>CAS number</w:t>
            </w:r>
          </w:p>
        </w:tc>
        <w:tc>
          <w:tcPr>
            <w:tcW w:w="2933" w:type="pct"/>
            <w:shd w:val="clear" w:color="auto" w:fill="FFFFFF"/>
          </w:tcPr>
          <w:p w14:paraId="1446C39A" w14:textId="77777777" w:rsidR="00FD7720" w:rsidRPr="00C3549C" w:rsidRDefault="00FD7720" w:rsidP="006F7BED">
            <w:pPr>
              <w:pStyle w:val="S8Gazettetabletext"/>
            </w:pPr>
            <w:r w:rsidRPr="0046361B">
              <w:t>72-43-5</w:t>
            </w:r>
          </w:p>
        </w:tc>
      </w:tr>
      <w:tr w:rsidR="00FD7720" w:rsidRPr="00DA0FCC" w14:paraId="7BAAD90E" w14:textId="77777777" w:rsidTr="002334EB">
        <w:trPr>
          <w:cantSplit/>
          <w:tblHeader/>
        </w:trPr>
        <w:tc>
          <w:tcPr>
            <w:tcW w:w="2067" w:type="pct"/>
            <w:shd w:val="clear" w:color="auto" w:fill="D9D9D9"/>
          </w:tcPr>
          <w:p w14:paraId="6D77238B"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0E9B6CD5" w14:textId="77777777" w:rsidR="00FD7720" w:rsidRPr="00C3549C" w:rsidRDefault="00FD7720" w:rsidP="006F7BED">
            <w:pPr>
              <w:pStyle w:val="S8Gazettetabletext"/>
            </w:pPr>
            <w:r w:rsidRPr="0046361B">
              <w:t>No</w:t>
            </w:r>
          </w:p>
        </w:tc>
      </w:tr>
      <w:tr w:rsidR="00FD7720" w:rsidRPr="00DA0FCC" w14:paraId="12DDD4C1" w14:textId="77777777" w:rsidTr="002334EB">
        <w:trPr>
          <w:cantSplit/>
          <w:tblHeader/>
        </w:trPr>
        <w:tc>
          <w:tcPr>
            <w:tcW w:w="2067" w:type="pct"/>
            <w:shd w:val="clear" w:color="auto" w:fill="D9D9D9"/>
          </w:tcPr>
          <w:p w14:paraId="6455D855"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4C592499" w14:textId="77777777" w:rsidR="00FD7720" w:rsidRPr="00C3549C" w:rsidRDefault="00FD7720" w:rsidP="006F7BED">
            <w:pPr>
              <w:pStyle w:val="S8Gazettetabletext"/>
            </w:pPr>
            <w:r w:rsidRPr="0046361B">
              <w:t>Stockholm Convention</w:t>
            </w:r>
          </w:p>
        </w:tc>
      </w:tr>
      <w:tr w:rsidR="00FD7720" w:rsidRPr="00DA0FCC" w14:paraId="4C6B02AA" w14:textId="77777777" w:rsidTr="002334EB">
        <w:trPr>
          <w:cantSplit/>
          <w:tblHeader/>
        </w:trPr>
        <w:tc>
          <w:tcPr>
            <w:tcW w:w="2067" w:type="pct"/>
            <w:shd w:val="clear" w:color="auto" w:fill="D9D9D9"/>
          </w:tcPr>
          <w:p w14:paraId="6337BB6A"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6C1DC066" w14:textId="77777777" w:rsidR="00FD7720" w:rsidRPr="00C3549C" w:rsidRDefault="00FD7720" w:rsidP="006F7BED">
            <w:pPr>
              <w:pStyle w:val="S8Gazettetabletext"/>
            </w:pPr>
            <w:r w:rsidRPr="0046361B">
              <w:t>Import and Export prohibited except with written permission</w:t>
            </w:r>
          </w:p>
        </w:tc>
      </w:tr>
      <w:tr w:rsidR="00FD7720" w:rsidRPr="00DA0FCC" w14:paraId="78F0D1EF" w14:textId="77777777" w:rsidTr="002334EB">
        <w:trPr>
          <w:cantSplit/>
          <w:tblHeader/>
        </w:trPr>
        <w:tc>
          <w:tcPr>
            <w:tcW w:w="2067" w:type="pct"/>
            <w:shd w:val="clear" w:color="auto" w:fill="D9D9D9"/>
          </w:tcPr>
          <w:p w14:paraId="4052061B" w14:textId="77777777" w:rsidR="00FD7720" w:rsidRPr="00877F20" w:rsidRDefault="00FD7720" w:rsidP="006F7BED">
            <w:pPr>
              <w:pStyle w:val="S8Gazettetableheading"/>
            </w:pPr>
            <w:r w:rsidRPr="00F80D5A">
              <w:t>Supporting Amendments</w:t>
            </w:r>
          </w:p>
        </w:tc>
        <w:tc>
          <w:tcPr>
            <w:tcW w:w="2933" w:type="pct"/>
            <w:shd w:val="clear" w:color="auto" w:fill="FFFFFF"/>
          </w:tcPr>
          <w:p w14:paraId="25C10530" w14:textId="77777777" w:rsidR="00FD7720" w:rsidRPr="00C3549C" w:rsidRDefault="00FD7720" w:rsidP="006F7BED">
            <w:pPr>
              <w:pStyle w:val="S8Gazettetabletext"/>
            </w:pPr>
            <w:r w:rsidRPr="0046361B">
              <w:t>Customs PE Regulations</w:t>
            </w:r>
          </w:p>
        </w:tc>
      </w:tr>
    </w:tbl>
    <w:p w14:paraId="49B2B350" w14:textId="0679D92C" w:rsidR="00FD7720" w:rsidRDefault="00FD7720" w:rsidP="00FD7720">
      <w:pPr>
        <w:pStyle w:val="Caption"/>
      </w:pPr>
      <w:r>
        <w:t xml:space="preserve">Table </w:t>
      </w:r>
      <w:fldSimple w:instr=" SEQ Table \* ARABIC ">
        <w:r w:rsidR="002334EB">
          <w:rPr>
            <w:noProof/>
          </w:rPr>
          <w:t>15</w:t>
        </w:r>
      </w:fldSimple>
      <w:r>
        <w:t xml:space="preserve">: </w:t>
      </w:r>
      <w:proofErr w:type="spellStart"/>
      <w:r>
        <w:t>Pentachlorobenzene</w:t>
      </w:r>
      <w:proofErr w:type="spell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07449CBF" w14:textId="77777777" w:rsidTr="002334EB">
        <w:trPr>
          <w:cantSplit/>
          <w:tblHeader/>
        </w:trPr>
        <w:tc>
          <w:tcPr>
            <w:tcW w:w="2067" w:type="pct"/>
            <w:shd w:val="clear" w:color="auto" w:fill="D9D9D9"/>
          </w:tcPr>
          <w:p w14:paraId="6795D6B5" w14:textId="77777777" w:rsidR="00FD7720" w:rsidRPr="00877F20" w:rsidRDefault="00FD7720" w:rsidP="006F7BED">
            <w:pPr>
              <w:pStyle w:val="S8Gazettetableheading"/>
            </w:pPr>
            <w:r w:rsidRPr="00F80D5A">
              <w:t>IUPAC name</w:t>
            </w:r>
          </w:p>
        </w:tc>
        <w:tc>
          <w:tcPr>
            <w:tcW w:w="2933" w:type="pct"/>
            <w:shd w:val="clear" w:color="auto" w:fill="FFFFFF"/>
          </w:tcPr>
          <w:p w14:paraId="7A5AC500" w14:textId="77777777" w:rsidR="00FD7720" w:rsidRPr="00DA0FCC" w:rsidRDefault="00FD7720" w:rsidP="006F7BED">
            <w:pPr>
              <w:pStyle w:val="S8Gazettetabletext"/>
              <w:rPr>
                <w:rFonts w:hAnsi="Arial"/>
                <w:noProof/>
                <w:highlight w:val="yellow"/>
              </w:rPr>
            </w:pPr>
            <w:r w:rsidRPr="008A2080">
              <w:rPr>
                <w:lang w:val="en-AU"/>
              </w:rPr>
              <w:t>1,2,3,4,5-pentachlorobenzene</w:t>
            </w:r>
          </w:p>
        </w:tc>
      </w:tr>
      <w:tr w:rsidR="00FD7720" w:rsidRPr="00C3549C" w14:paraId="13FF5ABC" w14:textId="77777777" w:rsidTr="002334EB">
        <w:trPr>
          <w:cantSplit/>
          <w:tblHeader/>
        </w:trPr>
        <w:tc>
          <w:tcPr>
            <w:tcW w:w="2067" w:type="pct"/>
            <w:shd w:val="clear" w:color="auto" w:fill="D9D9D9"/>
          </w:tcPr>
          <w:p w14:paraId="6E3DF5B8" w14:textId="77777777" w:rsidR="00FD7720" w:rsidRPr="00877F20" w:rsidRDefault="00FD7720" w:rsidP="006F7BED">
            <w:pPr>
              <w:pStyle w:val="S8Gazettetableheading"/>
            </w:pPr>
            <w:r w:rsidRPr="00F80D5A">
              <w:t>CAS number</w:t>
            </w:r>
          </w:p>
        </w:tc>
        <w:tc>
          <w:tcPr>
            <w:tcW w:w="2933" w:type="pct"/>
            <w:shd w:val="clear" w:color="auto" w:fill="FFFFFF"/>
          </w:tcPr>
          <w:p w14:paraId="5A0885BC" w14:textId="77777777" w:rsidR="00FD7720" w:rsidRPr="00C3549C" w:rsidRDefault="00FD7720" w:rsidP="006F7BED">
            <w:pPr>
              <w:pStyle w:val="S8Gazettetabletext"/>
            </w:pPr>
            <w:r w:rsidRPr="008A2080">
              <w:rPr>
                <w:lang w:val="en-AU"/>
              </w:rPr>
              <w:t>608-93-5</w:t>
            </w:r>
          </w:p>
        </w:tc>
      </w:tr>
      <w:tr w:rsidR="00FD7720" w:rsidRPr="00C3549C" w14:paraId="4A655104" w14:textId="77777777" w:rsidTr="002334EB">
        <w:trPr>
          <w:cantSplit/>
          <w:tblHeader/>
        </w:trPr>
        <w:tc>
          <w:tcPr>
            <w:tcW w:w="2067" w:type="pct"/>
            <w:shd w:val="clear" w:color="auto" w:fill="D9D9D9"/>
          </w:tcPr>
          <w:p w14:paraId="4648A52E"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6BF5A91B" w14:textId="77777777" w:rsidR="00FD7720" w:rsidRPr="00C3549C" w:rsidRDefault="00FD7720" w:rsidP="006F7BED">
            <w:pPr>
              <w:pStyle w:val="S8Gazettetabletext"/>
            </w:pPr>
            <w:r w:rsidRPr="0046361B">
              <w:t>No</w:t>
            </w:r>
          </w:p>
        </w:tc>
      </w:tr>
      <w:tr w:rsidR="00FD7720" w:rsidRPr="00C3549C" w14:paraId="53A20214" w14:textId="77777777" w:rsidTr="002334EB">
        <w:trPr>
          <w:cantSplit/>
          <w:tblHeader/>
        </w:trPr>
        <w:tc>
          <w:tcPr>
            <w:tcW w:w="2067" w:type="pct"/>
            <w:shd w:val="clear" w:color="auto" w:fill="D9D9D9"/>
          </w:tcPr>
          <w:p w14:paraId="2BE1E8FC"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14B3DFEB" w14:textId="77777777" w:rsidR="00FD7720" w:rsidRPr="00C3549C" w:rsidRDefault="00FD7720" w:rsidP="006F7BED">
            <w:pPr>
              <w:pStyle w:val="S8Gazettetabletext"/>
            </w:pPr>
            <w:r w:rsidRPr="0046361B">
              <w:t>Stockholm Convention</w:t>
            </w:r>
          </w:p>
        </w:tc>
      </w:tr>
      <w:tr w:rsidR="00FD7720" w:rsidRPr="00C3549C" w14:paraId="2A7FFF96" w14:textId="77777777" w:rsidTr="002334EB">
        <w:trPr>
          <w:cantSplit/>
          <w:tblHeader/>
        </w:trPr>
        <w:tc>
          <w:tcPr>
            <w:tcW w:w="2067" w:type="pct"/>
            <w:shd w:val="clear" w:color="auto" w:fill="D9D9D9"/>
          </w:tcPr>
          <w:p w14:paraId="09368C97"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0CBC2FBC" w14:textId="77777777" w:rsidR="00FD7720" w:rsidRPr="00C3549C" w:rsidRDefault="00FD7720" w:rsidP="006F7BED">
            <w:pPr>
              <w:pStyle w:val="S8Gazettetabletext"/>
            </w:pPr>
            <w:r w:rsidRPr="0046361B">
              <w:t>Import and Export prohibited except with written permission</w:t>
            </w:r>
          </w:p>
        </w:tc>
      </w:tr>
      <w:tr w:rsidR="00FD7720" w:rsidRPr="00C3549C" w14:paraId="35833C24" w14:textId="77777777" w:rsidTr="002334EB">
        <w:trPr>
          <w:cantSplit/>
          <w:tblHeader/>
        </w:trPr>
        <w:tc>
          <w:tcPr>
            <w:tcW w:w="2067" w:type="pct"/>
            <w:shd w:val="clear" w:color="auto" w:fill="D9D9D9"/>
          </w:tcPr>
          <w:p w14:paraId="0B7CF17E" w14:textId="77777777" w:rsidR="00FD7720" w:rsidRPr="00877F20" w:rsidRDefault="00FD7720" w:rsidP="006F7BED">
            <w:pPr>
              <w:pStyle w:val="S8Gazettetableheading"/>
            </w:pPr>
            <w:r w:rsidRPr="00F80D5A">
              <w:t>Supporting Amendments</w:t>
            </w:r>
          </w:p>
        </w:tc>
        <w:tc>
          <w:tcPr>
            <w:tcW w:w="2933" w:type="pct"/>
            <w:shd w:val="clear" w:color="auto" w:fill="FFFFFF"/>
          </w:tcPr>
          <w:p w14:paraId="534913A3" w14:textId="77777777" w:rsidR="00FD7720" w:rsidRPr="00C3549C" w:rsidRDefault="00FD7720" w:rsidP="006F7BED">
            <w:pPr>
              <w:pStyle w:val="S8Gazettetabletext"/>
            </w:pPr>
            <w:r w:rsidRPr="0046361B">
              <w:t>Customs PE Regulations</w:t>
            </w:r>
          </w:p>
        </w:tc>
      </w:tr>
    </w:tbl>
    <w:p w14:paraId="06A70873" w14:textId="77777777" w:rsidR="00FD7720" w:rsidRDefault="00FD7720" w:rsidP="00FD7720">
      <w:pPr>
        <w:pStyle w:val="S8Gazettetabletext"/>
      </w:pPr>
      <w:r>
        <w:br w:type="page"/>
      </w:r>
    </w:p>
    <w:p w14:paraId="50FBCF4F" w14:textId="14489FD5" w:rsidR="00FD7720" w:rsidRPr="00BA4D40" w:rsidRDefault="00FD7720" w:rsidP="00FD7720">
      <w:pPr>
        <w:pStyle w:val="Caption"/>
      </w:pPr>
      <w:r>
        <w:lastRenderedPageBreak/>
        <w:t xml:space="preserve">Table </w:t>
      </w:r>
      <w:fldSimple w:instr=" SEQ Table \* ARABIC ">
        <w:r w:rsidR="002334EB">
          <w:rPr>
            <w:noProof/>
          </w:rPr>
          <w:t>16</w:t>
        </w:r>
      </w:fldSimple>
      <w:r>
        <w:t xml:space="preserve">: </w:t>
      </w:r>
      <w:r w:rsidRPr="00EE65D3">
        <w:t>Pentachlorophenol</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5648"/>
      </w:tblGrid>
      <w:tr w:rsidR="00FD7720" w:rsidRPr="00DA0FCC" w14:paraId="443D0260" w14:textId="77777777" w:rsidTr="002334EB">
        <w:trPr>
          <w:cantSplit/>
          <w:tblHeader/>
        </w:trPr>
        <w:tc>
          <w:tcPr>
            <w:tcW w:w="2067" w:type="pct"/>
            <w:shd w:val="clear" w:color="auto" w:fill="D9D9D9"/>
          </w:tcPr>
          <w:p w14:paraId="674CF7FE" w14:textId="77777777" w:rsidR="00FD7720" w:rsidRPr="00877F20" w:rsidRDefault="00FD7720" w:rsidP="006F7BED">
            <w:pPr>
              <w:pStyle w:val="S8Gazettetableheading"/>
            </w:pPr>
            <w:r w:rsidRPr="00F80D5A">
              <w:t>IUPAC name</w:t>
            </w:r>
          </w:p>
        </w:tc>
        <w:tc>
          <w:tcPr>
            <w:tcW w:w="2933" w:type="pct"/>
            <w:shd w:val="clear" w:color="auto" w:fill="FFFFFF"/>
          </w:tcPr>
          <w:p w14:paraId="0ED2B381" w14:textId="77777777" w:rsidR="00FD7720" w:rsidRPr="00DA0FCC" w:rsidRDefault="00FD7720" w:rsidP="006F7BED">
            <w:pPr>
              <w:pStyle w:val="S8Gazettetabletext"/>
              <w:rPr>
                <w:rFonts w:hAnsi="Arial"/>
                <w:noProof/>
                <w:highlight w:val="yellow"/>
              </w:rPr>
            </w:pPr>
            <w:r w:rsidRPr="00EE65D3">
              <w:t>Pentachlorophenol</w:t>
            </w:r>
          </w:p>
        </w:tc>
      </w:tr>
      <w:tr w:rsidR="00FD7720" w:rsidRPr="00DA0FCC" w14:paraId="5D7D4D38" w14:textId="77777777" w:rsidTr="002334EB">
        <w:trPr>
          <w:cantSplit/>
          <w:tblHeader/>
        </w:trPr>
        <w:tc>
          <w:tcPr>
            <w:tcW w:w="2067" w:type="pct"/>
            <w:shd w:val="clear" w:color="auto" w:fill="D9D9D9"/>
          </w:tcPr>
          <w:p w14:paraId="739104A6" w14:textId="77777777" w:rsidR="00FD7720" w:rsidRPr="00877F20" w:rsidRDefault="00FD7720" w:rsidP="006F7BED">
            <w:pPr>
              <w:pStyle w:val="S8Gazettetableheading"/>
            </w:pPr>
            <w:r w:rsidRPr="00F80D5A">
              <w:t>CAS number</w:t>
            </w:r>
          </w:p>
        </w:tc>
        <w:tc>
          <w:tcPr>
            <w:tcW w:w="2933" w:type="pct"/>
            <w:shd w:val="clear" w:color="auto" w:fill="FFFFFF"/>
          </w:tcPr>
          <w:p w14:paraId="1D6C441A" w14:textId="77777777" w:rsidR="00FD7720" w:rsidRPr="00C3549C" w:rsidRDefault="00FD7720" w:rsidP="006F7BED">
            <w:pPr>
              <w:pStyle w:val="S8Gazettetabletext"/>
            </w:pPr>
            <w:r w:rsidRPr="005116D4">
              <w:t>87-86-5</w:t>
            </w:r>
          </w:p>
        </w:tc>
      </w:tr>
      <w:tr w:rsidR="00FD7720" w:rsidRPr="00DA0FCC" w14:paraId="116D5D06" w14:textId="77777777" w:rsidTr="002334EB">
        <w:trPr>
          <w:cantSplit/>
          <w:tblHeader/>
        </w:trPr>
        <w:tc>
          <w:tcPr>
            <w:tcW w:w="2067" w:type="pct"/>
            <w:shd w:val="clear" w:color="auto" w:fill="D9D9D9"/>
          </w:tcPr>
          <w:p w14:paraId="2B084AE4" w14:textId="77777777" w:rsidR="00FD7720" w:rsidRPr="00877F20" w:rsidRDefault="00FD7720" w:rsidP="006F7BED">
            <w:pPr>
              <w:pStyle w:val="S8Gazettetableheading"/>
            </w:pPr>
            <w:r w:rsidRPr="00F80D5A">
              <w:t>Prescribed active constituent/chemical product</w:t>
            </w:r>
          </w:p>
        </w:tc>
        <w:tc>
          <w:tcPr>
            <w:tcW w:w="2933" w:type="pct"/>
            <w:shd w:val="clear" w:color="auto" w:fill="FFFFFF"/>
          </w:tcPr>
          <w:p w14:paraId="782DD5BB" w14:textId="77777777" w:rsidR="00FD7720" w:rsidRPr="00C3549C" w:rsidRDefault="00FD7720" w:rsidP="006F7BED">
            <w:pPr>
              <w:pStyle w:val="S8Gazettetabletext"/>
            </w:pPr>
            <w:r w:rsidRPr="005116D4">
              <w:t>No</w:t>
            </w:r>
          </w:p>
        </w:tc>
      </w:tr>
      <w:tr w:rsidR="00FD7720" w:rsidRPr="00DA0FCC" w14:paraId="0E7E4BEA" w14:textId="77777777" w:rsidTr="002334EB">
        <w:trPr>
          <w:cantSplit/>
          <w:tblHeader/>
        </w:trPr>
        <w:tc>
          <w:tcPr>
            <w:tcW w:w="2067" w:type="pct"/>
            <w:shd w:val="clear" w:color="auto" w:fill="D9D9D9"/>
          </w:tcPr>
          <w:p w14:paraId="2B966CD9" w14:textId="77777777" w:rsidR="00FD7720" w:rsidRPr="00877F20" w:rsidRDefault="00FD7720" w:rsidP="006F7BED">
            <w:pPr>
              <w:pStyle w:val="S8Gazettetableheading"/>
            </w:pPr>
            <w:r w:rsidRPr="00F80D5A">
              <w:t>Relevant international agreement or arrangement</w:t>
            </w:r>
          </w:p>
        </w:tc>
        <w:tc>
          <w:tcPr>
            <w:tcW w:w="2933" w:type="pct"/>
            <w:shd w:val="clear" w:color="auto" w:fill="FFFFFF"/>
          </w:tcPr>
          <w:p w14:paraId="44DA871D" w14:textId="77777777" w:rsidR="00FD7720" w:rsidRPr="00C3549C" w:rsidRDefault="00FD7720" w:rsidP="006F7BED">
            <w:pPr>
              <w:pStyle w:val="S8Gazettetabletext"/>
            </w:pPr>
            <w:r w:rsidRPr="005116D4">
              <w:t>Stockholm Convention</w:t>
            </w:r>
          </w:p>
        </w:tc>
      </w:tr>
      <w:tr w:rsidR="00FD7720" w:rsidRPr="00DA0FCC" w14:paraId="548C35D0" w14:textId="77777777" w:rsidTr="002334EB">
        <w:trPr>
          <w:cantSplit/>
          <w:tblHeader/>
        </w:trPr>
        <w:tc>
          <w:tcPr>
            <w:tcW w:w="2067" w:type="pct"/>
            <w:shd w:val="clear" w:color="auto" w:fill="D9D9D9"/>
          </w:tcPr>
          <w:p w14:paraId="1E330476" w14:textId="77777777" w:rsidR="00FD7720" w:rsidRPr="00877F20" w:rsidRDefault="00FD7720" w:rsidP="006F7BED">
            <w:pPr>
              <w:pStyle w:val="S8Gazettetableheading"/>
            </w:pPr>
            <w:r w:rsidRPr="00F80D5A">
              <w:t>Conditions or restrictions</w:t>
            </w:r>
          </w:p>
        </w:tc>
        <w:tc>
          <w:tcPr>
            <w:tcW w:w="2933" w:type="pct"/>
            <w:shd w:val="clear" w:color="auto" w:fill="FFFFFF"/>
          </w:tcPr>
          <w:p w14:paraId="263EDC0A" w14:textId="77777777" w:rsidR="00FD7720" w:rsidRPr="00C3549C" w:rsidRDefault="00FD7720" w:rsidP="006F7BED">
            <w:pPr>
              <w:pStyle w:val="S8Gazettetabletext"/>
            </w:pPr>
            <w:r w:rsidRPr="005116D4">
              <w:t>Import and Export prohibited except with written permission</w:t>
            </w:r>
          </w:p>
        </w:tc>
      </w:tr>
      <w:tr w:rsidR="00FD7720" w:rsidRPr="00DA0FCC" w14:paraId="509EA496" w14:textId="77777777" w:rsidTr="002334EB">
        <w:trPr>
          <w:cantSplit/>
          <w:tblHeader/>
        </w:trPr>
        <w:tc>
          <w:tcPr>
            <w:tcW w:w="2067" w:type="pct"/>
            <w:shd w:val="clear" w:color="auto" w:fill="D9D9D9"/>
          </w:tcPr>
          <w:p w14:paraId="21F93FA9" w14:textId="77777777" w:rsidR="00FD7720" w:rsidRPr="00877F20" w:rsidRDefault="00FD7720" w:rsidP="006F7BED">
            <w:pPr>
              <w:pStyle w:val="S8Gazettetableheading"/>
            </w:pPr>
            <w:r w:rsidRPr="00F80D5A">
              <w:t>Supporting Amendments</w:t>
            </w:r>
          </w:p>
        </w:tc>
        <w:tc>
          <w:tcPr>
            <w:tcW w:w="2933" w:type="pct"/>
            <w:shd w:val="clear" w:color="auto" w:fill="FFFFFF"/>
          </w:tcPr>
          <w:p w14:paraId="720BFABA" w14:textId="77777777" w:rsidR="00FD7720" w:rsidRPr="00C3549C" w:rsidRDefault="00FD7720" w:rsidP="006F7BED">
            <w:pPr>
              <w:pStyle w:val="S8Gazettetabletext"/>
            </w:pPr>
            <w:r w:rsidRPr="005116D4">
              <w:t>Customs PI Regulations</w:t>
            </w:r>
          </w:p>
        </w:tc>
      </w:tr>
    </w:tbl>
    <w:p w14:paraId="711CE16F" w14:textId="77777777" w:rsidR="00FD7720" w:rsidRDefault="00FD7720" w:rsidP="00FD7720">
      <w:pPr>
        <w:pStyle w:val="GazetteNormalText"/>
      </w:pPr>
      <w:r w:rsidRPr="00BB3F6E">
        <w:t xml:space="preserve">As further information is available, it will be made available on the DAFF website: </w:t>
      </w:r>
      <w:hyperlink r:id="rId29" w:history="1">
        <w:r w:rsidRPr="00BB3F6E">
          <w:rPr>
            <w:rStyle w:val="Hyperlink"/>
            <w:lang w:val="en-AU"/>
          </w:rPr>
          <w:t>www.agriculture.gov.au</w:t>
        </w:r>
      </w:hyperlink>
      <w:r w:rsidRPr="00BB3F6E">
        <w:t>.</w:t>
      </w:r>
    </w:p>
    <w:p w14:paraId="7C016272" w14:textId="77777777" w:rsidR="00FD7720" w:rsidRDefault="00FD7720" w:rsidP="00FD7720">
      <w:pPr>
        <w:pStyle w:val="GazetteNormalText"/>
      </w:pPr>
      <w:r w:rsidRPr="002A5D92">
        <w:rPr>
          <w:lang w:val="en-AU"/>
        </w:rPr>
        <w:t xml:space="preserve">Stakeholders wishing to provide feedback or make submissions regarding the proposed </w:t>
      </w:r>
      <w:r>
        <w:rPr>
          <w:lang w:val="en-AU"/>
        </w:rPr>
        <w:t>amendments</w:t>
      </w:r>
      <w:r w:rsidRPr="002A5D92">
        <w:rPr>
          <w:lang w:val="en-AU"/>
        </w:rPr>
        <w:t xml:space="preserve"> are invited to contact the officer listed below.</w:t>
      </w:r>
    </w:p>
    <w:p w14:paraId="07707D3A" w14:textId="77777777" w:rsidR="00FD7720" w:rsidRDefault="00FD7720" w:rsidP="00FD7720">
      <w:pPr>
        <w:pStyle w:val="GazetteNormalText"/>
        <w:sectPr w:rsidR="00FD7720" w:rsidSect="00610328">
          <w:headerReference w:type="even" r:id="rId30"/>
          <w:pgSz w:w="11906" w:h="16838"/>
          <w:pgMar w:top="1440" w:right="1134" w:bottom="1440" w:left="1134" w:header="680" w:footer="737" w:gutter="0"/>
          <w:cols w:space="708"/>
          <w:docGrid w:linePitch="360"/>
        </w:sectPr>
      </w:pPr>
      <w:r w:rsidRPr="00BB3F6E">
        <w:t xml:space="preserve">Contact officer: Dr Joseph Morrall, Director International Policy </w:t>
      </w:r>
      <w:r w:rsidRPr="00BB3F6E">
        <w:t>–</w:t>
      </w:r>
      <w:r w:rsidRPr="00BB3F6E">
        <w:t xml:space="preserve"> Forests and </w:t>
      </w:r>
      <w:proofErr w:type="spellStart"/>
      <w:r w:rsidRPr="00BB3F6E">
        <w:t>Agvet</w:t>
      </w:r>
      <w:proofErr w:type="spellEnd"/>
      <w:r w:rsidRPr="00BB3F6E">
        <w:t xml:space="preserve"> Chemicals Section</w:t>
      </w:r>
      <w:r>
        <w:br/>
      </w:r>
      <w:r w:rsidRPr="00BB3F6E">
        <w:t>Phone:</w:t>
      </w:r>
      <w:r w:rsidRPr="00BB3F6E">
        <w:tab/>
        <w:t>02 6272 4442</w:t>
      </w:r>
      <w:r w:rsidRPr="00BB3F6E">
        <w:br/>
        <w:t>Email:</w:t>
      </w:r>
      <w:r w:rsidRPr="00BB3F6E">
        <w:tab/>
      </w:r>
      <w:hyperlink r:id="rId31" w:history="1">
        <w:r w:rsidRPr="00BB3F6E">
          <w:rPr>
            <w:rStyle w:val="Hyperlink"/>
          </w:rPr>
          <w:t>controlledchemicals@aff.gov.au</w:t>
        </w:r>
      </w:hyperlink>
    </w:p>
    <w:p w14:paraId="28F9ACA1" w14:textId="603F8AD3" w:rsidR="00AA75EF" w:rsidRPr="00AA75EF" w:rsidRDefault="00AA75EF" w:rsidP="00AA75EF">
      <w:pPr>
        <w:pStyle w:val="GazetteHeading1"/>
      </w:pPr>
      <w:bookmarkStart w:id="25" w:name="_Toc234919684"/>
      <w:r w:rsidRPr="00AA75EF">
        <w:lastRenderedPageBreak/>
        <w:t>Licensing of veterinary chemical manufacturers</w:t>
      </w:r>
      <w:bookmarkEnd w:id="25"/>
    </w:p>
    <w:p w14:paraId="0D605BBB" w14:textId="77777777" w:rsidR="00AA75EF" w:rsidRPr="00AA75EF" w:rsidRDefault="00AA75EF" w:rsidP="00AA75EF">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A75EF">
        <w:rPr>
          <w:rStyle w:val="GazetteNormalTextChar"/>
        </w:rPr>
        <w:t>Pursuant to Part 8 of the Agricultural and Veterinary Chemicals Code (</w:t>
      </w:r>
      <w:proofErr w:type="spellStart"/>
      <w:r w:rsidRPr="00AA75EF">
        <w:rPr>
          <w:rStyle w:val="GazetteNormalTextChar"/>
        </w:rPr>
        <w:t>Agvet</w:t>
      </w:r>
      <w:proofErr w:type="spellEnd"/>
      <w:r w:rsidRPr="00AA75EF">
        <w:rPr>
          <w:rStyle w:val="GazetteNormalTextChar"/>
        </w:rPr>
        <w:t xml:space="preserve"> Code), scheduled to the </w:t>
      </w:r>
      <w:r w:rsidRPr="00AA75EF">
        <w:rPr>
          <w:rStyle w:val="GazetteNormalTextChar"/>
          <w:i/>
          <w:iCs/>
        </w:rPr>
        <w:t>Agricultural and Veterinary Chemicals Code Act 1994</w:t>
      </w:r>
      <w:r w:rsidRPr="00AA75EF">
        <w:rPr>
          <w:rStyle w:val="GazetteNormalTextChar"/>
        </w:rPr>
        <w:t xml:space="preserve">, the APVMA hereby gives notice that it has </w:t>
      </w:r>
      <w:proofErr w:type="gramStart"/>
      <w:r w:rsidRPr="00AA75EF">
        <w:rPr>
          <w:rStyle w:val="GazetteNormalTextChar"/>
        </w:rPr>
        <w:t>taken action</w:t>
      </w:r>
      <w:proofErr w:type="gramEnd"/>
      <w:r w:rsidRPr="00AA75EF">
        <w:rPr>
          <w:rStyle w:val="GazetteNormalTextChar"/>
        </w:rPr>
        <w:t xml:space="preserve"> with respect to the licensing of the following veterinary chemical manufacturers with effect from the dates shown</w:t>
      </w:r>
      <w:r w:rsidRPr="00AA75EF">
        <w:rPr>
          <w:rFonts w:eastAsia="Arial Unicode MS" w:hAnsi="Arial Unicode MS" w:cs="Arial Unicode MS"/>
          <w:color w:val="000000"/>
          <w:szCs w:val="18"/>
          <w:u w:color="000000"/>
          <w:bdr w:val="nil"/>
          <w:lang w:val="en-GB" w:eastAsia="en-AU"/>
        </w:rPr>
        <w:t>.</w:t>
      </w:r>
    </w:p>
    <w:p w14:paraId="44ABD419" w14:textId="77777777" w:rsidR="00AA75EF" w:rsidRPr="00AA75EF" w:rsidRDefault="00AA75EF" w:rsidP="00AA75EF">
      <w:pPr>
        <w:pBdr>
          <w:top w:val="nil"/>
          <w:left w:val="nil"/>
          <w:bottom w:val="nil"/>
          <w:right w:val="nil"/>
          <w:between w:val="nil"/>
          <w:bar w:val="nil"/>
        </w:pBdr>
        <w:spacing w:before="240" w:after="240" w:line="280" w:lineRule="exact"/>
        <w:rPr>
          <w:rFonts w:eastAsia="Arial Unicode MS" w:hAnsi="Arial Unicode MS" w:cs="Arial Unicode MS"/>
          <w:color w:val="000000"/>
          <w:szCs w:val="18"/>
          <w:u w:val="single" w:color="000000"/>
          <w:bdr w:val="nil"/>
          <w:lang w:val="en-GB" w:eastAsia="en-AU"/>
        </w:rPr>
      </w:pPr>
      <w:r w:rsidRPr="00AA75EF">
        <w:rPr>
          <w:rStyle w:val="GazetteNormalTextChar"/>
        </w:rPr>
        <w:t xml:space="preserve">For a comprehensive listing of all licensed manufacturers please see the </w:t>
      </w:r>
      <w:hyperlink r:id="rId32" w:history="1">
        <w:r w:rsidRPr="00AA75EF">
          <w:rPr>
            <w:rStyle w:val="GazetteNormalTextChar"/>
          </w:rPr>
          <w:t>APVMA website</w:t>
        </w:r>
      </w:hyperlink>
      <w:r w:rsidRPr="00AA75EF">
        <w:rPr>
          <w:rFonts w:eastAsia="Arial Unicode MS" w:hAnsi="Arial Unicode MS" w:cs="Arial Unicode MS"/>
          <w:color w:val="000000"/>
          <w:szCs w:val="18"/>
          <w:u w:color="000000"/>
          <w:bdr w:val="nil"/>
          <w:lang w:val="en-GB" w:eastAsia="en-AU"/>
        </w:rPr>
        <w:t>.</w:t>
      </w:r>
    </w:p>
    <w:p w14:paraId="0EF4A1A5" w14:textId="77777777" w:rsidR="00AA75EF" w:rsidRPr="00AA75EF" w:rsidRDefault="00AA75EF" w:rsidP="00AA75EF">
      <w:pPr>
        <w:pStyle w:val="GazetteHeading2"/>
      </w:pPr>
      <w:r w:rsidRPr="00AA75EF">
        <w:t>New licenses</w:t>
      </w:r>
    </w:p>
    <w:p w14:paraId="59E9F342" w14:textId="77777777" w:rsidR="00AA75EF" w:rsidRPr="00AA75EF" w:rsidRDefault="00AA75EF" w:rsidP="00AA75EF">
      <w:pPr>
        <w:pStyle w:val="GazetteNormalText"/>
      </w:pPr>
      <w:r w:rsidRPr="00AA75EF">
        <w:t xml:space="preserve">The APVMA has issued the following licenses under subsection 123(1) of the </w:t>
      </w:r>
      <w:proofErr w:type="spellStart"/>
      <w:r w:rsidRPr="00AA75EF">
        <w:t>Agvet</w:t>
      </w:r>
      <w:proofErr w:type="spellEnd"/>
      <w:r w:rsidRPr="00AA75EF">
        <w:t xml:space="preserve"> Code:</w:t>
      </w:r>
    </w:p>
    <w:p w14:paraId="7F260D47" w14:textId="2EDCD987" w:rsidR="00AA75EF" w:rsidRPr="00AA75EF" w:rsidRDefault="00AA75EF" w:rsidP="00AA75EF">
      <w:pPr>
        <w:pStyle w:val="Caption"/>
      </w:pPr>
      <w:r w:rsidRPr="00AA75EF">
        <w:t xml:space="preserve">Table </w:t>
      </w:r>
      <w:fldSimple w:instr=" SEQ Table \* ARABIC ">
        <w:r w:rsidR="002334EB">
          <w:rPr>
            <w:noProof/>
          </w:rPr>
          <w:t>17</w:t>
        </w:r>
      </w:fldSimple>
      <w:r w:rsidRPr="00AA75EF">
        <w:t xml:space="preserve">: New licenses issued by the APVMA under subsection 123(1) of the </w:t>
      </w:r>
      <w:proofErr w:type="spellStart"/>
      <w:r w:rsidRPr="00AA75EF">
        <w:t>Agvet</w:t>
      </w:r>
      <w:proofErr w:type="spellEnd"/>
      <w:r w:rsidRPr="00AA75EF">
        <w:t xml:space="preserve"> Code</w:t>
      </w:r>
    </w:p>
    <w:tbl>
      <w:tblPr>
        <w:tblStyle w:val="TableGrid11"/>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AA75EF" w:rsidRPr="00AA75EF" w14:paraId="79299614" w14:textId="77777777" w:rsidTr="002334EB">
        <w:trPr>
          <w:tblHeader/>
        </w:trPr>
        <w:tc>
          <w:tcPr>
            <w:tcW w:w="702" w:type="pct"/>
            <w:shd w:val="clear" w:color="auto" w:fill="D9D9D9" w:themeFill="background1" w:themeFillShade="D9"/>
          </w:tcPr>
          <w:p w14:paraId="71D868FB" w14:textId="77777777" w:rsidR="00AA75EF" w:rsidRPr="00AA75EF" w:rsidRDefault="00AA75EF" w:rsidP="00610328">
            <w:pPr>
              <w:pStyle w:val="GazetteTableHeading"/>
            </w:pPr>
            <w:r w:rsidRPr="00AA75EF">
              <w:t>Company name</w:t>
            </w:r>
          </w:p>
        </w:tc>
        <w:tc>
          <w:tcPr>
            <w:tcW w:w="425" w:type="pct"/>
            <w:shd w:val="clear" w:color="auto" w:fill="D9D9D9" w:themeFill="background1" w:themeFillShade="D9"/>
          </w:tcPr>
          <w:p w14:paraId="16405FB2" w14:textId="77777777" w:rsidR="00AA75EF" w:rsidRPr="00AA75EF" w:rsidRDefault="00AA75EF" w:rsidP="00610328">
            <w:pPr>
              <w:pStyle w:val="GazetteTableHeading"/>
            </w:pPr>
            <w:r w:rsidRPr="00AA75EF">
              <w:t>Licence number</w:t>
            </w:r>
          </w:p>
        </w:tc>
        <w:tc>
          <w:tcPr>
            <w:tcW w:w="495" w:type="pct"/>
            <w:shd w:val="clear" w:color="auto" w:fill="D9D9D9" w:themeFill="background1" w:themeFillShade="D9"/>
          </w:tcPr>
          <w:p w14:paraId="3EA3E28A" w14:textId="77777777" w:rsidR="00AA75EF" w:rsidRPr="00AA75EF" w:rsidRDefault="00AA75EF" w:rsidP="00610328">
            <w:pPr>
              <w:pStyle w:val="GazetteTableHeading"/>
            </w:pPr>
            <w:r w:rsidRPr="00AA75EF">
              <w:t>Company ACN</w:t>
            </w:r>
          </w:p>
        </w:tc>
        <w:tc>
          <w:tcPr>
            <w:tcW w:w="801" w:type="pct"/>
            <w:shd w:val="clear" w:color="auto" w:fill="D9D9D9" w:themeFill="background1" w:themeFillShade="D9"/>
          </w:tcPr>
          <w:p w14:paraId="3036AEC9" w14:textId="77777777" w:rsidR="00AA75EF" w:rsidRPr="00AA75EF" w:rsidRDefault="00AA75EF" w:rsidP="00610328">
            <w:pPr>
              <w:pStyle w:val="GazetteTableHeading"/>
            </w:pPr>
            <w:r w:rsidRPr="00AA75EF">
              <w:t>Address</w:t>
            </w:r>
          </w:p>
        </w:tc>
        <w:tc>
          <w:tcPr>
            <w:tcW w:w="1055" w:type="pct"/>
            <w:shd w:val="clear" w:color="auto" w:fill="D9D9D9" w:themeFill="background1" w:themeFillShade="D9"/>
          </w:tcPr>
          <w:p w14:paraId="3CDC2904" w14:textId="77777777" w:rsidR="00AA75EF" w:rsidRPr="00AA75EF" w:rsidRDefault="00AA75EF" w:rsidP="00610328">
            <w:pPr>
              <w:pStyle w:val="GazetteTableHeading"/>
            </w:pPr>
            <w:r w:rsidRPr="00AA75EF">
              <w:t>Product types</w:t>
            </w:r>
          </w:p>
        </w:tc>
        <w:tc>
          <w:tcPr>
            <w:tcW w:w="1106" w:type="pct"/>
            <w:shd w:val="clear" w:color="auto" w:fill="D9D9D9" w:themeFill="background1" w:themeFillShade="D9"/>
          </w:tcPr>
          <w:p w14:paraId="651E49AE" w14:textId="77777777" w:rsidR="00AA75EF" w:rsidRPr="00AA75EF" w:rsidRDefault="00AA75EF" w:rsidP="00610328">
            <w:pPr>
              <w:pStyle w:val="GazetteTableHeading"/>
            </w:pPr>
            <w:r w:rsidRPr="00AA75EF">
              <w:t>Steps of manufacture</w:t>
            </w:r>
          </w:p>
        </w:tc>
        <w:tc>
          <w:tcPr>
            <w:tcW w:w="416" w:type="pct"/>
            <w:shd w:val="clear" w:color="auto" w:fill="D9D9D9" w:themeFill="background1" w:themeFillShade="D9"/>
          </w:tcPr>
          <w:p w14:paraId="55FD8023" w14:textId="77777777" w:rsidR="00AA75EF" w:rsidRPr="00AA75EF" w:rsidRDefault="00AA75EF" w:rsidP="00610328">
            <w:pPr>
              <w:pStyle w:val="GazetteTableHeading"/>
            </w:pPr>
            <w:r w:rsidRPr="00AA75EF">
              <w:t>Date issued</w:t>
            </w:r>
          </w:p>
        </w:tc>
      </w:tr>
      <w:tr w:rsidR="00AA75EF" w:rsidRPr="00AA75EF" w14:paraId="49EB89E7" w14:textId="77777777" w:rsidTr="002334EB">
        <w:tc>
          <w:tcPr>
            <w:tcW w:w="702" w:type="pct"/>
          </w:tcPr>
          <w:p w14:paraId="4B6F7586" w14:textId="77777777" w:rsidR="00AA75EF" w:rsidRPr="00AA75EF" w:rsidRDefault="00AA75EF" w:rsidP="004B0994">
            <w:pPr>
              <w:pStyle w:val="GazetteTableText"/>
            </w:pPr>
            <w:r w:rsidRPr="00AA75EF">
              <w:t>Troy Laboratories Pty Ltd</w:t>
            </w:r>
          </w:p>
        </w:tc>
        <w:tc>
          <w:tcPr>
            <w:tcW w:w="425" w:type="pct"/>
          </w:tcPr>
          <w:p w14:paraId="0DFC840D" w14:textId="77777777" w:rsidR="00AA75EF" w:rsidRPr="00AA75EF" w:rsidRDefault="00AA75EF" w:rsidP="004B0994">
            <w:pPr>
              <w:pStyle w:val="GazetteTableText"/>
            </w:pPr>
            <w:r w:rsidRPr="00AA75EF">
              <w:t>1092</w:t>
            </w:r>
          </w:p>
        </w:tc>
        <w:tc>
          <w:tcPr>
            <w:tcW w:w="495" w:type="pct"/>
          </w:tcPr>
          <w:p w14:paraId="2B62AF8E" w14:textId="77777777" w:rsidR="00AA75EF" w:rsidRPr="00AA75EF" w:rsidRDefault="00AA75EF" w:rsidP="004B0994">
            <w:pPr>
              <w:pStyle w:val="GazetteTableText"/>
            </w:pPr>
            <w:r w:rsidRPr="00AA75EF">
              <w:t>000 283 769</w:t>
            </w:r>
          </w:p>
        </w:tc>
        <w:tc>
          <w:tcPr>
            <w:tcW w:w="801" w:type="pct"/>
          </w:tcPr>
          <w:p w14:paraId="018828C3" w14:textId="055BCE97" w:rsidR="00AA75EF" w:rsidRPr="00AA75EF" w:rsidRDefault="00AA75EF" w:rsidP="004B0994">
            <w:pPr>
              <w:pStyle w:val="GazetteTableText"/>
            </w:pPr>
            <w:r w:rsidRPr="00AA75EF">
              <w:t>37 Glendenning Road</w:t>
            </w:r>
            <w:r w:rsidR="00610328">
              <w:br/>
            </w:r>
            <w:r w:rsidRPr="00AA75EF">
              <w:t>G</w:t>
            </w:r>
            <w:r w:rsidR="002334EB" w:rsidRPr="00AA75EF">
              <w:t>lendenning</w:t>
            </w:r>
            <w:r w:rsidR="00610328">
              <w:br/>
            </w:r>
            <w:r w:rsidRPr="00AA75EF">
              <w:t>NSW 2761</w:t>
            </w:r>
          </w:p>
        </w:tc>
        <w:tc>
          <w:tcPr>
            <w:tcW w:w="1055" w:type="pct"/>
          </w:tcPr>
          <w:p w14:paraId="5F906062" w14:textId="77777777" w:rsidR="00AA75EF" w:rsidRPr="00AA75EF" w:rsidRDefault="00AA75EF" w:rsidP="004B0994">
            <w:pPr>
              <w:pStyle w:val="GazetteTableText"/>
            </w:pPr>
            <w:r w:rsidRPr="00AA75EF">
              <w:t>Category 1: Sterile products and terminally sterilised ointment</w:t>
            </w:r>
          </w:p>
          <w:p w14:paraId="40CE7B80" w14:textId="77777777" w:rsidR="00AA75EF" w:rsidRPr="00AA75EF" w:rsidRDefault="00AA75EF" w:rsidP="004B0994">
            <w:pPr>
              <w:pStyle w:val="GazetteTableText"/>
            </w:pPr>
            <w:r w:rsidRPr="00AA75EF">
              <w:t>Category 2: Tablets, creams / lotions, ointments, gels, pastes, sprays, suspensions and liquids</w:t>
            </w:r>
          </w:p>
          <w:p w14:paraId="4C64B205" w14:textId="77777777" w:rsidR="00AA75EF" w:rsidRPr="00AA75EF" w:rsidRDefault="00AA75EF" w:rsidP="004B0994">
            <w:pPr>
              <w:pStyle w:val="GazetteTableText"/>
            </w:pPr>
            <w:r w:rsidRPr="00AA75EF">
              <w:t>Category 3: Liquids and sprays</w:t>
            </w:r>
          </w:p>
        </w:tc>
        <w:tc>
          <w:tcPr>
            <w:tcW w:w="1106" w:type="pct"/>
          </w:tcPr>
          <w:p w14:paraId="4E0E3F75" w14:textId="77777777" w:rsidR="00AA75EF" w:rsidRPr="002334EB" w:rsidRDefault="00AA75EF" w:rsidP="002334EB">
            <w:pPr>
              <w:pStyle w:val="GazetteTableText"/>
            </w:pPr>
            <w:r w:rsidRPr="002334EB">
              <w:t>Quality assurance (QA) of raw materials, formulation including blending, granulation, dry milling, wet milling, aseptic filling, filling, packaging, secondary packaging, labelling, secondary labelling, tableting, sterilisation (heat and filtration), microbiological reduction treatment (filtration and chemical), analysis and testing (physical, chemical, microbiological, and endotoxin), storage, and release for supply.</w:t>
            </w:r>
          </w:p>
        </w:tc>
        <w:tc>
          <w:tcPr>
            <w:tcW w:w="416" w:type="pct"/>
          </w:tcPr>
          <w:p w14:paraId="13A55CF3" w14:textId="77777777" w:rsidR="00AA75EF" w:rsidRPr="00AA75EF" w:rsidRDefault="00AA75EF" w:rsidP="004B0994">
            <w:pPr>
              <w:pStyle w:val="GazetteTableText"/>
            </w:pPr>
            <w:r w:rsidRPr="00AA75EF">
              <w:t>24 June 2026</w:t>
            </w:r>
          </w:p>
        </w:tc>
      </w:tr>
      <w:tr w:rsidR="00AA75EF" w:rsidRPr="00AA75EF" w14:paraId="1B0ED93A" w14:textId="77777777" w:rsidTr="002334EB">
        <w:tc>
          <w:tcPr>
            <w:tcW w:w="702" w:type="pct"/>
          </w:tcPr>
          <w:p w14:paraId="6C164286" w14:textId="1252259D" w:rsidR="00AA75EF" w:rsidRPr="00AA75EF" w:rsidRDefault="00AA75EF" w:rsidP="004B0994">
            <w:pPr>
              <w:pStyle w:val="GazetteTableText"/>
            </w:pPr>
            <w:r w:rsidRPr="00AA75EF">
              <w:t>Animal Consulting Enterprises Pty. Ltd</w:t>
            </w:r>
          </w:p>
        </w:tc>
        <w:tc>
          <w:tcPr>
            <w:tcW w:w="425" w:type="pct"/>
          </w:tcPr>
          <w:p w14:paraId="2D030631" w14:textId="77777777" w:rsidR="00AA75EF" w:rsidRPr="00AA75EF" w:rsidRDefault="00AA75EF" w:rsidP="004B0994">
            <w:pPr>
              <w:pStyle w:val="GazetteTableText"/>
            </w:pPr>
            <w:r w:rsidRPr="00AA75EF">
              <w:t>1081</w:t>
            </w:r>
          </w:p>
        </w:tc>
        <w:tc>
          <w:tcPr>
            <w:tcW w:w="495" w:type="pct"/>
          </w:tcPr>
          <w:p w14:paraId="681154D9" w14:textId="77777777" w:rsidR="00AA75EF" w:rsidRPr="00AA75EF" w:rsidRDefault="00AA75EF" w:rsidP="004B0994">
            <w:pPr>
              <w:pStyle w:val="GazetteTableText"/>
            </w:pPr>
            <w:r w:rsidRPr="00AA75EF">
              <w:t>115 191 056</w:t>
            </w:r>
          </w:p>
        </w:tc>
        <w:tc>
          <w:tcPr>
            <w:tcW w:w="801" w:type="pct"/>
          </w:tcPr>
          <w:p w14:paraId="66D52862" w14:textId="526D74EC" w:rsidR="00AA75EF" w:rsidRPr="00610328" w:rsidRDefault="00AA75EF" w:rsidP="004B0994">
            <w:pPr>
              <w:pStyle w:val="GazetteTableText"/>
              <w:rPr>
                <w:lang w:val="en-AU"/>
              </w:rPr>
            </w:pPr>
            <w:r w:rsidRPr="00AA75EF">
              <w:t>12 Gildea Lane</w:t>
            </w:r>
            <w:r w:rsidR="00610328">
              <w:br/>
            </w:r>
            <w:r w:rsidRPr="00AA75EF">
              <w:t>B</w:t>
            </w:r>
            <w:r w:rsidR="002334EB" w:rsidRPr="00AA75EF">
              <w:t>endigo</w:t>
            </w:r>
            <w:r w:rsidRPr="00AA75EF">
              <w:t xml:space="preserve"> E</w:t>
            </w:r>
            <w:r w:rsidR="002334EB" w:rsidRPr="00AA75EF">
              <w:t>ast</w:t>
            </w:r>
            <w:r w:rsidR="00610328">
              <w:br/>
            </w:r>
            <w:r w:rsidRPr="00AA75EF">
              <w:t>VIC 3550</w:t>
            </w:r>
          </w:p>
        </w:tc>
        <w:tc>
          <w:tcPr>
            <w:tcW w:w="1055" w:type="pct"/>
          </w:tcPr>
          <w:p w14:paraId="1A7B1CAF" w14:textId="6D5AA5D5" w:rsidR="00AA75EF" w:rsidRPr="00AA75EF" w:rsidRDefault="00AA75EF" w:rsidP="004B0994">
            <w:pPr>
              <w:pStyle w:val="GazetteTableText"/>
            </w:pPr>
            <w:r w:rsidRPr="00AA75EF">
              <w:t xml:space="preserve">Category 1: </w:t>
            </w:r>
            <w:proofErr w:type="spellStart"/>
            <w:r w:rsidRPr="00AA75EF">
              <w:t>Immunobiologicals</w:t>
            </w:r>
            <w:proofErr w:type="spellEnd"/>
            <w:r w:rsidRPr="00AA75EF">
              <w:t xml:space="preserve"> (bacterial vaccines), </w:t>
            </w:r>
            <w:r w:rsidR="002334EB">
              <w:t>s</w:t>
            </w:r>
            <w:r w:rsidRPr="00AA75EF">
              <w:t xml:space="preserve">terile products for injection (Sterile saline &amp; </w:t>
            </w:r>
            <w:proofErr w:type="spellStart"/>
            <w:r w:rsidRPr="00AA75EF">
              <w:t>Hartmanns</w:t>
            </w:r>
            <w:proofErr w:type="spellEnd"/>
            <w:r w:rsidRPr="00AA75EF">
              <w:t xml:space="preserve"> solution)</w:t>
            </w:r>
          </w:p>
        </w:tc>
        <w:tc>
          <w:tcPr>
            <w:tcW w:w="1106" w:type="pct"/>
          </w:tcPr>
          <w:p w14:paraId="00081A54" w14:textId="77777777" w:rsidR="00AA75EF" w:rsidRPr="00AA75EF" w:rsidRDefault="00AA75EF" w:rsidP="004B0994">
            <w:pPr>
              <w:pStyle w:val="GazetteTableText"/>
            </w:pPr>
            <w:r w:rsidRPr="00AA75EF">
              <w:t>Quality assurance (QA) of raw materials, bacterial fermentation, formulation including blending, aseptic filling, sterilisation (heat, filtration), microbiological reduction treatment (heat, chemical-Formaldehyde), packaging, secondary packaging, labelling, secondary labelling, analysis and testing (physical, chemical, microbiological, sterility test), storage and release for supply.</w:t>
            </w:r>
          </w:p>
        </w:tc>
        <w:tc>
          <w:tcPr>
            <w:tcW w:w="416" w:type="pct"/>
          </w:tcPr>
          <w:p w14:paraId="51E6B732" w14:textId="76A5FDB5" w:rsidR="00AA75EF" w:rsidRPr="00AA75EF" w:rsidRDefault="00AA75EF" w:rsidP="004B0994">
            <w:pPr>
              <w:pStyle w:val="GazetteTableText"/>
            </w:pPr>
            <w:r w:rsidRPr="00AA75EF">
              <w:t>1 July 2026</w:t>
            </w:r>
          </w:p>
        </w:tc>
      </w:tr>
    </w:tbl>
    <w:p w14:paraId="6224AD77" w14:textId="65971E5D" w:rsidR="00610328" w:rsidRPr="00610328" w:rsidRDefault="00610328" w:rsidP="00610328">
      <w:pPr>
        <w:spacing w:after="160" w:line="259" w:lineRule="auto"/>
        <w:rPr>
          <w:rFonts w:eastAsia="Arial Unicode MS" w:hAnsi="Arial Unicode MS" w:cs="Arial Unicode MS"/>
          <w:color w:val="000000"/>
          <w:sz w:val="16"/>
          <w:szCs w:val="18"/>
          <w:u w:color="000000"/>
          <w:bdr w:val="nil"/>
          <w:lang w:val="en-GB" w:eastAsia="en-AU"/>
        </w:rPr>
      </w:pPr>
      <w:r>
        <w:br w:type="page"/>
      </w:r>
    </w:p>
    <w:p w14:paraId="23B041F1" w14:textId="2F069C01" w:rsidR="00AA75EF" w:rsidRPr="00AA75EF" w:rsidRDefault="00AA75EF" w:rsidP="00610328">
      <w:pPr>
        <w:pStyle w:val="GazetteHeading2"/>
      </w:pPr>
      <w:r w:rsidRPr="00AA75EF">
        <w:lastRenderedPageBreak/>
        <w:t>Licence cancellations</w:t>
      </w:r>
    </w:p>
    <w:p w14:paraId="3BDE730C" w14:textId="77777777" w:rsidR="00AA75EF" w:rsidRPr="00AA75EF" w:rsidRDefault="00AA75EF" w:rsidP="00610328">
      <w:pPr>
        <w:pStyle w:val="GazetteNormalText"/>
      </w:pPr>
      <w:r w:rsidRPr="00AA75EF">
        <w:t xml:space="preserve">The APVMA has cancelled the following licenses under subsection 127(1) of the </w:t>
      </w:r>
      <w:proofErr w:type="spellStart"/>
      <w:r w:rsidRPr="00AA75EF">
        <w:t>Agvet</w:t>
      </w:r>
      <w:proofErr w:type="spellEnd"/>
      <w:r w:rsidRPr="00AA75EF">
        <w:t xml:space="preserve"> Code:</w:t>
      </w:r>
    </w:p>
    <w:p w14:paraId="5FF06B8C" w14:textId="505418B8" w:rsidR="00AA75EF" w:rsidRPr="00AA75EF" w:rsidRDefault="00AA75EF" w:rsidP="00610328">
      <w:pPr>
        <w:pStyle w:val="Caption"/>
      </w:pPr>
      <w:r w:rsidRPr="00AA75EF">
        <w:t xml:space="preserve">Table </w:t>
      </w:r>
      <w:fldSimple w:instr=" SEQ Table \* ARABIC ">
        <w:r w:rsidR="002334EB">
          <w:rPr>
            <w:noProof/>
          </w:rPr>
          <w:t>18</w:t>
        </w:r>
      </w:fldSimple>
      <w:r w:rsidRPr="00AA75EF">
        <w:t xml:space="preserve">: Licenses cancelled by the APVMA under subsection 127(1) of the </w:t>
      </w:r>
      <w:proofErr w:type="spellStart"/>
      <w:r w:rsidRPr="00AA75EF">
        <w:t>Agvet</w:t>
      </w:r>
      <w:proofErr w:type="spellEnd"/>
      <w:r w:rsidRPr="00AA75EF">
        <w:t xml:space="preserve"> Code</w:t>
      </w:r>
    </w:p>
    <w:tbl>
      <w:tblPr>
        <w:tblStyle w:val="TableGrid11"/>
        <w:tblW w:w="5000" w:type="pct"/>
        <w:tblLook w:val="04A0" w:firstRow="1" w:lastRow="0" w:firstColumn="1" w:lastColumn="0" w:noHBand="0" w:noVBand="1"/>
        <w:tblCaption w:val="Changes to existing licenses"/>
      </w:tblPr>
      <w:tblGrid>
        <w:gridCol w:w="1992"/>
        <w:gridCol w:w="980"/>
        <w:gridCol w:w="1417"/>
        <w:gridCol w:w="3533"/>
        <w:gridCol w:w="1706"/>
      </w:tblGrid>
      <w:tr w:rsidR="00AA75EF" w:rsidRPr="00AA75EF" w14:paraId="2EBD9ED4" w14:textId="77777777" w:rsidTr="009B3AC4">
        <w:trPr>
          <w:tblHeader/>
        </w:trPr>
        <w:tc>
          <w:tcPr>
            <w:tcW w:w="1034" w:type="pct"/>
            <w:shd w:val="clear" w:color="auto" w:fill="D9D9D9" w:themeFill="background1" w:themeFillShade="D9"/>
          </w:tcPr>
          <w:p w14:paraId="255AD20C" w14:textId="77777777" w:rsidR="00AA75EF" w:rsidRPr="00AA75EF" w:rsidRDefault="00AA75EF" w:rsidP="00610328">
            <w:pPr>
              <w:pStyle w:val="GazetteTableHeading"/>
            </w:pPr>
            <w:r w:rsidRPr="00AA75EF">
              <w:t>Company name</w:t>
            </w:r>
          </w:p>
        </w:tc>
        <w:tc>
          <w:tcPr>
            <w:tcW w:w="509" w:type="pct"/>
            <w:shd w:val="clear" w:color="auto" w:fill="D9D9D9" w:themeFill="background1" w:themeFillShade="D9"/>
          </w:tcPr>
          <w:p w14:paraId="2838D753" w14:textId="77777777" w:rsidR="00AA75EF" w:rsidRPr="00AA75EF" w:rsidRDefault="00AA75EF" w:rsidP="00610328">
            <w:pPr>
              <w:pStyle w:val="GazetteTableHeading"/>
            </w:pPr>
            <w:r w:rsidRPr="00AA75EF">
              <w:t>Licence number</w:t>
            </w:r>
          </w:p>
        </w:tc>
        <w:tc>
          <w:tcPr>
            <w:tcW w:w="736" w:type="pct"/>
            <w:shd w:val="clear" w:color="auto" w:fill="D9D9D9" w:themeFill="background1" w:themeFillShade="D9"/>
          </w:tcPr>
          <w:p w14:paraId="27A95123" w14:textId="77777777" w:rsidR="00AA75EF" w:rsidRPr="00AA75EF" w:rsidRDefault="00AA75EF" w:rsidP="00610328">
            <w:pPr>
              <w:pStyle w:val="GazetteTableHeading"/>
            </w:pPr>
            <w:r w:rsidRPr="00AA75EF">
              <w:t>Company ACN</w:t>
            </w:r>
          </w:p>
        </w:tc>
        <w:tc>
          <w:tcPr>
            <w:tcW w:w="1835" w:type="pct"/>
            <w:shd w:val="clear" w:color="auto" w:fill="D9D9D9" w:themeFill="background1" w:themeFillShade="D9"/>
          </w:tcPr>
          <w:p w14:paraId="259A7838" w14:textId="77777777" w:rsidR="00AA75EF" w:rsidRPr="00AA75EF" w:rsidRDefault="00AA75EF" w:rsidP="00610328">
            <w:pPr>
              <w:pStyle w:val="GazetteTableHeading"/>
            </w:pPr>
            <w:r w:rsidRPr="00AA75EF">
              <w:t>Address</w:t>
            </w:r>
          </w:p>
        </w:tc>
        <w:tc>
          <w:tcPr>
            <w:tcW w:w="886" w:type="pct"/>
            <w:shd w:val="clear" w:color="auto" w:fill="D9D9D9" w:themeFill="background1" w:themeFillShade="D9"/>
          </w:tcPr>
          <w:p w14:paraId="3202C147" w14:textId="77777777" w:rsidR="00AA75EF" w:rsidRPr="00AA75EF" w:rsidRDefault="00AA75EF" w:rsidP="00610328">
            <w:pPr>
              <w:pStyle w:val="GazetteTableHeading"/>
            </w:pPr>
            <w:r w:rsidRPr="00AA75EF">
              <w:t>Date cancelled</w:t>
            </w:r>
          </w:p>
        </w:tc>
      </w:tr>
      <w:tr w:rsidR="00AA75EF" w:rsidRPr="00AA75EF" w14:paraId="60A3AE76" w14:textId="77777777" w:rsidTr="009B3AC4">
        <w:tc>
          <w:tcPr>
            <w:tcW w:w="1034" w:type="pct"/>
          </w:tcPr>
          <w:p w14:paraId="3B830348" w14:textId="77777777" w:rsidR="00AA75EF" w:rsidRPr="00AA75EF" w:rsidRDefault="00AA75EF" w:rsidP="00610328">
            <w:pPr>
              <w:pStyle w:val="GazetteTableText"/>
            </w:pPr>
            <w:r w:rsidRPr="00AA75EF">
              <w:t>Phibro Animal Health Pty Ltd</w:t>
            </w:r>
          </w:p>
        </w:tc>
        <w:tc>
          <w:tcPr>
            <w:tcW w:w="509" w:type="pct"/>
          </w:tcPr>
          <w:p w14:paraId="2C21B9F3" w14:textId="77777777" w:rsidR="00AA75EF" w:rsidRPr="00AA75EF" w:rsidRDefault="00AA75EF" w:rsidP="00610328">
            <w:pPr>
              <w:pStyle w:val="GazetteTableText"/>
            </w:pPr>
            <w:r w:rsidRPr="00AA75EF">
              <w:t>6228</w:t>
            </w:r>
          </w:p>
        </w:tc>
        <w:tc>
          <w:tcPr>
            <w:tcW w:w="736" w:type="pct"/>
          </w:tcPr>
          <w:p w14:paraId="24E75C1F" w14:textId="77777777" w:rsidR="00AA75EF" w:rsidRPr="00AA75EF" w:rsidRDefault="00AA75EF" w:rsidP="00610328">
            <w:pPr>
              <w:pStyle w:val="GazetteTableText"/>
            </w:pPr>
            <w:r w:rsidRPr="00AA75EF">
              <w:t>093 869 991</w:t>
            </w:r>
          </w:p>
        </w:tc>
        <w:tc>
          <w:tcPr>
            <w:tcW w:w="1835" w:type="pct"/>
          </w:tcPr>
          <w:p w14:paraId="72EDB7BD" w14:textId="559A2325" w:rsidR="00AA75EF" w:rsidRPr="00AA75EF" w:rsidRDefault="00AA75EF" w:rsidP="00610328">
            <w:pPr>
              <w:pStyle w:val="GazetteTableText"/>
            </w:pPr>
            <w:r w:rsidRPr="00AA75EF">
              <w:t>6 Distribution Drive</w:t>
            </w:r>
            <w:r w:rsidR="00610328">
              <w:br/>
            </w:r>
            <w:r w:rsidRPr="00AA75EF">
              <w:t>O</w:t>
            </w:r>
            <w:r w:rsidR="002334EB" w:rsidRPr="00AA75EF">
              <w:t>rchard</w:t>
            </w:r>
            <w:r w:rsidRPr="00AA75EF">
              <w:t xml:space="preserve"> H</w:t>
            </w:r>
            <w:r w:rsidR="002334EB" w:rsidRPr="00AA75EF">
              <w:t>ills</w:t>
            </w:r>
            <w:r w:rsidRPr="00AA75EF">
              <w:t xml:space="preserve"> NSW 2748</w:t>
            </w:r>
          </w:p>
        </w:tc>
        <w:tc>
          <w:tcPr>
            <w:tcW w:w="886" w:type="pct"/>
          </w:tcPr>
          <w:p w14:paraId="24AECAB8" w14:textId="77777777" w:rsidR="00AA75EF" w:rsidRPr="00AA75EF" w:rsidRDefault="00AA75EF" w:rsidP="00610328">
            <w:pPr>
              <w:pStyle w:val="GazetteTableText"/>
            </w:pPr>
            <w:r w:rsidRPr="00AA75EF">
              <w:t>3 June 2026</w:t>
            </w:r>
          </w:p>
        </w:tc>
      </w:tr>
    </w:tbl>
    <w:p w14:paraId="0268D8DC" w14:textId="77777777" w:rsidR="00AA75EF" w:rsidRPr="002334EB" w:rsidRDefault="00AA75EF" w:rsidP="002334EB">
      <w:pPr>
        <w:pStyle w:val="GazetteHeading2"/>
      </w:pPr>
      <w:r w:rsidRPr="002334EB">
        <w:t>Licence suspensions</w:t>
      </w:r>
    </w:p>
    <w:p w14:paraId="0B542A4B" w14:textId="77777777" w:rsidR="00AA75EF" w:rsidRPr="00AA75EF" w:rsidRDefault="00AA75EF" w:rsidP="00610328">
      <w:pPr>
        <w:pStyle w:val="GazetteNormalText"/>
      </w:pPr>
      <w:r w:rsidRPr="00AA75EF">
        <w:t xml:space="preserve">The APVMA has suspended the following licenses under subsection 127(1) of the </w:t>
      </w:r>
      <w:proofErr w:type="spellStart"/>
      <w:r w:rsidRPr="00AA75EF">
        <w:t>Agvet</w:t>
      </w:r>
      <w:proofErr w:type="spellEnd"/>
      <w:r w:rsidRPr="00AA75EF">
        <w:t xml:space="preserve"> code:</w:t>
      </w:r>
    </w:p>
    <w:p w14:paraId="36E745D5" w14:textId="36A03614" w:rsidR="00AA75EF" w:rsidRPr="00AA75EF" w:rsidRDefault="00AA75EF" w:rsidP="00610328">
      <w:pPr>
        <w:pStyle w:val="Caption"/>
      </w:pPr>
      <w:r w:rsidRPr="00AA75EF">
        <w:t xml:space="preserve">Table </w:t>
      </w:r>
      <w:fldSimple w:instr=" SEQ Table \* ARABIC ">
        <w:r w:rsidR="002334EB">
          <w:rPr>
            <w:noProof/>
          </w:rPr>
          <w:t>19</w:t>
        </w:r>
      </w:fldSimple>
      <w:r w:rsidRPr="00AA75EF">
        <w:t xml:space="preserve">: Licenses suspended by the APVMA under subsection 127(1) of the </w:t>
      </w:r>
      <w:proofErr w:type="spellStart"/>
      <w:r w:rsidRPr="00AA75EF">
        <w:t>Agvet</w:t>
      </w:r>
      <w:proofErr w:type="spellEnd"/>
      <w:r w:rsidRPr="00AA75EF">
        <w:t xml:space="preserve"> Code</w:t>
      </w:r>
    </w:p>
    <w:tbl>
      <w:tblPr>
        <w:tblStyle w:val="TableGrid11"/>
        <w:tblW w:w="5000" w:type="pct"/>
        <w:tblLook w:val="04A0" w:firstRow="1" w:lastRow="0" w:firstColumn="1" w:lastColumn="0" w:noHBand="0" w:noVBand="1"/>
        <w:tblCaption w:val="Changes to existing licenses"/>
      </w:tblPr>
      <w:tblGrid>
        <w:gridCol w:w="1992"/>
        <w:gridCol w:w="980"/>
        <w:gridCol w:w="1417"/>
        <w:gridCol w:w="2653"/>
        <w:gridCol w:w="2586"/>
      </w:tblGrid>
      <w:tr w:rsidR="00AA75EF" w:rsidRPr="00AA75EF" w14:paraId="250E8A81" w14:textId="77777777" w:rsidTr="006F7BED">
        <w:trPr>
          <w:tblHeader/>
        </w:trPr>
        <w:tc>
          <w:tcPr>
            <w:tcW w:w="1034" w:type="pct"/>
            <w:shd w:val="clear" w:color="auto" w:fill="D9D9D9" w:themeFill="background1" w:themeFillShade="D9"/>
          </w:tcPr>
          <w:p w14:paraId="616ECAE5" w14:textId="77777777" w:rsidR="00AA75EF" w:rsidRPr="00AA75EF" w:rsidRDefault="00AA75EF" w:rsidP="00610328">
            <w:pPr>
              <w:pStyle w:val="GazetteTableHeading"/>
            </w:pPr>
            <w:r w:rsidRPr="00AA75EF">
              <w:t>Company name</w:t>
            </w:r>
          </w:p>
        </w:tc>
        <w:tc>
          <w:tcPr>
            <w:tcW w:w="509" w:type="pct"/>
            <w:shd w:val="clear" w:color="auto" w:fill="D9D9D9" w:themeFill="background1" w:themeFillShade="D9"/>
          </w:tcPr>
          <w:p w14:paraId="726A8B87" w14:textId="77777777" w:rsidR="00AA75EF" w:rsidRPr="00AA75EF" w:rsidRDefault="00AA75EF" w:rsidP="00610328">
            <w:pPr>
              <w:pStyle w:val="GazetteTableHeading"/>
            </w:pPr>
            <w:r w:rsidRPr="00AA75EF">
              <w:t>Licence number</w:t>
            </w:r>
          </w:p>
        </w:tc>
        <w:tc>
          <w:tcPr>
            <w:tcW w:w="736" w:type="pct"/>
            <w:shd w:val="clear" w:color="auto" w:fill="D9D9D9" w:themeFill="background1" w:themeFillShade="D9"/>
          </w:tcPr>
          <w:p w14:paraId="7C77C029" w14:textId="77777777" w:rsidR="00AA75EF" w:rsidRPr="00AA75EF" w:rsidRDefault="00AA75EF" w:rsidP="00610328">
            <w:pPr>
              <w:pStyle w:val="GazetteTableHeading"/>
            </w:pPr>
            <w:r w:rsidRPr="00AA75EF">
              <w:t>Company ACN</w:t>
            </w:r>
          </w:p>
        </w:tc>
        <w:tc>
          <w:tcPr>
            <w:tcW w:w="1378" w:type="pct"/>
            <w:shd w:val="clear" w:color="auto" w:fill="D9D9D9" w:themeFill="background1" w:themeFillShade="D9"/>
          </w:tcPr>
          <w:p w14:paraId="1913EA7F" w14:textId="77777777" w:rsidR="00AA75EF" w:rsidRPr="00AA75EF" w:rsidRDefault="00AA75EF" w:rsidP="00610328">
            <w:pPr>
              <w:pStyle w:val="GazetteTableHeading"/>
            </w:pPr>
            <w:r w:rsidRPr="00AA75EF">
              <w:t>Address</w:t>
            </w:r>
          </w:p>
        </w:tc>
        <w:tc>
          <w:tcPr>
            <w:tcW w:w="1343" w:type="pct"/>
            <w:shd w:val="clear" w:color="auto" w:fill="D9D9D9" w:themeFill="background1" w:themeFillShade="D9"/>
          </w:tcPr>
          <w:p w14:paraId="2C17B885" w14:textId="77777777" w:rsidR="00AA75EF" w:rsidRPr="00AA75EF" w:rsidRDefault="00AA75EF" w:rsidP="00610328">
            <w:pPr>
              <w:pStyle w:val="GazetteTableHeading"/>
            </w:pPr>
            <w:r w:rsidRPr="00AA75EF">
              <w:t>Period of suspension</w:t>
            </w:r>
          </w:p>
        </w:tc>
      </w:tr>
      <w:tr w:rsidR="00AA75EF" w:rsidRPr="00AA75EF" w14:paraId="654E6E58" w14:textId="77777777" w:rsidTr="006F7BED">
        <w:tc>
          <w:tcPr>
            <w:tcW w:w="1034" w:type="pct"/>
          </w:tcPr>
          <w:p w14:paraId="39E43594" w14:textId="77777777" w:rsidR="00AA75EF" w:rsidRPr="00AA75EF" w:rsidRDefault="00AA75EF" w:rsidP="00610328">
            <w:pPr>
              <w:pStyle w:val="GazetteTableText"/>
            </w:pPr>
            <w:r w:rsidRPr="00AA75EF">
              <w:t>Redox Limited</w:t>
            </w:r>
          </w:p>
        </w:tc>
        <w:tc>
          <w:tcPr>
            <w:tcW w:w="509" w:type="pct"/>
          </w:tcPr>
          <w:p w14:paraId="02E849E2" w14:textId="77777777" w:rsidR="00AA75EF" w:rsidRPr="00AA75EF" w:rsidRDefault="00AA75EF" w:rsidP="00610328">
            <w:pPr>
              <w:pStyle w:val="GazetteTableText"/>
            </w:pPr>
            <w:r w:rsidRPr="00AA75EF">
              <w:t>6118</w:t>
            </w:r>
          </w:p>
        </w:tc>
        <w:tc>
          <w:tcPr>
            <w:tcW w:w="736" w:type="pct"/>
          </w:tcPr>
          <w:p w14:paraId="246711C9" w14:textId="77777777" w:rsidR="00AA75EF" w:rsidRPr="00AA75EF" w:rsidRDefault="00AA75EF" w:rsidP="00610328">
            <w:pPr>
              <w:pStyle w:val="GazetteTableText"/>
            </w:pPr>
            <w:r w:rsidRPr="00AA75EF">
              <w:t>000 762 345</w:t>
            </w:r>
          </w:p>
        </w:tc>
        <w:tc>
          <w:tcPr>
            <w:tcW w:w="1378" w:type="pct"/>
          </w:tcPr>
          <w:p w14:paraId="31422914" w14:textId="1CA69C34" w:rsidR="00AA75EF" w:rsidRPr="00AA75EF" w:rsidRDefault="00AA75EF" w:rsidP="00610328">
            <w:pPr>
              <w:pStyle w:val="GazetteTableText"/>
            </w:pPr>
            <w:r w:rsidRPr="00AA75EF">
              <w:t>2 Swettenham Road</w:t>
            </w:r>
            <w:r w:rsidR="00610328">
              <w:br/>
            </w:r>
            <w:r w:rsidRPr="00AA75EF">
              <w:t>M</w:t>
            </w:r>
            <w:r w:rsidR="002334EB" w:rsidRPr="00AA75EF">
              <w:t xml:space="preserve">into </w:t>
            </w:r>
            <w:r w:rsidRPr="00AA75EF">
              <w:t>NSW 2566</w:t>
            </w:r>
          </w:p>
        </w:tc>
        <w:tc>
          <w:tcPr>
            <w:tcW w:w="1343" w:type="pct"/>
          </w:tcPr>
          <w:p w14:paraId="522EB7CF" w14:textId="22B226CD" w:rsidR="00AA75EF" w:rsidRPr="00AA75EF" w:rsidRDefault="00AA75EF" w:rsidP="00610328">
            <w:pPr>
              <w:pStyle w:val="GazetteTableText"/>
            </w:pPr>
            <w:r w:rsidRPr="00AA75EF">
              <w:t>From 26 March 2026 to 26</w:t>
            </w:r>
            <w:r w:rsidR="002334EB">
              <w:t> </w:t>
            </w:r>
            <w:r w:rsidRPr="00AA75EF">
              <w:t>September 2026</w:t>
            </w:r>
          </w:p>
        </w:tc>
      </w:tr>
    </w:tbl>
    <w:p w14:paraId="0CEC0043" w14:textId="77777777" w:rsidR="00AA75EF" w:rsidRPr="00AA75EF" w:rsidRDefault="00AA75EF" w:rsidP="00610328">
      <w:pPr>
        <w:pStyle w:val="GazetteHeading2"/>
      </w:pPr>
      <w:r w:rsidRPr="00AA75EF">
        <w:t>APVMA contact</w:t>
      </w:r>
    </w:p>
    <w:p w14:paraId="2CD9D212" w14:textId="77777777" w:rsidR="00610328" w:rsidRPr="00D52566" w:rsidRDefault="00610328" w:rsidP="00610328">
      <w:pPr>
        <w:pStyle w:val="GazetteContact"/>
      </w:pPr>
      <w:r w:rsidRPr="00D52566">
        <w:t>Manufacturing Quality and Licensing</w:t>
      </w:r>
      <w:r>
        <w:br/>
      </w:r>
      <w:r w:rsidRPr="00D52566">
        <w:t>Australian Pesticides and Veterinary Medicines Authority</w:t>
      </w:r>
      <w:r>
        <w:br/>
      </w:r>
      <w:r w:rsidRPr="00D52566">
        <w:t>GPO Box 574</w:t>
      </w:r>
      <w:r>
        <w:br/>
      </w:r>
      <w:r w:rsidRPr="00D52566">
        <w:t>Canberra ACT 2601</w:t>
      </w:r>
    </w:p>
    <w:p w14:paraId="3B5CB808" w14:textId="77777777" w:rsidR="00610328" w:rsidRDefault="00610328" w:rsidP="00610328">
      <w:pPr>
        <w:pStyle w:val="GazetteContact"/>
        <w:spacing w:before="300"/>
        <w:sectPr w:rsidR="00610328" w:rsidSect="00610328">
          <w:headerReference w:type="even" r:id="rId33"/>
          <w:pgSz w:w="11906" w:h="16838"/>
          <w:pgMar w:top="1440" w:right="1134" w:bottom="1440" w:left="1134" w:header="680" w:footer="737" w:gutter="0"/>
          <w:cols w:space="708"/>
          <w:docGrid w:linePitch="360"/>
        </w:sectPr>
      </w:pPr>
      <w:r>
        <w:rPr>
          <w:b/>
        </w:rPr>
        <w:t xml:space="preserve">Phone: </w:t>
      </w:r>
      <w:r>
        <w:t>+61</w:t>
      </w:r>
      <w:r>
        <w:rPr>
          <w:lang w:val="en-AU"/>
        </w:rPr>
        <w:t xml:space="preserve"> </w:t>
      </w:r>
      <w:r w:rsidRPr="0060474C">
        <w:rPr>
          <w:lang w:val="en-AU"/>
        </w:rPr>
        <w:t>2 6770 2301</w:t>
      </w:r>
      <w:r>
        <w:rPr>
          <w:lang w:val="en-AU"/>
        </w:rPr>
        <w:br/>
      </w:r>
      <w:r>
        <w:rPr>
          <w:b/>
        </w:rPr>
        <w:t>Email</w:t>
      </w:r>
      <w:r>
        <w:t>:</w:t>
      </w:r>
      <w:r>
        <w:rPr>
          <w:b/>
        </w:rPr>
        <w:t xml:space="preserve"> </w:t>
      </w:r>
      <w:hyperlink r:id="rId34" w:history="1">
        <w:r w:rsidRPr="001E795C">
          <w:rPr>
            <w:rStyle w:val="Hyperlink"/>
          </w:rPr>
          <w:t>mls@apvma.gov.au</w:t>
        </w:r>
      </w:hyperlink>
    </w:p>
    <w:p w14:paraId="7433F56B" w14:textId="77777777" w:rsidR="00956C86" w:rsidRDefault="00956C86" w:rsidP="00956C86">
      <w:pPr>
        <w:pStyle w:val="GazetteHeading1"/>
      </w:pPr>
      <w:bookmarkStart w:id="26" w:name="_Toc234919685"/>
      <w:bookmarkEnd w:id="22"/>
      <w:r>
        <w:lastRenderedPageBreak/>
        <w:t>Amendments to the APVMA MRL Standard</w:t>
      </w:r>
      <w:bookmarkEnd w:id="26"/>
    </w:p>
    <w:p w14:paraId="085B0668" w14:textId="77777777" w:rsidR="00956C86" w:rsidRDefault="00956C86" w:rsidP="00956C86">
      <w:pPr>
        <w:pStyle w:val="GazetteNormalText"/>
      </w:pPr>
      <w:r>
        <w:t xml:space="preserve">The Australian Pesticides and Veterinary Medicines Authority (APVMA) </w:t>
      </w:r>
      <w:proofErr w:type="gramStart"/>
      <w:r>
        <w:t>approves</w:t>
      </w:r>
      <w:proofErr w:type="gramEnd"/>
      <w:r>
        <w:t xml:space="preserve">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bookmarkStart w:id="27" w:name="_Hlk147750325"/>
      <w:r w:rsidRPr="00CA0B8E">
        <w:rPr>
          <w:i/>
        </w:rPr>
        <w:t>Agricultural and Veterinary Chemicals (MRL Standard for Residues of Chemical Products) Instrument 2023</w:t>
      </w:r>
      <w:r>
        <w:t xml:space="preserve">. </w:t>
      </w:r>
      <w:bookmarkEnd w:id="27"/>
      <w:r>
        <w:t xml:space="preserve">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27117310" w14:textId="77777777" w:rsidR="00956C86" w:rsidRDefault="00956C86" w:rsidP="00956C86">
      <w:pPr>
        <w:pStyle w:val="GazetteNormalText"/>
      </w:pPr>
      <w:r>
        <w:t xml:space="preserve">MRLs are set at levels which are not likely to be exceeded if the agricultural or veterinary chemicals are used in accordance with approved label instructions. In considering MRLs and variation to MRLs, the APVMA </w:t>
      </w:r>
      <w:proofErr w:type="gramStart"/>
      <w:r>
        <w:t>takes into account</w:t>
      </w:r>
      <w:proofErr w:type="gramEnd"/>
      <w:r>
        <w:t xml:space="preserve"> studies on chemistry, metabolism, analytical methodology, residues, toxicology, good agricultural practice and dietary exposure. In approving MRLs, the APVMA is satisfied, from dietary exposure assessment, that the levels set are not an undue hazard to human health.</w:t>
      </w:r>
    </w:p>
    <w:p w14:paraId="6377F7E4" w14:textId="3FB7DA50" w:rsidR="00956C86" w:rsidRPr="00140341" w:rsidRDefault="00956C86" w:rsidP="00956C86">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and the changes will have affect the day after the instrument is registered.</w:t>
      </w:r>
    </w:p>
    <w:p w14:paraId="0C6DBFD2" w14:textId="77777777" w:rsidR="00956C86" w:rsidRPr="00956C86" w:rsidRDefault="00956C86" w:rsidP="00956C86">
      <w:pPr>
        <w:pStyle w:val="GazetteNormalText"/>
        <w:rPr>
          <w:color w:val="auto"/>
        </w:rPr>
      </w:pPr>
      <w:r w:rsidRPr="00140341">
        <w:rPr>
          <w:color w:val="auto"/>
        </w:rPr>
        <w:t xml:space="preserve">Details of the amendment can be found in the </w:t>
      </w:r>
      <w:r w:rsidRPr="00CA0B8E">
        <w:rPr>
          <w:i/>
        </w:rPr>
        <w:t>Agricultural and Veterinary Chemicals (MRL Standard for Residues of Chemical Products) Amendment Instrume</w:t>
      </w:r>
      <w:r w:rsidRPr="00D72639">
        <w:rPr>
          <w:i/>
          <w:color w:val="auto"/>
        </w:rPr>
        <w:t xml:space="preserve">nt </w:t>
      </w:r>
      <w:r w:rsidRPr="00D72639">
        <w:rPr>
          <w:color w:val="auto"/>
          <w:u w:color="FF33CC"/>
        </w:rPr>
        <w:t xml:space="preserve">(No. </w:t>
      </w:r>
      <w:r>
        <w:rPr>
          <w:color w:val="auto"/>
          <w:u w:color="FF33CC"/>
        </w:rPr>
        <w:t>3</w:t>
      </w:r>
      <w:r w:rsidRPr="00D72639">
        <w:rPr>
          <w:color w:val="auto"/>
          <w:u w:color="FF33CC"/>
        </w:rPr>
        <w:t>) 202</w:t>
      </w:r>
      <w:r>
        <w:rPr>
          <w:color w:val="auto"/>
          <w:u w:color="FF33CC"/>
        </w:rPr>
        <w:t>6</w:t>
      </w:r>
      <w:r w:rsidRPr="00D72639">
        <w:rPr>
          <w:color w:val="auto"/>
          <w:u w:color="FF33CC"/>
        </w:rPr>
        <w:t>.</w:t>
      </w:r>
    </w:p>
    <w:p w14:paraId="69649488" w14:textId="77777777" w:rsidR="00956C86" w:rsidRDefault="00956C86" w:rsidP="00956C86">
      <w:pPr>
        <w:pStyle w:val="GazetteNormalText"/>
      </w:pPr>
      <w:r>
        <w:t xml:space="preserve">The amendments will be incorporated into the compilation of the </w:t>
      </w:r>
      <w:r w:rsidRPr="00CA0B8E">
        <w:rPr>
          <w:i/>
        </w:rPr>
        <w:t>Agricultural and Veterinary Chemicals (MRL Standard for Residues of Chemical Products) Instrument 2023.</w:t>
      </w:r>
    </w:p>
    <w:p w14:paraId="52A31CEB" w14:textId="77777777" w:rsidR="00956C86" w:rsidRPr="0033395A" w:rsidRDefault="00956C86" w:rsidP="00956C86">
      <w:pPr>
        <w:pStyle w:val="GazetteNormalText"/>
      </w:pPr>
      <w:r w:rsidRPr="0033395A">
        <w:t xml:space="preserve">The MRL Standard is accessible via the </w:t>
      </w:r>
      <w:hyperlink r:id="rId35" w:history="1">
        <w:r w:rsidRPr="00CA0B8E">
          <w:rPr>
            <w:rStyle w:val="Hyperlink"/>
          </w:rPr>
          <w:t>Federal Register of Legislation website</w:t>
        </w:r>
      </w:hyperlink>
      <w:r w:rsidRPr="00B367CD">
        <w:t>.</w:t>
      </w:r>
    </w:p>
    <w:p w14:paraId="56993258" w14:textId="77777777" w:rsidR="00956C86" w:rsidRDefault="00956C86" w:rsidP="00956C86">
      <w:pPr>
        <w:pStyle w:val="GazetteNormalText"/>
      </w:pPr>
      <w:r>
        <w:t>For further information please contact:</w:t>
      </w:r>
    </w:p>
    <w:p w14:paraId="0BB60548" w14:textId="36C9743D" w:rsidR="00956C86" w:rsidRDefault="00956C86" w:rsidP="00956C86">
      <w:pPr>
        <w:pStyle w:val="GazetteContact"/>
      </w:pPr>
      <w:r>
        <w:t>MRL Contact Officer</w:t>
      </w:r>
      <w:r>
        <w:br/>
        <w:t>Australian Pesticides and Veterinary Medicines Authority</w:t>
      </w:r>
      <w:r>
        <w:br/>
        <w:t>GPO Box 574</w:t>
      </w:r>
      <w:r>
        <w:br/>
        <w:t>Canberra ACT 2601</w:t>
      </w:r>
    </w:p>
    <w:p w14:paraId="358DA168" w14:textId="77777777" w:rsidR="00956C86" w:rsidRDefault="00956C86" w:rsidP="00956C86">
      <w:pPr>
        <w:pStyle w:val="GazetteContact"/>
        <w:spacing w:before="300"/>
        <w:sectPr w:rsidR="00956C86" w:rsidSect="00956C86">
          <w:headerReference w:type="default" r:id="rId36"/>
          <w:pgSz w:w="11906" w:h="16838"/>
          <w:pgMar w:top="1440" w:right="1134" w:bottom="1440" w:left="1134" w:header="680" w:footer="737" w:gutter="0"/>
          <w:cols w:space="708"/>
          <w:docGrid w:linePitch="360"/>
        </w:sectPr>
      </w:pPr>
      <w:r>
        <w:rPr>
          <w:b/>
        </w:rPr>
        <w:t xml:space="preserve">Phone: </w:t>
      </w:r>
      <w:r>
        <w:t>+61 2 6770 2300</w:t>
      </w:r>
      <w:r>
        <w:br/>
      </w:r>
      <w:r>
        <w:rPr>
          <w:b/>
        </w:rPr>
        <w:t xml:space="preserve">Email: </w:t>
      </w:r>
      <w:hyperlink r:id="rId37" w:history="1">
        <w:r w:rsidRPr="000F6272">
          <w:rPr>
            <w:rStyle w:val="Hyperlink"/>
          </w:rPr>
          <w:t>enquiries@apvma.gov.au</w:t>
        </w:r>
      </w:hyperlink>
    </w:p>
    <w:p w14:paraId="7658BA29" w14:textId="77777777" w:rsidR="00207901" w:rsidRDefault="00207901" w:rsidP="00207901">
      <w:pPr>
        <w:pStyle w:val="GazetteHeading1"/>
      </w:pPr>
      <w:bookmarkStart w:id="28" w:name="_Toc234919686"/>
      <w:r>
        <w:lastRenderedPageBreak/>
        <w:t>Proposal to amend Schedule 20 in the Australian New Zealand Food Standards Code</w:t>
      </w:r>
      <w:bookmarkEnd w:id="28"/>
    </w:p>
    <w:p w14:paraId="44EAAFFB" w14:textId="00996BF3" w:rsidR="00207901" w:rsidRPr="003D5FD3" w:rsidRDefault="00207901" w:rsidP="00207901">
      <w:pPr>
        <w:pStyle w:val="GazetteNormalText"/>
      </w:pPr>
      <w:r w:rsidRPr="003D5FD3">
        <w:t>In the previous notice</w:t>
      </w:r>
      <w:r>
        <w:t xml:space="preserve"> on </w:t>
      </w:r>
      <w:r w:rsidRPr="00207901">
        <w:t>page 2</w:t>
      </w:r>
      <w:r w:rsidR="00297727">
        <w:t>3</w:t>
      </w:r>
      <w:r w:rsidRPr="00207901">
        <w:t xml:space="preserve"> </w:t>
      </w:r>
      <w:r w:rsidRPr="00207901">
        <w:rPr>
          <w:color w:val="auto"/>
        </w:rPr>
        <w:t>of APVMA Gazette No. 14</w:t>
      </w:r>
      <w:r w:rsidRPr="00207901">
        <w:t>, the</w:t>
      </w:r>
      <w:r w:rsidRPr="003D5FD3">
        <w:t xml:space="preserv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7A6DF809" w14:textId="77777777" w:rsidR="00207901" w:rsidRPr="00CA67F1" w:rsidRDefault="00207901" w:rsidP="00207901">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w:t>
      </w:r>
      <w:r>
        <w:t>Agricultural and Veterinary Chemicals (MRL Standard for Residues of Chemical Products) Amendment Instrument (No. 3) 2026</w:t>
      </w:r>
      <w:r w:rsidRPr="00CA67F1">
        <w:t xml:space="preserve"> to MRLs into Schedule 20</w:t>
      </w:r>
      <w:r>
        <w:t xml:space="preserve"> </w:t>
      </w:r>
      <w:r>
        <w:t>–</w:t>
      </w:r>
      <w:r>
        <w:t xml:space="preserve"> </w:t>
      </w:r>
      <w:r w:rsidRPr="00CA67F1">
        <w:t>Maximum residue limits in the Australia New Zealand Food Standards Code.</w:t>
      </w:r>
    </w:p>
    <w:p w14:paraId="67D178E3" w14:textId="77777777" w:rsidR="00207901" w:rsidRPr="003D5FD3" w:rsidRDefault="00207901" w:rsidP="00207901">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6A1793F9" w14:textId="601672C3" w:rsidR="00207901" w:rsidRPr="003D5FD3" w:rsidRDefault="00207901" w:rsidP="00207901">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are not harmful to public health.</w:t>
      </w:r>
    </w:p>
    <w:p w14:paraId="2594ACCC" w14:textId="2DADD5A8" w:rsidR="00207901" w:rsidRPr="003D5FD3" w:rsidRDefault="00207901" w:rsidP="00207901">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53B5D2D1" w14:textId="42E9ACF5" w:rsidR="00207901" w:rsidRPr="003D5FD3" w:rsidRDefault="00207901" w:rsidP="00207901">
      <w:pPr>
        <w:pStyle w:val="GazetteNormalText"/>
      </w:pPr>
      <w:r>
        <w:t>A</w:t>
      </w:r>
      <w:r w:rsidRPr="003D5FD3">
        <w:t xml:space="preserve"> Sanitary and Phytosanitary (SPS) notification to the World Trade Organization (WTO)</w:t>
      </w:r>
      <w:r>
        <w:t xml:space="preserve"> will be made</w:t>
      </w:r>
      <w:r w:rsidRPr="003D5FD3">
        <w:t>.</w:t>
      </w:r>
    </w:p>
    <w:p w14:paraId="01658B6C" w14:textId="7DDBB769" w:rsidR="00207901" w:rsidRPr="003D5FD3" w:rsidRDefault="00207901" w:rsidP="00207901">
      <w:pPr>
        <w:pStyle w:val="GazetteNormalText"/>
      </w:pPr>
      <w:r w:rsidRPr="003D5FD3">
        <w:t>The APVMA invites comment on these proposals. Details on how to make a submission appear near the end of this notice, below the details of the proposed amendment.</w:t>
      </w:r>
    </w:p>
    <w:p w14:paraId="2FA26C80" w14:textId="77777777" w:rsidR="00207901" w:rsidRPr="003D5FD3" w:rsidRDefault="00207901" w:rsidP="00207901">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0529422C" w14:textId="77777777" w:rsidR="00207901" w:rsidRPr="00D34675" w:rsidRDefault="00207901" w:rsidP="00207901">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1ADC3E88" w14:textId="77777777" w:rsidR="00207901" w:rsidRDefault="00207901" w:rsidP="00207901">
      <w:pPr>
        <w:pStyle w:val="Schedule20text"/>
        <w:rPr>
          <w:b/>
          <w:bCs/>
          <w:iCs/>
        </w:rPr>
      </w:pPr>
      <w:r>
        <w:t>14 July 2026</w:t>
      </w:r>
    </w:p>
    <w:p w14:paraId="0E57AD81" w14:textId="77777777" w:rsidR="00207901" w:rsidRPr="003D5FD3" w:rsidRDefault="00207901" w:rsidP="00207901">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w:t>
      </w:r>
      <w:proofErr w:type="gramStart"/>
      <w:r w:rsidRPr="003D5FD3">
        <w:t>instruments, but</w:t>
      </w:r>
      <w:proofErr w:type="gramEnd"/>
      <w:r w:rsidRPr="003D5FD3">
        <w:t xml:space="preserve"> are not subject to disallowance or sunsetting.</w:t>
      </w:r>
    </w:p>
    <w:p w14:paraId="54A7F1A3" w14:textId="77777777" w:rsidR="00207901" w:rsidRDefault="00207901" w:rsidP="00207901">
      <w:pPr>
        <w:pStyle w:val="Schedule20H3"/>
      </w:pPr>
      <w:r w:rsidRPr="003D5FD3">
        <w:t>To commence: on gazettal of variation</w:t>
      </w:r>
    </w:p>
    <w:p w14:paraId="49EDCC26" w14:textId="77777777" w:rsidR="00207901" w:rsidRDefault="00207901" w:rsidP="00207901">
      <w:pPr>
        <w:pStyle w:val="Schedule20H3"/>
        <w:rPr>
          <w:sz w:val="20"/>
          <w:szCs w:val="20"/>
        </w:rPr>
      </w:pPr>
      <w:r w:rsidRPr="00264330">
        <w:rPr>
          <w:sz w:val="20"/>
          <w:szCs w:val="20"/>
        </w:rPr>
        <w:t>Schedule 20 Maximum Residue Limits</w:t>
      </w:r>
    </w:p>
    <w:p w14:paraId="42BDAC5D" w14:textId="77777777" w:rsidR="00207901" w:rsidRPr="00731722" w:rsidRDefault="00207901" w:rsidP="00207901">
      <w:pPr>
        <w:pStyle w:val="Schedule20H3"/>
        <w:rPr>
          <w:sz w:val="20"/>
          <w:szCs w:val="20"/>
        </w:rPr>
      </w:pPr>
      <w:bookmarkStart w:id="29" w:name="_Hlk144731099"/>
      <w:bookmarkStart w:id="30" w:name="_Hlk221176982"/>
      <w:bookmarkStart w:id="31" w:name="_Hlk202349189"/>
      <w:bookmarkStart w:id="32" w:name="_Hlk195778527"/>
      <w:bookmarkStart w:id="33" w:name="_Hlk144731438"/>
      <w:bookmarkStart w:id="34" w:name="_Hlk202349243"/>
      <w:r w:rsidRPr="00731722">
        <w:rPr>
          <w:sz w:val="20"/>
          <w:szCs w:val="20"/>
        </w:rPr>
        <w:t>[1]</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Benzovindiflupyr</w:t>
      </w:r>
      <w:proofErr w:type="spellEnd"/>
      <w:r w:rsidRPr="00731722">
        <w:rPr>
          <w:sz w:val="20"/>
          <w:szCs w:val="20"/>
        </w:rPr>
        <w:t>)</w:t>
      </w:r>
    </w:p>
    <w:p w14:paraId="018A4E78" w14:textId="77777777" w:rsidR="00207901" w:rsidRPr="00731722" w:rsidRDefault="00207901" w:rsidP="00207901">
      <w:pPr>
        <w:pStyle w:val="Schedule20H3"/>
        <w:ind w:firstLine="720"/>
        <w:rPr>
          <w:b w:val="0"/>
          <w:bCs w:val="0"/>
          <w:sz w:val="20"/>
          <w:szCs w:val="20"/>
        </w:rPr>
      </w:pPr>
      <w:r w:rsidRPr="00731722">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4C529B27" w14:textId="77777777" w:rsidTr="006F7BED">
        <w:trPr>
          <w:trHeight w:val="66"/>
        </w:trPr>
        <w:tc>
          <w:tcPr>
            <w:tcW w:w="2835" w:type="dxa"/>
            <w:tcBorders>
              <w:top w:val="nil"/>
              <w:left w:val="nil"/>
              <w:bottom w:val="nil"/>
              <w:right w:val="nil"/>
            </w:tcBorders>
            <w:vAlign w:val="bottom"/>
          </w:tcPr>
          <w:p w14:paraId="31F10D8A" w14:textId="77777777" w:rsidR="00207901" w:rsidRPr="00731722" w:rsidRDefault="00207901" w:rsidP="006F7BED">
            <w:pPr>
              <w:keepLines/>
              <w:spacing w:before="20" w:after="20"/>
              <w:rPr>
                <w:szCs w:val="18"/>
              </w:rPr>
            </w:pPr>
            <w:r w:rsidRPr="00731722">
              <w:rPr>
                <w:szCs w:val="18"/>
              </w:rPr>
              <w:t>Barley</w:t>
            </w:r>
          </w:p>
        </w:tc>
        <w:tc>
          <w:tcPr>
            <w:tcW w:w="1843" w:type="dxa"/>
          </w:tcPr>
          <w:p w14:paraId="07A1269A"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0.2</w:t>
            </w:r>
          </w:p>
        </w:tc>
      </w:tr>
      <w:tr w:rsidR="00207901" w:rsidRPr="00731722" w14:paraId="4CD9EE28" w14:textId="77777777" w:rsidTr="006F7BED">
        <w:trPr>
          <w:trHeight w:val="66"/>
        </w:trPr>
        <w:tc>
          <w:tcPr>
            <w:tcW w:w="2835" w:type="dxa"/>
            <w:tcBorders>
              <w:top w:val="nil"/>
              <w:left w:val="nil"/>
              <w:bottom w:val="nil"/>
              <w:right w:val="nil"/>
            </w:tcBorders>
            <w:vAlign w:val="bottom"/>
          </w:tcPr>
          <w:p w14:paraId="18170804" w14:textId="77777777" w:rsidR="00207901" w:rsidRPr="00731722" w:rsidRDefault="00207901" w:rsidP="006F7BED">
            <w:pPr>
              <w:keepLines/>
              <w:spacing w:before="20" w:after="20"/>
              <w:rPr>
                <w:szCs w:val="18"/>
              </w:rPr>
            </w:pPr>
            <w:r w:rsidRPr="00731722">
              <w:rPr>
                <w:szCs w:val="18"/>
              </w:rPr>
              <w:t>Edible offal (mammalian)</w:t>
            </w:r>
          </w:p>
        </w:tc>
        <w:tc>
          <w:tcPr>
            <w:tcW w:w="1843" w:type="dxa"/>
          </w:tcPr>
          <w:p w14:paraId="469B3F58"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*0.01</w:t>
            </w:r>
          </w:p>
        </w:tc>
      </w:tr>
      <w:tr w:rsidR="00207901" w:rsidRPr="00731722" w14:paraId="356B374B" w14:textId="77777777" w:rsidTr="006F7BED">
        <w:trPr>
          <w:trHeight w:val="66"/>
        </w:trPr>
        <w:tc>
          <w:tcPr>
            <w:tcW w:w="2835" w:type="dxa"/>
            <w:tcBorders>
              <w:top w:val="nil"/>
              <w:left w:val="nil"/>
              <w:bottom w:val="nil"/>
              <w:right w:val="nil"/>
            </w:tcBorders>
            <w:vAlign w:val="bottom"/>
          </w:tcPr>
          <w:p w14:paraId="5F92508B" w14:textId="77777777" w:rsidR="00207901" w:rsidRPr="00731722" w:rsidRDefault="00207901" w:rsidP="006F7BED">
            <w:pPr>
              <w:keepLines/>
              <w:spacing w:before="20" w:after="20"/>
              <w:rPr>
                <w:szCs w:val="18"/>
              </w:rPr>
            </w:pPr>
            <w:r w:rsidRPr="00731722">
              <w:rPr>
                <w:szCs w:val="18"/>
              </w:rPr>
              <w:t>Meat (mammalian) [in the fat]</w:t>
            </w:r>
          </w:p>
        </w:tc>
        <w:tc>
          <w:tcPr>
            <w:tcW w:w="1843" w:type="dxa"/>
          </w:tcPr>
          <w:p w14:paraId="0B28C070"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*0.01</w:t>
            </w:r>
          </w:p>
        </w:tc>
      </w:tr>
      <w:tr w:rsidR="00207901" w:rsidRPr="00731722" w14:paraId="6083DB3D" w14:textId="77777777" w:rsidTr="006F7BED">
        <w:trPr>
          <w:trHeight w:val="66"/>
        </w:trPr>
        <w:tc>
          <w:tcPr>
            <w:tcW w:w="2835" w:type="dxa"/>
            <w:tcBorders>
              <w:top w:val="nil"/>
              <w:left w:val="nil"/>
              <w:right w:val="nil"/>
            </w:tcBorders>
            <w:vAlign w:val="bottom"/>
          </w:tcPr>
          <w:p w14:paraId="6D351155" w14:textId="77777777" w:rsidR="00207901" w:rsidRPr="00731722" w:rsidRDefault="00207901" w:rsidP="006F7BED">
            <w:pPr>
              <w:keepLines/>
              <w:spacing w:before="20" w:after="20"/>
              <w:rPr>
                <w:szCs w:val="18"/>
              </w:rPr>
            </w:pPr>
            <w:r w:rsidRPr="00731722">
              <w:rPr>
                <w:szCs w:val="18"/>
              </w:rPr>
              <w:t>Wheat (subgroup)</w:t>
            </w:r>
          </w:p>
        </w:tc>
        <w:tc>
          <w:tcPr>
            <w:tcW w:w="1843" w:type="dxa"/>
          </w:tcPr>
          <w:p w14:paraId="27E6E8F6"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0.01</w:t>
            </w:r>
          </w:p>
        </w:tc>
      </w:tr>
    </w:tbl>
    <w:p w14:paraId="3D7EA401" w14:textId="77777777" w:rsidR="00207901" w:rsidRPr="00731722" w:rsidRDefault="00207901" w:rsidP="00207901">
      <w:pPr>
        <w:pStyle w:val="Schedule20H3"/>
        <w:ind w:firstLine="720"/>
        <w:rPr>
          <w:b w:val="0"/>
          <w:bCs w:val="0"/>
          <w:sz w:val="20"/>
          <w:szCs w:val="20"/>
        </w:rPr>
      </w:pPr>
      <w:r w:rsidRPr="00731722">
        <w:rPr>
          <w:b w:val="0"/>
          <w:bCs w:val="0"/>
          <w:sz w:val="20"/>
          <w:szCs w:val="20"/>
        </w:rPr>
        <w:t>Substitute: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13522ADA" w14:textId="77777777" w:rsidTr="006F7BED">
        <w:trPr>
          <w:trHeight w:val="66"/>
        </w:trPr>
        <w:tc>
          <w:tcPr>
            <w:tcW w:w="2835" w:type="dxa"/>
          </w:tcPr>
          <w:p w14:paraId="3E6682F8" w14:textId="77777777" w:rsidR="00207901" w:rsidRPr="00731722" w:rsidRDefault="00207901" w:rsidP="006F7BED">
            <w:pPr>
              <w:keepLines/>
              <w:spacing w:before="20" w:after="20"/>
              <w:rPr>
                <w:szCs w:val="18"/>
                <w:lang w:val="en-GB" w:eastAsia="en-AU"/>
              </w:rPr>
            </w:pPr>
            <w:r w:rsidRPr="00731722">
              <w:rPr>
                <w:szCs w:val="18"/>
                <w:lang w:val="en-GB" w:eastAsia="en-AU"/>
              </w:rPr>
              <w:t>Barley</w:t>
            </w:r>
          </w:p>
        </w:tc>
        <w:tc>
          <w:tcPr>
            <w:tcW w:w="1843" w:type="dxa"/>
          </w:tcPr>
          <w:p w14:paraId="7DBB3E4E"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0.4</w:t>
            </w:r>
          </w:p>
        </w:tc>
      </w:tr>
      <w:tr w:rsidR="00207901" w:rsidRPr="00731722" w14:paraId="48E7A68E" w14:textId="77777777" w:rsidTr="006F7BED">
        <w:trPr>
          <w:trHeight w:val="66"/>
        </w:trPr>
        <w:tc>
          <w:tcPr>
            <w:tcW w:w="2835" w:type="dxa"/>
          </w:tcPr>
          <w:p w14:paraId="5242B20E" w14:textId="77777777" w:rsidR="00207901" w:rsidRPr="00731722" w:rsidRDefault="00207901" w:rsidP="006F7BED">
            <w:pPr>
              <w:keepLines/>
              <w:spacing w:before="20" w:after="20"/>
              <w:rPr>
                <w:szCs w:val="18"/>
                <w:lang w:val="en-GB" w:eastAsia="en-AU"/>
              </w:rPr>
            </w:pPr>
            <w:r w:rsidRPr="00731722">
              <w:rPr>
                <w:szCs w:val="18"/>
                <w:lang w:val="en-GB" w:eastAsia="en-AU"/>
              </w:rPr>
              <w:t>Edible offal (mammalian)</w:t>
            </w:r>
          </w:p>
        </w:tc>
        <w:tc>
          <w:tcPr>
            <w:tcW w:w="1843" w:type="dxa"/>
          </w:tcPr>
          <w:p w14:paraId="63B59A27"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0.07</w:t>
            </w:r>
          </w:p>
        </w:tc>
      </w:tr>
      <w:tr w:rsidR="00207901" w:rsidRPr="00731722" w14:paraId="709DA69B" w14:textId="77777777" w:rsidTr="006F7BED">
        <w:trPr>
          <w:trHeight w:val="66"/>
        </w:trPr>
        <w:tc>
          <w:tcPr>
            <w:tcW w:w="2835" w:type="dxa"/>
          </w:tcPr>
          <w:p w14:paraId="79ED6E00" w14:textId="77777777" w:rsidR="00207901" w:rsidRPr="00731722" w:rsidRDefault="00207901" w:rsidP="006F7BED">
            <w:pPr>
              <w:keepLines/>
              <w:spacing w:before="20" w:after="20"/>
              <w:rPr>
                <w:szCs w:val="18"/>
                <w:lang w:val="en-GB" w:eastAsia="en-AU"/>
              </w:rPr>
            </w:pPr>
            <w:r w:rsidRPr="00731722">
              <w:rPr>
                <w:szCs w:val="18"/>
                <w:lang w:val="en-GB" w:eastAsia="en-AU"/>
              </w:rPr>
              <w:t>Meat (mammalian) [in the fat]</w:t>
            </w:r>
          </w:p>
        </w:tc>
        <w:tc>
          <w:tcPr>
            <w:tcW w:w="1843" w:type="dxa"/>
          </w:tcPr>
          <w:p w14:paraId="24A1DCBB"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0.02</w:t>
            </w:r>
          </w:p>
        </w:tc>
      </w:tr>
      <w:tr w:rsidR="00207901" w:rsidRPr="00731722" w14:paraId="28D141B7" w14:textId="77777777" w:rsidTr="006F7BED">
        <w:trPr>
          <w:trHeight w:val="66"/>
        </w:trPr>
        <w:tc>
          <w:tcPr>
            <w:tcW w:w="2835" w:type="dxa"/>
          </w:tcPr>
          <w:p w14:paraId="6B0D7CBF" w14:textId="77777777" w:rsidR="00207901" w:rsidRPr="00731722" w:rsidRDefault="00207901" w:rsidP="006F7BED">
            <w:pPr>
              <w:keepLines/>
              <w:spacing w:before="20" w:after="20"/>
              <w:rPr>
                <w:szCs w:val="18"/>
                <w:lang w:val="en-GB" w:eastAsia="en-AU"/>
              </w:rPr>
            </w:pPr>
            <w:r w:rsidRPr="00731722">
              <w:rPr>
                <w:szCs w:val="18"/>
                <w:lang w:val="en-GB" w:eastAsia="en-AU"/>
              </w:rPr>
              <w:t>Wheat (subgroup)</w:t>
            </w:r>
          </w:p>
        </w:tc>
        <w:tc>
          <w:tcPr>
            <w:tcW w:w="1843" w:type="dxa"/>
          </w:tcPr>
          <w:p w14:paraId="7F778FB6"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0.3</w:t>
            </w:r>
          </w:p>
        </w:tc>
      </w:tr>
    </w:tbl>
    <w:p w14:paraId="7ED2C20C" w14:textId="77777777" w:rsidR="00207901" w:rsidRPr="00731722" w:rsidRDefault="00207901" w:rsidP="00207901">
      <w:pPr>
        <w:pStyle w:val="Schedule20H3"/>
        <w:rPr>
          <w:sz w:val="20"/>
          <w:szCs w:val="20"/>
        </w:rPr>
      </w:pPr>
      <w:r w:rsidRPr="00731722">
        <w:rPr>
          <w:sz w:val="20"/>
          <w:szCs w:val="20"/>
        </w:rPr>
        <w:t>[2]</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Buprofezin</w:t>
      </w:r>
      <w:proofErr w:type="spellEnd"/>
      <w:r w:rsidRPr="00731722">
        <w:rPr>
          <w:sz w:val="20"/>
          <w:szCs w:val="20"/>
        </w:rPr>
        <w:t>)</w:t>
      </w:r>
    </w:p>
    <w:p w14:paraId="766B4BE1"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24D00E77" w14:textId="77777777" w:rsidTr="006F7BED">
        <w:trPr>
          <w:cantSplit/>
        </w:trPr>
        <w:tc>
          <w:tcPr>
            <w:tcW w:w="2977" w:type="dxa"/>
          </w:tcPr>
          <w:p w14:paraId="0D4AEAF5" w14:textId="77777777" w:rsidR="00207901" w:rsidRPr="00731722" w:rsidRDefault="00207901" w:rsidP="006F7BED">
            <w:pPr>
              <w:keepLines/>
              <w:spacing w:before="20" w:after="20"/>
              <w:rPr>
                <w:rFonts w:cs="Arial"/>
                <w:szCs w:val="18"/>
              </w:rPr>
            </w:pPr>
            <w:r w:rsidRPr="00731722">
              <w:rPr>
                <w:rFonts w:cs="Arial"/>
                <w:szCs w:val="18"/>
              </w:rPr>
              <w:t>Papaya (pawpaw)</w:t>
            </w:r>
          </w:p>
        </w:tc>
        <w:tc>
          <w:tcPr>
            <w:tcW w:w="1701" w:type="dxa"/>
          </w:tcPr>
          <w:p w14:paraId="0E2461FE" w14:textId="77777777" w:rsidR="00207901" w:rsidRPr="00731722" w:rsidRDefault="00207901" w:rsidP="006F7BED">
            <w:pPr>
              <w:pStyle w:val="Schedule20tabletext"/>
              <w:jc w:val="right"/>
            </w:pPr>
            <w:r w:rsidRPr="00731722">
              <w:t>T1</w:t>
            </w:r>
          </w:p>
        </w:tc>
      </w:tr>
    </w:tbl>
    <w:p w14:paraId="5CC79FC1" w14:textId="77777777" w:rsidR="00207901" w:rsidRPr="00731722" w:rsidRDefault="00207901" w:rsidP="00207901">
      <w:pPr>
        <w:pStyle w:val="Schedule20H3"/>
        <w:rPr>
          <w:sz w:val="20"/>
          <w:szCs w:val="20"/>
        </w:rPr>
      </w:pPr>
      <w:r w:rsidRPr="00731722">
        <w:rPr>
          <w:sz w:val="20"/>
          <w:szCs w:val="20"/>
        </w:rPr>
        <w:t>[</w:t>
      </w:r>
      <w:r>
        <w:rPr>
          <w:sz w:val="20"/>
          <w:szCs w:val="20"/>
        </w:rPr>
        <w:t>3</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Cyclobutrifluram</w:t>
      </w:r>
      <w:proofErr w:type="spellEnd"/>
      <w:r w:rsidRPr="00731722">
        <w:rPr>
          <w:sz w:val="20"/>
          <w:szCs w:val="20"/>
        </w:rPr>
        <w:t>)</w:t>
      </w:r>
    </w:p>
    <w:p w14:paraId="7148959D"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36165A81" w14:textId="77777777" w:rsidTr="006F7BED">
        <w:trPr>
          <w:trHeight w:val="66"/>
        </w:trPr>
        <w:tc>
          <w:tcPr>
            <w:tcW w:w="2835" w:type="dxa"/>
          </w:tcPr>
          <w:p w14:paraId="08A09476" w14:textId="77777777" w:rsidR="00207901" w:rsidRPr="00731722" w:rsidRDefault="00207901" w:rsidP="006F7BED">
            <w:pPr>
              <w:keepLines/>
              <w:spacing w:before="20" w:after="20"/>
              <w:rPr>
                <w:szCs w:val="18"/>
                <w:lang w:val="en-GB" w:eastAsia="en-AU"/>
              </w:rPr>
            </w:pPr>
            <w:r w:rsidRPr="00731722">
              <w:rPr>
                <w:szCs w:val="18"/>
                <w:lang w:eastAsia="en-AU"/>
              </w:rPr>
              <w:t>Brassica (</w:t>
            </w:r>
            <w:proofErr w:type="spellStart"/>
            <w:r w:rsidRPr="00731722">
              <w:rPr>
                <w:szCs w:val="18"/>
                <w:lang w:eastAsia="en-AU"/>
              </w:rPr>
              <w:t>cole</w:t>
            </w:r>
            <w:proofErr w:type="spellEnd"/>
            <w:r w:rsidRPr="00731722">
              <w:rPr>
                <w:szCs w:val="18"/>
                <w:lang w:eastAsia="en-AU"/>
              </w:rPr>
              <w:t xml:space="preserve"> or cabbage) vegetables, head cabbages, flowerhead brassicas</w:t>
            </w:r>
          </w:p>
        </w:tc>
        <w:tc>
          <w:tcPr>
            <w:tcW w:w="1843" w:type="dxa"/>
          </w:tcPr>
          <w:p w14:paraId="136C200D"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T0.1</w:t>
            </w:r>
          </w:p>
        </w:tc>
      </w:tr>
      <w:tr w:rsidR="00207901" w:rsidRPr="00731722" w14:paraId="0946598D" w14:textId="77777777" w:rsidTr="006F7BED">
        <w:trPr>
          <w:trHeight w:val="66"/>
        </w:trPr>
        <w:tc>
          <w:tcPr>
            <w:tcW w:w="2835" w:type="dxa"/>
          </w:tcPr>
          <w:p w14:paraId="129AE128" w14:textId="77777777" w:rsidR="00207901" w:rsidRPr="00731722" w:rsidRDefault="00207901" w:rsidP="006F7BED">
            <w:pPr>
              <w:keepLines/>
              <w:spacing w:before="20" w:after="20"/>
              <w:rPr>
                <w:szCs w:val="18"/>
                <w:lang w:eastAsia="en-AU"/>
              </w:rPr>
            </w:pPr>
            <w:r w:rsidRPr="00731722">
              <w:rPr>
                <w:szCs w:val="18"/>
                <w:lang w:eastAsia="en-AU"/>
              </w:rPr>
              <w:t>Brassica leafy vegetables</w:t>
            </w:r>
          </w:p>
        </w:tc>
        <w:tc>
          <w:tcPr>
            <w:tcW w:w="1843" w:type="dxa"/>
          </w:tcPr>
          <w:p w14:paraId="5ABC6A49"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 xml:space="preserve">T0.2 </w:t>
            </w:r>
          </w:p>
        </w:tc>
      </w:tr>
    </w:tbl>
    <w:p w14:paraId="6AE62054" w14:textId="77777777" w:rsidR="00207901" w:rsidRPr="00731722" w:rsidRDefault="00207901" w:rsidP="00207901">
      <w:pPr>
        <w:pStyle w:val="Schedule20H3"/>
        <w:rPr>
          <w:sz w:val="20"/>
          <w:szCs w:val="20"/>
        </w:rPr>
      </w:pPr>
      <w:r w:rsidRPr="00731722">
        <w:rPr>
          <w:sz w:val="20"/>
          <w:szCs w:val="20"/>
        </w:rPr>
        <w:t>[</w:t>
      </w:r>
      <w:r>
        <w:rPr>
          <w:sz w:val="20"/>
          <w:szCs w:val="20"/>
        </w:rPr>
        <w:t>4</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Fluopyram</w:t>
      </w:r>
      <w:proofErr w:type="spellEnd"/>
      <w:r w:rsidRPr="00731722">
        <w:rPr>
          <w:sz w:val="20"/>
          <w:szCs w:val="20"/>
        </w:rPr>
        <w:t>)</w:t>
      </w:r>
    </w:p>
    <w:p w14:paraId="197339DE" w14:textId="77777777" w:rsidR="00207901" w:rsidRPr="00731722" w:rsidRDefault="00207901" w:rsidP="00207901">
      <w:pPr>
        <w:pStyle w:val="Schedule20H3"/>
        <w:ind w:firstLine="720"/>
        <w:rPr>
          <w:b w:val="0"/>
          <w:bCs w:val="0"/>
          <w:sz w:val="20"/>
          <w:szCs w:val="20"/>
        </w:rPr>
      </w:pPr>
      <w:r w:rsidRPr="00731722">
        <w:rPr>
          <w:b w:val="0"/>
          <w:bCs w:val="0"/>
          <w:sz w:val="20"/>
          <w:szCs w:val="20"/>
        </w:rPr>
        <w:t>Repeal:</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0AA09F9B" w14:textId="77777777" w:rsidTr="006F7BED">
        <w:trPr>
          <w:cantSplit/>
        </w:trPr>
        <w:tc>
          <w:tcPr>
            <w:tcW w:w="2977" w:type="dxa"/>
          </w:tcPr>
          <w:p w14:paraId="747FBD28" w14:textId="77777777" w:rsidR="00207901" w:rsidRPr="00731722" w:rsidRDefault="00207901" w:rsidP="006F7BED">
            <w:pPr>
              <w:keepLines/>
              <w:spacing w:before="20" w:after="20"/>
              <w:rPr>
                <w:rFonts w:cs="Arial"/>
                <w:szCs w:val="18"/>
                <w:lang w:val="en-GB" w:eastAsia="en-AU"/>
              </w:rPr>
            </w:pPr>
            <w:r w:rsidRPr="00731722">
              <w:rPr>
                <w:rFonts w:cs="Arial"/>
                <w:szCs w:val="18"/>
                <w:lang w:val="en-GB" w:eastAsia="en-AU"/>
              </w:rPr>
              <w:t>Peppers, sweet</w:t>
            </w:r>
          </w:p>
        </w:tc>
        <w:tc>
          <w:tcPr>
            <w:tcW w:w="1701" w:type="dxa"/>
          </w:tcPr>
          <w:p w14:paraId="63889A9F"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0.3</w:t>
            </w:r>
          </w:p>
        </w:tc>
      </w:tr>
      <w:tr w:rsidR="00207901" w:rsidRPr="00731722" w14:paraId="4BEEA99C" w14:textId="77777777" w:rsidTr="006F7BED">
        <w:trPr>
          <w:cantSplit/>
        </w:trPr>
        <w:tc>
          <w:tcPr>
            <w:tcW w:w="2977" w:type="dxa"/>
          </w:tcPr>
          <w:p w14:paraId="4F17A89E" w14:textId="77777777" w:rsidR="00207901" w:rsidRPr="00731722" w:rsidRDefault="00207901" w:rsidP="006F7BED">
            <w:pPr>
              <w:keepLines/>
              <w:spacing w:before="20" w:after="20"/>
              <w:rPr>
                <w:rFonts w:cs="Arial"/>
                <w:szCs w:val="18"/>
                <w:lang w:val="en-GB" w:eastAsia="en-AU"/>
              </w:rPr>
            </w:pPr>
            <w:r w:rsidRPr="00731722">
              <w:rPr>
                <w:rFonts w:cs="Arial"/>
                <w:szCs w:val="18"/>
                <w:lang w:val="en-GB" w:eastAsia="en-AU"/>
              </w:rPr>
              <w:t>Tomatoes (subgroup)</w:t>
            </w:r>
          </w:p>
        </w:tc>
        <w:tc>
          <w:tcPr>
            <w:tcW w:w="1701" w:type="dxa"/>
          </w:tcPr>
          <w:p w14:paraId="59AC8EC9"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T1.5</w:t>
            </w:r>
          </w:p>
        </w:tc>
      </w:tr>
    </w:tbl>
    <w:p w14:paraId="1DED916D" w14:textId="77777777" w:rsidR="00207901" w:rsidRPr="00731722" w:rsidRDefault="00207901" w:rsidP="00207901">
      <w:pPr>
        <w:pStyle w:val="Schedule20H3"/>
        <w:rPr>
          <w:sz w:val="20"/>
          <w:szCs w:val="20"/>
        </w:rPr>
      </w:pPr>
      <w:r w:rsidRPr="00731722">
        <w:rPr>
          <w:sz w:val="20"/>
          <w:szCs w:val="20"/>
        </w:rPr>
        <w:t>[</w:t>
      </w:r>
      <w:r>
        <w:rPr>
          <w:sz w:val="20"/>
          <w:szCs w:val="20"/>
        </w:rPr>
        <w:t>5</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Fluopyram</w:t>
      </w:r>
      <w:proofErr w:type="spellEnd"/>
      <w:r w:rsidRPr="00731722">
        <w:rPr>
          <w:sz w:val="20"/>
          <w:szCs w:val="20"/>
        </w:rPr>
        <w:t>)</w:t>
      </w:r>
    </w:p>
    <w:p w14:paraId="3DF0CE93"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46431447" w14:textId="77777777" w:rsidTr="006F7BED">
        <w:trPr>
          <w:cantSplit/>
        </w:trPr>
        <w:tc>
          <w:tcPr>
            <w:tcW w:w="2977" w:type="dxa"/>
          </w:tcPr>
          <w:p w14:paraId="5A31BE49" w14:textId="77777777" w:rsidR="00207901" w:rsidRPr="00731722" w:rsidRDefault="00207901" w:rsidP="006F7BED">
            <w:pPr>
              <w:keepLines/>
              <w:spacing w:before="20" w:after="20"/>
              <w:rPr>
                <w:rFonts w:cs="Arial"/>
                <w:szCs w:val="18"/>
                <w:lang w:val="en-GB" w:eastAsia="en-AU"/>
              </w:rPr>
            </w:pPr>
            <w:r w:rsidRPr="00731722">
              <w:rPr>
                <w:rFonts w:cs="Arial"/>
                <w:szCs w:val="18"/>
                <w:lang w:eastAsia="en-AU"/>
              </w:rPr>
              <w:t>Fruiting vegetables, other than cucurbits [except peppers, chilli, dried]</w:t>
            </w:r>
          </w:p>
        </w:tc>
        <w:tc>
          <w:tcPr>
            <w:tcW w:w="1701" w:type="dxa"/>
          </w:tcPr>
          <w:p w14:paraId="415DCB0A"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0.5</w:t>
            </w:r>
          </w:p>
        </w:tc>
      </w:tr>
    </w:tbl>
    <w:p w14:paraId="166DB2E0" w14:textId="77777777" w:rsidR="00207901" w:rsidRPr="00731722" w:rsidRDefault="00207901" w:rsidP="00207901">
      <w:pPr>
        <w:pStyle w:val="Schedule20H3"/>
        <w:rPr>
          <w:sz w:val="20"/>
          <w:szCs w:val="20"/>
        </w:rPr>
      </w:pPr>
    </w:p>
    <w:p w14:paraId="0973EF01" w14:textId="77777777" w:rsidR="00207901" w:rsidRPr="00731722" w:rsidRDefault="00207901" w:rsidP="00207901">
      <w:pPr>
        <w:pStyle w:val="Schedule20H3"/>
        <w:rPr>
          <w:sz w:val="20"/>
          <w:szCs w:val="20"/>
        </w:rPr>
      </w:pPr>
      <w:r w:rsidRPr="00731722">
        <w:rPr>
          <w:sz w:val="20"/>
          <w:szCs w:val="20"/>
        </w:rPr>
        <w:t>[</w:t>
      </w:r>
      <w:r>
        <w:rPr>
          <w:sz w:val="20"/>
          <w:szCs w:val="20"/>
        </w:rPr>
        <w:t>6</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Fomesafen</w:t>
      </w:r>
      <w:proofErr w:type="spellEnd"/>
      <w:r w:rsidRPr="00731722">
        <w:rPr>
          <w:sz w:val="20"/>
          <w:szCs w:val="20"/>
        </w:rPr>
        <w:t>)</w:t>
      </w:r>
    </w:p>
    <w:p w14:paraId="3FA4B29C"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4295B36A" w14:textId="77777777" w:rsidTr="006F7BED">
        <w:trPr>
          <w:cantSplit/>
        </w:trPr>
        <w:tc>
          <w:tcPr>
            <w:tcW w:w="2977" w:type="dxa"/>
          </w:tcPr>
          <w:p w14:paraId="2C64DBD2" w14:textId="77777777" w:rsidR="00207901" w:rsidRPr="00731722" w:rsidRDefault="00207901" w:rsidP="006F7BED">
            <w:pPr>
              <w:keepLines/>
              <w:spacing w:before="20" w:after="20"/>
              <w:rPr>
                <w:rFonts w:cs="Arial"/>
                <w:szCs w:val="18"/>
                <w:lang w:val="en-GB" w:eastAsia="en-AU"/>
              </w:rPr>
            </w:pPr>
            <w:r w:rsidRPr="00731722">
              <w:rPr>
                <w:rFonts w:cs="Arial"/>
                <w:szCs w:val="18"/>
                <w:lang w:eastAsia="en-AU"/>
              </w:rPr>
              <w:t>Subgroup of Beans with pods</w:t>
            </w:r>
          </w:p>
        </w:tc>
        <w:tc>
          <w:tcPr>
            <w:tcW w:w="1701" w:type="dxa"/>
          </w:tcPr>
          <w:p w14:paraId="3451D644"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T*0.01</w:t>
            </w:r>
          </w:p>
        </w:tc>
      </w:tr>
      <w:tr w:rsidR="00207901" w:rsidRPr="00731722" w14:paraId="54476522" w14:textId="77777777" w:rsidTr="006F7BED">
        <w:trPr>
          <w:cantSplit/>
        </w:trPr>
        <w:tc>
          <w:tcPr>
            <w:tcW w:w="2977" w:type="dxa"/>
          </w:tcPr>
          <w:p w14:paraId="0410B2A4" w14:textId="77777777" w:rsidR="00207901" w:rsidRPr="00731722" w:rsidRDefault="00207901" w:rsidP="006F7BED">
            <w:pPr>
              <w:keepLines/>
              <w:spacing w:before="20" w:after="20"/>
              <w:rPr>
                <w:rFonts w:cs="Arial"/>
                <w:szCs w:val="18"/>
                <w:lang w:val="en-GB" w:eastAsia="en-AU"/>
              </w:rPr>
            </w:pPr>
            <w:r w:rsidRPr="00731722">
              <w:rPr>
                <w:rFonts w:cs="Arial"/>
                <w:szCs w:val="18"/>
                <w:lang w:eastAsia="en-AU"/>
              </w:rPr>
              <w:t>Subgroup of Succulent peas without pods</w:t>
            </w:r>
          </w:p>
        </w:tc>
        <w:tc>
          <w:tcPr>
            <w:tcW w:w="1701" w:type="dxa"/>
          </w:tcPr>
          <w:p w14:paraId="0FA1FBD9"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T*0.01</w:t>
            </w:r>
          </w:p>
        </w:tc>
      </w:tr>
    </w:tbl>
    <w:p w14:paraId="51FFB71F" w14:textId="77777777" w:rsidR="00207901" w:rsidRPr="00731722" w:rsidRDefault="00207901" w:rsidP="00207901">
      <w:pPr>
        <w:pStyle w:val="Schedule20H3"/>
        <w:rPr>
          <w:sz w:val="20"/>
          <w:szCs w:val="20"/>
        </w:rPr>
      </w:pPr>
      <w:r w:rsidRPr="00731722">
        <w:rPr>
          <w:sz w:val="20"/>
          <w:szCs w:val="20"/>
        </w:rPr>
        <w:t>[7]</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w:t>
      </w:r>
      <w:proofErr w:type="spellStart"/>
      <w:r w:rsidRPr="00731722">
        <w:rPr>
          <w:sz w:val="20"/>
          <w:szCs w:val="20"/>
        </w:rPr>
        <w:t>Indaziflam</w:t>
      </w:r>
      <w:proofErr w:type="spellEnd"/>
      <w:r w:rsidRPr="00731722">
        <w:rPr>
          <w:sz w:val="20"/>
          <w:szCs w:val="20"/>
        </w:rPr>
        <w:t>)</w:t>
      </w:r>
    </w:p>
    <w:p w14:paraId="5A20FE12"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667108DA" w14:textId="77777777" w:rsidTr="006F7BED">
        <w:trPr>
          <w:cantSplit/>
        </w:trPr>
        <w:tc>
          <w:tcPr>
            <w:tcW w:w="2977" w:type="dxa"/>
          </w:tcPr>
          <w:p w14:paraId="3EBFE243" w14:textId="77777777" w:rsidR="00207901" w:rsidRPr="00731722" w:rsidRDefault="00207901" w:rsidP="006F7BED">
            <w:pPr>
              <w:keepLines/>
              <w:spacing w:before="20" w:after="20"/>
              <w:rPr>
                <w:rFonts w:cs="Arial"/>
                <w:szCs w:val="18"/>
                <w:lang w:val="en-GB" w:eastAsia="en-AU"/>
              </w:rPr>
            </w:pPr>
            <w:r w:rsidRPr="00731722">
              <w:rPr>
                <w:rFonts w:cs="Arial"/>
                <w:szCs w:val="18"/>
                <w:lang w:val="en-GB" w:eastAsia="en-AU"/>
              </w:rPr>
              <w:t>Pome fruits</w:t>
            </w:r>
          </w:p>
        </w:tc>
        <w:tc>
          <w:tcPr>
            <w:tcW w:w="1701" w:type="dxa"/>
          </w:tcPr>
          <w:p w14:paraId="6258097E"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*0.01</w:t>
            </w:r>
          </w:p>
        </w:tc>
      </w:tr>
      <w:tr w:rsidR="00207901" w:rsidRPr="00731722" w14:paraId="670E5CF8" w14:textId="77777777" w:rsidTr="006F7BED">
        <w:trPr>
          <w:cantSplit/>
        </w:trPr>
        <w:tc>
          <w:tcPr>
            <w:tcW w:w="2977" w:type="dxa"/>
          </w:tcPr>
          <w:p w14:paraId="196D8A7C" w14:textId="77777777" w:rsidR="00207901" w:rsidRPr="00731722" w:rsidRDefault="00207901" w:rsidP="006F7BED">
            <w:pPr>
              <w:keepLines/>
              <w:spacing w:before="20" w:after="20"/>
              <w:rPr>
                <w:rFonts w:cs="Arial"/>
                <w:szCs w:val="18"/>
                <w:lang w:val="en-GB" w:eastAsia="en-AU"/>
              </w:rPr>
            </w:pPr>
            <w:r w:rsidRPr="00731722">
              <w:rPr>
                <w:rFonts w:cs="Arial"/>
                <w:szCs w:val="18"/>
                <w:lang w:val="en-GB" w:eastAsia="en-AU"/>
              </w:rPr>
              <w:t>Stone fruits</w:t>
            </w:r>
          </w:p>
        </w:tc>
        <w:tc>
          <w:tcPr>
            <w:tcW w:w="1701" w:type="dxa"/>
          </w:tcPr>
          <w:p w14:paraId="1A66711E"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*0.01</w:t>
            </w:r>
          </w:p>
        </w:tc>
      </w:tr>
    </w:tbl>
    <w:p w14:paraId="2D118477" w14:textId="77777777" w:rsidR="00207901" w:rsidRPr="00731722" w:rsidRDefault="00207901" w:rsidP="00207901">
      <w:pPr>
        <w:pStyle w:val="Schedule20H3"/>
        <w:rPr>
          <w:sz w:val="20"/>
          <w:szCs w:val="20"/>
        </w:rPr>
      </w:pPr>
      <w:r w:rsidRPr="00731722">
        <w:rPr>
          <w:sz w:val="20"/>
          <w:szCs w:val="20"/>
        </w:rPr>
        <w:t>[</w:t>
      </w:r>
      <w:r>
        <w:rPr>
          <w:sz w:val="20"/>
          <w:szCs w:val="20"/>
        </w:rPr>
        <w:t>8</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Oxathiapiprolin)</w:t>
      </w:r>
    </w:p>
    <w:p w14:paraId="14139210" w14:textId="77777777" w:rsidR="00207901" w:rsidRPr="00731722" w:rsidRDefault="00207901" w:rsidP="00207901">
      <w:pPr>
        <w:pStyle w:val="Schedule20H3"/>
        <w:ind w:firstLine="720"/>
        <w:rPr>
          <w:b w:val="0"/>
          <w:bCs w:val="0"/>
          <w:sz w:val="20"/>
          <w:szCs w:val="20"/>
        </w:rPr>
      </w:pPr>
      <w:r w:rsidRPr="00731722">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65205CEC" w14:textId="77777777" w:rsidTr="006F7BED">
        <w:trPr>
          <w:trHeight w:val="66"/>
        </w:trPr>
        <w:tc>
          <w:tcPr>
            <w:tcW w:w="2835" w:type="dxa"/>
          </w:tcPr>
          <w:p w14:paraId="4DD73891" w14:textId="77777777" w:rsidR="00207901" w:rsidRPr="00731722" w:rsidRDefault="00207901" w:rsidP="006F7BED">
            <w:pPr>
              <w:keepLines/>
              <w:spacing w:before="20" w:after="20"/>
              <w:rPr>
                <w:szCs w:val="18"/>
                <w:lang w:val="en-GB" w:eastAsia="en-AU"/>
              </w:rPr>
            </w:pPr>
            <w:r w:rsidRPr="00731722">
              <w:rPr>
                <w:szCs w:val="18"/>
                <w:lang w:val="en-GB" w:eastAsia="en-AU"/>
              </w:rPr>
              <w:t>Basil, dry</w:t>
            </w:r>
          </w:p>
        </w:tc>
        <w:tc>
          <w:tcPr>
            <w:tcW w:w="1843" w:type="dxa"/>
          </w:tcPr>
          <w:p w14:paraId="54A1FAD3"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T90</w:t>
            </w:r>
          </w:p>
        </w:tc>
      </w:tr>
    </w:tbl>
    <w:p w14:paraId="2599B5A2" w14:textId="77777777" w:rsidR="00207901" w:rsidRPr="00731722" w:rsidRDefault="00207901" w:rsidP="00207901">
      <w:pPr>
        <w:pStyle w:val="Schedule20H3"/>
        <w:rPr>
          <w:sz w:val="20"/>
          <w:szCs w:val="20"/>
        </w:rPr>
      </w:pPr>
      <w:r w:rsidRPr="00731722">
        <w:rPr>
          <w:sz w:val="20"/>
          <w:szCs w:val="20"/>
        </w:rPr>
        <w:t>[</w:t>
      </w:r>
      <w:r>
        <w:rPr>
          <w:sz w:val="20"/>
          <w:szCs w:val="20"/>
        </w:rPr>
        <w:t>9</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Oxathiapiprolin)</w:t>
      </w:r>
    </w:p>
    <w:p w14:paraId="14D9D0E9"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64DDBEA3" w14:textId="77777777" w:rsidTr="006F7BED">
        <w:trPr>
          <w:trHeight w:val="66"/>
        </w:trPr>
        <w:tc>
          <w:tcPr>
            <w:tcW w:w="2835" w:type="dxa"/>
          </w:tcPr>
          <w:p w14:paraId="033031F2" w14:textId="77777777" w:rsidR="00207901" w:rsidRPr="00731722" w:rsidRDefault="00207901" w:rsidP="006F7BED">
            <w:pPr>
              <w:keepLines/>
              <w:spacing w:before="20" w:after="20"/>
              <w:rPr>
                <w:szCs w:val="18"/>
                <w:lang w:val="en-GB" w:eastAsia="en-AU"/>
              </w:rPr>
            </w:pPr>
            <w:r w:rsidRPr="00731722">
              <w:rPr>
                <w:szCs w:val="18"/>
                <w:lang w:val="en-GB" w:eastAsia="en-AU"/>
              </w:rPr>
              <w:t>Chives</w:t>
            </w:r>
          </w:p>
        </w:tc>
        <w:tc>
          <w:tcPr>
            <w:tcW w:w="1843" w:type="dxa"/>
          </w:tcPr>
          <w:p w14:paraId="6AF8C656"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T2</w:t>
            </w:r>
          </w:p>
        </w:tc>
      </w:tr>
      <w:tr w:rsidR="00207901" w:rsidRPr="00731722" w14:paraId="03FE2643" w14:textId="77777777" w:rsidTr="006F7BED">
        <w:trPr>
          <w:trHeight w:val="66"/>
        </w:trPr>
        <w:tc>
          <w:tcPr>
            <w:tcW w:w="2835" w:type="dxa"/>
            <w:tcBorders>
              <w:top w:val="nil"/>
              <w:left w:val="nil"/>
              <w:right w:val="nil"/>
            </w:tcBorders>
          </w:tcPr>
          <w:p w14:paraId="29E76BA0" w14:textId="77777777" w:rsidR="00207901" w:rsidRPr="00731722" w:rsidRDefault="00207901" w:rsidP="006F7BED">
            <w:pPr>
              <w:keepLines/>
              <w:spacing w:before="20" w:after="20"/>
              <w:rPr>
                <w:szCs w:val="18"/>
                <w:lang w:val="en-GB" w:eastAsia="en-AU"/>
              </w:rPr>
            </w:pPr>
            <w:r w:rsidRPr="00731722">
              <w:rPr>
                <w:szCs w:val="18"/>
              </w:rPr>
              <w:t>Chives, Chinese</w:t>
            </w:r>
          </w:p>
        </w:tc>
        <w:tc>
          <w:tcPr>
            <w:tcW w:w="1843" w:type="dxa"/>
          </w:tcPr>
          <w:p w14:paraId="2E18AEFF"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T2</w:t>
            </w:r>
          </w:p>
        </w:tc>
      </w:tr>
      <w:tr w:rsidR="00207901" w:rsidRPr="00731722" w14:paraId="559334CB" w14:textId="77777777" w:rsidTr="006F7BED">
        <w:trPr>
          <w:trHeight w:val="66"/>
        </w:trPr>
        <w:tc>
          <w:tcPr>
            <w:tcW w:w="2835" w:type="dxa"/>
            <w:tcBorders>
              <w:top w:val="nil"/>
              <w:left w:val="nil"/>
              <w:right w:val="nil"/>
            </w:tcBorders>
          </w:tcPr>
          <w:p w14:paraId="480E7F9A" w14:textId="77777777" w:rsidR="00207901" w:rsidRPr="00731722" w:rsidRDefault="00207901" w:rsidP="006F7BED">
            <w:pPr>
              <w:keepLines/>
              <w:spacing w:before="20" w:after="20"/>
              <w:rPr>
                <w:szCs w:val="18"/>
                <w:lang w:val="en-GB" w:eastAsia="en-AU"/>
              </w:rPr>
            </w:pPr>
            <w:r w:rsidRPr="00731722">
              <w:rPr>
                <w:szCs w:val="18"/>
              </w:rPr>
              <w:t>Dried herbs</w:t>
            </w:r>
            <w:r>
              <w:rPr>
                <w:szCs w:val="18"/>
              </w:rPr>
              <w:t xml:space="preserve"> (except hops, dry)</w:t>
            </w:r>
          </w:p>
        </w:tc>
        <w:tc>
          <w:tcPr>
            <w:tcW w:w="1843" w:type="dxa"/>
          </w:tcPr>
          <w:p w14:paraId="6F4217AD"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T90</w:t>
            </w:r>
          </w:p>
        </w:tc>
      </w:tr>
      <w:tr w:rsidR="00207901" w:rsidRPr="00731722" w14:paraId="1DFF1B87" w14:textId="77777777" w:rsidTr="006F7BED">
        <w:trPr>
          <w:trHeight w:val="66"/>
        </w:trPr>
        <w:tc>
          <w:tcPr>
            <w:tcW w:w="2835" w:type="dxa"/>
            <w:tcBorders>
              <w:top w:val="nil"/>
              <w:left w:val="nil"/>
              <w:right w:val="nil"/>
            </w:tcBorders>
          </w:tcPr>
          <w:p w14:paraId="0B5D2DC9" w14:textId="77777777" w:rsidR="00207901" w:rsidRPr="00731722" w:rsidRDefault="00207901" w:rsidP="006F7BED">
            <w:pPr>
              <w:keepLines/>
              <w:spacing w:before="20" w:after="20"/>
              <w:rPr>
                <w:szCs w:val="18"/>
                <w:lang w:val="en-GB" w:eastAsia="en-AU"/>
              </w:rPr>
            </w:pPr>
            <w:r w:rsidRPr="00731722">
              <w:rPr>
                <w:szCs w:val="18"/>
              </w:rPr>
              <w:t>Galangal, rhizome</w:t>
            </w:r>
          </w:p>
        </w:tc>
        <w:tc>
          <w:tcPr>
            <w:tcW w:w="1843" w:type="dxa"/>
          </w:tcPr>
          <w:p w14:paraId="10B229ED"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T*0.01</w:t>
            </w:r>
          </w:p>
        </w:tc>
      </w:tr>
      <w:tr w:rsidR="00207901" w:rsidRPr="00731722" w14:paraId="7D783FA1" w14:textId="77777777" w:rsidTr="006F7BED">
        <w:trPr>
          <w:trHeight w:val="66"/>
        </w:trPr>
        <w:tc>
          <w:tcPr>
            <w:tcW w:w="2835" w:type="dxa"/>
            <w:tcBorders>
              <w:top w:val="nil"/>
              <w:left w:val="nil"/>
              <w:right w:val="nil"/>
            </w:tcBorders>
          </w:tcPr>
          <w:p w14:paraId="5ECFC6E2" w14:textId="77777777" w:rsidR="00207901" w:rsidRPr="00731722" w:rsidRDefault="00207901" w:rsidP="006F7BED">
            <w:pPr>
              <w:keepLines/>
              <w:spacing w:before="20" w:after="20"/>
              <w:rPr>
                <w:szCs w:val="18"/>
                <w:lang w:val="en-GB" w:eastAsia="en-AU"/>
              </w:rPr>
            </w:pPr>
            <w:r w:rsidRPr="00731722">
              <w:rPr>
                <w:szCs w:val="18"/>
              </w:rPr>
              <w:t>Garlic chives</w:t>
            </w:r>
          </w:p>
        </w:tc>
        <w:tc>
          <w:tcPr>
            <w:tcW w:w="1843" w:type="dxa"/>
          </w:tcPr>
          <w:p w14:paraId="640DB8D2"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T2</w:t>
            </w:r>
          </w:p>
        </w:tc>
      </w:tr>
      <w:tr w:rsidR="00207901" w:rsidRPr="00731722" w14:paraId="2233A050" w14:textId="77777777" w:rsidTr="006F7BED">
        <w:trPr>
          <w:trHeight w:val="66"/>
        </w:trPr>
        <w:tc>
          <w:tcPr>
            <w:tcW w:w="2835" w:type="dxa"/>
            <w:tcBorders>
              <w:top w:val="nil"/>
              <w:left w:val="nil"/>
              <w:right w:val="nil"/>
            </w:tcBorders>
          </w:tcPr>
          <w:p w14:paraId="092E008C" w14:textId="77777777" w:rsidR="00207901" w:rsidRPr="00731722" w:rsidRDefault="00207901" w:rsidP="006F7BED">
            <w:pPr>
              <w:keepLines/>
              <w:spacing w:before="20" w:after="20"/>
              <w:rPr>
                <w:szCs w:val="18"/>
                <w:lang w:val="en-GB" w:eastAsia="en-AU"/>
              </w:rPr>
            </w:pPr>
            <w:r w:rsidRPr="00731722">
              <w:rPr>
                <w:szCs w:val="18"/>
              </w:rPr>
              <w:t>Herbs</w:t>
            </w:r>
          </w:p>
        </w:tc>
        <w:tc>
          <w:tcPr>
            <w:tcW w:w="1843" w:type="dxa"/>
          </w:tcPr>
          <w:p w14:paraId="44D7B47B"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T10</w:t>
            </w:r>
          </w:p>
        </w:tc>
      </w:tr>
      <w:tr w:rsidR="00207901" w:rsidRPr="00731722" w14:paraId="40D3392B" w14:textId="77777777" w:rsidTr="006F7BED">
        <w:trPr>
          <w:trHeight w:val="66"/>
        </w:trPr>
        <w:tc>
          <w:tcPr>
            <w:tcW w:w="2835" w:type="dxa"/>
            <w:tcBorders>
              <w:top w:val="nil"/>
              <w:left w:val="nil"/>
              <w:bottom w:val="nil"/>
              <w:right w:val="nil"/>
            </w:tcBorders>
          </w:tcPr>
          <w:p w14:paraId="3199D76F" w14:textId="77777777" w:rsidR="00207901" w:rsidRPr="00731722" w:rsidRDefault="00207901" w:rsidP="006F7BED">
            <w:pPr>
              <w:keepLines/>
              <w:spacing w:before="20" w:after="20"/>
              <w:rPr>
                <w:szCs w:val="18"/>
                <w:lang w:val="en-GB" w:eastAsia="en-AU"/>
              </w:rPr>
            </w:pPr>
            <w:r w:rsidRPr="00731722">
              <w:rPr>
                <w:szCs w:val="18"/>
              </w:rPr>
              <w:t>Lemon verbena (dry leaves)</w:t>
            </w:r>
          </w:p>
        </w:tc>
        <w:tc>
          <w:tcPr>
            <w:tcW w:w="1843" w:type="dxa"/>
          </w:tcPr>
          <w:p w14:paraId="75EA83E7"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T90</w:t>
            </w:r>
          </w:p>
        </w:tc>
      </w:tr>
      <w:tr w:rsidR="00207901" w:rsidRPr="00731722" w14:paraId="78B9D20B" w14:textId="77777777" w:rsidTr="006F7BED">
        <w:trPr>
          <w:trHeight w:val="66"/>
        </w:trPr>
        <w:tc>
          <w:tcPr>
            <w:tcW w:w="2835" w:type="dxa"/>
            <w:tcBorders>
              <w:top w:val="nil"/>
              <w:left w:val="nil"/>
              <w:right w:val="nil"/>
            </w:tcBorders>
          </w:tcPr>
          <w:p w14:paraId="0244F107" w14:textId="77777777" w:rsidR="00207901" w:rsidRPr="00731722" w:rsidRDefault="00207901" w:rsidP="006F7BED">
            <w:pPr>
              <w:keepLines/>
              <w:spacing w:before="20" w:after="20"/>
              <w:rPr>
                <w:szCs w:val="18"/>
                <w:lang w:val="en-GB" w:eastAsia="en-AU"/>
              </w:rPr>
            </w:pPr>
            <w:r w:rsidRPr="00731722">
              <w:rPr>
                <w:szCs w:val="18"/>
              </w:rPr>
              <w:t>Turmeric, root</w:t>
            </w:r>
          </w:p>
        </w:tc>
        <w:tc>
          <w:tcPr>
            <w:tcW w:w="1843" w:type="dxa"/>
          </w:tcPr>
          <w:p w14:paraId="29DF5B2F"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T*0.01</w:t>
            </w:r>
          </w:p>
        </w:tc>
      </w:tr>
    </w:tbl>
    <w:p w14:paraId="0BBBFB24" w14:textId="77777777" w:rsidR="00207901" w:rsidRPr="00731722" w:rsidRDefault="00207901" w:rsidP="00207901">
      <w:pPr>
        <w:pStyle w:val="Schedule20H3"/>
        <w:rPr>
          <w:sz w:val="20"/>
          <w:szCs w:val="20"/>
        </w:rPr>
      </w:pPr>
      <w:r w:rsidRPr="00731722">
        <w:rPr>
          <w:sz w:val="20"/>
          <w:szCs w:val="20"/>
        </w:rPr>
        <w:t>[</w:t>
      </w:r>
      <w:r>
        <w:rPr>
          <w:sz w:val="20"/>
          <w:szCs w:val="20"/>
        </w:rPr>
        <w:t>10</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Tebuconazole)</w:t>
      </w:r>
    </w:p>
    <w:p w14:paraId="459E5364" w14:textId="77777777" w:rsidR="00207901" w:rsidRPr="00731722" w:rsidRDefault="00207901" w:rsidP="00207901">
      <w:pPr>
        <w:pStyle w:val="Schedule20H3"/>
        <w:ind w:firstLine="720"/>
        <w:rPr>
          <w:b w:val="0"/>
          <w:bCs w:val="0"/>
          <w:sz w:val="20"/>
          <w:szCs w:val="20"/>
        </w:rPr>
      </w:pPr>
      <w:r w:rsidRPr="00731722">
        <w:rPr>
          <w:b w:val="0"/>
          <w:bCs w:val="0"/>
          <w:sz w:val="20"/>
          <w:szCs w:val="20"/>
        </w:rPr>
        <w:t>Repeal: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207901" w:rsidRPr="00731722" w14:paraId="054F116A" w14:textId="77777777" w:rsidTr="006F7BED">
        <w:trPr>
          <w:trHeight w:val="66"/>
        </w:trPr>
        <w:tc>
          <w:tcPr>
            <w:tcW w:w="2835" w:type="dxa"/>
          </w:tcPr>
          <w:p w14:paraId="65F20FD3" w14:textId="77777777" w:rsidR="00207901" w:rsidRPr="00731722" w:rsidRDefault="00207901" w:rsidP="006F7BED">
            <w:pPr>
              <w:keepLines/>
              <w:spacing w:before="20" w:after="20"/>
              <w:rPr>
                <w:szCs w:val="18"/>
                <w:lang w:val="en-GB" w:eastAsia="en-AU"/>
              </w:rPr>
            </w:pPr>
            <w:r w:rsidRPr="00731722">
              <w:rPr>
                <w:szCs w:val="18"/>
                <w:lang w:val="en-GB" w:eastAsia="en-AU"/>
              </w:rPr>
              <w:t>Avocado</w:t>
            </w:r>
          </w:p>
        </w:tc>
        <w:tc>
          <w:tcPr>
            <w:tcW w:w="1843" w:type="dxa"/>
          </w:tcPr>
          <w:p w14:paraId="1255EC18"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0.2</w:t>
            </w:r>
          </w:p>
        </w:tc>
      </w:tr>
      <w:tr w:rsidR="00207901" w:rsidRPr="00731722" w14:paraId="5DFFFD84" w14:textId="77777777" w:rsidTr="006F7BED">
        <w:trPr>
          <w:trHeight w:val="66"/>
        </w:trPr>
        <w:tc>
          <w:tcPr>
            <w:tcW w:w="2835" w:type="dxa"/>
          </w:tcPr>
          <w:p w14:paraId="455BC7EE" w14:textId="77777777" w:rsidR="00207901" w:rsidRPr="00731722" w:rsidRDefault="00207901" w:rsidP="006F7BED">
            <w:pPr>
              <w:keepLines/>
              <w:spacing w:before="20" w:after="20"/>
              <w:rPr>
                <w:szCs w:val="18"/>
                <w:lang w:val="en-GB" w:eastAsia="en-AU"/>
              </w:rPr>
            </w:pPr>
            <w:r w:rsidRPr="00731722">
              <w:rPr>
                <w:szCs w:val="18"/>
                <w:lang w:val="en-GB" w:eastAsia="en-AU"/>
              </w:rPr>
              <w:t>Custard apple</w:t>
            </w:r>
          </w:p>
        </w:tc>
        <w:tc>
          <w:tcPr>
            <w:tcW w:w="1843" w:type="dxa"/>
          </w:tcPr>
          <w:p w14:paraId="6D11C6AE"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2</w:t>
            </w:r>
          </w:p>
        </w:tc>
      </w:tr>
      <w:tr w:rsidR="00207901" w:rsidRPr="00731722" w14:paraId="126C3205" w14:textId="77777777" w:rsidTr="006F7BED">
        <w:trPr>
          <w:trHeight w:val="66"/>
        </w:trPr>
        <w:tc>
          <w:tcPr>
            <w:tcW w:w="2835" w:type="dxa"/>
          </w:tcPr>
          <w:p w14:paraId="40AD97FB" w14:textId="77777777" w:rsidR="00207901" w:rsidRPr="00731722" w:rsidRDefault="00207901" w:rsidP="006F7BED">
            <w:pPr>
              <w:keepLines/>
              <w:spacing w:before="20" w:after="20"/>
              <w:rPr>
                <w:szCs w:val="18"/>
                <w:lang w:val="en-GB" w:eastAsia="en-AU"/>
              </w:rPr>
            </w:pPr>
            <w:r w:rsidRPr="00731722">
              <w:rPr>
                <w:szCs w:val="18"/>
                <w:lang w:val="en-GB" w:eastAsia="en-AU"/>
              </w:rPr>
              <w:t>Papaya (pawpaw)</w:t>
            </w:r>
          </w:p>
        </w:tc>
        <w:tc>
          <w:tcPr>
            <w:tcW w:w="1843" w:type="dxa"/>
          </w:tcPr>
          <w:p w14:paraId="5EAC48A8"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0.2</w:t>
            </w:r>
          </w:p>
        </w:tc>
      </w:tr>
      <w:tr w:rsidR="00207901" w:rsidRPr="00731722" w14:paraId="573A8679" w14:textId="77777777" w:rsidTr="006F7BED">
        <w:trPr>
          <w:trHeight w:val="66"/>
        </w:trPr>
        <w:tc>
          <w:tcPr>
            <w:tcW w:w="2835" w:type="dxa"/>
          </w:tcPr>
          <w:p w14:paraId="5BC7AD40" w14:textId="77777777" w:rsidR="00207901" w:rsidRPr="00731722" w:rsidRDefault="00207901" w:rsidP="006F7BED">
            <w:pPr>
              <w:keepLines/>
              <w:spacing w:before="20" w:after="20"/>
              <w:rPr>
                <w:szCs w:val="18"/>
                <w:lang w:val="en-GB" w:eastAsia="en-AU"/>
              </w:rPr>
            </w:pPr>
            <w:r w:rsidRPr="00731722">
              <w:rPr>
                <w:szCs w:val="18"/>
                <w:lang w:val="en-GB" w:eastAsia="en-AU"/>
              </w:rPr>
              <w:t>Persimmon, American</w:t>
            </w:r>
          </w:p>
        </w:tc>
        <w:tc>
          <w:tcPr>
            <w:tcW w:w="1843" w:type="dxa"/>
          </w:tcPr>
          <w:p w14:paraId="164E5C60"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2</w:t>
            </w:r>
          </w:p>
        </w:tc>
      </w:tr>
      <w:tr w:rsidR="00207901" w:rsidRPr="00731722" w14:paraId="1DBB5283" w14:textId="77777777" w:rsidTr="006F7BED">
        <w:trPr>
          <w:trHeight w:val="66"/>
        </w:trPr>
        <w:tc>
          <w:tcPr>
            <w:tcW w:w="2835" w:type="dxa"/>
          </w:tcPr>
          <w:p w14:paraId="7B45A140" w14:textId="77777777" w:rsidR="00207901" w:rsidRPr="00731722" w:rsidRDefault="00207901" w:rsidP="006F7BED">
            <w:pPr>
              <w:keepLines/>
              <w:spacing w:before="20" w:after="20"/>
              <w:rPr>
                <w:szCs w:val="18"/>
                <w:lang w:val="en-GB" w:eastAsia="en-AU"/>
              </w:rPr>
            </w:pPr>
            <w:r w:rsidRPr="00731722">
              <w:rPr>
                <w:szCs w:val="18"/>
                <w:lang w:val="en-GB" w:eastAsia="en-AU"/>
              </w:rPr>
              <w:t>Tomato</w:t>
            </w:r>
          </w:p>
        </w:tc>
        <w:tc>
          <w:tcPr>
            <w:tcW w:w="1843" w:type="dxa"/>
          </w:tcPr>
          <w:p w14:paraId="39481786" w14:textId="77777777" w:rsidR="00207901" w:rsidRPr="00731722" w:rsidRDefault="00207901" w:rsidP="006F7BED">
            <w:pPr>
              <w:keepLines/>
              <w:spacing w:before="20" w:after="20"/>
              <w:jc w:val="right"/>
              <w:rPr>
                <w:rFonts w:eastAsia="Calibri"/>
                <w:szCs w:val="18"/>
                <w:lang w:val="en-GB"/>
              </w:rPr>
            </w:pPr>
            <w:r w:rsidRPr="00731722">
              <w:rPr>
                <w:rFonts w:eastAsia="Calibri"/>
                <w:szCs w:val="18"/>
                <w:lang w:val="en-GB"/>
              </w:rPr>
              <w:t>0.5</w:t>
            </w:r>
          </w:p>
        </w:tc>
      </w:tr>
    </w:tbl>
    <w:p w14:paraId="36593578" w14:textId="77777777" w:rsidR="00207901" w:rsidRPr="00731722" w:rsidRDefault="00207901" w:rsidP="00207901">
      <w:pPr>
        <w:pStyle w:val="Schedule20H3"/>
        <w:rPr>
          <w:sz w:val="20"/>
          <w:szCs w:val="20"/>
        </w:rPr>
      </w:pPr>
      <w:r w:rsidRPr="00731722">
        <w:rPr>
          <w:sz w:val="20"/>
          <w:szCs w:val="20"/>
        </w:rPr>
        <w:t>[</w:t>
      </w:r>
      <w:r>
        <w:rPr>
          <w:sz w:val="20"/>
          <w:szCs w:val="20"/>
        </w:rPr>
        <w:t>11</w:t>
      </w:r>
      <w:r w:rsidRPr="00731722">
        <w:rPr>
          <w:sz w:val="20"/>
          <w:szCs w:val="20"/>
        </w:rPr>
        <w:t>]</w:t>
      </w:r>
      <w:r w:rsidRPr="00731722">
        <w:rPr>
          <w:sz w:val="20"/>
          <w:szCs w:val="20"/>
        </w:rPr>
        <w:tab/>
        <w:t xml:space="preserve">Section S20—3 (table entry for </w:t>
      </w:r>
      <w:proofErr w:type="spellStart"/>
      <w:r w:rsidRPr="00731722">
        <w:rPr>
          <w:sz w:val="20"/>
          <w:szCs w:val="20"/>
        </w:rPr>
        <w:t>Agvet</w:t>
      </w:r>
      <w:proofErr w:type="spellEnd"/>
      <w:r w:rsidRPr="00731722">
        <w:rPr>
          <w:sz w:val="20"/>
          <w:szCs w:val="20"/>
        </w:rPr>
        <w:t xml:space="preserve"> chemical: Tebuconazole)</w:t>
      </w:r>
    </w:p>
    <w:p w14:paraId="17651A2F" w14:textId="77777777" w:rsidR="00207901" w:rsidRPr="00731722" w:rsidRDefault="00207901" w:rsidP="00207901">
      <w:pPr>
        <w:pStyle w:val="Schedule20H3"/>
        <w:ind w:firstLine="720"/>
        <w:rPr>
          <w:b w:val="0"/>
          <w:bCs w:val="0"/>
          <w:sz w:val="20"/>
          <w:szCs w:val="20"/>
        </w:rPr>
      </w:pPr>
      <w:r w:rsidRPr="00731722">
        <w:rPr>
          <w:b w:val="0"/>
          <w:bCs w:val="0"/>
          <w:sz w:val="20"/>
          <w:szCs w:val="20"/>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207901" w:rsidRPr="00731722" w14:paraId="1B120DE9" w14:textId="77777777" w:rsidTr="006F7BED">
        <w:trPr>
          <w:cantSplit/>
        </w:trPr>
        <w:tc>
          <w:tcPr>
            <w:tcW w:w="2977" w:type="dxa"/>
          </w:tcPr>
          <w:p w14:paraId="1CAA2B88" w14:textId="77777777" w:rsidR="00207901" w:rsidRPr="00731722" w:rsidRDefault="00207901" w:rsidP="006F7BED">
            <w:pPr>
              <w:keepLines/>
              <w:spacing w:before="20" w:after="20"/>
              <w:rPr>
                <w:rFonts w:cs="Arial"/>
                <w:szCs w:val="18"/>
                <w:lang w:val="en-GB" w:eastAsia="en-AU"/>
              </w:rPr>
            </w:pPr>
            <w:r w:rsidRPr="00731722">
              <w:rPr>
                <w:rFonts w:cs="Arial"/>
                <w:color w:val="000000"/>
                <w:szCs w:val="18"/>
              </w:rPr>
              <w:t>Assorted tropical and sub-tropical fruits – inedible peel [except banana; passionfruit, pineapple]</w:t>
            </w:r>
          </w:p>
        </w:tc>
        <w:tc>
          <w:tcPr>
            <w:tcW w:w="1701" w:type="dxa"/>
          </w:tcPr>
          <w:p w14:paraId="4754CB8F"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2</w:t>
            </w:r>
          </w:p>
        </w:tc>
      </w:tr>
      <w:tr w:rsidR="00207901" w:rsidRPr="00731722" w14:paraId="3CA4F0CF" w14:textId="77777777" w:rsidTr="006F7BED">
        <w:trPr>
          <w:cantSplit/>
          <w:trHeight w:val="470"/>
        </w:trPr>
        <w:tc>
          <w:tcPr>
            <w:tcW w:w="2977" w:type="dxa"/>
          </w:tcPr>
          <w:p w14:paraId="1EAC58C5" w14:textId="77777777" w:rsidR="00207901" w:rsidRPr="00731722" w:rsidRDefault="00207901" w:rsidP="006F7BED">
            <w:pPr>
              <w:keepLines/>
              <w:spacing w:before="20" w:after="20"/>
              <w:rPr>
                <w:rFonts w:cs="Arial"/>
                <w:color w:val="000000"/>
                <w:szCs w:val="18"/>
              </w:rPr>
            </w:pPr>
            <w:r w:rsidRPr="00731722">
              <w:rPr>
                <w:rFonts w:cs="Arial"/>
                <w:color w:val="000000"/>
                <w:szCs w:val="18"/>
              </w:rPr>
              <w:t>Fruiting vegetables, other than cucurbits [except peppers, chilli; dried; peppers, sweet]</w:t>
            </w:r>
          </w:p>
        </w:tc>
        <w:tc>
          <w:tcPr>
            <w:tcW w:w="1701" w:type="dxa"/>
          </w:tcPr>
          <w:p w14:paraId="54D64F16" w14:textId="77777777" w:rsidR="00207901" w:rsidRPr="00731722" w:rsidRDefault="00207901" w:rsidP="006F7BED">
            <w:pPr>
              <w:keepLines/>
              <w:spacing w:before="20" w:after="20"/>
              <w:jc w:val="right"/>
              <w:rPr>
                <w:rFonts w:cs="Arial"/>
                <w:szCs w:val="18"/>
                <w:lang w:val="en-GB" w:eastAsia="en-AU"/>
              </w:rPr>
            </w:pPr>
            <w:r w:rsidRPr="00731722">
              <w:rPr>
                <w:rFonts w:cs="Arial"/>
                <w:szCs w:val="18"/>
                <w:lang w:val="en-GB" w:eastAsia="en-AU"/>
              </w:rPr>
              <w:t>0.5</w:t>
            </w:r>
          </w:p>
        </w:tc>
      </w:tr>
      <w:bookmarkEnd w:id="29"/>
      <w:bookmarkEnd w:id="30"/>
      <w:bookmarkEnd w:id="31"/>
      <w:bookmarkEnd w:id="32"/>
      <w:bookmarkEnd w:id="33"/>
      <w:bookmarkEnd w:id="34"/>
    </w:tbl>
    <w:p w14:paraId="1EB70BAB" w14:textId="77777777" w:rsidR="00207901" w:rsidRDefault="00207901" w:rsidP="00207901">
      <w:pPr>
        <w:rPr>
          <w:rFonts w:hAnsi="Arial Unicode MS" w:cs="Arial Unicode MS"/>
          <w:color w:val="000000"/>
          <w:szCs w:val="18"/>
          <w:u w:color="000000"/>
          <w:lang w:val="en-GB" w:eastAsia="en-AU"/>
        </w:rPr>
      </w:pPr>
      <w:r>
        <w:rPr>
          <w:lang w:val="en-GB"/>
        </w:rPr>
        <w:br w:type="page"/>
      </w:r>
    </w:p>
    <w:p w14:paraId="6F476A1F" w14:textId="77777777" w:rsidR="00207901" w:rsidRPr="008B2C15" w:rsidRDefault="00207901" w:rsidP="00207901">
      <w:pPr>
        <w:pStyle w:val="GazetteHeading2"/>
      </w:pPr>
      <w:r>
        <w:lastRenderedPageBreak/>
        <w:t>Invitation for submissions</w:t>
      </w:r>
    </w:p>
    <w:p w14:paraId="21BF20A6" w14:textId="77777777" w:rsidR="00207901" w:rsidRDefault="00207901" w:rsidP="00207901">
      <w:pPr>
        <w:pStyle w:val="GazetteNormalText"/>
        <w:rPr>
          <w:i/>
          <w:iCs/>
        </w:rPr>
      </w:pPr>
      <w:r w:rsidRPr="007D7059">
        <w:t>Written submissions are invited from interested individuals and organisations to assist the APVMA in considering the proposal to vary Schedule 20</w:t>
      </w:r>
      <w:r>
        <w:t xml:space="preserve"> </w:t>
      </w:r>
      <w:r>
        <w:t>–</w:t>
      </w:r>
      <w:r>
        <w:t xml:space="preserve"> </w:t>
      </w:r>
      <w:r w:rsidRPr="007D7059">
        <w:t>Maximum residue limits in the</w:t>
      </w:r>
      <w:r w:rsidRPr="003D5FD3">
        <w:t xml:space="preserve"> </w:t>
      </w:r>
      <w:r w:rsidRPr="00423F4C">
        <w:rPr>
          <w:iCs/>
        </w:rPr>
        <w:t>Australia New Zealand Food Standards Code</w:t>
      </w:r>
      <w:r w:rsidRPr="003D5FD3">
        <w:rPr>
          <w:i/>
          <w:iCs/>
        </w:rPr>
        <w:t>.</w:t>
      </w:r>
    </w:p>
    <w:p w14:paraId="3C543DAC" w14:textId="77777777" w:rsidR="00207901" w:rsidRDefault="00207901" w:rsidP="00207901">
      <w:pPr>
        <w:pStyle w:val="GazetteNormalText"/>
      </w:pPr>
      <w:r w:rsidRPr="003D5FD3">
        <w:t xml:space="preserve">Submissions should be strictly confined to relevant matters that the APVMA must consider (such as public health and safety) which are associated with the occurrence of the proposed residues in foods. Comments received outside these grounds will </w:t>
      </w:r>
      <w:r w:rsidRPr="008B2C15">
        <w:t>not</w:t>
      </w:r>
      <w:r>
        <w:t xml:space="preserve"> be considered by the APVMA.</w:t>
      </w:r>
    </w:p>
    <w:p w14:paraId="06CEC043" w14:textId="77777777" w:rsidR="00207901" w:rsidRPr="003D5FD3" w:rsidRDefault="00207901" w:rsidP="00207901">
      <w:pPr>
        <w:pStyle w:val="GazetteNormalText"/>
      </w:pPr>
      <w:r w:rsidRPr="003D5FD3">
        <w:t>Claims made in submissions should be supported wherever possible by referencing or including relevant studies, researc</w:t>
      </w:r>
      <w:r>
        <w:t>h findings, trials and surveys.</w:t>
      </w:r>
      <w:r w:rsidRPr="003D5FD3">
        <w:t xml:space="preserve"> Technical information should be in sufficient detail to allow independent scientifi</w:t>
      </w:r>
      <w:r>
        <w:t>c assessment.</w:t>
      </w:r>
    </w:p>
    <w:p w14:paraId="44B27679" w14:textId="77777777" w:rsidR="00207901" w:rsidRPr="003D5FD3" w:rsidRDefault="00207901" w:rsidP="00207901">
      <w:pPr>
        <w:pStyle w:val="GazetteNormalText"/>
      </w:pPr>
      <w:r w:rsidRPr="003D5FD3">
        <w:t xml:space="preserve">Submissions must be made in writing and should be clearly marked as a </w:t>
      </w:r>
      <w:r w:rsidRPr="003D5FD3">
        <w:rPr>
          <w:rFonts w:ascii="Arial Unicode MS"/>
        </w:rPr>
        <w:t>‘</w:t>
      </w:r>
      <w:r w:rsidRPr="003D5FD3">
        <w:t>submission on the proposed amendment to Schedule 20</w:t>
      </w:r>
      <w:r w:rsidRPr="003D5FD3">
        <w:t>’</w:t>
      </w:r>
      <w:r w:rsidRPr="003D5FD3">
        <w:rPr>
          <w:rFonts w:ascii="Arial Unicode MS"/>
        </w:rPr>
        <w:t xml:space="preserve"> </w:t>
      </w:r>
      <w:r w:rsidRPr="003D5FD3">
        <w:t>and quote the correct amendment number.</w:t>
      </w:r>
    </w:p>
    <w:p w14:paraId="0D77D946" w14:textId="77777777" w:rsidR="00207901" w:rsidRDefault="00207901" w:rsidP="00207901">
      <w:pPr>
        <w:pStyle w:val="GazetteHeading3"/>
      </w:pPr>
      <w:r>
        <w:t>Deadline for public submissions</w:t>
      </w:r>
    </w:p>
    <w:p w14:paraId="49D719B0" w14:textId="77777777" w:rsidR="00207901" w:rsidRDefault="00207901" w:rsidP="00207901">
      <w:pPr>
        <w:pStyle w:val="GazetteNormalText"/>
      </w:pPr>
      <w:r>
        <w:t xml:space="preserve">Submissions must be received by </w:t>
      </w:r>
      <w:r w:rsidRPr="00242122">
        <w:t>11</w:t>
      </w:r>
      <w:r>
        <w:t xml:space="preserve"> August 2026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5C0144CF" w14:textId="77777777" w:rsidR="00207901" w:rsidRDefault="00207901" w:rsidP="00207901">
      <w:pPr>
        <w:pStyle w:val="GazetteNormalText"/>
      </w:pPr>
      <w:r>
        <w:t xml:space="preserve">Please </w:t>
      </w:r>
      <w:proofErr w:type="gramStart"/>
      <w:r>
        <w:t>note:</w:t>
      </w:r>
      <w:proofErr w:type="gramEnd"/>
      <w:r>
        <w:t xml:space="preserve"> submissions will be published on the APVMA</w:t>
      </w:r>
      <w:r>
        <w:t>’</w:t>
      </w:r>
      <w:r>
        <w:t xml:space="preserve">s website, unless you have asked for the submission to remain confidential, or if the APVMA chooses at its discretion not to publish any submissions received (refer to the </w:t>
      </w:r>
      <w:hyperlink r:id="rId38" w:history="1">
        <w:r w:rsidRPr="009C1D1C">
          <w:rPr>
            <w:rStyle w:val="Hyperlink"/>
          </w:rPr>
          <w:t>public consultation coversheet</w:t>
        </w:r>
      </w:hyperlink>
      <w:r>
        <w:t>).</w:t>
      </w:r>
    </w:p>
    <w:p w14:paraId="37B9AB2A" w14:textId="77777777" w:rsidR="00207901" w:rsidRDefault="00207901" w:rsidP="00207901">
      <w:pPr>
        <w:pStyle w:val="GazetteNormalText"/>
      </w:pPr>
      <w:r>
        <w:t xml:space="preserve">Please lodge your submission using the </w:t>
      </w:r>
      <w:hyperlink r:id="rId39" w:history="1">
        <w:r w:rsidRPr="009C1D1C">
          <w:rPr>
            <w:rStyle w:val="Hyperlink"/>
          </w:rPr>
          <w:t>public consultation coversheet</w:t>
        </w:r>
      </w:hyperlink>
      <w:r>
        <w:t>, which provides options for how your submission will be published.</w:t>
      </w:r>
    </w:p>
    <w:p w14:paraId="68E84EA9" w14:textId="77777777" w:rsidR="00207901" w:rsidRDefault="00207901" w:rsidP="00207901">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331E9285" w14:textId="77777777" w:rsidR="00207901" w:rsidRPr="003D5FD3" w:rsidRDefault="00207901" w:rsidP="00207901">
      <w:pPr>
        <w:pStyle w:val="GazetteNormalText"/>
      </w:pPr>
      <w:r w:rsidRPr="003D5FD3">
        <w:t>For further information please contact:</w:t>
      </w:r>
    </w:p>
    <w:p w14:paraId="2D49DF2A" w14:textId="27D5FC06" w:rsidR="004003F5" w:rsidRPr="003D5FD3" w:rsidRDefault="00207901" w:rsidP="004003F5">
      <w:pPr>
        <w:pStyle w:val="GazetteContact"/>
      </w:pPr>
      <w:r w:rsidRPr="003D5FD3">
        <w:t xml:space="preserve">MRL Contact Officer </w:t>
      </w:r>
      <w:r w:rsidR="004003F5">
        <w:br/>
      </w:r>
      <w:r w:rsidR="004003F5" w:rsidRPr="003D5FD3">
        <w:t>Australian Pesticides and Veterinary Medicines Authority</w:t>
      </w:r>
      <w:r w:rsidR="004003F5">
        <w:br/>
        <w:t>G</w:t>
      </w:r>
      <w:r w:rsidR="004003F5" w:rsidRPr="003D5FD3">
        <w:t xml:space="preserve">PO Box </w:t>
      </w:r>
      <w:r w:rsidR="004003F5">
        <w:t>574</w:t>
      </w:r>
      <w:r w:rsidR="004003F5">
        <w:br/>
        <w:t>Canberra ACT 2601</w:t>
      </w:r>
    </w:p>
    <w:p w14:paraId="0723B89E" w14:textId="02F31F09" w:rsidR="00207901" w:rsidRPr="004003F5" w:rsidRDefault="00207901" w:rsidP="004003F5">
      <w:pPr>
        <w:pStyle w:val="GazetteContact"/>
        <w:spacing w:before="300"/>
        <w:rPr>
          <w:rStyle w:val="Hyperlink"/>
          <w:color w:val="000000"/>
          <w:u w:val="none"/>
        </w:rPr>
      </w:pPr>
      <w:r w:rsidRPr="003D5FD3">
        <w:rPr>
          <w:rFonts w:ascii="Arial Bold"/>
        </w:rPr>
        <w:t>Phone:</w:t>
      </w:r>
      <w:r w:rsidRPr="003D5FD3">
        <w:tab/>
      </w:r>
      <w:r>
        <w:t>+61 2</w:t>
      </w:r>
      <w:r w:rsidRPr="003D5FD3">
        <w:t xml:space="preserve"> </w:t>
      </w:r>
      <w:r>
        <w:t>6770 2300</w:t>
      </w:r>
      <w:r w:rsidR="004003F5">
        <w:br/>
      </w:r>
      <w:r w:rsidRPr="003D5FD3">
        <w:rPr>
          <w:rFonts w:ascii="Arial Bold"/>
        </w:rPr>
        <w:t>Email</w:t>
      </w:r>
      <w:r w:rsidRPr="004003F5">
        <w:rPr>
          <w:rFonts w:ascii="Arial Bold"/>
          <w:color w:val="auto"/>
        </w:rPr>
        <w:t>:</w:t>
      </w:r>
      <w:r w:rsidRPr="004003F5">
        <w:rPr>
          <w:color w:val="auto"/>
        </w:rPr>
        <w:tab/>
      </w:r>
      <w:hyperlink r:id="rId40" w:history="1">
        <w:r w:rsidRPr="009C1D1C">
          <w:rPr>
            <w:rStyle w:val="Hyperlink"/>
          </w:rPr>
          <w:t>enquiries@apvma.gov.au</w:t>
        </w:r>
      </w:hyperlink>
    </w:p>
    <w:p w14:paraId="006E41A5" w14:textId="77777777" w:rsidR="00207901" w:rsidRDefault="00207901" w:rsidP="00207901">
      <w:pPr>
        <w:pStyle w:val="GazetteHeading2"/>
      </w:pPr>
      <w:r>
        <w:t>Privacy</w:t>
      </w:r>
    </w:p>
    <w:p w14:paraId="0A7EDC50" w14:textId="77777777" w:rsidR="004003F5" w:rsidRDefault="00207901" w:rsidP="00207901">
      <w:pPr>
        <w:pStyle w:val="GazetteNormalText"/>
        <w:sectPr w:rsidR="004003F5" w:rsidSect="00207901">
          <w:headerReference w:type="even" r:id="rId41"/>
          <w:headerReference w:type="default" r:id="rId42"/>
          <w:footerReference w:type="even" r:id="rId43"/>
          <w:footerReference w:type="default" r:id="rId44"/>
          <w:headerReference w:type="first" r:id="rId45"/>
          <w:footerReference w:type="first" r:id="rId46"/>
          <w:pgSz w:w="11906" w:h="16838"/>
          <w:pgMar w:top="1440" w:right="1134" w:bottom="1440" w:left="1134" w:header="680" w:footer="737" w:gutter="0"/>
          <w:cols w:space="708"/>
          <w:docGrid w:linePitch="360"/>
        </w:sectPr>
      </w:pPr>
      <w:r>
        <w:t>For information on h</w:t>
      </w:r>
      <w:r w:rsidRPr="0001451E">
        <w:t xml:space="preserve">ow the APVMA </w:t>
      </w:r>
      <w:r>
        <w:t xml:space="preserve">manages </w:t>
      </w:r>
      <w:r w:rsidRPr="0001451E">
        <w:t>personal information</w:t>
      </w:r>
      <w:r>
        <w:t xml:space="preserve"> when you make a submission, see our </w:t>
      </w:r>
      <w:hyperlink r:id="rId47" w:history="1">
        <w:r w:rsidRPr="009C1D1C">
          <w:rPr>
            <w:rStyle w:val="Hyperlink"/>
          </w:rPr>
          <w:t>Privacy Policy</w:t>
        </w:r>
      </w:hyperlink>
      <w:r>
        <w:t>.</w:t>
      </w:r>
    </w:p>
    <w:p w14:paraId="0A3A6E32" w14:textId="77777777" w:rsidR="00B5444E" w:rsidRDefault="00B5444E" w:rsidP="00B5444E">
      <w:pPr>
        <w:pStyle w:val="GazetteHeading1"/>
      </w:pPr>
      <w:bookmarkStart w:id="35" w:name="_Toc234919687"/>
      <w:r>
        <w:lastRenderedPageBreak/>
        <w:t xml:space="preserve">Variations </w:t>
      </w:r>
      <w:r w:rsidRPr="0088230F">
        <w:t>to the Maximum Residue Limits Standard under the</w:t>
      </w:r>
      <w:r>
        <w:t xml:space="preserve"> Australian New Zealand Food Standards Code</w:t>
      </w:r>
      <w:bookmarkEnd w:id="35"/>
    </w:p>
    <w:p w14:paraId="6C4993CA" w14:textId="77777777" w:rsidR="00F7466C" w:rsidRPr="00FE39DA" w:rsidRDefault="00F7466C" w:rsidP="00F7466C">
      <w:pPr>
        <w:pStyle w:val="GazetteNormalText"/>
        <w:rPr>
          <w:color w:val="auto"/>
        </w:rPr>
      </w:pPr>
      <w:r>
        <w:t xml:space="preserve">The APVMA has previously gazetted </w:t>
      </w:r>
      <w:proofErr w:type="gramStart"/>
      <w:r>
        <w:t>particular amendments</w:t>
      </w:r>
      <w:proofErr w:type="gramEnd"/>
      <w:r>
        <w:t xml:space="preserve"> which it had made to the APVMA </w:t>
      </w:r>
      <w:r w:rsidRPr="00AE361C">
        <w:rPr>
          <w:iCs/>
        </w:rPr>
        <w:t xml:space="preserve">MRL </w:t>
      </w:r>
      <w:proofErr w:type="gramStart"/>
      <w:r w:rsidRPr="00AE361C">
        <w:rPr>
          <w:iCs/>
        </w:rPr>
        <w:t>Standard</w:t>
      </w:r>
      <w:proofErr w:type="gramEnd"/>
      <w:r w:rsidRPr="00AE361C">
        <w:t xml:space="preserve"> </w:t>
      </w:r>
      <w:r>
        <w:t xml:space="preserve">and which have been proposed as variations </w:t>
      </w:r>
      <w:r w:rsidRPr="00FE39DA">
        <w:t xml:space="preserve">to maximum residue limits (MRLs) for substances contained in agricultural and veterinary chemical products as set out as in Schedule 20 </w:t>
      </w:r>
      <w:r w:rsidRPr="00FE39DA">
        <w:t>–</w:t>
      </w:r>
      <w:r w:rsidRPr="00FE39DA">
        <w:t xml:space="preserve"> Maximum residue limits of the </w:t>
      </w:r>
      <w:r w:rsidRPr="00FE39DA">
        <w:rPr>
          <w:iCs/>
        </w:rPr>
        <w:t>Australia New Zealand Food Standards Code</w:t>
      </w:r>
      <w:r w:rsidRPr="00FE39DA">
        <w:t xml:space="preserve">. This notice pertains to </w:t>
      </w:r>
      <w:r w:rsidRPr="00FE39DA">
        <w:rPr>
          <w:color w:val="auto"/>
        </w:rPr>
        <w:t xml:space="preserve">proposals </w:t>
      </w:r>
      <w:r w:rsidRPr="00FE39DA">
        <w:rPr>
          <w:color w:val="auto"/>
          <w:u w:color="FF33CC"/>
        </w:rPr>
        <w:t>(No. 1)</w:t>
      </w:r>
      <w:r w:rsidRPr="00FE39DA">
        <w:rPr>
          <w:color w:val="auto"/>
        </w:rPr>
        <w:t xml:space="preserve"> gazetted on </w:t>
      </w:r>
      <w:r w:rsidRPr="00FE39DA">
        <w:rPr>
          <w:color w:val="auto"/>
          <w:u w:color="FF00FF"/>
        </w:rPr>
        <w:t>10 March 2026 (No. APVMA 5).</w:t>
      </w:r>
    </w:p>
    <w:p w14:paraId="5DB7A9E3" w14:textId="77777777" w:rsidR="00F7466C" w:rsidRPr="00FE39DA" w:rsidRDefault="00F7466C" w:rsidP="00F7466C">
      <w:pPr>
        <w:pStyle w:val="GazetteNormalText"/>
      </w:pPr>
      <w:r w:rsidRPr="00FE39DA">
        <w:t>Submissions have been sought on these proposals and the APVMA has written separately to each person or organisation that made a submission. All matters raised in the submissions have been resolved.</w:t>
      </w:r>
    </w:p>
    <w:p w14:paraId="69FD4CE4" w14:textId="77777777" w:rsidR="00F7466C" w:rsidRPr="00FE39DA" w:rsidRDefault="00F7466C" w:rsidP="00F7466C">
      <w:pPr>
        <w:pStyle w:val="GazetteNormalText"/>
      </w:pPr>
      <w:r w:rsidRPr="00FE39DA">
        <w:t xml:space="preserve">Under subsection 82(1) of the </w:t>
      </w:r>
      <w:r w:rsidRPr="00FE39DA">
        <w:rPr>
          <w:i/>
        </w:rPr>
        <w:t>Food Standards Australia New Zealand Act 1991</w:t>
      </w:r>
      <w:r w:rsidRPr="00FE39DA">
        <w:t xml:space="preserve">, the APVMA has, by legislative instrument, incorporated these variations to MRLs into Schedule 20. A copy of the Amendment Instrument </w:t>
      </w:r>
      <w:r w:rsidRPr="00FE39DA">
        <w:rPr>
          <w:color w:val="auto"/>
        </w:rPr>
        <w:t>(No. APVMA 3, 2026)</w:t>
      </w:r>
      <w:r w:rsidRPr="00FE39DA">
        <w:rPr>
          <w:color w:val="C00000"/>
        </w:rPr>
        <w:t xml:space="preserve"> </w:t>
      </w:r>
      <w:r w:rsidRPr="00FE39DA">
        <w:t xml:space="preserve">accompanies this notice. For a complete and up-to-date version of Schedule 20, including these amendments together with their Explanatory Statement, please refer to the </w:t>
      </w:r>
      <w:hyperlink r:id="rId48" w:history="1">
        <w:r w:rsidRPr="00FE39DA">
          <w:rPr>
            <w:rStyle w:val="Hyperlink"/>
          </w:rPr>
          <w:t>Federal Register of Legislation</w:t>
        </w:r>
      </w:hyperlink>
      <w:r w:rsidRPr="00FE39DA">
        <w:rPr>
          <w:color w:val="auto"/>
        </w:rPr>
        <w:t>.</w:t>
      </w:r>
    </w:p>
    <w:p w14:paraId="357BC874" w14:textId="77777777" w:rsidR="00F7466C" w:rsidRPr="00FE39DA" w:rsidRDefault="00F7466C" w:rsidP="00F7466C">
      <w:pPr>
        <w:pStyle w:val="GazetteNormalText"/>
      </w:pPr>
      <w:r w:rsidRPr="00FE39DA">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68C5ED1E" w14:textId="77777777" w:rsidR="00F7466C" w:rsidRPr="00FE39DA" w:rsidRDefault="00F7466C" w:rsidP="00F7466C">
      <w:pPr>
        <w:pStyle w:val="GazetteNormalText"/>
      </w:pPr>
      <w:r w:rsidRPr="00FE39DA">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0C269615" w14:textId="77777777" w:rsidR="00F7466C" w:rsidRPr="00FE39DA" w:rsidRDefault="00F7466C" w:rsidP="00F7466C">
      <w:pPr>
        <w:pStyle w:val="GazetteNormalText"/>
        <w:rPr>
          <w:color w:val="auto"/>
        </w:rPr>
      </w:pPr>
      <w:r w:rsidRPr="00FE39DA">
        <w:rPr>
          <w:color w:val="auto"/>
        </w:rPr>
        <w:t>A Sanitary and Phytosanitary notification to the World Trade Organization (WTO) was also made in relation to the variations to MRLs in Schedule 20 and comment was received in response to that notice which has been addressed.</w:t>
      </w:r>
    </w:p>
    <w:p w14:paraId="3F58529C" w14:textId="77777777" w:rsidR="00F7466C" w:rsidRDefault="00F7466C" w:rsidP="00F7466C">
      <w:pPr>
        <w:pStyle w:val="GazetteNormalText"/>
      </w:pPr>
      <w:r w:rsidRPr="00FE39DA">
        <w:t xml:space="preserve">A copy of these variations </w:t>
      </w:r>
      <w:proofErr w:type="gramStart"/>
      <w:r w:rsidRPr="00FE39DA">
        <w:t>have</w:t>
      </w:r>
      <w:proofErr w:type="gramEnd"/>
      <w:r w:rsidRPr="00FE39DA">
        <w:t xml:space="preserve"> been given to FSANZ.</w:t>
      </w:r>
    </w:p>
    <w:p w14:paraId="3A66003E" w14:textId="77777777" w:rsidR="00F7466C" w:rsidRDefault="00F7466C" w:rsidP="00F7466C">
      <w:pPr>
        <w:pStyle w:val="GazetteNormalText"/>
      </w:pPr>
      <w:r>
        <w:t>The variations take effect as from the date of this notice.</w:t>
      </w:r>
    </w:p>
    <w:p w14:paraId="76240EA1" w14:textId="4CEA152D" w:rsidR="00F7466C" w:rsidRDefault="00F7466C" w:rsidP="00F7466C">
      <w:pPr>
        <w:pStyle w:val="GazetteNormalText"/>
      </w:pPr>
      <w:r>
        <w:t xml:space="preserve">This notice is published in accordance with subsection 82(7) of the </w:t>
      </w:r>
      <w:r>
        <w:rPr>
          <w:i/>
          <w:iCs/>
        </w:rPr>
        <w:t>Food Standards Australia New Zealand Act 1991</w:t>
      </w:r>
      <w:r>
        <w:t>.</w:t>
      </w:r>
    </w:p>
    <w:p w14:paraId="60523AF6" w14:textId="77777777" w:rsidR="00F7466C" w:rsidRDefault="00F7466C" w:rsidP="00F7466C">
      <w:pPr>
        <w:pStyle w:val="GazetteNormalText"/>
      </w:pPr>
      <w:r>
        <w:t>For further information please contact:</w:t>
      </w:r>
    </w:p>
    <w:p w14:paraId="17E42050" w14:textId="6AA328B7" w:rsidR="00F7466C" w:rsidRDefault="00F7466C" w:rsidP="00F7466C">
      <w:pPr>
        <w:pStyle w:val="GazetteContact"/>
      </w:pPr>
      <w:r>
        <w:t>MRL Contact Officer</w:t>
      </w:r>
      <w:r w:rsidR="00433EDA">
        <w:br/>
      </w:r>
      <w:r>
        <w:t>Australian Pesticides and Veterinary Medicines Authority</w:t>
      </w:r>
      <w:r w:rsidR="00433EDA">
        <w:br/>
      </w:r>
      <w:r>
        <w:t xml:space="preserve">GPO Box </w:t>
      </w:r>
      <w:r w:rsidR="00433EDA">
        <w:t>574</w:t>
      </w:r>
      <w:r w:rsidR="00433EDA">
        <w:br/>
        <w:t>Canberra</w:t>
      </w:r>
      <w:r>
        <w:t xml:space="preserve"> </w:t>
      </w:r>
      <w:r w:rsidR="00433EDA">
        <w:t>ACT</w:t>
      </w:r>
      <w:r>
        <w:t xml:space="preserve"> 2</w:t>
      </w:r>
      <w:r w:rsidR="00433EDA">
        <w:t>6</w:t>
      </w:r>
      <w:r>
        <w:t>01</w:t>
      </w:r>
    </w:p>
    <w:p w14:paraId="2C24623A" w14:textId="280C4243" w:rsidR="00F7466C" w:rsidRPr="00433EDA" w:rsidRDefault="00F7466C" w:rsidP="00433EDA">
      <w:pPr>
        <w:pStyle w:val="GazetteContact"/>
        <w:spacing w:before="300"/>
        <w:rPr>
          <w:rStyle w:val="Hyperlink"/>
          <w:color w:val="000000"/>
          <w:u w:val="none"/>
        </w:rPr>
      </w:pPr>
      <w:r>
        <w:rPr>
          <w:b/>
        </w:rPr>
        <w:t>Phone:</w:t>
      </w:r>
      <w:r>
        <w:t xml:space="preserve"> +61 2 6770 2300</w:t>
      </w:r>
      <w:r w:rsidR="00433EDA">
        <w:br/>
      </w:r>
      <w:r>
        <w:rPr>
          <w:b/>
        </w:rPr>
        <w:t xml:space="preserve">Email: </w:t>
      </w:r>
      <w:hyperlink r:id="rId49" w:history="1">
        <w:r w:rsidRPr="00076579">
          <w:rPr>
            <w:rStyle w:val="Hyperlink"/>
          </w:rPr>
          <w:t>enquiries@apvma.gov.au</w:t>
        </w:r>
      </w:hyperlink>
    </w:p>
    <w:p w14:paraId="0AD919C0" w14:textId="77777777" w:rsidR="00F7466C" w:rsidRDefault="00F7466C" w:rsidP="00F7466C">
      <w:pPr>
        <w:pStyle w:val="GazetteHeading2"/>
      </w:pPr>
      <w:r>
        <w:t>Privacy</w:t>
      </w:r>
    </w:p>
    <w:p w14:paraId="45BD8396" w14:textId="77777777" w:rsidR="00F7466C" w:rsidRPr="00E67111" w:rsidRDefault="00F7466C" w:rsidP="00F7466C">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50" w:history="1">
        <w:r w:rsidRPr="00076579">
          <w:rPr>
            <w:rStyle w:val="Hyperlink"/>
          </w:rPr>
          <w:t>Privacy Policy</w:t>
        </w:r>
      </w:hyperlink>
      <w:r w:rsidRPr="001E19F0">
        <w:rPr>
          <w:rStyle w:val="Hyperlink"/>
          <w:u w:val="none"/>
        </w:rPr>
        <w:t>.</w:t>
      </w:r>
    </w:p>
    <w:p w14:paraId="126DEB1C" w14:textId="77777777" w:rsidR="00F7466C" w:rsidRDefault="00F7466C" w:rsidP="00F7466C">
      <w:pPr>
        <w:rPr>
          <w:lang w:val="en-GB"/>
        </w:rPr>
        <w:sectPr w:rsidR="00F7466C" w:rsidSect="00B05109">
          <w:headerReference w:type="even" r:id="rId51"/>
          <w:headerReference w:type="default" r:id="rId52"/>
          <w:pgSz w:w="11906" w:h="16838"/>
          <w:pgMar w:top="1440" w:right="1134" w:bottom="1440" w:left="1134" w:header="680" w:footer="737" w:gutter="0"/>
          <w:cols w:space="708"/>
          <w:docGrid w:linePitch="360"/>
        </w:sectPr>
      </w:pPr>
    </w:p>
    <w:p w14:paraId="1DE14DF1" w14:textId="77777777" w:rsidR="00F7466C" w:rsidRPr="006A1641" w:rsidRDefault="00F7466C" w:rsidP="00F7466C">
      <w:pPr>
        <w:spacing w:after="120"/>
        <w:jc w:val="center"/>
        <w:rPr>
          <w:rFonts w:cs="Arial"/>
          <w:sz w:val="40"/>
          <w:lang w:eastAsia="en-AU"/>
        </w:rPr>
      </w:pPr>
      <w:r w:rsidRPr="006A1641">
        <w:rPr>
          <w:rFonts w:ascii="Times New Roman" w:hAnsi="Times New Roman"/>
          <w:noProof/>
          <w:sz w:val="40"/>
          <w:lang w:eastAsia="en-AU"/>
        </w:rPr>
        <w:lastRenderedPageBreak/>
        <w:drawing>
          <wp:inline distT="0" distB="0" distL="0" distR="0" wp14:anchorId="5EAC6C2E" wp14:editId="17BF075E">
            <wp:extent cx="2857500" cy="1733550"/>
            <wp:effectExtent l="0" t="0" r="0" b="0"/>
            <wp:docPr id="1588817559" name="Picture 158881755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6777D5F0" w14:textId="77777777" w:rsidR="00F7466C" w:rsidRPr="00807682" w:rsidRDefault="00F7466C" w:rsidP="00F7466C">
      <w:pPr>
        <w:pStyle w:val="Schedule20H1"/>
        <w:spacing w:before="1080"/>
        <w:jc w:val="center"/>
      </w:pPr>
      <w:r w:rsidRPr="00807682">
        <w:rPr>
          <w:i/>
        </w:rPr>
        <w:t>Australia New Zealand</w:t>
      </w:r>
      <w:r w:rsidRPr="00807682">
        <w:rPr>
          <w:i/>
        </w:rPr>
        <w:br/>
        <w:t>Food Standards Code</w:t>
      </w:r>
      <w:r w:rsidRPr="00807682">
        <w:t xml:space="preserve"> — </w:t>
      </w:r>
      <w:r w:rsidRPr="00807682">
        <w:br/>
        <w:t xml:space="preserve">Schedule 20 — Maximum residue limits </w:t>
      </w:r>
      <w:r>
        <w:t xml:space="preserve">Variation Instrument No. </w:t>
      </w:r>
      <w:r w:rsidRPr="003661A7">
        <w:t>APVMA 3, 2026</w:t>
      </w:r>
    </w:p>
    <w:p w14:paraId="7B574BA6" w14:textId="77777777" w:rsidR="00F7466C" w:rsidRPr="00905008" w:rsidRDefault="00F7466C" w:rsidP="00F7466C">
      <w:pPr>
        <w:pStyle w:val="Schedule20instrumenttext"/>
        <w:spacing w:before="1440"/>
      </w:pPr>
      <w:r w:rsidRPr="00905008">
        <w:t xml:space="preserve">I, </w:t>
      </w:r>
      <w:r>
        <w:t xml:space="preserve">Daniel </w:t>
      </w:r>
      <w:proofErr w:type="spellStart"/>
      <w:r>
        <w:t>Poflotski</w:t>
      </w:r>
      <w:proofErr w:type="spellEnd"/>
      <w:r w:rsidRPr="00905008">
        <w:t xml:space="preserve">, delegate of the Australian Pesticides and Veterinary Medicines Authority, acting in accordance with my powers under subsection 11(1) of the </w:t>
      </w:r>
      <w:r w:rsidRPr="00905008">
        <w:rPr>
          <w:i/>
          <w:iCs/>
        </w:rPr>
        <w:t>Agricultural and Veterinary Chemicals (Administration) Act 1992</w:t>
      </w:r>
      <w:r w:rsidRPr="00905008">
        <w:t xml:space="preserve">, make this instrument for the purposes of subsection 82(1) of the </w:t>
      </w:r>
      <w:r w:rsidRPr="00905008">
        <w:rPr>
          <w:i/>
          <w:iCs/>
        </w:rPr>
        <w:t>Food Standards Australia New Zealand Act 1991</w:t>
      </w:r>
      <w:r w:rsidRPr="00905008">
        <w:t>.</w:t>
      </w:r>
    </w:p>
    <w:p w14:paraId="5EFE1BFC" w14:textId="77777777" w:rsidR="00F7466C" w:rsidRPr="00905008" w:rsidRDefault="00F7466C" w:rsidP="00F7466C">
      <w:pPr>
        <w:pStyle w:val="Schedule20instrumenttext"/>
        <w:spacing w:before="1440"/>
      </w:pPr>
      <w:r>
        <w:t xml:space="preserve">Daniel </w:t>
      </w:r>
      <w:proofErr w:type="spellStart"/>
      <w:r>
        <w:t>Poflotski</w:t>
      </w:r>
      <w:proofErr w:type="spellEnd"/>
    </w:p>
    <w:p w14:paraId="558475FA" w14:textId="77777777" w:rsidR="00F7466C" w:rsidRPr="00905008" w:rsidRDefault="00F7466C" w:rsidP="00F7466C">
      <w:pPr>
        <w:pStyle w:val="Schedule20instrumenttext"/>
      </w:pPr>
      <w:r w:rsidRPr="00905008">
        <w:t>Delegate of the Chief Executive Officer of the Australian Pesticides and Veterinary Medicines Authority</w:t>
      </w:r>
    </w:p>
    <w:p w14:paraId="55AED315" w14:textId="77777777" w:rsidR="00F7466C" w:rsidRPr="00DA344F" w:rsidRDefault="00F7466C" w:rsidP="00F7466C">
      <w:pPr>
        <w:pStyle w:val="Schedule20instrumenttext"/>
        <w:spacing w:before="1080"/>
        <w:rPr>
          <w:u w:color="FF00FF"/>
          <w:lang w:val="en-AU"/>
        </w:rPr>
      </w:pPr>
      <w:r w:rsidRPr="00905008">
        <w:rPr>
          <w:u w:color="FF00FF"/>
        </w:rPr>
        <w:t>Dated</w:t>
      </w:r>
      <w:r>
        <w:rPr>
          <w:u w:color="FF00FF"/>
        </w:rPr>
        <w:t xml:space="preserve"> </w:t>
      </w:r>
      <w:r w:rsidRPr="00DA344F">
        <w:rPr>
          <w:u w:color="FF00FF"/>
          <w:lang w:val="en-AU"/>
        </w:rPr>
        <w:t>this ninth day of July 2026</w:t>
      </w:r>
    </w:p>
    <w:p w14:paraId="2EE4AF9C" w14:textId="77777777" w:rsidR="00F7466C" w:rsidRPr="00FB179A" w:rsidRDefault="00F7466C" w:rsidP="00F7466C">
      <w:pPr>
        <w:pStyle w:val="GazetteNormalText"/>
        <w:rPr>
          <w:rFonts w:ascii="Arial Bold" w:eastAsia="Arial Bold" w:hAnsi="Arial Bold" w:cs="Arial Bold"/>
          <w:color w:val="auto"/>
          <w:sz w:val="32"/>
          <w:szCs w:val="32"/>
        </w:rPr>
      </w:pPr>
      <w:r w:rsidRPr="00FB179A">
        <w:rPr>
          <w:rFonts w:ascii="Arial Bold" w:eastAsia="Arial Bold" w:hAnsi="Arial Bold" w:cs="Arial Bold"/>
          <w:color w:val="auto"/>
          <w:sz w:val="32"/>
          <w:szCs w:val="32"/>
        </w:rPr>
        <w:br w:type="page"/>
      </w:r>
    </w:p>
    <w:p w14:paraId="1631CB7E" w14:textId="77777777" w:rsidR="00F7466C" w:rsidRPr="00FB179A" w:rsidRDefault="00F7466C" w:rsidP="00F7466C">
      <w:pPr>
        <w:pStyle w:val="Schedule20H2"/>
      </w:pPr>
      <w:r w:rsidRPr="00FB179A">
        <w:lastRenderedPageBreak/>
        <w:t>Part 1</w:t>
      </w:r>
      <w:r w:rsidRPr="00FB179A">
        <w:tab/>
        <w:t>Preliminary</w:t>
      </w:r>
    </w:p>
    <w:p w14:paraId="0F584FC2" w14:textId="77777777" w:rsidR="00F7466C" w:rsidRPr="00FB179A" w:rsidRDefault="00F7466C" w:rsidP="00F7466C">
      <w:pPr>
        <w:pStyle w:val="Schedule20H3"/>
        <w:rPr>
          <w:rFonts w:eastAsia="Arial"/>
        </w:rPr>
      </w:pPr>
      <w:r w:rsidRPr="00FB179A">
        <w:t>1</w:t>
      </w:r>
      <w:r w:rsidRPr="00FB179A">
        <w:tab/>
        <w:t>Name of instrument</w:t>
      </w:r>
    </w:p>
    <w:p w14:paraId="49F874AE" w14:textId="77777777" w:rsidR="00F7466C" w:rsidRDefault="00F7466C" w:rsidP="00F7466C">
      <w:pPr>
        <w:pStyle w:val="Schedule20instrumenttext"/>
        <w:ind w:left="709" w:hanging="567"/>
        <w:rPr>
          <w:lang w:eastAsia="en-AU"/>
        </w:rPr>
      </w:pPr>
      <w:r w:rsidRPr="00FB179A">
        <w:rPr>
          <w:lang w:eastAsia="en-AU"/>
        </w:rPr>
        <w:tab/>
      </w:r>
      <w:r w:rsidRPr="00807682">
        <w:rPr>
          <w:lang w:eastAsia="en-AU"/>
        </w:rPr>
        <w:t xml:space="preserve">This </w:t>
      </w:r>
      <w:r w:rsidRPr="00905008">
        <w:rPr>
          <w:lang w:eastAsia="en-AU"/>
        </w:rPr>
        <w:t xml:space="preserve">instrument is the </w:t>
      </w:r>
      <w:r w:rsidRPr="00905008">
        <w:rPr>
          <w:i/>
          <w:iCs/>
          <w:lang w:eastAsia="en-AU"/>
        </w:rPr>
        <w:t xml:space="preserve">Australia New Zealand Food Standards Code </w:t>
      </w:r>
      <w:r w:rsidRPr="00905008">
        <w:rPr>
          <w:rFonts w:hAnsi="Arial Unicode MS"/>
          <w:i/>
          <w:iCs/>
          <w:lang w:eastAsia="en-AU"/>
        </w:rPr>
        <w:t>—</w:t>
      </w:r>
      <w:r w:rsidRPr="00905008">
        <w:rPr>
          <w:rFonts w:hAnsi="Arial Unicode MS"/>
          <w:i/>
          <w:iCs/>
          <w:lang w:eastAsia="en-AU"/>
        </w:rPr>
        <w:t xml:space="preserve"> </w:t>
      </w:r>
      <w:r w:rsidRPr="00905008">
        <w:rPr>
          <w:i/>
          <w:iCs/>
          <w:lang w:eastAsia="en-AU"/>
        </w:rPr>
        <w:t xml:space="preserve">Schedule 20 </w:t>
      </w:r>
      <w:r w:rsidRPr="00905008">
        <w:rPr>
          <w:i/>
          <w:iCs/>
          <w:lang w:eastAsia="en-AU"/>
        </w:rPr>
        <w:sym w:font="Symbol" w:char="F02D"/>
      </w:r>
      <w:r w:rsidRPr="00905008">
        <w:rPr>
          <w:i/>
          <w:iCs/>
          <w:lang w:eastAsia="en-AU"/>
        </w:rPr>
        <w:t xml:space="preserve"> Maximum residue limits Variation Instrument </w:t>
      </w:r>
      <w:r w:rsidRPr="00905008">
        <w:rPr>
          <w:i/>
          <w:iCs/>
          <w:u w:color="FF00FF"/>
          <w:lang w:eastAsia="en-AU"/>
        </w:rPr>
        <w:t xml:space="preserve">No. APVMA 3, 2026 </w:t>
      </w:r>
      <w:r w:rsidRPr="00905008">
        <w:rPr>
          <w:iCs/>
          <w:u w:color="FF00FF"/>
          <w:lang w:eastAsia="en-AU"/>
        </w:rPr>
        <w:t>(Amendment Instrument</w:t>
      </w:r>
      <w:r w:rsidRPr="00905008">
        <w:rPr>
          <w:i/>
          <w:iCs/>
          <w:u w:color="FF00FF"/>
          <w:lang w:eastAsia="en-AU"/>
        </w:rPr>
        <w:t>)</w:t>
      </w:r>
      <w:r w:rsidRPr="00905008">
        <w:rPr>
          <w:lang w:eastAsia="en-AU"/>
        </w:rPr>
        <w:t>.</w:t>
      </w:r>
    </w:p>
    <w:p w14:paraId="5BA121AF" w14:textId="77777777" w:rsidR="00F7466C" w:rsidRPr="00FB179A" w:rsidRDefault="00F7466C" w:rsidP="00F7466C">
      <w:pPr>
        <w:pStyle w:val="Schedule20H3"/>
      </w:pPr>
      <w:r w:rsidRPr="00FB179A">
        <w:t>2</w:t>
      </w:r>
      <w:r w:rsidRPr="00FB179A">
        <w:tab/>
        <w:t>Commencement</w:t>
      </w:r>
    </w:p>
    <w:p w14:paraId="4F9614AF" w14:textId="77777777" w:rsidR="00F7466C" w:rsidRPr="00807682" w:rsidRDefault="00F7466C" w:rsidP="00F7466C">
      <w:pPr>
        <w:pStyle w:val="Schedule20instrumenttext"/>
        <w:ind w:left="709" w:hanging="567"/>
        <w:rPr>
          <w:lang w:eastAsia="en-AU"/>
        </w:rPr>
      </w:pPr>
      <w:r>
        <w:tab/>
      </w:r>
      <w:r w:rsidRPr="00807682">
        <w:rPr>
          <w:lang w:eastAsia="en-AU"/>
        </w:rPr>
        <w:t xml:space="preserve">In accordance with subsection 82(8) of the </w:t>
      </w:r>
      <w:r w:rsidRPr="00807682">
        <w:rPr>
          <w:i/>
          <w:iCs/>
          <w:lang w:eastAsia="en-AU"/>
        </w:rPr>
        <w:t>Food Standards Australia New Zealand Act 1991</w:t>
      </w:r>
      <w:r w:rsidRPr="00807682">
        <w:rPr>
          <w:lang w:eastAsia="en-AU"/>
        </w:rPr>
        <w:t xml:space="preserve">, this instrument commences on the day it is published in the </w:t>
      </w:r>
      <w:r w:rsidRPr="00807682">
        <w:rPr>
          <w:i/>
          <w:iCs/>
          <w:lang w:eastAsia="en-AU"/>
        </w:rPr>
        <w:t xml:space="preserve">Gazette. </w:t>
      </w:r>
    </w:p>
    <w:p w14:paraId="4BA45CCF" w14:textId="77777777" w:rsidR="00F7466C" w:rsidRPr="00807682" w:rsidRDefault="00F7466C" w:rsidP="00F7466C">
      <w:pPr>
        <w:pStyle w:val="Schedule20instrumentnote"/>
      </w:pPr>
      <w:r w:rsidRPr="00807682">
        <w:t>Note:</w:t>
      </w:r>
      <w:r w:rsidRPr="00807682">
        <w:tab/>
        <w:t>A copy of the variations made by the Amendment Instrument was published in the Commonwealth of Australia Agricultural and Veterinar</w:t>
      </w:r>
      <w:r>
        <w:t xml:space="preserve">y Chemicals </w:t>
      </w:r>
      <w:r w:rsidRPr="001E1A2E">
        <w:t>Gazette</w:t>
      </w:r>
      <w:r w:rsidRPr="001E1A2E">
        <w:rPr>
          <w:u w:color="FF00FF"/>
        </w:rPr>
        <w:t>.</w:t>
      </w:r>
    </w:p>
    <w:p w14:paraId="7B8945DD" w14:textId="77777777" w:rsidR="00F7466C" w:rsidRPr="00FB179A" w:rsidRDefault="00F7466C" w:rsidP="00F7466C">
      <w:pPr>
        <w:pStyle w:val="Schedule20H3"/>
        <w:rPr>
          <w:rFonts w:ascii="Times New Roman"/>
          <w:sz w:val="20"/>
          <w:szCs w:val="20"/>
        </w:rPr>
      </w:pPr>
      <w:r w:rsidRPr="00FB179A">
        <w:t>3</w:t>
      </w:r>
      <w:r w:rsidRPr="00FB179A">
        <w:tab/>
        <w:t>Object</w:t>
      </w:r>
    </w:p>
    <w:p w14:paraId="5C4A393A" w14:textId="77777777" w:rsidR="00F7466C" w:rsidRPr="00FB179A" w:rsidRDefault="00F7466C" w:rsidP="00F7466C">
      <w:pPr>
        <w:pStyle w:val="Schedule20instrumenttext"/>
        <w:ind w:left="709" w:hanging="425"/>
        <w:rPr>
          <w:rFonts w:eastAsia="Times New Roman" w:cs="Times New Roman"/>
          <w:szCs w:val="24"/>
          <w:lang w:eastAsia="en-AU"/>
        </w:rPr>
      </w:pPr>
      <w:r>
        <w:rPr>
          <w:rFonts w:eastAsia="Times New Roman" w:cs="Times New Roman"/>
          <w:szCs w:val="24"/>
          <w:lang w:eastAsia="en-AU"/>
        </w:rPr>
        <w:tab/>
      </w:r>
      <w:r w:rsidRPr="00807682">
        <w:rPr>
          <w:lang w:eastAsia="en-AU"/>
        </w:rPr>
        <w:t xml:space="preserve">The object of this instrument is for the APVMA to make variations to Schedule 20 </w:t>
      </w:r>
      <w:r w:rsidRPr="00807682">
        <w:rPr>
          <w:rFonts w:hAnsi="Arial Unicode MS"/>
          <w:lang w:eastAsia="en-AU"/>
        </w:rPr>
        <w:sym w:font="Symbol" w:char="F02D"/>
      </w:r>
      <w:r w:rsidRPr="00807682">
        <w:rPr>
          <w:rFonts w:hAnsi="Arial Unicode MS"/>
          <w:lang w:eastAsia="en-AU"/>
        </w:rPr>
        <w:t xml:space="preserve"> </w:t>
      </w:r>
      <w:r w:rsidRPr="00807682">
        <w:rPr>
          <w:lang w:eastAsia="en-AU"/>
        </w:rPr>
        <w:t xml:space="preserve">Maximum residue limits in the </w:t>
      </w:r>
      <w:r w:rsidRPr="00807682">
        <w:rPr>
          <w:i/>
          <w:iCs/>
          <w:lang w:eastAsia="en-AU"/>
        </w:rPr>
        <w:t>Australia New Zealand Food Standards</w:t>
      </w:r>
      <w:r w:rsidRPr="00807682">
        <w:rPr>
          <w:lang w:eastAsia="en-AU"/>
        </w:rPr>
        <w:t xml:space="preserve"> </w:t>
      </w:r>
      <w:r w:rsidRPr="00807682">
        <w:rPr>
          <w:i/>
          <w:iCs/>
          <w:lang w:eastAsia="en-AU"/>
        </w:rPr>
        <w:t>Code</w:t>
      </w:r>
      <w:r w:rsidRPr="00807682">
        <w:rPr>
          <w:lang w:eastAsia="en-AU"/>
        </w:rPr>
        <w:t xml:space="preserve"> to include or change maximum residue limits pertaining to agricultural and</w:t>
      </w:r>
      <w:r>
        <w:rPr>
          <w:lang w:eastAsia="en-AU"/>
        </w:rPr>
        <w:t xml:space="preserve"> veterinary chemical products.</w:t>
      </w:r>
    </w:p>
    <w:p w14:paraId="26824F59" w14:textId="77777777" w:rsidR="00F7466C" w:rsidRPr="00FB179A" w:rsidRDefault="00F7466C" w:rsidP="00F7466C">
      <w:pPr>
        <w:pStyle w:val="Schedule20H3"/>
      </w:pPr>
      <w:r w:rsidRPr="00FB179A">
        <w:t>4</w:t>
      </w:r>
      <w:r w:rsidRPr="00FB179A">
        <w:tab/>
        <w:t>Interpretation</w:t>
      </w:r>
    </w:p>
    <w:p w14:paraId="702AC4AC" w14:textId="77777777" w:rsidR="00F7466C" w:rsidRPr="00FB179A" w:rsidRDefault="00F7466C" w:rsidP="00F7466C">
      <w:pPr>
        <w:pStyle w:val="Schedule20instrumenttext"/>
        <w:ind w:left="142"/>
        <w:rPr>
          <w:lang w:eastAsia="en-AU"/>
        </w:rPr>
      </w:pPr>
      <w:r w:rsidRPr="00FB179A">
        <w:rPr>
          <w:lang w:eastAsia="en-AU"/>
        </w:rPr>
        <w:tab/>
        <w:t xml:space="preserve">In this </w:t>
      </w:r>
      <w:proofErr w:type="gramStart"/>
      <w:r w:rsidRPr="00FB179A">
        <w:rPr>
          <w:lang w:eastAsia="en-AU"/>
        </w:rPr>
        <w:t>instrument: —</w:t>
      </w:r>
      <w:proofErr w:type="gramEnd"/>
    </w:p>
    <w:p w14:paraId="33C7F54B" w14:textId="77777777" w:rsidR="00F7466C" w:rsidRPr="00FB179A" w:rsidRDefault="00F7466C" w:rsidP="00F7466C">
      <w:pPr>
        <w:pStyle w:val="Schedule20instrumenttext"/>
        <w:ind w:left="709" w:hanging="567"/>
        <w:rPr>
          <w:lang w:eastAsia="en-AU"/>
        </w:rPr>
      </w:pPr>
      <w:r>
        <w:rPr>
          <w:lang w:eastAsia="en-AU"/>
        </w:rPr>
        <w:tab/>
      </w:r>
      <w:r w:rsidRPr="00FB179A">
        <w:rPr>
          <w:rFonts w:ascii="Times New Roman Bold"/>
          <w:lang w:eastAsia="en-AU"/>
        </w:rPr>
        <w:t>APVMA</w:t>
      </w:r>
      <w:r w:rsidRPr="00FB179A">
        <w:rPr>
          <w:lang w:eastAsia="en-AU"/>
        </w:rPr>
        <w:t xml:space="preserve"> means the Australian Pesticides and Veterinary Medicines Authority established by section 6 of the </w:t>
      </w:r>
      <w:r w:rsidRPr="00FB179A">
        <w:rPr>
          <w:i/>
          <w:iCs/>
          <w:lang w:eastAsia="en-AU"/>
        </w:rPr>
        <w:t>Agricultural and Veterinary Chemicals (Administration) Act 1992</w:t>
      </w:r>
      <w:r w:rsidRPr="00FB179A">
        <w:rPr>
          <w:lang w:eastAsia="en-AU"/>
        </w:rPr>
        <w:t>; and</w:t>
      </w:r>
    </w:p>
    <w:p w14:paraId="191A0D00" w14:textId="77777777" w:rsidR="00F7466C" w:rsidRPr="00FB179A" w:rsidRDefault="00F7466C" w:rsidP="00F7466C">
      <w:pPr>
        <w:pStyle w:val="Schedule20instrumenttext"/>
        <w:ind w:left="709" w:hanging="567"/>
        <w:rPr>
          <w:lang w:eastAsia="en-AU"/>
        </w:rPr>
      </w:pPr>
      <w:r w:rsidRPr="00FB179A">
        <w:rPr>
          <w:lang w:eastAsia="en-AU"/>
        </w:rPr>
        <w:tab/>
      </w:r>
      <w:r w:rsidRPr="00FB179A">
        <w:rPr>
          <w:rFonts w:ascii="Times New Roman Bold"/>
          <w:lang w:eastAsia="en-AU"/>
        </w:rPr>
        <w:t>Principal Instrument</w:t>
      </w:r>
      <w:r w:rsidRPr="00FB179A">
        <w:rPr>
          <w:lang w:eastAsia="en-AU"/>
        </w:rPr>
        <w:t xml:space="preserve"> means Schedule 20</w:t>
      </w:r>
      <w:r w:rsidRPr="00411D4C">
        <w:rPr>
          <w:rFonts w:hAnsi="Arial" w:cs="Arial"/>
          <w:lang w:eastAsia="en-AU"/>
        </w:rPr>
        <w:t>–</w:t>
      </w:r>
      <w:r w:rsidRPr="00FB179A">
        <w:rPr>
          <w:lang w:eastAsia="en-AU"/>
        </w:rPr>
        <w:t xml:space="preserve">Maximum residue limits in </w:t>
      </w:r>
      <w:r w:rsidRPr="00FB179A">
        <w:rPr>
          <w:iCs/>
          <w:lang w:eastAsia="en-AU"/>
        </w:rPr>
        <w:t>the</w:t>
      </w:r>
      <w:r w:rsidRPr="00FB179A">
        <w:rPr>
          <w:i/>
          <w:iCs/>
          <w:lang w:eastAsia="en-AU"/>
        </w:rPr>
        <w:t xml:space="preserve"> </w:t>
      </w:r>
      <w:r w:rsidRPr="00173F36">
        <w:rPr>
          <w:iCs/>
          <w:lang w:eastAsia="en-AU"/>
        </w:rPr>
        <w:t>Australia New Zealand Food Standard Code</w:t>
      </w:r>
      <w:r w:rsidRPr="00FB179A">
        <w:rPr>
          <w:lang w:eastAsia="en-AU"/>
        </w:rPr>
        <w:t xml:space="preserve"> as defined in Section 4 of the </w:t>
      </w:r>
      <w:r w:rsidRPr="00FB179A">
        <w:rPr>
          <w:i/>
          <w:iCs/>
          <w:lang w:eastAsia="en-AU"/>
        </w:rPr>
        <w:t>Food Standards Australia New Zealand Act 1991</w:t>
      </w:r>
      <w:r w:rsidRPr="00FB179A">
        <w:rPr>
          <w:lang w:eastAsia="en-AU"/>
        </w:rPr>
        <w:t xml:space="preserve"> being the Code published in </w:t>
      </w:r>
      <w:r w:rsidRPr="00FB179A">
        <w:rPr>
          <w:i/>
          <w:iCs/>
          <w:lang w:eastAsia="en-AU"/>
        </w:rPr>
        <w:t>Gazette</w:t>
      </w:r>
      <w:r w:rsidRPr="00FB179A">
        <w:rPr>
          <w:lang w:eastAsia="en-AU"/>
        </w:rPr>
        <w:t xml:space="preserve"> No. P 27 on 27 August 1987 together with any amendments of the standards in that Code. Schedule 20 was published in the </w:t>
      </w:r>
      <w:r w:rsidRPr="00FB179A">
        <w:rPr>
          <w:i/>
          <w:lang w:eastAsia="en-AU"/>
        </w:rPr>
        <w:t>Food Standards Gazette</w:t>
      </w:r>
      <w:r w:rsidRPr="00FB179A">
        <w:rPr>
          <w:lang w:eastAsia="en-AU"/>
        </w:rPr>
        <w:t xml:space="preserve"> FSC 96 on Thursday 10 April 2015 and was registered as a legislative instrument on 1 April 2015 (F2015L00468).</w:t>
      </w:r>
    </w:p>
    <w:p w14:paraId="177168CF" w14:textId="77777777" w:rsidR="00F7466C" w:rsidRPr="00FB179A" w:rsidRDefault="00F7466C" w:rsidP="00F7466C">
      <w:pPr>
        <w:pStyle w:val="Schedule20H2"/>
        <w:ind w:left="2268" w:hanging="2268"/>
      </w:pPr>
      <w:r w:rsidRPr="00FB179A">
        <w:t>Part 2</w:t>
      </w:r>
      <w:r w:rsidRPr="00FB179A">
        <w:tab/>
        <w:t>Variations to Schedule 20</w:t>
      </w:r>
      <w:r>
        <w:t>–</w:t>
      </w:r>
      <w:r>
        <w:br/>
        <w:t>Maximum Residue Limits</w:t>
      </w:r>
    </w:p>
    <w:p w14:paraId="74CE7C54" w14:textId="77777777" w:rsidR="00F7466C" w:rsidRPr="00FB179A" w:rsidRDefault="00F7466C" w:rsidP="00F7466C">
      <w:pPr>
        <w:pStyle w:val="Schedule20H3"/>
        <w:rPr>
          <w:rFonts w:eastAsia="Arial"/>
        </w:rPr>
      </w:pPr>
      <w:r w:rsidRPr="00FB179A">
        <w:t>5</w:t>
      </w:r>
      <w:r w:rsidRPr="00FB179A">
        <w:tab/>
        <w:t>Variations to Schedule 20</w:t>
      </w:r>
    </w:p>
    <w:p w14:paraId="30848606" w14:textId="77777777" w:rsidR="00F7466C" w:rsidRPr="00FB179A" w:rsidRDefault="00F7466C" w:rsidP="00F7466C">
      <w:pPr>
        <w:pStyle w:val="Schedule20instrumenttext"/>
        <w:ind w:left="709" w:hanging="567"/>
        <w:rPr>
          <w:lang w:eastAsia="en-AU"/>
        </w:rPr>
      </w:pPr>
      <w:r w:rsidRPr="00FB179A">
        <w:rPr>
          <w:rFonts w:ascii="Times New Roman Bold" w:eastAsia="Times New Roman Bold" w:hAnsi="Times New Roman Bold" w:cs="Times New Roman Bold"/>
          <w:lang w:eastAsia="en-AU"/>
        </w:rPr>
        <w:tab/>
      </w:r>
      <w:r w:rsidRPr="00FB179A">
        <w:rPr>
          <w:lang w:eastAsia="en-AU"/>
        </w:rPr>
        <w:t xml:space="preserve">The Schedule </w:t>
      </w:r>
      <w:proofErr w:type="gramStart"/>
      <w:r w:rsidRPr="00FB179A">
        <w:rPr>
          <w:lang w:eastAsia="en-AU"/>
        </w:rPr>
        <w:t>to</w:t>
      </w:r>
      <w:proofErr w:type="gramEnd"/>
      <w:r w:rsidRPr="00FB179A">
        <w:rPr>
          <w:lang w:eastAsia="en-AU"/>
        </w:rPr>
        <w:t xml:space="preserve"> this instrument sets out the variations made to the Principal Instrument by this instrument.</w:t>
      </w:r>
    </w:p>
    <w:p w14:paraId="6716500C" w14:textId="77777777" w:rsidR="00F7466C" w:rsidRDefault="00F7466C" w:rsidP="00F7466C">
      <w:pPr>
        <w:sectPr w:rsidR="00F7466C" w:rsidSect="00F15E2B">
          <w:headerReference w:type="even" r:id="rId54"/>
          <w:headerReference w:type="default" r:id="rId55"/>
          <w:pgSz w:w="11906" w:h="16838"/>
          <w:pgMar w:top="1440" w:right="1134" w:bottom="1440" w:left="1134" w:header="680" w:footer="737" w:gutter="0"/>
          <w:pgNumType w:start="32"/>
          <w:cols w:space="708"/>
          <w:docGrid w:linePitch="360"/>
        </w:sectPr>
      </w:pPr>
    </w:p>
    <w:p w14:paraId="5E09BB38" w14:textId="77777777" w:rsidR="00F7466C" w:rsidRDefault="00F7466C" w:rsidP="00F7466C">
      <w:pPr>
        <w:pStyle w:val="Schedule20H1"/>
      </w:pPr>
      <w:r>
        <w:lastRenderedPageBreak/>
        <w:t>Schedule</w:t>
      </w:r>
    </w:p>
    <w:p w14:paraId="36602B89" w14:textId="77777777" w:rsidR="00F7466C" w:rsidRPr="00D34675" w:rsidRDefault="00F7466C" w:rsidP="00F7466C">
      <w:pPr>
        <w:pStyle w:val="Schedule20H2"/>
      </w:pPr>
      <w:r>
        <w:t>Variations to Schedule 20 – Maximum residue limits</w:t>
      </w:r>
    </w:p>
    <w:p w14:paraId="2272F898" w14:textId="77777777" w:rsidR="00F7466C" w:rsidRPr="00524210" w:rsidRDefault="00F7466C" w:rsidP="00F7466C">
      <w:pPr>
        <w:keepNext/>
        <w:keepLines/>
        <w:spacing w:before="240" w:line="280" w:lineRule="exact"/>
        <w:outlineLvl w:val="1"/>
        <w:rPr>
          <w:rFonts w:eastAsiaTheme="majorEastAsia" w:cstheme="majorBidi"/>
          <w:b/>
          <w:bCs/>
          <w:iCs/>
          <w:sz w:val="20"/>
          <w:szCs w:val="20"/>
          <w:lang w:val="en-GB"/>
        </w:rPr>
      </w:pPr>
      <w:r w:rsidRPr="00C435F8">
        <w:rPr>
          <w:b/>
          <w:bCs/>
          <w:iCs/>
          <w:sz w:val="20"/>
          <w:szCs w:val="20"/>
          <w:lang w:val="en-GB"/>
        </w:rPr>
        <w:t>[</w:t>
      </w:r>
      <w:r w:rsidRPr="00524210">
        <w:rPr>
          <w:rFonts w:eastAsiaTheme="majorEastAsia" w:cstheme="majorBidi"/>
          <w:b/>
          <w:bCs/>
          <w:iCs/>
          <w:sz w:val="20"/>
          <w:szCs w:val="20"/>
          <w:lang w:val="en-GB"/>
        </w:rPr>
        <w:t>1]</w:t>
      </w:r>
      <w:r w:rsidRPr="00524210">
        <w:rPr>
          <w:rFonts w:eastAsiaTheme="majorEastAsia" w:cstheme="majorBidi"/>
          <w:b/>
          <w:bCs/>
          <w:iCs/>
          <w:sz w:val="20"/>
          <w:szCs w:val="20"/>
          <w:lang w:val="en-GB"/>
        </w:rPr>
        <w:tab/>
        <w:t>Section S20—3</w:t>
      </w:r>
    </w:p>
    <w:p w14:paraId="2FB7A02F" w14:textId="77777777" w:rsidR="00F7466C" w:rsidRPr="00C435F8" w:rsidRDefault="00F7466C" w:rsidP="00F7466C">
      <w:pPr>
        <w:keepNext/>
        <w:keepLines/>
        <w:spacing w:before="240" w:line="280" w:lineRule="exact"/>
        <w:ind w:firstLine="720"/>
        <w:outlineLvl w:val="1"/>
        <w:rPr>
          <w:rFonts w:ascii="Aptos" w:eastAsia="Aptos" w:hAnsi="Aptos" w:cs="Aptos"/>
          <w:b/>
          <w:bCs/>
          <w:sz w:val="24"/>
          <w14:ligatures w14:val="standardContextual"/>
        </w:rPr>
      </w:pPr>
      <w:bookmarkStart w:id="36" w:name="_Hlk144732074"/>
      <w:r w:rsidRPr="00524210">
        <w:rPr>
          <w:iCs/>
          <w:sz w:val="20"/>
          <w:szCs w:val="20"/>
          <w:lang w:val="en-GB"/>
        </w:rPr>
        <w:t>Repeal, the corresponding</w:t>
      </w:r>
      <w:r w:rsidRPr="00C435F8">
        <w:rPr>
          <w:iCs/>
          <w:sz w:val="20"/>
          <w:szCs w:val="20"/>
          <w:lang w:val="en-GB"/>
        </w:rPr>
        <w:t xml:space="preserve"> permitted residue(s), food commodities and associated MRLs:</w:t>
      </w:r>
    </w:p>
    <w:tbl>
      <w:tblPr>
        <w:tblW w:w="4423" w:type="dxa"/>
        <w:tblCellMar>
          <w:left w:w="0" w:type="dxa"/>
          <w:right w:w="0" w:type="dxa"/>
        </w:tblCellMar>
        <w:tblLook w:val="04A0" w:firstRow="1" w:lastRow="0" w:firstColumn="1" w:lastColumn="0" w:noHBand="0" w:noVBand="1"/>
      </w:tblPr>
      <w:tblGrid>
        <w:gridCol w:w="3828"/>
        <w:gridCol w:w="595"/>
      </w:tblGrid>
      <w:tr w:rsidR="00F7466C" w:rsidRPr="00C435F8" w14:paraId="4A9498F3" w14:textId="77777777" w:rsidTr="006F7BED">
        <w:trPr>
          <w:tblHeader/>
        </w:trPr>
        <w:tc>
          <w:tcPr>
            <w:tcW w:w="4423" w:type="dxa"/>
            <w:gridSpan w:val="2"/>
            <w:tcBorders>
              <w:top w:val="single" w:sz="8" w:space="0" w:color="000000"/>
              <w:left w:val="nil"/>
              <w:bottom w:val="nil"/>
              <w:right w:val="nil"/>
            </w:tcBorders>
            <w:tcMar>
              <w:top w:w="0" w:type="dxa"/>
              <w:left w:w="80" w:type="dxa"/>
              <w:bottom w:w="0" w:type="dxa"/>
              <w:right w:w="80" w:type="dxa"/>
            </w:tcMar>
            <w:hideMark/>
          </w:tcPr>
          <w:p w14:paraId="3288F10F" w14:textId="77777777" w:rsidR="00F7466C" w:rsidRPr="00C435F8" w:rsidRDefault="00F7466C" w:rsidP="006F7BED">
            <w:pPr>
              <w:spacing w:before="60" w:after="60"/>
              <w:rPr>
                <w:rFonts w:eastAsia="Calibri"/>
                <w:b/>
                <w:bCs/>
                <w:i/>
                <w:iCs/>
              </w:rPr>
            </w:pPr>
            <w:proofErr w:type="spellStart"/>
            <w:r w:rsidRPr="00C435F8">
              <w:rPr>
                <w:rFonts w:eastAsia="Calibri"/>
                <w:b/>
                <w:bCs/>
                <w:i/>
                <w:iCs/>
              </w:rPr>
              <w:t>Agvet</w:t>
            </w:r>
            <w:proofErr w:type="spellEnd"/>
            <w:r w:rsidRPr="00C435F8">
              <w:rPr>
                <w:rFonts w:eastAsia="Calibri"/>
                <w:b/>
                <w:bCs/>
                <w:i/>
                <w:iCs/>
              </w:rPr>
              <w:t xml:space="preserve"> chemical:  </w:t>
            </w:r>
            <w:proofErr w:type="spellStart"/>
            <w:r w:rsidRPr="00C435F8">
              <w:rPr>
                <w:rFonts w:eastAsia="Calibri"/>
                <w:b/>
                <w:bCs/>
                <w:i/>
                <w:iCs/>
              </w:rPr>
              <w:t>Cyclobutrifluram</w:t>
            </w:r>
            <w:proofErr w:type="spellEnd"/>
          </w:p>
        </w:tc>
      </w:tr>
      <w:tr w:rsidR="00F7466C" w:rsidRPr="00C435F8" w14:paraId="28EC86F4" w14:textId="77777777" w:rsidTr="006F7BED">
        <w:tc>
          <w:tcPr>
            <w:tcW w:w="4423" w:type="dxa"/>
            <w:gridSpan w:val="2"/>
            <w:tcBorders>
              <w:top w:val="nil"/>
              <w:left w:val="nil"/>
              <w:bottom w:val="single" w:sz="8" w:space="0" w:color="000000"/>
              <w:right w:val="nil"/>
            </w:tcBorders>
            <w:tcMar>
              <w:top w:w="0" w:type="dxa"/>
              <w:left w:w="80" w:type="dxa"/>
              <w:bottom w:w="0" w:type="dxa"/>
              <w:right w:w="80" w:type="dxa"/>
            </w:tcMar>
            <w:hideMark/>
          </w:tcPr>
          <w:p w14:paraId="41BC8D93" w14:textId="77777777" w:rsidR="00F7466C" w:rsidRPr="00C435F8" w:rsidRDefault="00F7466C" w:rsidP="006F7BED">
            <w:pPr>
              <w:spacing w:before="60" w:after="60"/>
              <w:rPr>
                <w:rFonts w:eastAsia="Calibri"/>
                <w:i/>
                <w:iCs/>
              </w:rPr>
            </w:pPr>
            <w:r w:rsidRPr="00C435F8">
              <w:rPr>
                <w:rFonts w:eastAsia="Calibri"/>
                <w:i/>
                <w:iCs/>
              </w:rPr>
              <w:t>Permitted residue — commodities of plant origin:  </w:t>
            </w:r>
            <w:proofErr w:type="spellStart"/>
            <w:r w:rsidRPr="00C435F8">
              <w:rPr>
                <w:rFonts w:eastAsia="Calibri"/>
                <w:i/>
                <w:iCs/>
              </w:rPr>
              <w:t>Cyclobutrifluram</w:t>
            </w:r>
            <w:proofErr w:type="spellEnd"/>
          </w:p>
          <w:p w14:paraId="79901E6F" w14:textId="77777777" w:rsidR="00F7466C" w:rsidRPr="00C435F8" w:rsidRDefault="00F7466C" w:rsidP="006F7BED">
            <w:pPr>
              <w:spacing w:before="60" w:after="60"/>
              <w:rPr>
                <w:rFonts w:eastAsia="Calibri"/>
                <w:i/>
                <w:iCs/>
              </w:rPr>
            </w:pPr>
            <w:r w:rsidRPr="00C435F8">
              <w:rPr>
                <w:rFonts w:eastAsia="Calibri"/>
                <w:i/>
                <w:iCs/>
              </w:rPr>
              <w:t xml:space="preserve">Permitted residue — commodities of animal origin: sum of </w:t>
            </w:r>
            <w:proofErr w:type="spellStart"/>
            <w:r w:rsidRPr="00C435F8">
              <w:rPr>
                <w:rFonts w:eastAsia="Calibri"/>
                <w:i/>
                <w:iCs/>
              </w:rPr>
              <w:t>cyclobutrifluram</w:t>
            </w:r>
            <w:proofErr w:type="spellEnd"/>
            <w:r w:rsidRPr="00C435F8">
              <w:rPr>
                <w:rFonts w:eastAsia="Calibri"/>
                <w:i/>
                <w:iCs/>
              </w:rPr>
              <w:t xml:space="preserve"> and 2-trifluoromethyl-nicotinamide (SYN510275), expressed as </w:t>
            </w:r>
            <w:proofErr w:type="spellStart"/>
            <w:r w:rsidRPr="00C435F8">
              <w:rPr>
                <w:rFonts w:eastAsia="Calibri"/>
                <w:i/>
                <w:iCs/>
              </w:rPr>
              <w:t>cyclobutrifluram</w:t>
            </w:r>
            <w:proofErr w:type="spellEnd"/>
          </w:p>
        </w:tc>
      </w:tr>
      <w:tr w:rsidR="00F7466C" w:rsidRPr="00C435F8" w14:paraId="60049DC2" w14:textId="77777777" w:rsidTr="006F7BED">
        <w:tc>
          <w:tcPr>
            <w:tcW w:w="3828" w:type="dxa"/>
            <w:tcMar>
              <w:top w:w="0" w:type="dxa"/>
              <w:left w:w="80" w:type="dxa"/>
              <w:bottom w:w="0" w:type="dxa"/>
              <w:right w:w="80" w:type="dxa"/>
            </w:tcMar>
            <w:hideMark/>
          </w:tcPr>
          <w:p w14:paraId="15021795" w14:textId="77777777" w:rsidR="00F7466C" w:rsidRPr="00C435F8" w:rsidRDefault="00F7466C" w:rsidP="006F7BED">
            <w:pPr>
              <w:spacing w:before="60" w:after="60"/>
              <w:rPr>
                <w:rFonts w:eastAsia="Calibri"/>
              </w:rPr>
            </w:pPr>
            <w:r w:rsidRPr="00C435F8">
              <w:rPr>
                <w:rFonts w:eastAsia="Calibri"/>
              </w:rPr>
              <w:t>All other foods except animal food commodities</w:t>
            </w:r>
          </w:p>
        </w:tc>
        <w:tc>
          <w:tcPr>
            <w:tcW w:w="595" w:type="dxa"/>
            <w:tcMar>
              <w:top w:w="0" w:type="dxa"/>
              <w:left w:w="80" w:type="dxa"/>
              <w:bottom w:w="0" w:type="dxa"/>
              <w:right w:w="80" w:type="dxa"/>
            </w:tcMar>
            <w:hideMark/>
          </w:tcPr>
          <w:p w14:paraId="0C4F79E9" w14:textId="77777777" w:rsidR="00F7466C" w:rsidRPr="00C435F8" w:rsidRDefault="00F7466C" w:rsidP="006F7BED">
            <w:pPr>
              <w:spacing w:before="60" w:after="60"/>
              <w:rPr>
                <w:rFonts w:eastAsia="Calibri"/>
              </w:rPr>
            </w:pPr>
            <w:r w:rsidRPr="00C435F8">
              <w:rPr>
                <w:rFonts w:eastAsia="Calibri"/>
              </w:rPr>
              <w:t>0.05</w:t>
            </w:r>
          </w:p>
        </w:tc>
      </w:tr>
      <w:tr w:rsidR="00F7466C" w:rsidRPr="00C435F8" w14:paraId="5415CFFF" w14:textId="77777777" w:rsidTr="006F7BED">
        <w:tc>
          <w:tcPr>
            <w:tcW w:w="3828" w:type="dxa"/>
            <w:tcMar>
              <w:top w:w="0" w:type="dxa"/>
              <w:left w:w="80" w:type="dxa"/>
              <w:bottom w:w="0" w:type="dxa"/>
              <w:right w:w="80" w:type="dxa"/>
            </w:tcMar>
            <w:hideMark/>
          </w:tcPr>
          <w:p w14:paraId="2C250B92" w14:textId="77777777" w:rsidR="00F7466C" w:rsidRPr="00C435F8" w:rsidRDefault="00F7466C" w:rsidP="006F7BED">
            <w:pPr>
              <w:spacing w:before="60" w:after="60"/>
              <w:rPr>
                <w:rFonts w:eastAsia="Calibri"/>
              </w:rPr>
            </w:pPr>
            <w:r w:rsidRPr="00C435F8">
              <w:rPr>
                <w:rFonts w:eastAsia="Calibri"/>
              </w:rPr>
              <w:t>Barley</w:t>
            </w:r>
          </w:p>
        </w:tc>
        <w:tc>
          <w:tcPr>
            <w:tcW w:w="595" w:type="dxa"/>
            <w:tcMar>
              <w:top w:w="0" w:type="dxa"/>
              <w:left w:w="80" w:type="dxa"/>
              <w:bottom w:w="0" w:type="dxa"/>
              <w:right w:w="80" w:type="dxa"/>
            </w:tcMar>
            <w:hideMark/>
          </w:tcPr>
          <w:p w14:paraId="2439AFB1" w14:textId="77777777" w:rsidR="00F7466C" w:rsidRPr="00C435F8" w:rsidRDefault="00F7466C" w:rsidP="006F7BED">
            <w:pPr>
              <w:spacing w:before="60" w:after="60"/>
              <w:rPr>
                <w:rFonts w:eastAsia="Calibri"/>
              </w:rPr>
            </w:pPr>
            <w:r w:rsidRPr="00C435F8">
              <w:rPr>
                <w:rFonts w:eastAsia="Calibri"/>
              </w:rPr>
              <w:t>*0.01</w:t>
            </w:r>
          </w:p>
        </w:tc>
      </w:tr>
      <w:tr w:rsidR="00F7466C" w:rsidRPr="00C435F8" w14:paraId="2C6C2C35" w14:textId="77777777" w:rsidTr="006F7BED">
        <w:tc>
          <w:tcPr>
            <w:tcW w:w="3828" w:type="dxa"/>
            <w:tcMar>
              <w:top w:w="0" w:type="dxa"/>
              <w:left w:w="80" w:type="dxa"/>
              <w:bottom w:w="0" w:type="dxa"/>
              <w:right w:w="80" w:type="dxa"/>
            </w:tcMar>
            <w:vAlign w:val="bottom"/>
            <w:hideMark/>
          </w:tcPr>
          <w:p w14:paraId="63D95A67" w14:textId="77777777" w:rsidR="00F7466C" w:rsidRPr="00C435F8" w:rsidRDefault="00F7466C" w:rsidP="006F7BED">
            <w:pPr>
              <w:spacing w:before="60" w:after="60"/>
              <w:rPr>
                <w:rFonts w:eastAsia="Calibri"/>
              </w:rPr>
            </w:pPr>
            <w:r w:rsidRPr="00C435F8">
              <w:rPr>
                <w:rFonts w:eastAsia="Calibri"/>
              </w:rPr>
              <w:t>Edible offal (mammalian)</w:t>
            </w:r>
          </w:p>
        </w:tc>
        <w:tc>
          <w:tcPr>
            <w:tcW w:w="595" w:type="dxa"/>
            <w:tcMar>
              <w:top w:w="0" w:type="dxa"/>
              <w:left w:w="80" w:type="dxa"/>
              <w:bottom w:w="0" w:type="dxa"/>
              <w:right w:w="80" w:type="dxa"/>
            </w:tcMar>
            <w:hideMark/>
          </w:tcPr>
          <w:p w14:paraId="246E096C" w14:textId="77777777" w:rsidR="00F7466C" w:rsidRPr="00C435F8" w:rsidRDefault="00F7466C" w:rsidP="006F7BED">
            <w:pPr>
              <w:spacing w:before="60" w:after="60"/>
              <w:rPr>
                <w:rFonts w:eastAsia="Calibri"/>
              </w:rPr>
            </w:pPr>
            <w:r w:rsidRPr="00C435F8">
              <w:rPr>
                <w:rFonts w:eastAsia="Calibri"/>
              </w:rPr>
              <w:t>0.5</w:t>
            </w:r>
          </w:p>
        </w:tc>
      </w:tr>
      <w:tr w:rsidR="00F7466C" w:rsidRPr="00C435F8" w14:paraId="3C34FE52" w14:textId="77777777" w:rsidTr="006F7BED">
        <w:tc>
          <w:tcPr>
            <w:tcW w:w="3828" w:type="dxa"/>
            <w:tcMar>
              <w:top w:w="0" w:type="dxa"/>
              <w:left w:w="80" w:type="dxa"/>
              <w:bottom w:w="0" w:type="dxa"/>
              <w:right w:w="80" w:type="dxa"/>
            </w:tcMar>
            <w:vAlign w:val="bottom"/>
            <w:hideMark/>
          </w:tcPr>
          <w:p w14:paraId="4CE8BB07" w14:textId="77777777" w:rsidR="00F7466C" w:rsidRPr="00C435F8" w:rsidRDefault="00F7466C" w:rsidP="006F7BED">
            <w:pPr>
              <w:spacing w:before="60" w:after="60"/>
              <w:rPr>
                <w:rFonts w:eastAsia="Calibri"/>
              </w:rPr>
            </w:pPr>
            <w:r w:rsidRPr="00C435F8">
              <w:rPr>
                <w:rFonts w:eastAsia="Calibri"/>
              </w:rPr>
              <w:t>Eggs</w:t>
            </w:r>
          </w:p>
        </w:tc>
        <w:tc>
          <w:tcPr>
            <w:tcW w:w="595" w:type="dxa"/>
            <w:tcMar>
              <w:top w:w="0" w:type="dxa"/>
              <w:left w:w="80" w:type="dxa"/>
              <w:bottom w:w="0" w:type="dxa"/>
              <w:right w:w="80" w:type="dxa"/>
            </w:tcMar>
            <w:hideMark/>
          </w:tcPr>
          <w:p w14:paraId="175BEA37" w14:textId="77777777" w:rsidR="00F7466C" w:rsidRPr="00C435F8" w:rsidRDefault="00F7466C" w:rsidP="006F7BED">
            <w:pPr>
              <w:spacing w:before="60" w:after="60"/>
              <w:rPr>
                <w:rFonts w:eastAsia="Calibri"/>
              </w:rPr>
            </w:pPr>
            <w:r w:rsidRPr="00C435F8">
              <w:rPr>
                <w:rFonts w:eastAsia="Calibri"/>
              </w:rPr>
              <w:t>*0.03</w:t>
            </w:r>
          </w:p>
        </w:tc>
      </w:tr>
      <w:tr w:rsidR="00F7466C" w:rsidRPr="00C435F8" w14:paraId="6511D249" w14:textId="77777777" w:rsidTr="006F7BED">
        <w:tc>
          <w:tcPr>
            <w:tcW w:w="3828" w:type="dxa"/>
            <w:tcMar>
              <w:top w:w="0" w:type="dxa"/>
              <w:left w:w="80" w:type="dxa"/>
              <w:bottom w:w="0" w:type="dxa"/>
              <w:right w:w="80" w:type="dxa"/>
            </w:tcMar>
            <w:vAlign w:val="bottom"/>
            <w:hideMark/>
          </w:tcPr>
          <w:p w14:paraId="580D6E6C" w14:textId="77777777" w:rsidR="00F7466C" w:rsidRPr="00C435F8" w:rsidRDefault="00F7466C" w:rsidP="006F7BED">
            <w:pPr>
              <w:spacing w:before="60" w:after="60"/>
              <w:rPr>
                <w:rFonts w:eastAsia="Calibri"/>
              </w:rPr>
            </w:pPr>
            <w:r w:rsidRPr="00C435F8">
              <w:rPr>
                <w:rFonts w:eastAsia="Calibri"/>
              </w:rPr>
              <w:t>Meat (mammalian)</w:t>
            </w:r>
          </w:p>
        </w:tc>
        <w:tc>
          <w:tcPr>
            <w:tcW w:w="595" w:type="dxa"/>
            <w:tcMar>
              <w:top w:w="0" w:type="dxa"/>
              <w:left w:w="80" w:type="dxa"/>
              <w:bottom w:w="0" w:type="dxa"/>
              <w:right w:w="80" w:type="dxa"/>
            </w:tcMar>
            <w:hideMark/>
          </w:tcPr>
          <w:p w14:paraId="16520EE3" w14:textId="77777777" w:rsidR="00F7466C" w:rsidRPr="00C435F8" w:rsidRDefault="00F7466C" w:rsidP="006F7BED">
            <w:pPr>
              <w:spacing w:before="60" w:after="60"/>
              <w:rPr>
                <w:rFonts w:eastAsia="Calibri"/>
              </w:rPr>
            </w:pPr>
            <w:r w:rsidRPr="00C435F8">
              <w:rPr>
                <w:rFonts w:eastAsia="Calibri"/>
              </w:rPr>
              <w:t>0.05</w:t>
            </w:r>
          </w:p>
        </w:tc>
      </w:tr>
      <w:tr w:rsidR="00F7466C" w:rsidRPr="00C435F8" w14:paraId="0157B526" w14:textId="77777777" w:rsidTr="006F7BED">
        <w:tc>
          <w:tcPr>
            <w:tcW w:w="3828" w:type="dxa"/>
            <w:tcMar>
              <w:top w:w="0" w:type="dxa"/>
              <w:left w:w="80" w:type="dxa"/>
              <w:bottom w:w="0" w:type="dxa"/>
              <w:right w:w="80" w:type="dxa"/>
            </w:tcMar>
            <w:vAlign w:val="bottom"/>
            <w:hideMark/>
          </w:tcPr>
          <w:p w14:paraId="77BD20B8" w14:textId="77777777" w:rsidR="00F7466C" w:rsidRPr="00C435F8" w:rsidRDefault="00F7466C" w:rsidP="006F7BED">
            <w:pPr>
              <w:spacing w:before="60" w:after="60"/>
              <w:rPr>
                <w:rFonts w:eastAsia="Calibri"/>
              </w:rPr>
            </w:pPr>
            <w:r w:rsidRPr="00C435F8">
              <w:rPr>
                <w:rFonts w:eastAsia="Calibri"/>
              </w:rPr>
              <w:t>Milks</w:t>
            </w:r>
          </w:p>
        </w:tc>
        <w:tc>
          <w:tcPr>
            <w:tcW w:w="595" w:type="dxa"/>
            <w:tcMar>
              <w:top w:w="0" w:type="dxa"/>
              <w:left w:w="80" w:type="dxa"/>
              <w:bottom w:w="0" w:type="dxa"/>
              <w:right w:w="80" w:type="dxa"/>
            </w:tcMar>
            <w:hideMark/>
          </w:tcPr>
          <w:p w14:paraId="2D9D29C2" w14:textId="77777777" w:rsidR="00F7466C" w:rsidRPr="00C435F8" w:rsidRDefault="00F7466C" w:rsidP="006F7BED">
            <w:pPr>
              <w:spacing w:before="60" w:after="60"/>
              <w:rPr>
                <w:rFonts w:eastAsia="Calibri"/>
              </w:rPr>
            </w:pPr>
            <w:r w:rsidRPr="00C435F8">
              <w:rPr>
                <w:rFonts w:eastAsia="Calibri"/>
              </w:rPr>
              <w:t>0.05</w:t>
            </w:r>
          </w:p>
        </w:tc>
      </w:tr>
      <w:tr w:rsidR="00F7466C" w:rsidRPr="00C435F8" w14:paraId="7218D971" w14:textId="77777777" w:rsidTr="006F7BED">
        <w:tc>
          <w:tcPr>
            <w:tcW w:w="3828" w:type="dxa"/>
            <w:tcMar>
              <w:top w:w="0" w:type="dxa"/>
              <w:left w:w="80" w:type="dxa"/>
              <w:bottom w:w="0" w:type="dxa"/>
              <w:right w:w="80" w:type="dxa"/>
            </w:tcMar>
            <w:vAlign w:val="bottom"/>
            <w:hideMark/>
          </w:tcPr>
          <w:p w14:paraId="1CCD12BA" w14:textId="77777777" w:rsidR="00F7466C" w:rsidRPr="00C435F8" w:rsidRDefault="00F7466C" w:rsidP="006F7BED">
            <w:pPr>
              <w:spacing w:before="60" w:after="60"/>
              <w:rPr>
                <w:rFonts w:eastAsia="Calibri"/>
              </w:rPr>
            </w:pPr>
            <w:r w:rsidRPr="00C435F8">
              <w:rPr>
                <w:rFonts w:eastAsia="Calibri"/>
              </w:rPr>
              <w:t>Poultry meat</w:t>
            </w:r>
          </w:p>
        </w:tc>
        <w:tc>
          <w:tcPr>
            <w:tcW w:w="595" w:type="dxa"/>
            <w:tcMar>
              <w:top w:w="0" w:type="dxa"/>
              <w:left w:w="80" w:type="dxa"/>
              <w:bottom w:w="0" w:type="dxa"/>
              <w:right w:w="80" w:type="dxa"/>
            </w:tcMar>
            <w:hideMark/>
          </w:tcPr>
          <w:p w14:paraId="02542B96" w14:textId="77777777" w:rsidR="00F7466C" w:rsidRPr="00C435F8" w:rsidRDefault="00F7466C" w:rsidP="006F7BED">
            <w:pPr>
              <w:spacing w:before="60" w:after="60"/>
              <w:rPr>
                <w:rFonts w:eastAsia="Calibri"/>
              </w:rPr>
            </w:pPr>
            <w:r w:rsidRPr="00C435F8">
              <w:rPr>
                <w:rFonts w:eastAsia="Calibri"/>
              </w:rPr>
              <w:t>*0.03</w:t>
            </w:r>
          </w:p>
        </w:tc>
      </w:tr>
      <w:tr w:rsidR="00F7466C" w:rsidRPr="00C435F8" w14:paraId="69C90E6F" w14:textId="77777777" w:rsidTr="006F7BED">
        <w:tc>
          <w:tcPr>
            <w:tcW w:w="3828" w:type="dxa"/>
            <w:tcMar>
              <w:top w:w="0" w:type="dxa"/>
              <w:left w:w="80" w:type="dxa"/>
              <w:bottom w:w="0" w:type="dxa"/>
              <w:right w:w="80" w:type="dxa"/>
            </w:tcMar>
            <w:vAlign w:val="bottom"/>
            <w:hideMark/>
          </w:tcPr>
          <w:p w14:paraId="3E5AB23C" w14:textId="77777777" w:rsidR="00F7466C" w:rsidRPr="00C435F8" w:rsidRDefault="00F7466C" w:rsidP="006F7BED">
            <w:pPr>
              <w:spacing w:before="60" w:after="60"/>
              <w:rPr>
                <w:rFonts w:eastAsia="Calibri"/>
              </w:rPr>
            </w:pPr>
            <w:r w:rsidRPr="00C435F8">
              <w:rPr>
                <w:rFonts w:eastAsia="Calibri"/>
              </w:rPr>
              <w:t>Poultry, edible offal of</w:t>
            </w:r>
          </w:p>
        </w:tc>
        <w:tc>
          <w:tcPr>
            <w:tcW w:w="595" w:type="dxa"/>
            <w:tcMar>
              <w:top w:w="0" w:type="dxa"/>
              <w:left w:w="80" w:type="dxa"/>
              <w:bottom w:w="0" w:type="dxa"/>
              <w:right w:w="80" w:type="dxa"/>
            </w:tcMar>
            <w:hideMark/>
          </w:tcPr>
          <w:p w14:paraId="3874896E" w14:textId="77777777" w:rsidR="00F7466C" w:rsidRPr="00C435F8" w:rsidRDefault="00F7466C" w:rsidP="006F7BED">
            <w:pPr>
              <w:spacing w:before="60" w:after="60"/>
              <w:rPr>
                <w:rFonts w:eastAsia="Calibri"/>
              </w:rPr>
            </w:pPr>
            <w:r w:rsidRPr="00C435F8">
              <w:rPr>
                <w:rFonts w:eastAsia="Calibri"/>
              </w:rPr>
              <w:t>*0.03</w:t>
            </w:r>
          </w:p>
        </w:tc>
      </w:tr>
      <w:tr w:rsidR="00F7466C" w:rsidRPr="00C435F8" w14:paraId="16D23827" w14:textId="77777777" w:rsidTr="006F7BED">
        <w:tc>
          <w:tcPr>
            <w:tcW w:w="3828" w:type="dxa"/>
            <w:tcBorders>
              <w:top w:val="nil"/>
              <w:left w:val="nil"/>
              <w:bottom w:val="single" w:sz="8" w:space="0" w:color="000000"/>
              <w:right w:val="nil"/>
            </w:tcBorders>
            <w:tcMar>
              <w:top w:w="0" w:type="dxa"/>
              <w:left w:w="80" w:type="dxa"/>
              <w:bottom w:w="0" w:type="dxa"/>
              <w:right w:w="80" w:type="dxa"/>
            </w:tcMar>
            <w:hideMark/>
          </w:tcPr>
          <w:p w14:paraId="613BB17B" w14:textId="77777777" w:rsidR="00F7466C" w:rsidRPr="00C435F8" w:rsidRDefault="00F7466C" w:rsidP="006F7BED">
            <w:pPr>
              <w:spacing w:before="60" w:after="60"/>
              <w:rPr>
                <w:rFonts w:eastAsia="Calibri"/>
              </w:rPr>
            </w:pPr>
            <w:r w:rsidRPr="00C435F8">
              <w:rPr>
                <w:rFonts w:eastAsia="Calibri"/>
              </w:rPr>
              <w:t>Wheat</w:t>
            </w:r>
          </w:p>
        </w:tc>
        <w:tc>
          <w:tcPr>
            <w:tcW w:w="595" w:type="dxa"/>
            <w:tcBorders>
              <w:top w:val="nil"/>
              <w:left w:val="nil"/>
              <w:bottom w:val="single" w:sz="8" w:space="0" w:color="000000"/>
              <w:right w:val="nil"/>
            </w:tcBorders>
            <w:tcMar>
              <w:top w:w="0" w:type="dxa"/>
              <w:left w:w="80" w:type="dxa"/>
              <w:bottom w:w="0" w:type="dxa"/>
              <w:right w:w="80" w:type="dxa"/>
            </w:tcMar>
            <w:hideMark/>
          </w:tcPr>
          <w:p w14:paraId="4A14B0DF" w14:textId="77777777" w:rsidR="00F7466C" w:rsidRPr="00C435F8" w:rsidRDefault="00F7466C" w:rsidP="006F7BED">
            <w:pPr>
              <w:spacing w:before="60" w:after="60"/>
              <w:rPr>
                <w:rFonts w:eastAsia="Calibri"/>
              </w:rPr>
            </w:pPr>
            <w:r w:rsidRPr="00C435F8">
              <w:rPr>
                <w:rFonts w:eastAsia="Calibri"/>
              </w:rPr>
              <w:t>*0.01</w:t>
            </w:r>
          </w:p>
        </w:tc>
      </w:tr>
    </w:tbl>
    <w:p w14:paraId="19C0DB2E" w14:textId="77777777" w:rsidR="00F7466C" w:rsidRDefault="00F7466C" w:rsidP="00F7466C">
      <w:pPr>
        <w:keepNext/>
        <w:keepLines/>
        <w:spacing w:before="240" w:line="280" w:lineRule="exact"/>
        <w:outlineLvl w:val="1"/>
        <w:rPr>
          <w:rFonts w:eastAsiaTheme="majorEastAsia" w:cstheme="majorBidi"/>
          <w:b/>
          <w:bCs/>
          <w:iCs/>
          <w:sz w:val="20"/>
          <w:szCs w:val="20"/>
          <w:lang w:val="en-GB"/>
        </w:rPr>
      </w:pPr>
      <w:r w:rsidRPr="00765D60">
        <w:rPr>
          <w:rFonts w:eastAsiaTheme="majorEastAsia" w:cstheme="majorBidi"/>
          <w:b/>
          <w:bCs/>
          <w:iCs/>
          <w:sz w:val="20"/>
          <w:szCs w:val="20"/>
          <w:lang w:val="en-GB"/>
        </w:rPr>
        <w:t>[2]</w:t>
      </w:r>
      <w:r w:rsidRPr="00765D60">
        <w:rPr>
          <w:rFonts w:eastAsiaTheme="majorEastAsia" w:cstheme="majorBidi"/>
          <w:b/>
          <w:bCs/>
          <w:iCs/>
          <w:sz w:val="20"/>
          <w:szCs w:val="20"/>
          <w:lang w:val="en-GB"/>
        </w:rPr>
        <w:tab/>
        <w:t>Section S20—3</w:t>
      </w:r>
    </w:p>
    <w:p w14:paraId="16A5313B" w14:textId="77777777" w:rsidR="00F7466C" w:rsidRPr="00765D60" w:rsidRDefault="00F7466C" w:rsidP="00F7466C">
      <w:pPr>
        <w:keepNext/>
        <w:keepLines/>
        <w:spacing w:before="240" w:line="280" w:lineRule="exact"/>
        <w:ind w:left="720"/>
        <w:outlineLvl w:val="1"/>
        <w:rPr>
          <w:rFonts w:eastAsiaTheme="majorEastAsia" w:cstheme="majorBidi"/>
          <w:b/>
          <w:bCs/>
          <w:iCs/>
          <w:sz w:val="20"/>
          <w:szCs w:val="20"/>
          <w:lang w:val="en-GB"/>
        </w:rPr>
      </w:pPr>
      <w:r w:rsidRPr="00C435F8">
        <w:rPr>
          <w:iCs/>
          <w:sz w:val="20"/>
          <w:szCs w:val="20"/>
          <w:lang w:val="en-GB"/>
        </w:rPr>
        <w:t xml:space="preserve">Insert in alphabetical order </w:t>
      </w:r>
      <w:bookmarkEnd w:id="36"/>
      <w:r w:rsidRPr="00C435F8">
        <w:rPr>
          <w:iCs/>
          <w:sz w:val="20"/>
          <w:szCs w:val="20"/>
          <w:lang w:val="en-GB"/>
        </w:rPr>
        <w:t>the following chemicals, the corresponding permitted residue(s), food commodities and associated MRLs:</w:t>
      </w:r>
    </w:p>
    <w:tbl>
      <w:tblPr>
        <w:tblW w:w="4423" w:type="dxa"/>
        <w:tblCellMar>
          <w:left w:w="0" w:type="dxa"/>
          <w:right w:w="0" w:type="dxa"/>
        </w:tblCellMar>
        <w:tblLook w:val="04A0" w:firstRow="1" w:lastRow="0" w:firstColumn="1" w:lastColumn="0" w:noHBand="0" w:noVBand="1"/>
      </w:tblPr>
      <w:tblGrid>
        <w:gridCol w:w="3828"/>
        <w:gridCol w:w="595"/>
      </w:tblGrid>
      <w:tr w:rsidR="00F7466C" w:rsidRPr="00C435F8" w14:paraId="711A2EE8" w14:textId="77777777" w:rsidTr="006F7BED">
        <w:tc>
          <w:tcPr>
            <w:tcW w:w="4423" w:type="dxa"/>
            <w:gridSpan w:val="2"/>
            <w:tcBorders>
              <w:top w:val="single" w:sz="8" w:space="0" w:color="000000"/>
              <w:left w:val="nil"/>
              <w:bottom w:val="nil"/>
              <w:right w:val="nil"/>
            </w:tcBorders>
            <w:tcMar>
              <w:top w:w="0" w:type="dxa"/>
              <w:left w:w="80" w:type="dxa"/>
              <w:bottom w:w="0" w:type="dxa"/>
              <w:right w:w="80" w:type="dxa"/>
            </w:tcMar>
            <w:hideMark/>
          </w:tcPr>
          <w:p w14:paraId="5A5E5CC7" w14:textId="77777777" w:rsidR="00F7466C" w:rsidRPr="00C435F8" w:rsidRDefault="00F7466C" w:rsidP="006F7BED">
            <w:pPr>
              <w:widowControl w:val="0"/>
              <w:spacing w:before="60" w:after="60"/>
              <w:rPr>
                <w:rFonts w:eastAsia="Calibri"/>
                <w:b/>
                <w:bCs/>
                <w:i/>
                <w:iCs/>
              </w:rPr>
            </w:pPr>
            <w:proofErr w:type="spellStart"/>
            <w:r w:rsidRPr="00C435F8">
              <w:rPr>
                <w:rFonts w:eastAsia="Calibri"/>
                <w:b/>
                <w:bCs/>
                <w:i/>
                <w:iCs/>
              </w:rPr>
              <w:t>Agvet</w:t>
            </w:r>
            <w:proofErr w:type="spellEnd"/>
            <w:r w:rsidRPr="00C435F8">
              <w:rPr>
                <w:rFonts w:eastAsia="Calibri"/>
                <w:b/>
                <w:bCs/>
                <w:i/>
                <w:iCs/>
              </w:rPr>
              <w:t xml:space="preserve"> chemical:  </w:t>
            </w:r>
            <w:proofErr w:type="spellStart"/>
            <w:r w:rsidRPr="00C435F8">
              <w:rPr>
                <w:rFonts w:eastAsia="Calibri"/>
                <w:b/>
                <w:bCs/>
                <w:i/>
                <w:iCs/>
              </w:rPr>
              <w:t>Cyclobutrifluram</w:t>
            </w:r>
            <w:proofErr w:type="spellEnd"/>
          </w:p>
        </w:tc>
      </w:tr>
      <w:tr w:rsidR="00F7466C" w:rsidRPr="00C435F8" w14:paraId="553541A5" w14:textId="77777777" w:rsidTr="006F7BED">
        <w:tc>
          <w:tcPr>
            <w:tcW w:w="4423" w:type="dxa"/>
            <w:gridSpan w:val="2"/>
            <w:tcBorders>
              <w:top w:val="nil"/>
              <w:left w:val="nil"/>
              <w:bottom w:val="single" w:sz="8" w:space="0" w:color="000000"/>
              <w:right w:val="nil"/>
            </w:tcBorders>
            <w:tcMar>
              <w:top w:w="0" w:type="dxa"/>
              <w:left w:w="80" w:type="dxa"/>
              <w:bottom w:w="0" w:type="dxa"/>
              <w:right w:w="80" w:type="dxa"/>
            </w:tcMar>
            <w:hideMark/>
          </w:tcPr>
          <w:p w14:paraId="14867AB6" w14:textId="77777777" w:rsidR="00F7466C" w:rsidRPr="00C435F8" w:rsidRDefault="00F7466C" w:rsidP="006F7BED">
            <w:pPr>
              <w:widowControl w:val="0"/>
              <w:spacing w:before="60" w:after="60"/>
              <w:rPr>
                <w:rFonts w:eastAsia="Calibri"/>
                <w:i/>
                <w:iCs/>
              </w:rPr>
            </w:pPr>
            <w:r w:rsidRPr="00C435F8">
              <w:rPr>
                <w:rFonts w:eastAsia="Calibri"/>
                <w:i/>
                <w:iCs/>
              </w:rPr>
              <w:t>Permitted residue — commodities of plant origin:  </w:t>
            </w:r>
            <w:proofErr w:type="spellStart"/>
            <w:r w:rsidRPr="00C435F8">
              <w:rPr>
                <w:rFonts w:eastAsia="Calibri"/>
                <w:i/>
                <w:iCs/>
              </w:rPr>
              <w:t>Cyclobutrifluram</w:t>
            </w:r>
            <w:proofErr w:type="spellEnd"/>
          </w:p>
          <w:p w14:paraId="061E587C" w14:textId="77777777" w:rsidR="00F7466C" w:rsidRPr="00C435F8" w:rsidRDefault="00F7466C" w:rsidP="006F7BED">
            <w:pPr>
              <w:widowControl w:val="0"/>
              <w:spacing w:before="60" w:after="60"/>
              <w:rPr>
                <w:rFonts w:eastAsia="Calibri"/>
                <w:i/>
                <w:iCs/>
              </w:rPr>
            </w:pPr>
            <w:r w:rsidRPr="00C435F8">
              <w:rPr>
                <w:rFonts w:eastAsia="Calibri"/>
                <w:i/>
                <w:iCs/>
              </w:rPr>
              <w:t xml:space="preserve">Permitted residue — commodities of animal origin: sum of </w:t>
            </w:r>
            <w:proofErr w:type="spellStart"/>
            <w:r w:rsidRPr="00C435F8">
              <w:rPr>
                <w:rFonts w:eastAsia="Calibri"/>
                <w:i/>
                <w:iCs/>
              </w:rPr>
              <w:t>cyclobutrifluram</w:t>
            </w:r>
            <w:proofErr w:type="spellEnd"/>
            <w:r w:rsidRPr="00C435F8">
              <w:rPr>
                <w:rFonts w:eastAsia="Calibri"/>
                <w:i/>
                <w:iCs/>
              </w:rPr>
              <w:t xml:space="preserve"> and 2-trifluoromethyl-nicotinamide (SYN510275), expressed as </w:t>
            </w:r>
            <w:proofErr w:type="spellStart"/>
            <w:r w:rsidRPr="00C435F8">
              <w:rPr>
                <w:rFonts w:eastAsia="Calibri"/>
                <w:i/>
                <w:iCs/>
              </w:rPr>
              <w:t>cyclobutrifluram</w:t>
            </w:r>
            <w:proofErr w:type="spellEnd"/>
          </w:p>
        </w:tc>
      </w:tr>
      <w:tr w:rsidR="00F7466C" w:rsidRPr="00C435F8" w14:paraId="428AE142" w14:textId="77777777" w:rsidTr="006F7BED">
        <w:tc>
          <w:tcPr>
            <w:tcW w:w="3828" w:type="dxa"/>
            <w:tcMar>
              <w:top w:w="0" w:type="dxa"/>
              <w:left w:w="80" w:type="dxa"/>
              <w:bottom w:w="0" w:type="dxa"/>
              <w:right w:w="80" w:type="dxa"/>
            </w:tcMar>
            <w:hideMark/>
          </w:tcPr>
          <w:p w14:paraId="77244469" w14:textId="77777777" w:rsidR="00F7466C" w:rsidRPr="00C435F8" w:rsidRDefault="00F7466C" w:rsidP="006F7BED">
            <w:pPr>
              <w:widowControl w:val="0"/>
              <w:spacing w:before="60" w:after="60"/>
              <w:rPr>
                <w:rFonts w:eastAsia="Calibri"/>
              </w:rPr>
            </w:pPr>
            <w:r w:rsidRPr="00C435F8">
              <w:rPr>
                <w:rFonts w:eastAsia="Calibri"/>
              </w:rPr>
              <w:t>All other foods</w:t>
            </w:r>
          </w:p>
        </w:tc>
        <w:tc>
          <w:tcPr>
            <w:tcW w:w="595" w:type="dxa"/>
            <w:tcMar>
              <w:top w:w="0" w:type="dxa"/>
              <w:left w:w="80" w:type="dxa"/>
              <w:bottom w:w="0" w:type="dxa"/>
              <w:right w:w="80" w:type="dxa"/>
            </w:tcMar>
            <w:hideMark/>
          </w:tcPr>
          <w:p w14:paraId="45615872" w14:textId="77777777" w:rsidR="00F7466C" w:rsidRPr="00C435F8" w:rsidRDefault="00F7466C" w:rsidP="006F7BED">
            <w:pPr>
              <w:widowControl w:val="0"/>
              <w:spacing w:before="60" w:after="60"/>
              <w:rPr>
                <w:rFonts w:eastAsia="Calibri"/>
              </w:rPr>
            </w:pPr>
            <w:r w:rsidRPr="00C435F8">
              <w:rPr>
                <w:rFonts w:eastAsia="Calibri"/>
              </w:rPr>
              <w:t>0.2</w:t>
            </w:r>
          </w:p>
        </w:tc>
      </w:tr>
      <w:tr w:rsidR="00F7466C" w:rsidRPr="00C435F8" w14:paraId="464877A6" w14:textId="77777777" w:rsidTr="006F7BED">
        <w:tc>
          <w:tcPr>
            <w:tcW w:w="3828" w:type="dxa"/>
            <w:tcMar>
              <w:top w:w="0" w:type="dxa"/>
              <w:left w:w="80" w:type="dxa"/>
              <w:bottom w:w="0" w:type="dxa"/>
              <w:right w:w="80" w:type="dxa"/>
            </w:tcMar>
            <w:hideMark/>
          </w:tcPr>
          <w:p w14:paraId="64F084A1" w14:textId="77777777" w:rsidR="00F7466C" w:rsidRPr="00C435F8" w:rsidRDefault="00F7466C" w:rsidP="006F7BED">
            <w:pPr>
              <w:widowControl w:val="0"/>
              <w:spacing w:before="60" w:after="60"/>
              <w:rPr>
                <w:rFonts w:eastAsia="Calibri"/>
              </w:rPr>
            </w:pPr>
            <w:r w:rsidRPr="00C435F8">
              <w:rPr>
                <w:rFonts w:eastAsia="Calibri"/>
              </w:rPr>
              <w:t>Barley</w:t>
            </w:r>
          </w:p>
        </w:tc>
        <w:tc>
          <w:tcPr>
            <w:tcW w:w="595" w:type="dxa"/>
            <w:tcMar>
              <w:top w:w="0" w:type="dxa"/>
              <w:left w:w="80" w:type="dxa"/>
              <w:bottom w:w="0" w:type="dxa"/>
              <w:right w:w="80" w:type="dxa"/>
            </w:tcMar>
            <w:hideMark/>
          </w:tcPr>
          <w:p w14:paraId="7A1D04A7" w14:textId="77777777" w:rsidR="00F7466C" w:rsidRPr="00C435F8" w:rsidRDefault="00F7466C" w:rsidP="006F7BED">
            <w:pPr>
              <w:widowControl w:val="0"/>
              <w:spacing w:before="60" w:after="60"/>
              <w:rPr>
                <w:rFonts w:eastAsia="Calibri"/>
              </w:rPr>
            </w:pPr>
            <w:r w:rsidRPr="00C435F8">
              <w:rPr>
                <w:rFonts w:eastAsia="Calibri"/>
              </w:rPr>
              <w:t>*0.01</w:t>
            </w:r>
          </w:p>
        </w:tc>
      </w:tr>
      <w:tr w:rsidR="00F7466C" w:rsidRPr="00C435F8" w14:paraId="0191613E" w14:textId="77777777" w:rsidTr="006F7BED">
        <w:tc>
          <w:tcPr>
            <w:tcW w:w="3828" w:type="dxa"/>
            <w:tcMar>
              <w:top w:w="0" w:type="dxa"/>
              <w:left w:w="80" w:type="dxa"/>
              <w:bottom w:w="0" w:type="dxa"/>
              <w:right w:w="80" w:type="dxa"/>
            </w:tcMar>
            <w:vAlign w:val="bottom"/>
            <w:hideMark/>
          </w:tcPr>
          <w:p w14:paraId="6522F43E" w14:textId="77777777" w:rsidR="00F7466C" w:rsidRPr="00C435F8" w:rsidRDefault="00F7466C" w:rsidP="006F7BED">
            <w:pPr>
              <w:widowControl w:val="0"/>
              <w:spacing w:before="60" w:after="60"/>
              <w:rPr>
                <w:rFonts w:eastAsia="Calibri"/>
              </w:rPr>
            </w:pPr>
            <w:r w:rsidRPr="00C435F8">
              <w:rPr>
                <w:rFonts w:eastAsia="Calibri"/>
              </w:rPr>
              <w:t>Edible offal (mammalian)</w:t>
            </w:r>
          </w:p>
        </w:tc>
        <w:tc>
          <w:tcPr>
            <w:tcW w:w="595" w:type="dxa"/>
            <w:tcMar>
              <w:top w:w="0" w:type="dxa"/>
              <w:left w:w="80" w:type="dxa"/>
              <w:bottom w:w="0" w:type="dxa"/>
              <w:right w:w="80" w:type="dxa"/>
            </w:tcMar>
            <w:hideMark/>
          </w:tcPr>
          <w:p w14:paraId="0900DFAB" w14:textId="77777777" w:rsidR="00F7466C" w:rsidRPr="00C435F8" w:rsidRDefault="00F7466C" w:rsidP="006F7BED">
            <w:pPr>
              <w:widowControl w:val="0"/>
              <w:spacing w:before="60" w:after="60"/>
              <w:rPr>
                <w:rFonts w:eastAsia="Calibri"/>
              </w:rPr>
            </w:pPr>
            <w:r w:rsidRPr="00C435F8">
              <w:rPr>
                <w:rFonts w:eastAsia="Calibri"/>
              </w:rPr>
              <w:t>0.5</w:t>
            </w:r>
          </w:p>
        </w:tc>
      </w:tr>
      <w:tr w:rsidR="00F7466C" w:rsidRPr="00C435F8" w14:paraId="4A1AFCD8" w14:textId="77777777" w:rsidTr="006F7BED">
        <w:tc>
          <w:tcPr>
            <w:tcW w:w="3828" w:type="dxa"/>
            <w:tcMar>
              <w:top w:w="0" w:type="dxa"/>
              <w:left w:w="80" w:type="dxa"/>
              <w:bottom w:w="0" w:type="dxa"/>
              <w:right w:w="80" w:type="dxa"/>
            </w:tcMar>
            <w:vAlign w:val="bottom"/>
            <w:hideMark/>
          </w:tcPr>
          <w:p w14:paraId="414C2AE4" w14:textId="77777777" w:rsidR="00F7466C" w:rsidRPr="00C435F8" w:rsidRDefault="00F7466C" w:rsidP="006F7BED">
            <w:pPr>
              <w:widowControl w:val="0"/>
              <w:spacing w:before="60" w:after="60"/>
              <w:rPr>
                <w:rFonts w:eastAsia="Calibri"/>
              </w:rPr>
            </w:pPr>
            <w:r w:rsidRPr="00C435F8">
              <w:rPr>
                <w:rFonts w:eastAsia="Calibri"/>
              </w:rPr>
              <w:t>Eggs</w:t>
            </w:r>
          </w:p>
        </w:tc>
        <w:tc>
          <w:tcPr>
            <w:tcW w:w="595" w:type="dxa"/>
            <w:tcMar>
              <w:top w:w="0" w:type="dxa"/>
              <w:left w:w="80" w:type="dxa"/>
              <w:bottom w:w="0" w:type="dxa"/>
              <w:right w:w="80" w:type="dxa"/>
            </w:tcMar>
            <w:hideMark/>
          </w:tcPr>
          <w:p w14:paraId="22163C7B" w14:textId="77777777" w:rsidR="00F7466C" w:rsidRPr="00C435F8" w:rsidRDefault="00F7466C" w:rsidP="006F7BED">
            <w:pPr>
              <w:widowControl w:val="0"/>
              <w:spacing w:before="60" w:after="60"/>
              <w:rPr>
                <w:rFonts w:eastAsia="Calibri"/>
              </w:rPr>
            </w:pPr>
            <w:r w:rsidRPr="00C435F8">
              <w:rPr>
                <w:rFonts w:eastAsia="Calibri"/>
              </w:rPr>
              <w:t>*0.03</w:t>
            </w:r>
          </w:p>
        </w:tc>
      </w:tr>
      <w:tr w:rsidR="00F7466C" w:rsidRPr="00C435F8" w14:paraId="10FC5225" w14:textId="77777777" w:rsidTr="006F7BED">
        <w:tc>
          <w:tcPr>
            <w:tcW w:w="3828" w:type="dxa"/>
            <w:tcMar>
              <w:top w:w="0" w:type="dxa"/>
              <w:left w:w="80" w:type="dxa"/>
              <w:bottom w:w="0" w:type="dxa"/>
              <w:right w:w="80" w:type="dxa"/>
            </w:tcMar>
            <w:vAlign w:val="bottom"/>
            <w:hideMark/>
          </w:tcPr>
          <w:p w14:paraId="0862D339" w14:textId="77777777" w:rsidR="00F7466C" w:rsidRPr="00C435F8" w:rsidRDefault="00F7466C" w:rsidP="006F7BED">
            <w:pPr>
              <w:widowControl w:val="0"/>
              <w:spacing w:before="60" w:after="60"/>
              <w:rPr>
                <w:rFonts w:eastAsia="Calibri"/>
              </w:rPr>
            </w:pPr>
            <w:r w:rsidRPr="00C435F8">
              <w:rPr>
                <w:rFonts w:eastAsia="Calibri"/>
              </w:rPr>
              <w:t>Fruiting vegetables, cucurbits</w:t>
            </w:r>
          </w:p>
        </w:tc>
        <w:tc>
          <w:tcPr>
            <w:tcW w:w="595" w:type="dxa"/>
            <w:tcMar>
              <w:top w:w="0" w:type="dxa"/>
              <w:left w:w="80" w:type="dxa"/>
              <w:bottom w:w="0" w:type="dxa"/>
              <w:right w:w="80" w:type="dxa"/>
            </w:tcMar>
            <w:hideMark/>
          </w:tcPr>
          <w:p w14:paraId="524DE2A2" w14:textId="77777777" w:rsidR="00F7466C" w:rsidRPr="00C435F8" w:rsidRDefault="00F7466C" w:rsidP="006F7BED">
            <w:pPr>
              <w:widowControl w:val="0"/>
              <w:spacing w:before="60" w:after="60"/>
              <w:rPr>
                <w:rFonts w:eastAsia="Calibri"/>
              </w:rPr>
            </w:pPr>
            <w:r w:rsidRPr="00C435F8">
              <w:rPr>
                <w:rFonts w:eastAsia="Calibri"/>
              </w:rPr>
              <w:t>0.1</w:t>
            </w:r>
          </w:p>
        </w:tc>
      </w:tr>
      <w:tr w:rsidR="00F7466C" w:rsidRPr="00C435F8" w14:paraId="6D25B885" w14:textId="77777777" w:rsidTr="006F7BED">
        <w:tc>
          <w:tcPr>
            <w:tcW w:w="3828" w:type="dxa"/>
            <w:tcMar>
              <w:top w:w="0" w:type="dxa"/>
              <w:left w:w="80" w:type="dxa"/>
              <w:bottom w:w="0" w:type="dxa"/>
              <w:right w:w="80" w:type="dxa"/>
            </w:tcMar>
            <w:vAlign w:val="bottom"/>
            <w:hideMark/>
          </w:tcPr>
          <w:p w14:paraId="3AE8217F" w14:textId="77777777" w:rsidR="00F7466C" w:rsidRPr="00C435F8" w:rsidRDefault="00F7466C" w:rsidP="006F7BED">
            <w:pPr>
              <w:widowControl w:val="0"/>
              <w:spacing w:before="60" w:after="60"/>
              <w:rPr>
                <w:rFonts w:eastAsia="Calibri"/>
              </w:rPr>
            </w:pPr>
            <w:r w:rsidRPr="00C435F8">
              <w:rPr>
                <w:rFonts w:eastAsia="Calibri"/>
              </w:rPr>
              <w:t>Fruiting vegetables, other than cucurbits</w:t>
            </w:r>
          </w:p>
        </w:tc>
        <w:tc>
          <w:tcPr>
            <w:tcW w:w="595" w:type="dxa"/>
            <w:tcMar>
              <w:top w:w="0" w:type="dxa"/>
              <w:left w:w="80" w:type="dxa"/>
              <w:bottom w:w="0" w:type="dxa"/>
              <w:right w:w="80" w:type="dxa"/>
            </w:tcMar>
            <w:hideMark/>
          </w:tcPr>
          <w:p w14:paraId="7659C69F" w14:textId="77777777" w:rsidR="00F7466C" w:rsidRPr="00C435F8" w:rsidRDefault="00F7466C" w:rsidP="006F7BED">
            <w:pPr>
              <w:widowControl w:val="0"/>
              <w:spacing w:before="60" w:after="60"/>
              <w:rPr>
                <w:rFonts w:eastAsia="Calibri"/>
              </w:rPr>
            </w:pPr>
            <w:r w:rsidRPr="00C435F8">
              <w:rPr>
                <w:rFonts w:eastAsia="Calibri"/>
              </w:rPr>
              <w:t>*0.01</w:t>
            </w:r>
          </w:p>
        </w:tc>
      </w:tr>
      <w:tr w:rsidR="00F7466C" w:rsidRPr="00C435F8" w14:paraId="38C1CDA3" w14:textId="77777777" w:rsidTr="006F7BED">
        <w:tc>
          <w:tcPr>
            <w:tcW w:w="3828" w:type="dxa"/>
            <w:tcMar>
              <w:top w:w="0" w:type="dxa"/>
              <w:left w:w="80" w:type="dxa"/>
              <w:bottom w:w="0" w:type="dxa"/>
              <w:right w:w="80" w:type="dxa"/>
            </w:tcMar>
            <w:vAlign w:val="bottom"/>
            <w:hideMark/>
          </w:tcPr>
          <w:p w14:paraId="5B24C2C5" w14:textId="77777777" w:rsidR="00F7466C" w:rsidRPr="00C435F8" w:rsidRDefault="00F7466C" w:rsidP="006F7BED">
            <w:pPr>
              <w:widowControl w:val="0"/>
              <w:spacing w:before="60" w:after="60"/>
              <w:rPr>
                <w:rFonts w:eastAsia="Calibri"/>
              </w:rPr>
            </w:pPr>
            <w:r w:rsidRPr="00C435F8">
              <w:rPr>
                <w:rFonts w:eastAsia="Calibri"/>
              </w:rPr>
              <w:t>Meat (mammalian)</w:t>
            </w:r>
          </w:p>
        </w:tc>
        <w:tc>
          <w:tcPr>
            <w:tcW w:w="595" w:type="dxa"/>
            <w:tcMar>
              <w:top w:w="0" w:type="dxa"/>
              <w:left w:w="80" w:type="dxa"/>
              <w:bottom w:w="0" w:type="dxa"/>
              <w:right w:w="80" w:type="dxa"/>
            </w:tcMar>
            <w:hideMark/>
          </w:tcPr>
          <w:p w14:paraId="2C50F488" w14:textId="77777777" w:rsidR="00F7466C" w:rsidRPr="00C435F8" w:rsidRDefault="00F7466C" w:rsidP="006F7BED">
            <w:pPr>
              <w:widowControl w:val="0"/>
              <w:spacing w:before="60" w:after="60"/>
              <w:rPr>
                <w:rFonts w:eastAsia="Calibri"/>
              </w:rPr>
            </w:pPr>
            <w:r w:rsidRPr="00C435F8">
              <w:rPr>
                <w:rFonts w:eastAsia="Calibri"/>
              </w:rPr>
              <w:t>0.05</w:t>
            </w:r>
          </w:p>
        </w:tc>
      </w:tr>
      <w:tr w:rsidR="00F7466C" w:rsidRPr="00C435F8" w14:paraId="563F3054" w14:textId="77777777" w:rsidTr="006F7BED">
        <w:tc>
          <w:tcPr>
            <w:tcW w:w="3828" w:type="dxa"/>
            <w:tcMar>
              <w:top w:w="0" w:type="dxa"/>
              <w:left w:w="80" w:type="dxa"/>
              <w:bottom w:w="0" w:type="dxa"/>
              <w:right w:w="80" w:type="dxa"/>
            </w:tcMar>
            <w:vAlign w:val="bottom"/>
            <w:hideMark/>
          </w:tcPr>
          <w:p w14:paraId="7DFAC3F2" w14:textId="77777777" w:rsidR="00F7466C" w:rsidRPr="00C435F8" w:rsidRDefault="00F7466C" w:rsidP="006F7BED">
            <w:pPr>
              <w:widowControl w:val="0"/>
              <w:spacing w:before="60" w:after="60"/>
              <w:rPr>
                <w:rFonts w:eastAsia="Calibri"/>
              </w:rPr>
            </w:pPr>
            <w:r w:rsidRPr="00C435F8">
              <w:rPr>
                <w:rFonts w:eastAsia="Calibri"/>
              </w:rPr>
              <w:t>Milks</w:t>
            </w:r>
          </w:p>
        </w:tc>
        <w:tc>
          <w:tcPr>
            <w:tcW w:w="595" w:type="dxa"/>
            <w:tcMar>
              <w:top w:w="0" w:type="dxa"/>
              <w:left w:w="80" w:type="dxa"/>
              <w:bottom w:w="0" w:type="dxa"/>
              <w:right w:w="80" w:type="dxa"/>
            </w:tcMar>
            <w:hideMark/>
          </w:tcPr>
          <w:p w14:paraId="183C2409" w14:textId="77777777" w:rsidR="00F7466C" w:rsidRPr="00C435F8" w:rsidRDefault="00F7466C" w:rsidP="006F7BED">
            <w:pPr>
              <w:widowControl w:val="0"/>
              <w:spacing w:before="60" w:after="60"/>
              <w:rPr>
                <w:rFonts w:eastAsia="Calibri"/>
              </w:rPr>
            </w:pPr>
            <w:r w:rsidRPr="00C435F8">
              <w:rPr>
                <w:rFonts w:eastAsia="Calibri"/>
              </w:rPr>
              <w:t>0.05</w:t>
            </w:r>
          </w:p>
        </w:tc>
      </w:tr>
      <w:tr w:rsidR="00F7466C" w:rsidRPr="00C435F8" w14:paraId="766C4181" w14:textId="77777777" w:rsidTr="006F7BED">
        <w:tc>
          <w:tcPr>
            <w:tcW w:w="3828" w:type="dxa"/>
            <w:tcMar>
              <w:top w:w="0" w:type="dxa"/>
              <w:left w:w="80" w:type="dxa"/>
              <w:bottom w:w="0" w:type="dxa"/>
              <w:right w:w="80" w:type="dxa"/>
            </w:tcMar>
            <w:vAlign w:val="bottom"/>
            <w:hideMark/>
          </w:tcPr>
          <w:p w14:paraId="512DF628" w14:textId="77777777" w:rsidR="00F7466C" w:rsidRPr="00C435F8" w:rsidRDefault="00F7466C" w:rsidP="006F7BED">
            <w:pPr>
              <w:widowControl w:val="0"/>
              <w:spacing w:before="60" w:after="60"/>
              <w:rPr>
                <w:rFonts w:eastAsia="Calibri"/>
              </w:rPr>
            </w:pPr>
            <w:r w:rsidRPr="00C435F8">
              <w:rPr>
                <w:rFonts w:eastAsia="Calibri"/>
              </w:rPr>
              <w:t>Poultry meat</w:t>
            </w:r>
          </w:p>
        </w:tc>
        <w:tc>
          <w:tcPr>
            <w:tcW w:w="595" w:type="dxa"/>
            <w:tcMar>
              <w:top w:w="0" w:type="dxa"/>
              <w:left w:w="80" w:type="dxa"/>
              <w:bottom w:w="0" w:type="dxa"/>
              <w:right w:w="80" w:type="dxa"/>
            </w:tcMar>
            <w:hideMark/>
          </w:tcPr>
          <w:p w14:paraId="6B494F18" w14:textId="77777777" w:rsidR="00F7466C" w:rsidRPr="00C435F8" w:rsidRDefault="00F7466C" w:rsidP="006F7BED">
            <w:pPr>
              <w:widowControl w:val="0"/>
              <w:spacing w:before="60" w:after="60"/>
              <w:rPr>
                <w:rFonts w:eastAsia="Calibri"/>
              </w:rPr>
            </w:pPr>
            <w:r w:rsidRPr="00C435F8">
              <w:rPr>
                <w:rFonts w:eastAsia="Calibri"/>
              </w:rPr>
              <w:t>*0.03</w:t>
            </w:r>
          </w:p>
        </w:tc>
      </w:tr>
      <w:tr w:rsidR="00F7466C" w:rsidRPr="00C435F8" w14:paraId="1AB26AE6" w14:textId="77777777" w:rsidTr="006F7BED">
        <w:tc>
          <w:tcPr>
            <w:tcW w:w="3828" w:type="dxa"/>
            <w:tcMar>
              <w:top w:w="0" w:type="dxa"/>
              <w:left w:w="80" w:type="dxa"/>
              <w:bottom w:w="0" w:type="dxa"/>
              <w:right w:w="80" w:type="dxa"/>
            </w:tcMar>
            <w:vAlign w:val="bottom"/>
            <w:hideMark/>
          </w:tcPr>
          <w:p w14:paraId="3219E062" w14:textId="77777777" w:rsidR="00F7466C" w:rsidRPr="00C435F8" w:rsidRDefault="00F7466C" w:rsidP="006F7BED">
            <w:pPr>
              <w:widowControl w:val="0"/>
              <w:spacing w:before="60" w:after="60"/>
              <w:rPr>
                <w:rFonts w:eastAsia="Calibri"/>
              </w:rPr>
            </w:pPr>
            <w:r w:rsidRPr="00C435F8">
              <w:rPr>
                <w:rFonts w:eastAsia="Calibri"/>
              </w:rPr>
              <w:t>Poultry, edible offal of</w:t>
            </w:r>
          </w:p>
        </w:tc>
        <w:tc>
          <w:tcPr>
            <w:tcW w:w="595" w:type="dxa"/>
            <w:tcMar>
              <w:top w:w="0" w:type="dxa"/>
              <w:left w:w="80" w:type="dxa"/>
              <w:bottom w:w="0" w:type="dxa"/>
              <w:right w:w="80" w:type="dxa"/>
            </w:tcMar>
            <w:hideMark/>
          </w:tcPr>
          <w:p w14:paraId="25C1E672" w14:textId="77777777" w:rsidR="00F7466C" w:rsidRPr="00C435F8" w:rsidRDefault="00F7466C" w:rsidP="006F7BED">
            <w:pPr>
              <w:widowControl w:val="0"/>
              <w:spacing w:before="60" w:after="60"/>
              <w:rPr>
                <w:rFonts w:eastAsia="Calibri"/>
              </w:rPr>
            </w:pPr>
            <w:r w:rsidRPr="00C435F8">
              <w:rPr>
                <w:rFonts w:eastAsia="Calibri"/>
              </w:rPr>
              <w:t>*0.03</w:t>
            </w:r>
          </w:p>
        </w:tc>
      </w:tr>
      <w:tr w:rsidR="00F7466C" w:rsidRPr="00C435F8" w14:paraId="6E0EB430" w14:textId="77777777" w:rsidTr="006F7BED">
        <w:tc>
          <w:tcPr>
            <w:tcW w:w="3828" w:type="dxa"/>
            <w:tcBorders>
              <w:top w:val="nil"/>
              <w:left w:val="nil"/>
              <w:bottom w:val="single" w:sz="8" w:space="0" w:color="000000"/>
              <w:right w:val="nil"/>
            </w:tcBorders>
            <w:tcMar>
              <w:top w:w="0" w:type="dxa"/>
              <w:left w:w="80" w:type="dxa"/>
              <w:bottom w:w="0" w:type="dxa"/>
              <w:right w:w="80" w:type="dxa"/>
            </w:tcMar>
            <w:hideMark/>
          </w:tcPr>
          <w:p w14:paraId="49BBB7F8" w14:textId="77777777" w:rsidR="00F7466C" w:rsidRPr="00C435F8" w:rsidRDefault="00F7466C" w:rsidP="006F7BED">
            <w:pPr>
              <w:widowControl w:val="0"/>
              <w:spacing w:before="60" w:after="60"/>
              <w:rPr>
                <w:rFonts w:eastAsia="Calibri"/>
              </w:rPr>
            </w:pPr>
            <w:r w:rsidRPr="00C435F8">
              <w:rPr>
                <w:rFonts w:eastAsia="Calibri"/>
              </w:rPr>
              <w:lastRenderedPageBreak/>
              <w:t>Wheat</w:t>
            </w:r>
          </w:p>
        </w:tc>
        <w:tc>
          <w:tcPr>
            <w:tcW w:w="595" w:type="dxa"/>
            <w:tcBorders>
              <w:top w:val="nil"/>
              <w:left w:val="nil"/>
              <w:bottom w:val="single" w:sz="8" w:space="0" w:color="000000"/>
              <w:right w:val="nil"/>
            </w:tcBorders>
            <w:tcMar>
              <w:top w:w="0" w:type="dxa"/>
              <w:left w:w="80" w:type="dxa"/>
              <w:bottom w:w="0" w:type="dxa"/>
              <w:right w:w="80" w:type="dxa"/>
            </w:tcMar>
            <w:hideMark/>
          </w:tcPr>
          <w:p w14:paraId="418D8AB2" w14:textId="77777777" w:rsidR="00F7466C" w:rsidRPr="00C435F8" w:rsidRDefault="00F7466C" w:rsidP="006F7BED">
            <w:pPr>
              <w:widowControl w:val="0"/>
              <w:spacing w:before="60" w:after="60"/>
              <w:rPr>
                <w:rFonts w:eastAsia="Calibri"/>
              </w:rPr>
            </w:pPr>
            <w:r w:rsidRPr="00C435F8">
              <w:rPr>
                <w:rFonts w:eastAsia="Calibri"/>
              </w:rPr>
              <w:t>*0.01</w:t>
            </w:r>
          </w:p>
        </w:tc>
      </w:tr>
    </w:tbl>
    <w:p w14:paraId="45239A5C" w14:textId="77777777" w:rsidR="00F7466C" w:rsidRPr="00C435F8" w:rsidRDefault="00F7466C" w:rsidP="00F7466C">
      <w:pPr>
        <w:keepNext/>
        <w:keepLines/>
        <w:spacing w:before="240" w:line="280" w:lineRule="exact"/>
        <w:outlineLvl w:val="1"/>
        <w:rPr>
          <w:b/>
          <w:bCs/>
          <w:iCs/>
          <w:sz w:val="24"/>
          <w:szCs w:val="26"/>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F7466C" w:rsidRPr="00C435F8" w14:paraId="60F4ED7E" w14:textId="77777777" w:rsidTr="006F7BED">
        <w:trPr>
          <w:cantSplit/>
          <w:tblHeader/>
        </w:trPr>
        <w:tc>
          <w:tcPr>
            <w:tcW w:w="4423" w:type="dxa"/>
            <w:gridSpan w:val="2"/>
            <w:tcBorders>
              <w:top w:val="single" w:sz="4" w:space="0" w:color="auto"/>
            </w:tcBorders>
          </w:tcPr>
          <w:p w14:paraId="01E59E42" w14:textId="77777777" w:rsidR="00F7466C" w:rsidRPr="00C435F8" w:rsidRDefault="00F7466C" w:rsidP="006F7BED">
            <w:pPr>
              <w:spacing w:before="60" w:after="60"/>
              <w:rPr>
                <w:rFonts w:eastAsia="Calibri"/>
                <w:b/>
                <w:i/>
              </w:rPr>
            </w:pPr>
            <w:proofErr w:type="spellStart"/>
            <w:r w:rsidRPr="00C435F8">
              <w:rPr>
                <w:rFonts w:eastAsia="Calibri"/>
                <w:b/>
                <w:bCs/>
                <w:i/>
                <w:iCs/>
              </w:rPr>
              <w:t>Agvet</w:t>
            </w:r>
            <w:proofErr w:type="spellEnd"/>
            <w:r w:rsidRPr="00C435F8">
              <w:rPr>
                <w:rFonts w:eastAsia="Calibri"/>
                <w:b/>
                <w:bCs/>
                <w:i/>
                <w:iCs/>
              </w:rPr>
              <w:t xml:space="preserve"> chemical:  </w:t>
            </w:r>
            <w:proofErr w:type="spellStart"/>
            <w:r w:rsidRPr="00C435F8">
              <w:rPr>
                <w:rFonts w:eastAsia="Calibri"/>
                <w:b/>
                <w:bCs/>
                <w:i/>
                <w:iCs/>
              </w:rPr>
              <w:t>Metarylpicoxamid</w:t>
            </w:r>
            <w:proofErr w:type="spellEnd"/>
          </w:p>
        </w:tc>
      </w:tr>
      <w:tr w:rsidR="00F7466C" w:rsidRPr="00C435F8" w14:paraId="3C888BF9" w14:textId="77777777" w:rsidTr="006F7BED">
        <w:trPr>
          <w:cantSplit/>
        </w:trPr>
        <w:tc>
          <w:tcPr>
            <w:tcW w:w="4423" w:type="dxa"/>
            <w:gridSpan w:val="2"/>
            <w:tcBorders>
              <w:bottom w:val="single" w:sz="4" w:space="0" w:color="auto"/>
            </w:tcBorders>
          </w:tcPr>
          <w:p w14:paraId="2F47D85D" w14:textId="77777777" w:rsidR="00F7466C" w:rsidRPr="00C435F8" w:rsidRDefault="00F7466C" w:rsidP="006F7BED">
            <w:pPr>
              <w:spacing w:before="60" w:after="60"/>
              <w:rPr>
                <w:rFonts w:eastAsia="Calibri"/>
                <w:i/>
                <w:iCs/>
              </w:rPr>
            </w:pPr>
            <w:r w:rsidRPr="00C435F8">
              <w:rPr>
                <w:rFonts w:eastAsia="Calibri"/>
                <w:i/>
                <w:iCs/>
              </w:rPr>
              <w:t>Permitted residue:</w:t>
            </w:r>
            <w:r w:rsidRPr="00C435F8">
              <w:rPr>
                <w:rFonts w:eastAsia="Calibri" w:cs="Arial"/>
                <w:i/>
                <w:iCs/>
                <w:color w:val="000000"/>
                <w:szCs w:val="18"/>
              </w:rPr>
              <w:t xml:space="preserve"> </w:t>
            </w:r>
            <w:r w:rsidRPr="00C435F8">
              <w:rPr>
                <w:rFonts w:eastAsia="Calibri"/>
                <w:i/>
                <w:iCs/>
              </w:rPr>
              <w:t>commodities of plant origin:  </w:t>
            </w:r>
            <w:proofErr w:type="spellStart"/>
            <w:r w:rsidRPr="00C435F8">
              <w:rPr>
                <w:rFonts w:eastAsia="Calibri"/>
                <w:i/>
                <w:iCs/>
              </w:rPr>
              <w:t>Metarylpicoxamid</w:t>
            </w:r>
            <w:proofErr w:type="spellEnd"/>
          </w:p>
          <w:p w14:paraId="72442D3E" w14:textId="77777777" w:rsidR="00F7466C" w:rsidRPr="00C435F8" w:rsidRDefault="00F7466C" w:rsidP="006F7BED">
            <w:pPr>
              <w:spacing w:before="60" w:after="60"/>
              <w:rPr>
                <w:rFonts w:eastAsia="Calibri"/>
                <w:i/>
              </w:rPr>
            </w:pPr>
            <w:r w:rsidRPr="00C435F8">
              <w:rPr>
                <w:rFonts w:eastAsia="Calibri"/>
                <w:i/>
                <w:iCs/>
              </w:rPr>
              <w:t xml:space="preserve">Commodities of animal origin: Sum of </w:t>
            </w:r>
            <w:proofErr w:type="spellStart"/>
            <w:r w:rsidRPr="00C435F8">
              <w:rPr>
                <w:rFonts w:eastAsia="Calibri"/>
                <w:i/>
                <w:iCs/>
              </w:rPr>
              <w:t>metarylpicoxamid</w:t>
            </w:r>
            <w:proofErr w:type="spellEnd"/>
            <w:r w:rsidRPr="00C435F8">
              <w:rPr>
                <w:rFonts w:eastAsia="Calibri"/>
                <w:i/>
                <w:iCs/>
              </w:rPr>
              <w:t xml:space="preserve"> and (2S,3S)-3-(2-</w:t>
            </w:r>
            <w:proofErr w:type="gramStart"/>
            <w:r w:rsidRPr="00C435F8">
              <w:rPr>
                <w:rFonts w:eastAsia="Calibri"/>
                <w:i/>
                <w:iCs/>
              </w:rPr>
              <w:t>methylphenyl)butan</w:t>
            </w:r>
            <w:proofErr w:type="gramEnd"/>
            <w:r w:rsidRPr="00C435F8">
              <w:rPr>
                <w:rFonts w:eastAsia="Calibri"/>
                <w:i/>
                <w:iCs/>
              </w:rPr>
              <w:t>-2-yl N- {[3-hydroxy)-4-methoxypyridin-2-yl}-L-</w:t>
            </w:r>
            <w:proofErr w:type="spellStart"/>
            <w:r w:rsidRPr="00C435F8">
              <w:rPr>
                <w:rFonts w:eastAsia="Calibri"/>
                <w:i/>
                <w:iCs/>
              </w:rPr>
              <w:t>alaninate</w:t>
            </w:r>
            <w:proofErr w:type="spellEnd"/>
            <w:r w:rsidRPr="00C435F8">
              <w:rPr>
                <w:rFonts w:eastAsia="Calibri"/>
                <w:i/>
                <w:iCs/>
              </w:rPr>
              <w:t xml:space="preserve"> (X12644507), expressed as </w:t>
            </w:r>
            <w:proofErr w:type="spellStart"/>
            <w:r w:rsidRPr="00C435F8">
              <w:rPr>
                <w:rFonts w:eastAsia="Calibri"/>
                <w:i/>
                <w:iCs/>
              </w:rPr>
              <w:t>metarylpicoxamid</w:t>
            </w:r>
            <w:proofErr w:type="spellEnd"/>
          </w:p>
        </w:tc>
      </w:tr>
      <w:tr w:rsidR="00F7466C" w:rsidRPr="00C435F8" w14:paraId="361D41BD" w14:textId="77777777" w:rsidTr="006F7BED">
        <w:trPr>
          <w:cantSplit/>
        </w:trPr>
        <w:tc>
          <w:tcPr>
            <w:tcW w:w="2977" w:type="dxa"/>
            <w:tcBorders>
              <w:top w:val="nil"/>
              <w:left w:val="nil"/>
              <w:right w:val="nil"/>
            </w:tcBorders>
          </w:tcPr>
          <w:p w14:paraId="5D6EB163" w14:textId="77777777" w:rsidR="00F7466C" w:rsidRPr="00C435F8" w:rsidRDefault="00F7466C" w:rsidP="006F7BED">
            <w:pPr>
              <w:spacing w:before="60" w:after="60"/>
              <w:rPr>
                <w:rFonts w:eastAsia="Calibri"/>
              </w:rPr>
            </w:pPr>
            <w:r w:rsidRPr="00C435F8">
              <w:rPr>
                <w:rFonts w:eastAsia="Calibri"/>
              </w:rPr>
              <w:t>Edible offal (mammalian)</w:t>
            </w:r>
          </w:p>
        </w:tc>
        <w:tc>
          <w:tcPr>
            <w:tcW w:w="1446" w:type="dxa"/>
            <w:tcBorders>
              <w:top w:val="nil"/>
              <w:left w:val="nil"/>
              <w:bottom w:val="nil"/>
              <w:right w:val="nil"/>
            </w:tcBorders>
          </w:tcPr>
          <w:p w14:paraId="7A980C50" w14:textId="77777777" w:rsidR="00F7466C" w:rsidRPr="00C435F8" w:rsidRDefault="00F7466C" w:rsidP="006F7BED">
            <w:pPr>
              <w:spacing w:before="60" w:after="60"/>
              <w:jc w:val="right"/>
              <w:rPr>
                <w:rFonts w:eastAsia="Calibri"/>
              </w:rPr>
            </w:pPr>
            <w:r w:rsidRPr="00C435F8">
              <w:rPr>
                <w:rFonts w:eastAsia="Calibri"/>
              </w:rPr>
              <w:t>*0.02</w:t>
            </w:r>
          </w:p>
        </w:tc>
      </w:tr>
      <w:tr w:rsidR="00F7466C" w:rsidRPr="00C435F8" w14:paraId="78352426" w14:textId="77777777" w:rsidTr="006F7BED">
        <w:trPr>
          <w:cantSplit/>
        </w:trPr>
        <w:tc>
          <w:tcPr>
            <w:tcW w:w="2977" w:type="dxa"/>
            <w:tcBorders>
              <w:top w:val="nil"/>
              <w:left w:val="nil"/>
              <w:right w:val="nil"/>
            </w:tcBorders>
          </w:tcPr>
          <w:p w14:paraId="1B6FC010" w14:textId="77777777" w:rsidR="00F7466C" w:rsidRPr="00C435F8" w:rsidRDefault="00F7466C" w:rsidP="006F7BED">
            <w:pPr>
              <w:spacing w:before="60" w:after="60"/>
              <w:rPr>
                <w:rFonts w:eastAsia="Calibri"/>
              </w:rPr>
            </w:pPr>
            <w:bookmarkStart w:id="37" w:name="_Hlk144731158"/>
            <w:r w:rsidRPr="00C435F8">
              <w:rPr>
                <w:rFonts w:eastAsia="Calibri"/>
              </w:rPr>
              <w:t>Eggs</w:t>
            </w:r>
          </w:p>
        </w:tc>
        <w:tc>
          <w:tcPr>
            <w:tcW w:w="1446" w:type="dxa"/>
            <w:tcBorders>
              <w:top w:val="nil"/>
              <w:left w:val="nil"/>
              <w:right w:val="nil"/>
            </w:tcBorders>
          </w:tcPr>
          <w:p w14:paraId="2927D578" w14:textId="77777777" w:rsidR="00F7466C" w:rsidRPr="00C435F8" w:rsidRDefault="00F7466C" w:rsidP="006F7BED">
            <w:pPr>
              <w:spacing w:before="60" w:after="60"/>
              <w:jc w:val="right"/>
              <w:rPr>
                <w:rFonts w:eastAsia="Calibri"/>
              </w:rPr>
            </w:pPr>
            <w:r w:rsidRPr="00C435F8">
              <w:rPr>
                <w:rFonts w:eastAsia="Calibri"/>
              </w:rPr>
              <w:t>*0.02</w:t>
            </w:r>
          </w:p>
        </w:tc>
      </w:tr>
      <w:bookmarkEnd w:id="37"/>
      <w:tr w:rsidR="00F7466C" w:rsidRPr="00C435F8" w14:paraId="2E845209" w14:textId="77777777" w:rsidTr="006F7BED">
        <w:trPr>
          <w:cantSplit/>
        </w:trPr>
        <w:tc>
          <w:tcPr>
            <w:tcW w:w="2977" w:type="dxa"/>
            <w:tcBorders>
              <w:top w:val="nil"/>
              <w:left w:val="nil"/>
              <w:right w:val="nil"/>
            </w:tcBorders>
          </w:tcPr>
          <w:p w14:paraId="29B8B18E" w14:textId="77777777" w:rsidR="00F7466C" w:rsidRPr="00C435F8" w:rsidRDefault="00F7466C" w:rsidP="006F7BED">
            <w:pPr>
              <w:spacing w:before="60" w:after="60"/>
              <w:rPr>
                <w:rFonts w:eastAsia="Calibri"/>
              </w:rPr>
            </w:pPr>
            <w:r w:rsidRPr="00C435F8">
              <w:rPr>
                <w:rFonts w:eastAsia="Calibri"/>
              </w:rPr>
              <w:t xml:space="preserve">Meat (mammalian)  </w:t>
            </w:r>
          </w:p>
        </w:tc>
        <w:tc>
          <w:tcPr>
            <w:tcW w:w="1446" w:type="dxa"/>
            <w:tcBorders>
              <w:top w:val="nil"/>
              <w:left w:val="nil"/>
              <w:bottom w:val="nil"/>
              <w:right w:val="nil"/>
            </w:tcBorders>
          </w:tcPr>
          <w:p w14:paraId="2D804FDB" w14:textId="77777777" w:rsidR="00F7466C" w:rsidRPr="00C435F8" w:rsidRDefault="00F7466C" w:rsidP="006F7BED">
            <w:pPr>
              <w:spacing w:before="60" w:after="60"/>
              <w:jc w:val="right"/>
              <w:rPr>
                <w:rFonts w:eastAsia="Calibri"/>
              </w:rPr>
            </w:pPr>
            <w:r w:rsidRPr="00C435F8">
              <w:rPr>
                <w:rFonts w:eastAsia="Calibri"/>
              </w:rPr>
              <w:t>*0.02</w:t>
            </w:r>
          </w:p>
        </w:tc>
      </w:tr>
      <w:tr w:rsidR="00F7466C" w:rsidRPr="00C435F8" w14:paraId="1E651223" w14:textId="77777777" w:rsidTr="006F7BED">
        <w:trPr>
          <w:cantSplit/>
        </w:trPr>
        <w:tc>
          <w:tcPr>
            <w:tcW w:w="2977" w:type="dxa"/>
            <w:tcBorders>
              <w:top w:val="nil"/>
              <w:left w:val="nil"/>
              <w:right w:val="nil"/>
            </w:tcBorders>
          </w:tcPr>
          <w:p w14:paraId="254BF611" w14:textId="77777777" w:rsidR="00F7466C" w:rsidRPr="00C435F8" w:rsidRDefault="00F7466C" w:rsidP="006F7BED">
            <w:pPr>
              <w:spacing w:before="60" w:after="60"/>
              <w:rPr>
                <w:rFonts w:eastAsia="Calibri"/>
              </w:rPr>
            </w:pPr>
            <w:r w:rsidRPr="00C435F8">
              <w:rPr>
                <w:rFonts w:eastAsia="Calibri"/>
              </w:rPr>
              <w:t>Milks</w:t>
            </w:r>
          </w:p>
        </w:tc>
        <w:tc>
          <w:tcPr>
            <w:tcW w:w="1446" w:type="dxa"/>
            <w:tcBorders>
              <w:top w:val="nil"/>
              <w:left w:val="nil"/>
              <w:bottom w:val="nil"/>
              <w:right w:val="nil"/>
            </w:tcBorders>
          </w:tcPr>
          <w:p w14:paraId="6E2BB8FF" w14:textId="77777777" w:rsidR="00F7466C" w:rsidRPr="00C435F8" w:rsidRDefault="00F7466C" w:rsidP="006F7BED">
            <w:pPr>
              <w:spacing w:before="60" w:after="60"/>
              <w:jc w:val="right"/>
              <w:rPr>
                <w:rFonts w:eastAsia="Calibri"/>
              </w:rPr>
            </w:pPr>
            <w:r w:rsidRPr="00C435F8">
              <w:rPr>
                <w:rFonts w:eastAsia="Calibri"/>
              </w:rPr>
              <w:t>*0.02</w:t>
            </w:r>
          </w:p>
        </w:tc>
      </w:tr>
      <w:tr w:rsidR="00F7466C" w:rsidRPr="00C435F8" w14:paraId="3057B09D" w14:textId="77777777" w:rsidTr="006F7BED">
        <w:trPr>
          <w:cantSplit/>
        </w:trPr>
        <w:tc>
          <w:tcPr>
            <w:tcW w:w="2977" w:type="dxa"/>
            <w:tcBorders>
              <w:top w:val="nil"/>
              <w:left w:val="nil"/>
              <w:right w:val="nil"/>
            </w:tcBorders>
          </w:tcPr>
          <w:p w14:paraId="26759A2A" w14:textId="77777777" w:rsidR="00F7466C" w:rsidRPr="00C435F8" w:rsidRDefault="00F7466C" w:rsidP="006F7BED">
            <w:pPr>
              <w:spacing w:before="60" w:after="60"/>
              <w:rPr>
                <w:rFonts w:eastAsia="Calibri"/>
              </w:rPr>
            </w:pPr>
            <w:r w:rsidRPr="00C435F8">
              <w:rPr>
                <w:rFonts w:eastAsia="Calibri"/>
              </w:rPr>
              <w:t>Poultry, edible offal of</w:t>
            </w:r>
          </w:p>
        </w:tc>
        <w:tc>
          <w:tcPr>
            <w:tcW w:w="1446" w:type="dxa"/>
            <w:tcBorders>
              <w:top w:val="nil"/>
              <w:left w:val="nil"/>
              <w:bottom w:val="nil"/>
              <w:right w:val="nil"/>
            </w:tcBorders>
          </w:tcPr>
          <w:p w14:paraId="08A801BF" w14:textId="77777777" w:rsidR="00F7466C" w:rsidRPr="00C435F8" w:rsidRDefault="00F7466C" w:rsidP="006F7BED">
            <w:pPr>
              <w:spacing w:before="60" w:after="60"/>
              <w:jc w:val="right"/>
              <w:rPr>
                <w:rFonts w:eastAsia="Calibri"/>
              </w:rPr>
            </w:pPr>
            <w:r w:rsidRPr="00C435F8">
              <w:rPr>
                <w:rFonts w:eastAsia="Calibri"/>
              </w:rPr>
              <w:t>*0.02</w:t>
            </w:r>
          </w:p>
        </w:tc>
      </w:tr>
      <w:tr w:rsidR="00F7466C" w:rsidRPr="00C435F8" w14:paraId="396A74F2" w14:textId="77777777" w:rsidTr="006F7BED">
        <w:trPr>
          <w:cantSplit/>
        </w:trPr>
        <w:tc>
          <w:tcPr>
            <w:tcW w:w="2977" w:type="dxa"/>
            <w:tcBorders>
              <w:top w:val="nil"/>
              <w:left w:val="nil"/>
              <w:right w:val="nil"/>
            </w:tcBorders>
          </w:tcPr>
          <w:p w14:paraId="2F1F41AA" w14:textId="77777777" w:rsidR="00F7466C" w:rsidRPr="00C435F8" w:rsidRDefault="00F7466C" w:rsidP="006F7BED">
            <w:pPr>
              <w:spacing w:before="60" w:after="60"/>
              <w:rPr>
                <w:rFonts w:eastAsia="Calibri"/>
              </w:rPr>
            </w:pPr>
            <w:r w:rsidRPr="00C435F8">
              <w:rPr>
                <w:rFonts w:eastAsia="Calibri"/>
              </w:rPr>
              <w:t xml:space="preserve">Poultry meat  </w:t>
            </w:r>
          </w:p>
        </w:tc>
        <w:tc>
          <w:tcPr>
            <w:tcW w:w="1446" w:type="dxa"/>
            <w:tcBorders>
              <w:top w:val="nil"/>
              <w:left w:val="nil"/>
              <w:right w:val="nil"/>
            </w:tcBorders>
          </w:tcPr>
          <w:p w14:paraId="5D26ED4C" w14:textId="77777777" w:rsidR="00F7466C" w:rsidRPr="00C435F8" w:rsidRDefault="00F7466C" w:rsidP="006F7BED">
            <w:pPr>
              <w:spacing w:before="60" w:after="60"/>
              <w:jc w:val="right"/>
              <w:rPr>
                <w:rFonts w:eastAsia="Calibri"/>
              </w:rPr>
            </w:pPr>
            <w:r w:rsidRPr="00C435F8">
              <w:rPr>
                <w:rFonts w:eastAsia="Calibri"/>
              </w:rPr>
              <w:t>*0.02</w:t>
            </w:r>
          </w:p>
        </w:tc>
      </w:tr>
      <w:tr w:rsidR="00F7466C" w:rsidRPr="00C435F8" w14:paraId="6BE7465F" w14:textId="77777777" w:rsidTr="006F7BED">
        <w:trPr>
          <w:cantSplit/>
        </w:trPr>
        <w:tc>
          <w:tcPr>
            <w:tcW w:w="2977" w:type="dxa"/>
            <w:tcBorders>
              <w:top w:val="nil"/>
              <w:left w:val="nil"/>
              <w:bottom w:val="single" w:sz="4" w:space="0" w:color="auto"/>
              <w:right w:val="nil"/>
            </w:tcBorders>
          </w:tcPr>
          <w:p w14:paraId="441536D0" w14:textId="77777777" w:rsidR="00F7466C" w:rsidRPr="00C435F8" w:rsidRDefault="00F7466C" w:rsidP="006F7BED">
            <w:pPr>
              <w:spacing w:before="60" w:after="60"/>
              <w:rPr>
                <w:rFonts w:eastAsia="Calibri"/>
              </w:rPr>
            </w:pPr>
            <w:r w:rsidRPr="00C435F8">
              <w:rPr>
                <w:rFonts w:eastAsia="Calibri"/>
              </w:rPr>
              <w:t>Soya bean (dry)</w:t>
            </w:r>
          </w:p>
        </w:tc>
        <w:tc>
          <w:tcPr>
            <w:tcW w:w="1446" w:type="dxa"/>
            <w:tcBorders>
              <w:top w:val="nil"/>
              <w:left w:val="nil"/>
              <w:bottom w:val="single" w:sz="4" w:space="0" w:color="auto"/>
              <w:right w:val="nil"/>
            </w:tcBorders>
          </w:tcPr>
          <w:p w14:paraId="7CE4ADAA" w14:textId="77777777" w:rsidR="00F7466C" w:rsidRPr="00C435F8" w:rsidRDefault="00F7466C" w:rsidP="006F7BED">
            <w:pPr>
              <w:spacing w:before="60" w:after="60"/>
              <w:jc w:val="right"/>
              <w:rPr>
                <w:rFonts w:eastAsia="Calibri"/>
              </w:rPr>
            </w:pPr>
            <w:r w:rsidRPr="00C435F8">
              <w:rPr>
                <w:rFonts w:eastAsia="Calibri"/>
              </w:rPr>
              <w:t>*0.01</w:t>
            </w:r>
          </w:p>
        </w:tc>
      </w:tr>
    </w:tbl>
    <w:p w14:paraId="22838ED8" w14:textId="77777777" w:rsidR="00F7466C" w:rsidRPr="00C435F8" w:rsidRDefault="00F7466C" w:rsidP="00F7466C">
      <w:pPr>
        <w:keepNext/>
        <w:keepLines/>
        <w:spacing w:before="240" w:line="280" w:lineRule="exact"/>
        <w:outlineLvl w:val="1"/>
        <w:rPr>
          <w:b/>
          <w:bCs/>
          <w:iCs/>
          <w:sz w:val="20"/>
          <w:szCs w:val="20"/>
          <w:lang w:val="en-GB"/>
        </w:rPr>
      </w:pPr>
      <w:r w:rsidRPr="00C435F8">
        <w:rPr>
          <w:b/>
          <w:bCs/>
          <w:iCs/>
          <w:sz w:val="20"/>
          <w:szCs w:val="20"/>
          <w:lang w:val="en-GB"/>
        </w:rPr>
        <w:t>[</w:t>
      </w:r>
      <w:r>
        <w:rPr>
          <w:b/>
          <w:bCs/>
          <w:iCs/>
          <w:sz w:val="20"/>
          <w:szCs w:val="20"/>
          <w:lang w:val="en-GB"/>
        </w:rPr>
        <w:t>3</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Azoxystrobin)</w:t>
      </w:r>
    </w:p>
    <w:p w14:paraId="2C0BB057" w14:textId="77777777" w:rsidR="00F7466C" w:rsidRPr="00C435F8" w:rsidRDefault="00F7466C" w:rsidP="00F7466C">
      <w:pPr>
        <w:keepNext/>
        <w:keepLines/>
        <w:spacing w:before="240" w:line="280" w:lineRule="exact"/>
        <w:ind w:firstLine="720"/>
        <w:outlineLvl w:val="1"/>
        <w:rPr>
          <w:b/>
          <w:bCs/>
          <w:iCs/>
          <w:sz w:val="20"/>
          <w:szCs w:val="20"/>
          <w:lang w:val="en-GB"/>
        </w:rPr>
      </w:pPr>
      <w:r w:rsidRPr="00C435F8">
        <w:rPr>
          <w:iCs/>
          <w:sz w:val="20"/>
          <w:szCs w:val="20"/>
          <w:lang w:val="en-GB"/>
        </w:rPr>
        <w:t>Repeal:</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0375AA0A" w14:textId="77777777" w:rsidTr="006F7BED">
        <w:trPr>
          <w:cantSplit/>
        </w:trPr>
        <w:tc>
          <w:tcPr>
            <w:tcW w:w="2977" w:type="dxa"/>
          </w:tcPr>
          <w:p w14:paraId="5778B21A" w14:textId="77777777" w:rsidR="00F7466C" w:rsidRPr="00C435F8" w:rsidRDefault="00F7466C" w:rsidP="006F7BED">
            <w:pPr>
              <w:spacing w:before="60" w:after="60"/>
              <w:rPr>
                <w:rFonts w:eastAsia="Calibri" w:cs="Arial"/>
                <w:color w:val="000000"/>
                <w:szCs w:val="18"/>
              </w:rPr>
            </w:pPr>
            <w:r w:rsidRPr="00C435F8">
              <w:rPr>
                <w:rFonts w:eastAsia="Calibri" w:cs="Arial"/>
                <w:color w:val="000000"/>
                <w:szCs w:val="18"/>
              </w:rPr>
              <w:t>Broccoli, Chinese (Gai lan)</w:t>
            </w:r>
          </w:p>
        </w:tc>
        <w:tc>
          <w:tcPr>
            <w:tcW w:w="1701" w:type="dxa"/>
          </w:tcPr>
          <w:p w14:paraId="4C5567A3" w14:textId="77777777" w:rsidR="00F7466C" w:rsidRPr="00C435F8" w:rsidRDefault="00F7466C" w:rsidP="006F7BED">
            <w:pPr>
              <w:spacing w:before="60" w:after="60"/>
              <w:jc w:val="right"/>
              <w:rPr>
                <w:rFonts w:eastAsia="Calibri"/>
              </w:rPr>
            </w:pPr>
            <w:r w:rsidRPr="00C435F8">
              <w:rPr>
                <w:rFonts w:eastAsia="Calibri"/>
              </w:rPr>
              <w:t>1</w:t>
            </w:r>
          </w:p>
        </w:tc>
      </w:tr>
      <w:tr w:rsidR="00F7466C" w:rsidRPr="00C435F8" w14:paraId="6339202D" w14:textId="77777777" w:rsidTr="006F7BED">
        <w:trPr>
          <w:cantSplit/>
        </w:trPr>
        <w:tc>
          <w:tcPr>
            <w:tcW w:w="2977" w:type="dxa"/>
          </w:tcPr>
          <w:p w14:paraId="54090298" w14:textId="77777777" w:rsidR="00F7466C" w:rsidRPr="00C435F8" w:rsidRDefault="00F7466C" w:rsidP="006F7BED">
            <w:pPr>
              <w:spacing w:before="60" w:after="60"/>
              <w:rPr>
                <w:rFonts w:eastAsia="Calibri"/>
              </w:rPr>
            </w:pPr>
            <w:r w:rsidRPr="00C435F8">
              <w:rPr>
                <w:rFonts w:eastAsia="Calibri" w:cs="Arial"/>
                <w:color w:val="000000"/>
                <w:szCs w:val="18"/>
              </w:rPr>
              <w:t>Leafy vegetables [except broccoli, Chinese (Gai lan); witloof chicory] </w:t>
            </w:r>
          </w:p>
        </w:tc>
        <w:tc>
          <w:tcPr>
            <w:tcW w:w="1701" w:type="dxa"/>
          </w:tcPr>
          <w:p w14:paraId="78B56D90" w14:textId="77777777" w:rsidR="00F7466C" w:rsidRPr="00C435F8" w:rsidRDefault="00F7466C" w:rsidP="006F7BED">
            <w:pPr>
              <w:spacing w:before="60" w:after="60"/>
              <w:jc w:val="right"/>
              <w:rPr>
                <w:rFonts w:eastAsia="Calibri"/>
              </w:rPr>
            </w:pPr>
            <w:r w:rsidRPr="00C435F8">
              <w:rPr>
                <w:rFonts w:eastAsia="Calibri"/>
              </w:rPr>
              <w:t>15</w:t>
            </w:r>
          </w:p>
        </w:tc>
      </w:tr>
      <w:tr w:rsidR="00F7466C" w:rsidRPr="00C435F8" w14:paraId="48DCE4FA" w14:textId="77777777" w:rsidTr="006F7BED">
        <w:trPr>
          <w:cantSplit/>
        </w:trPr>
        <w:tc>
          <w:tcPr>
            <w:tcW w:w="2977" w:type="dxa"/>
          </w:tcPr>
          <w:p w14:paraId="219449B9" w14:textId="77777777" w:rsidR="00F7466C" w:rsidRPr="00C435F8" w:rsidRDefault="00F7466C" w:rsidP="006F7BED">
            <w:pPr>
              <w:spacing w:before="60" w:after="60"/>
              <w:rPr>
                <w:rFonts w:eastAsia="Calibri" w:cs="Arial"/>
                <w:color w:val="000000"/>
                <w:szCs w:val="18"/>
              </w:rPr>
            </w:pPr>
            <w:r w:rsidRPr="00C435F8">
              <w:rPr>
                <w:rFonts w:eastAsia="Calibri" w:cs="Arial"/>
                <w:color w:val="000000"/>
                <w:szCs w:val="18"/>
              </w:rPr>
              <w:t>Spices [except peppers, chili, dried]</w:t>
            </w:r>
          </w:p>
        </w:tc>
        <w:tc>
          <w:tcPr>
            <w:tcW w:w="1701" w:type="dxa"/>
          </w:tcPr>
          <w:p w14:paraId="50DCFCD9" w14:textId="77777777" w:rsidR="00F7466C" w:rsidRPr="00C435F8" w:rsidRDefault="00F7466C" w:rsidP="006F7BED">
            <w:pPr>
              <w:spacing w:before="60" w:after="60"/>
              <w:jc w:val="right"/>
              <w:rPr>
                <w:rFonts w:eastAsia="Calibri"/>
              </w:rPr>
            </w:pPr>
            <w:r w:rsidRPr="00C435F8">
              <w:rPr>
                <w:rFonts w:eastAsia="Calibri"/>
              </w:rPr>
              <w:t>*0.1</w:t>
            </w:r>
          </w:p>
        </w:tc>
      </w:tr>
    </w:tbl>
    <w:p w14:paraId="5D4923FC" w14:textId="77777777" w:rsidR="00F7466C" w:rsidRPr="00C435F8" w:rsidRDefault="00F7466C" w:rsidP="00F7466C">
      <w:pPr>
        <w:keepNext/>
        <w:keepLines/>
        <w:spacing w:before="240" w:line="280" w:lineRule="exact"/>
        <w:outlineLvl w:val="1"/>
        <w:rPr>
          <w:b/>
          <w:bCs/>
          <w:iCs/>
          <w:sz w:val="20"/>
          <w:szCs w:val="20"/>
          <w:lang w:val="en-GB"/>
        </w:rPr>
      </w:pPr>
      <w:r w:rsidRPr="00C435F8">
        <w:rPr>
          <w:b/>
          <w:bCs/>
          <w:iCs/>
          <w:sz w:val="20"/>
          <w:szCs w:val="20"/>
          <w:lang w:val="en-GB"/>
        </w:rPr>
        <w:t>[</w:t>
      </w:r>
      <w:r>
        <w:rPr>
          <w:b/>
          <w:bCs/>
          <w:iCs/>
          <w:sz w:val="20"/>
          <w:szCs w:val="20"/>
          <w:lang w:val="en-GB"/>
        </w:rPr>
        <w:t>4</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Azoxystrobin)</w:t>
      </w:r>
    </w:p>
    <w:p w14:paraId="59F65A3B"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3CC3A95A" w14:textId="77777777" w:rsidTr="006F7BED">
        <w:trPr>
          <w:cantSplit/>
        </w:trPr>
        <w:tc>
          <w:tcPr>
            <w:tcW w:w="2977" w:type="dxa"/>
          </w:tcPr>
          <w:p w14:paraId="5AF0618C" w14:textId="77777777" w:rsidR="00F7466C" w:rsidRPr="00C435F8" w:rsidRDefault="00F7466C" w:rsidP="006F7BED">
            <w:pPr>
              <w:spacing w:before="60" w:after="60"/>
              <w:rPr>
                <w:rFonts w:eastAsia="Calibri"/>
              </w:rPr>
            </w:pPr>
            <w:r w:rsidRPr="00C435F8">
              <w:rPr>
                <w:rFonts w:eastAsia="Calibri"/>
              </w:rPr>
              <w:t>Chervil</w:t>
            </w:r>
          </w:p>
        </w:tc>
        <w:tc>
          <w:tcPr>
            <w:tcW w:w="1701" w:type="dxa"/>
          </w:tcPr>
          <w:p w14:paraId="52DB2913" w14:textId="77777777" w:rsidR="00F7466C" w:rsidRPr="00C435F8" w:rsidRDefault="00F7466C" w:rsidP="006F7BED">
            <w:pPr>
              <w:spacing w:before="60" w:after="60"/>
              <w:jc w:val="right"/>
              <w:rPr>
                <w:rFonts w:eastAsia="Calibri"/>
              </w:rPr>
            </w:pPr>
            <w:r w:rsidRPr="00C435F8">
              <w:rPr>
                <w:rFonts w:eastAsia="Calibri"/>
              </w:rPr>
              <w:t>T70</w:t>
            </w:r>
          </w:p>
        </w:tc>
      </w:tr>
      <w:tr w:rsidR="00F7466C" w:rsidRPr="00C435F8" w14:paraId="553341F6" w14:textId="77777777" w:rsidTr="006F7BED">
        <w:trPr>
          <w:cantSplit/>
        </w:trPr>
        <w:tc>
          <w:tcPr>
            <w:tcW w:w="2977" w:type="dxa"/>
          </w:tcPr>
          <w:p w14:paraId="3944A74E" w14:textId="77777777" w:rsidR="00F7466C" w:rsidRPr="00C435F8" w:rsidRDefault="00F7466C" w:rsidP="006F7BED">
            <w:pPr>
              <w:spacing w:before="60" w:after="60"/>
              <w:rPr>
                <w:rFonts w:eastAsia="Calibri"/>
              </w:rPr>
            </w:pPr>
            <w:r w:rsidRPr="00C435F8">
              <w:rPr>
                <w:rFonts w:eastAsia="Calibri"/>
              </w:rPr>
              <w:t>Coriander seed</w:t>
            </w:r>
          </w:p>
        </w:tc>
        <w:tc>
          <w:tcPr>
            <w:tcW w:w="1701" w:type="dxa"/>
          </w:tcPr>
          <w:p w14:paraId="19D32B5D" w14:textId="77777777" w:rsidR="00F7466C" w:rsidRPr="00C435F8" w:rsidRDefault="00F7466C" w:rsidP="006F7BED">
            <w:pPr>
              <w:spacing w:before="60" w:after="60"/>
              <w:jc w:val="right"/>
              <w:rPr>
                <w:rFonts w:eastAsia="Calibri"/>
              </w:rPr>
            </w:pPr>
            <w:r w:rsidRPr="00C435F8">
              <w:rPr>
                <w:rFonts w:eastAsia="Calibri"/>
              </w:rPr>
              <w:t>T70</w:t>
            </w:r>
          </w:p>
        </w:tc>
      </w:tr>
      <w:tr w:rsidR="00F7466C" w:rsidRPr="00C435F8" w14:paraId="3FF99E19" w14:textId="77777777" w:rsidTr="006F7BED">
        <w:trPr>
          <w:cantSplit/>
        </w:trPr>
        <w:tc>
          <w:tcPr>
            <w:tcW w:w="2977" w:type="dxa"/>
          </w:tcPr>
          <w:p w14:paraId="2A765688" w14:textId="77777777" w:rsidR="00F7466C" w:rsidRPr="00C435F8" w:rsidRDefault="00F7466C" w:rsidP="006F7BED">
            <w:pPr>
              <w:spacing w:before="60" w:after="60"/>
              <w:rPr>
                <w:rFonts w:eastAsia="Calibri"/>
              </w:rPr>
            </w:pPr>
            <w:r w:rsidRPr="00C435F8">
              <w:rPr>
                <w:rFonts w:eastAsia="Calibri"/>
              </w:rPr>
              <w:t>Fennel seed</w:t>
            </w:r>
          </w:p>
        </w:tc>
        <w:tc>
          <w:tcPr>
            <w:tcW w:w="1701" w:type="dxa"/>
          </w:tcPr>
          <w:p w14:paraId="18E262EB" w14:textId="77777777" w:rsidR="00F7466C" w:rsidRPr="00C435F8" w:rsidRDefault="00F7466C" w:rsidP="006F7BED">
            <w:pPr>
              <w:spacing w:before="60" w:after="60"/>
              <w:jc w:val="right"/>
              <w:rPr>
                <w:rFonts w:eastAsia="Calibri"/>
              </w:rPr>
            </w:pPr>
            <w:r w:rsidRPr="00C435F8">
              <w:rPr>
                <w:rFonts w:eastAsia="Calibri"/>
              </w:rPr>
              <w:t>T70</w:t>
            </w:r>
          </w:p>
        </w:tc>
      </w:tr>
      <w:tr w:rsidR="00F7466C" w:rsidRPr="00C435F8" w14:paraId="0826F02D" w14:textId="77777777" w:rsidTr="006F7BED">
        <w:trPr>
          <w:cantSplit/>
        </w:trPr>
        <w:tc>
          <w:tcPr>
            <w:tcW w:w="2977" w:type="dxa"/>
          </w:tcPr>
          <w:p w14:paraId="6632FEEB" w14:textId="77777777" w:rsidR="00F7466C" w:rsidRPr="00C435F8" w:rsidRDefault="00F7466C" w:rsidP="006F7BED">
            <w:pPr>
              <w:spacing w:before="60" w:after="60"/>
              <w:rPr>
                <w:rFonts w:eastAsia="Calibri"/>
              </w:rPr>
            </w:pPr>
            <w:r w:rsidRPr="00C435F8">
              <w:rPr>
                <w:rFonts w:eastAsia="Calibri"/>
              </w:rPr>
              <w:t>Leafy vegetables [except chervil; mizuna; rucola (rocket)]</w:t>
            </w:r>
          </w:p>
        </w:tc>
        <w:tc>
          <w:tcPr>
            <w:tcW w:w="1701" w:type="dxa"/>
          </w:tcPr>
          <w:p w14:paraId="4D6A7568" w14:textId="77777777" w:rsidR="00F7466C" w:rsidRPr="00C435F8" w:rsidRDefault="00F7466C" w:rsidP="006F7BED">
            <w:pPr>
              <w:spacing w:before="60" w:after="60"/>
              <w:jc w:val="right"/>
              <w:rPr>
                <w:rFonts w:eastAsia="Calibri"/>
              </w:rPr>
            </w:pPr>
            <w:r w:rsidRPr="00C435F8">
              <w:rPr>
                <w:rFonts w:eastAsia="Calibri"/>
              </w:rPr>
              <w:t>15</w:t>
            </w:r>
          </w:p>
        </w:tc>
      </w:tr>
      <w:tr w:rsidR="00F7466C" w:rsidRPr="00C435F8" w14:paraId="1E2F457E" w14:textId="77777777" w:rsidTr="006F7BED">
        <w:trPr>
          <w:cantSplit/>
        </w:trPr>
        <w:tc>
          <w:tcPr>
            <w:tcW w:w="2977" w:type="dxa"/>
          </w:tcPr>
          <w:p w14:paraId="58D89635" w14:textId="77777777" w:rsidR="00F7466C" w:rsidRPr="00C435F8" w:rsidRDefault="00F7466C" w:rsidP="006F7BED">
            <w:pPr>
              <w:spacing w:before="60" w:after="60"/>
              <w:rPr>
                <w:rFonts w:eastAsia="Calibri"/>
              </w:rPr>
            </w:pPr>
            <w:r w:rsidRPr="00C435F8">
              <w:rPr>
                <w:rFonts w:eastAsia="Calibri"/>
              </w:rPr>
              <w:t>Spices [except coriander seed; fennel seed; peppers, chili, dried]</w:t>
            </w:r>
          </w:p>
        </w:tc>
        <w:tc>
          <w:tcPr>
            <w:tcW w:w="1701" w:type="dxa"/>
          </w:tcPr>
          <w:p w14:paraId="08076160" w14:textId="77777777" w:rsidR="00F7466C" w:rsidRPr="00C435F8" w:rsidRDefault="00F7466C" w:rsidP="006F7BED">
            <w:pPr>
              <w:spacing w:before="60" w:after="60"/>
              <w:jc w:val="right"/>
              <w:rPr>
                <w:rFonts w:eastAsia="Calibri"/>
              </w:rPr>
            </w:pPr>
            <w:r w:rsidRPr="00C435F8">
              <w:rPr>
                <w:rFonts w:eastAsia="Calibri"/>
              </w:rPr>
              <w:t>*0.1</w:t>
            </w:r>
          </w:p>
        </w:tc>
      </w:tr>
      <w:tr w:rsidR="00F7466C" w:rsidRPr="00C435F8" w14:paraId="6F4036D8" w14:textId="77777777" w:rsidTr="006F7BED">
        <w:trPr>
          <w:cantSplit/>
        </w:trPr>
        <w:tc>
          <w:tcPr>
            <w:tcW w:w="2977" w:type="dxa"/>
          </w:tcPr>
          <w:p w14:paraId="1689AD4C" w14:textId="77777777" w:rsidR="00F7466C" w:rsidRPr="00C435F8" w:rsidRDefault="00F7466C" w:rsidP="006F7BED">
            <w:pPr>
              <w:spacing w:before="60" w:after="60"/>
              <w:rPr>
                <w:rFonts w:eastAsia="Calibri"/>
              </w:rPr>
            </w:pPr>
            <w:r w:rsidRPr="00C435F8">
              <w:rPr>
                <w:rFonts w:eastAsia="Calibri"/>
              </w:rPr>
              <w:t>Mizuna</w:t>
            </w:r>
          </w:p>
        </w:tc>
        <w:tc>
          <w:tcPr>
            <w:tcW w:w="1701" w:type="dxa"/>
          </w:tcPr>
          <w:p w14:paraId="3AC9EAC4" w14:textId="77777777" w:rsidR="00F7466C" w:rsidRPr="00C435F8" w:rsidRDefault="00F7466C" w:rsidP="006F7BED">
            <w:pPr>
              <w:spacing w:before="60" w:after="60"/>
              <w:jc w:val="right"/>
              <w:rPr>
                <w:rFonts w:eastAsia="Calibri"/>
              </w:rPr>
            </w:pPr>
            <w:r w:rsidRPr="00C435F8">
              <w:rPr>
                <w:rFonts w:eastAsia="Calibri"/>
              </w:rPr>
              <w:t>T70</w:t>
            </w:r>
          </w:p>
        </w:tc>
      </w:tr>
      <w:tr w:rsidR="00F7466C" w:rsidRPr="00C435F8" w14:paraId="25F42F34" w14:textId="77777777" w:rsidTr="006F7BED">
        <w:trPr>
          <w:cantSplit/>
        </w:trPr>
        <w:tc>
          <w:tcPr>
            <w:tcW w:w="2977" w:type="dxa"/>
          </w:tcPr>
          <w:p w14:paraId="0D84EDEA" w14:textId="77777777" w:rsidR="00F7466C" w:rsidRPr="00C435F8" w:rsidRDefault="00F7466C" w:rsidP="006F7BED">
            <w:pPr>
              <w:spacing w:before="60" w:after="60"/>
              <w:rPr>
                <w:rFonts w:eastAsia="Calibri"/>
              </w:rPr>
            </w:pPr>
            <w:r w:rsidRPr="00C435F8">
              <w:rPr>
                <w:rFonts w:eastAsia="Calibri"/>
              </w:rPr>
              <w:t>Rucola (Rocket)</w:t>
            </w:r>
          </w:p>
        </w:tc>
        <w:tc>
          <w:tcPr>
            <w:tcW w:w="1701" w:type="dxa"/>
          </w:tcPr>
          <w:p w14:paraId="3FA7DDC9" w14:textId="77777777" w:rsidR="00F7466C" w:rsidRPr="00C435F8" w:rsidRDefault="00F7466C" w:rsidP="006F7BED">
            <w:pPr>
              <w:spacing w:before="60" w:after="60"/>
              <w:jc w:val="right"/>
              <w:rPr>
                <w:rFonts w:eastAsia="Calibri"/>
              </w:rPr>
            </w:pPr>
            <w:r w:rsidRPr="00C435F8">
              <w:rPr>
                <w:rFonts w:eastAsia="Calibri"/>
              </w:rPr>
              <w:t>T70</w:t>
            </w:r>
          </w:p>
        </w:tc>
      </w:tr>
    </w:tbl>
    <w:p w14:paraId="23C3A6CC" w14:textId="77777777" w:rsidR="00F7466C" w:rsidRPr="00C435F8" w:rsidRDefault="00F7466C" w:rsidP="00F7466C">
      <w:pPr>
        <w:spacing w:before="60" w:after="60"/>
        <w:rPr>
          <w:rFonts w:eastAsia="Calibri"/>
        </w:rPr>
      </w:pPr>
    </w:p>
    <w:p w14:paraId="23E2AFD6" w14:textId="77777777" w:rsidR="00F7466C" w:rsidRPr="00C435F8" w:rsidRDefault="00F7466C" w:rsidP="00F7466C">
      <w:pPr>
        <w:keepNext/>
        <w:keepLines/>
        <w:spacing w:before="240" w:line="280" w:lineRule="exact"/>
        <w:outlineLvl w:val="1"/>
        <w:rPr>
          <w:b/>
          <w:bCs/>
          <w:iCs/>
          <w:sz w:val="20"/>
          <w:szCs w:val="20"/>
          <w:lang w:val="en-GB"/>
        </w:rPr>
      </w:pPr>
      <w:r w:rsidRPr="00C435F8">
        <w:rPr>
          <w:b/>
          <w:bCs/>
          <w:iCs/>
          <w:sz w:val="20"/>
          <w:szCs w:val="20"/>
          <w:lang w:val="en-GB"/>
        </w:rPr>
        <w:t>[</w:t>
      </w:r>
      <w:r>
        <w:rPr>
          <w:b/>
          <w:bCs/>
          <w:iCs/>
          <w:sz w:val="20"/>
          <w:szCs w:val="20"/>
          <w:lang w:val="en-GB"/>
        </w:rPr>
        <w:t>5</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Azoxystrobin)</w:t>
      </w:r>
    </w:p>
    <w:p w14:paraId="4A806268"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Repeal:</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264D5046" w14:textId="77777777" w:rsidTr="006F7BED">
        <w:trPr>
          <w:trHeight w:val="66"/>
        </w:trPr>
        <w:tc>
          <w:tcPr>
            <w:tcW w:w="2835" w:type="dxa"/>
          </w:tcPr>
          <w:p w14:paraId="3A4C1C6E" w14:textId="77777777" w:rsidR="00F7466C" w:rsidRPr="00C435F8" w:rsidRDefault="00F7466C" w:rsidP="006F7BED">
            <w:pPr>
              <w:keepLines/>
              <w:spacing w:before="20" w:after="20"/>
              <w:rPr>
                <w:szCs w:val="18"/>
                <w:lang w:val="en-GB" w:eastAsia="en-AU"/>
              </w:rPr>
            </w:pPr>
            <w:r w:rsidRPr="00C435F8">
              <w:rPr>
                <w:szCs w:val="18"/>
                <w:lang w:val="en-GB" w:eastAsia="en-AU"/>
              </w:rPr>
              <w:t>Fennel, bulb</w:t>
            </w:r>
          </w:p>
        </w:tc>
        <w:tc>
          <w:tcPr>
            <w:tcW w:w="1843" w:type="dxa"/>
          </w:tcPr>
          <w:p w14:paraId="14EB69FA"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5</w:t>
            </w:r>
          </w:p>
        </w:tc>
      </w:tr>
    </w:tbl>
    <w:p w14:paraId="7F0D4699"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060A4F49" w14:textId="77777777" w:rsidTr="006F7BED">
        <w:trPr>
          <w:trHeight w:val="547"/>
        </w:trPr>
        <w:tc>
          <w:tcPr>
            <w:tcW w:w="2835" w:type="dxa"/>
          </w:tcPr>
          <w:p w14:paraId="3B5A4C20" w14:textId="77777777" w:rsidR="00F7466C" w:rsidRPr="00C435F8" w:rsidRDefault="00F7466C" w:rsidP="006F7BED">
            <w:pPr>
              <w:keepLines/>
              <w:spacing w:before="20" w:after="20"/>
              <w:rPr>
                <w:szCs w:val="18"/>
                <w:lang w:val="en-GB" w:eastAsia="en-AU"/>
              </w:rPr>
            </w:pPr>
            <w:r w:rsidRPr="00C435F8">
              <w:rPr>
                <w:szCs w:val="18"/>
                <w:lang w:val="en-GB" w:eastAsia="en-AU"/>
              </w:rPr>
              <w:t>Fennel, bulb</w:t>
            </w:r>
          </w:p>
        </w:tc>
        <w:tc>
          <w:tcPr>
            <w:tcW w:w="1843" w:type="dxa"/>
          </w:tcPr>
          <w:p w14:paraId="12273AE0"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T10</w:t>
            </w:r>
          </w:p>
        </w:tc>
      </w:tr>
    </w:tbl>
    <w:p w14:paraId="549067EE" w14:textId="77777777" w:rsidR="00F7466C" w:rsidRPr="00C435F8" w:rsidRDefault="00F7466C" w:rsidP="00F7466C">
      <w:pPr>
        <w:keepNext/>
        <w:keepLines/>
        <w:spacing w:before="240" w:line="280" w:lineRule="exact"/>
        <w:outlineLvl w:val="1"/>
        <w:rPr>
          <w:b/>
          <w:bCs/>
          <w:iCs/>
          <w:sz w:val="20"/>
          <w:szCs w:val="20"/>
          <w:lang w:val="en-GB"/>
        </w:rPr>
      </w:pPr>
      <w:bookmarkStart w:id="38" w:name="_Hlk221182908"/>
      <w:r w:rsidRPr="00C435F8">
        <w:rPr>
          <w:b/>
          <w:bCs/>
          <w:iCs/>
          <w:sz w:val="20"/>
          <w:szCs w:val="20"/>
          <w:lang w:val="en-GB"/>
        </w:rPr>
        <w:lastRenderedPageBreak/>
        <w:t>[</w:t>
      </w:r>
      <w:r>
        <w:rPr>
          <w:b/>
          <w:bCs/>
          <w:iCs/>
          <w:sz w:val="20"/>
          <w:szCs w:val="20"/>
          <w:lang w:val="en-GB"/>
        </w:rPr>
        <w:t>6</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w:t>
      </w:r>
      <w:proofErr w:type="spellStart"/>
      <w:r w:rsidRPr="00C435F8">
        <w:rPr>
          <w:b/>
          <w:bCs/>
          <w:iCs/>
          <w:sz w:val="20"/>
          <w:szCs w:val="20"/>
          <w:lang w:val="en-GB"/>
        </w:rPr>
        <w:t>Cyclaniliprole</w:t>
      </w:r>
      <w:proofErr w:type="spellEnd"/>
      <w:r w:rsidRPr="00C435F8">
        <w:rPr>
          <w:b/>
          <w:bCs/>
          <w:iCs/>
          <w:sz w:val="20"/>
          <w:szCs w:val="20"/>
          <w:lang w:val="en-GB"/>
        </w:rPr>
        <w:t>)</w:t>
      </w:r>
    </w:p>
    <w:p w14:paraId="42EFE915"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Repeal:</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5E8A0F46" w14:textId="77777777" w:rsidTr="006F7BED">
        <w:trPr>
          <w:trHeight w:val="66"/>
        </w:trPr>
        <w:tc>
          <w:tcPr>
            <w:tcW w:w="2835" w:type="dxa"/>
          </w:tcPr>
          <w:p w14:paraId="08CD9962" w14:textId="77777777" w:rsidR="00F7466C" w:rsidRPr="00C435F8" w:rsidRDefault="00F7466C" w:rsidP="006F7BED">
            <w:pPr>
              <w:keepLines/>
              <w:spacing w:before="20" w:after="20"/>
              <w:rPr>
                <w:szCs w:val="18"/>
                <w:lang w:val="en-GB" w:eastAsia="en-AU"/>
              </w:rPr>
            </w:pPr>
            <w:r w:rsidRPr="00C435F8">
              <w:rPr>
                <w:szCs w:val="18"/>
                <w:lang w:val="en-GB" w:eastAsia="en-AU"/>
              </w:rPr>
              <w:t>Leafy vegetables [except brassica leafy vegetables; leafy greens]</w:t>
            </w:r>
          </w:p>
        </w:tc>
        <w:tc>
          <w:tcPr>
            <w:tcW w:w="1843" w:type="dxa"/>
          </w:tcPr>
          <w:p w14:paraId="5281F468"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3</w:t>
            </w:r>
          </w:p>
        </w:tc>
      </w:tr>
    </w:tbl>
    <w:p w14:paraId="7178D3EF"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07E560FB" w14:textId="77777777" w:rsidTr="006F7BED">
        <w:trPr>
          <w:trHeight w:val="66"/>
        </w:trPr>
        <w:tc>
          <w:tcPr>
            <w:tcW w:w="2835" w:type="dxa"/>
          </w:tcPr>
          <w:p w14:paraId="43675A0E" w14:textId="77777777" w:rsidR="00F7466C" w:rsidRPr="00C435F8" w:rsidRDefault="00F7466C" w:rsidP="006F7BED">
            <w:pPr>
              <w:keepLines/>
              <w:spacing w:before="20" w:after="20"/>
              <w:rPr>
                <w:szCs w:val="18"/>
                <w:lang w:val="en-GB" w:eastAsia="en-AU"/>
              </w:rPr>
            </w:pPr>
            <w:r w:rsidRPr="00C435F8">
              <w:rPr>
                <w:szCs w:val="18"/>
                <w:lang w:val="en-GB" w:eastAsia="en-AU"/>
              </w:rPr>
              <w:t>Leafy vegetables [except brassica leafy vegetables; leafy greens]</w:t>
            </w:r>
          </w:p>
        </w:tc>
        <w:tc>
          <w:tcPr>
            <w:tcW w:w="1843" w:type="dxa"/>
          </w:tcPr>
          <w:p w14:paraId="6EF6AA04"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4</w:t>
            </w:r>
          </w:p>
        </w:tc>
      </w:tr>
    </w:tbl>
    <w:bookmarkEnd w:id="38"/>
    <w:p w14:paraId="05C624AD" w14:textId="77777777" w:rsidR="00F7466C" w:rsidRPr="00C435F8" w:rsidRDefault="00F7466C" w:rsidP="00F7466C">
      <w:pPr>
        <w:keepNext/>
        <w:keepLines/>
        <w:spacing w:before="240" w:line="280" w:lineRule="exact"/>
        <w:outlineLvl w:val="1"/>
        <w:rPr>
          <w:b/>
          <w:bCs/>
          <w:iCs/>
          <w:sz w:val="20"/>
          <w:szCs w:val="20"/>
          <w:lang w:val="en-GB"/>
        </w:rPr>
      </w:pPr>
      <w:r w:rsidRPr="00C435F8">
        <w:rPr>
          <w:b/>
          <w:bCs/>
          <w:iCs/>
          <w:sz w:val="20"/>
          <w:szCs w:val="20"/>
          <w:lang w:val="en-GB"/>
        </w:rPr>
        <w:t>[</w:t>
      </w:r>
      <w:r>
        <w:rPr>
          <w:b/>
          <w:bCs/>
          <w:iCs/>
          <w:sz w:val="20"/>
          <w:szCs w:val="20"/>
          <w:lang w:val="en-GB"/>
        </w:rPr>
        <w:t>7</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Cyprodinil)</w:t>
      </w:r>
    </w:p>
    <w:p w14:paraId="1D79A9C3"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31CF6CA2" w14:textId="77777777" w:rsidTr="006F7BED">
        <w:trPr>
          <w:cantSplit/>
        </w:trPr>
        <w:tc>
          <w:tcPr>
            <w:tcW w:w="2977" w:type="dxa"/>
          </w:tcPr>
          <w:p w14:paraId="5F72580F" w14:textId="77777777" w:rsidR="00F7466C" w:rsidRPr="00C435F8" w:rsidRDefault="00F7466C" w:rsidP="006F7BED">
            <w:pPr>
              <w:spacing w:before="60" w:after="60"/>
              <w:rPr>
                <w:rFonts w:eastAsia="Calibri"/>
              </w:rPr>
            </w:pPr>
            <w:r w:rsidRPr="00C435F8">
              <w:rPr>
                <w:rFonts w:eastAsia="Calibri"/>
              </w:rPr>
              <w:t>Barley</w:t>
            </w:r>
          </w:p>
        </w:tc>
        <w:tc>
          <w:tcPr>
            <w:tcW w:w="1701" w:type="dxa"/>
          </w:tcPr>
          <w:p w14:paraId="40A91675" w14:textId="77777777" w:rsidR="00F7466C" w:rsidRPr="00C435F8" w:rsidRDefault="00F7466C" w:rsidP="006F7BED">
            <w:pPr>
              <w:spacing w:before="60" w:after="60"/>
              <w:jc w:val="right"/>
              <w:rPr>
                <w:rFonts w:eastAsia="Calibri"/>
              </w:rPr>
            </w:pPr>
            <w:r w:rsidRPr="00C435F8">
              <w:rPr>
                <w:rFonts w:eastAsia="Calibri"/>
              </w:rPr>
              <w:t>T3</w:t>
            </w:r>
          </w:p>
        </w:tc>
      </w:tr>
    </w:tbl>
    <w:p w14:paraId="7D874C6D" w14:textId="77777777" w:rsidR="00F7466C" w:rsidRPr="00C435F8" w:rsidRDefault="00F7466C" w:rsidP="00F7466C">
      <w:pPr>
        <w:keepNext/>
        <w:keepLines/>
        <w:spacing w:before="240" w:line="280" w:lineRule="exact"/>
        <w:outlineLvl w:val="1"/>
        <w:rPr>
          <w:b/>
          <w:bCs/>
          <w:iCs/>
          <w:sz w:val="20"/>
          <w:szCs w:val="20"/>
          <w:lang w:val="en-GB"/>
        </w:rPr>
      </w:pPr>
      <w:bookmarkStart w:id="39" w:name="_Hlk221179436"/>
      <w:r w:rsidRPr="00C435F8">
        <w:rPr>
          <w:b/>
          <w:bCs/>
          <w:iCs/>
          <w:sz w:val="20"/>
          <w:szCs w:val="20"/>
          <w:lang w:val="en-GB"/>
        </w:rPr>
        <w:t>[</w:t>
      </w:r>
      <w:r>
        <w:rPr>
          <w:b/>
          <w:bCs/>
          <w:iCs/>
          <w:sz w:val="20"/>
          <w:szCs w:val="20"/>
          <w:lang w:val="en-GB"/>
        </w:rPr>
        <w:t>8</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w:t>
      </w:r>
      <w:proofErr w:type="spellStart"/>
      <w:r w:rsidRPr="00C435F8">
        <w:rPr>
          <w:b/>
          <w:bCs/>
          <w:iCs/>
          <w:sz w:val="20"/>
          <w:szCs w:val="20"/>
          <w:lang w:val="en-GB"/>
        </w:rPr>
        <w:t>Fluopyram</w:t>
      </w:r>
      <w:proofErr w:type="spellEnd"/>
      <w:r w:rsidRPr="00C435F8">
        <w:rPr>
          <w:b/>
          <w:bCs/>
          <w:iCs/>
          <w:sz w:val="20"/>
          <w:szCs w:val="20"/>
          <w:lang w:val="en-GB"/>
        </w:rPr>
        <w:t>)</w:t>
      </w:r>
    </w:p>
    <w:p w14:paraId="4A8C0009"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68B20D05" w14:textId="77777777" w:rsidTr="006F7BED">
        <w:trPr>
          <w:cantSplit/>
        </w:trPr>
        <w:tc>
          <w:tcPr>
            <w:tcW w:w="2977" w:type="dxa"/>
          </w:tcPr>
          <w:p w14:paraId="77EA3EA5" w14:textId="77777777" w:rsidR="00F7466C" w:rsidRPr="00C435F8" w:rsidRDefault="00F7466C" w:rsidP="006F7BED">
            <w:pPr>
              <w:spacing w:before="60" w:after="60"/>
              <w:rPr>
                <w:rFonts w:eastAsia="Calibri"/>
              </w:rPr>
            </w:pPr>
            <w:r w:rsidRPr="00C435F8">
              <w:rPr>
                <w:rFonts w:eastAsia="Calibri"/>
              </w:rPr>
              <w:t>Ginger root</w:t>
            </w:r>
          </w:p>
        </w:tc>
        <w:tc>
          <w:tcPr>
            <w:tcW w:w="1701" w:type="dxa"/>
          </w:tcPr>
          <w:p w14:paraId="707236ED" w14:textId="77777777" w:rsidR="00F7466C" w:rsidRPr="00C435F8" w:rsidRDefault="00F7466C" w:rsidP="006F7BED">
            <w:pPr>
              <w:spacing w:before="60" w:after="60"/>
              <w:jc w:val="right"/>
              <w:rPr>
                <w:rFonts w:eastAsia="Calibri"/>
              </w:rPr>
            </w:pPr>
            <w:r w:rsidRPr="00C435F8">
              <w:rPr>
                <w:rFonts w:eastAsia="Calibri"/>
              </w:rPr>
              <w:t>*0.01</w:t>
            </w:r>
          </w:p>
        </w:tc>
      </w:tr>
      <w:tr w:rsidR="00F7466C" w:rsidRPr="00C435F8" w14:paraId="33887F69" w14:textId="77777777" w:rsidTr="006F7BED">
        <w:trPr>
          <w:cantSplit/>
        </w:trPr>
        <w:tc>
          <w:tcPr>
            <w:tcW w:w="2977" w:type="dxa"/>
          </w:tcPr>
          <w:p w14:paraId="11AA5A73" w14:textId="77777777" w:rsidR="00F7466C" w:rsidRPr="00C435F8" w:rsidRDefault="00F7466C" w:rsidP="006F7BED">
            <w:pPr>
              <w:spacing w:before="60" w:after="60"/>
              <w:rPr>
                <w:rFonts w:eastAsia="Calibri"/>
              </w:rPr>
            </w:pPr>
            <w:r w:rsidRPr="00C435F8">
              <w:rPr>
                <w:rFonts w:eastAsia="Calibri"/>
              </w:rPr>
              <w:t>Ginger root, dried</w:t>
            </w:r>
          </w:p>
        </w:tc>
        <w:tc>
          <w:tcPr>
            <w:tcW w:w="1701" w:type="dxa"/>
          </w:tcPr>
          <w:p w14:paraId="4F5CBB41" w14:textId="77777777" w:rsidR="00F7466C" w:rsidRPr="00C435F8" w:rsidRDefault="00F7466C" w:rsidP="006F7BED">
            <w:pPr>
              <w:spacing w:before="60" w:after="60"/>
              <w:jc w:val="right"/>
              <w:rPr>
                <w:rFonts w:eastAsia="Calibri"/>
              </w:rPr>
            </w:pPr>
            <w:r w:rsidRPr="00C435F8">
              <w:rPr>
                <w:rFonts w:eastAsia="Calibri"/>
              </w:rPr>
              <w:t>0.1</w:t>
            </w:r>
          </w:p>
        </w:tc>
      </w:tr>
    </w:tbl>
    <w:p w14:paraId="168CADF9" w14:textId="77777777" w:rsidR="00F7466C" w:rsidRPr="00C435F8" w:rsidRDefault="00F7466C" w:rsidP="00F7466C">
      <w:pPr>
        <w:spacing w:before="60" w:after="60"/>
        <w:rPr>
          <w:rFonts w:eastAsia="Calibri"/>
        </w:rPr>
      </w:pPr>
    </w:p>
    <w:p w14:paraId="2DFAE03B" w14:textId="77777777" w:rsidR="00F7466C" w:rsidRPr="00C435F8" w:rsidRDefault="00F7466C" w:rsidP="00F7466C">
      <w:pPr>
        <w:keepNext/>
        <w:keepLines/>
        <w:spacing w:before="240" w:line="280" w:lineRule="exact"/>
        <w:outlineLvl w:val="1"/>
        <w:rPr>
          <w:b/>
          <w:bCs/>
          <w:iCs/>
          <w:sz w:val="20"/>
          <w:szCs w:val="20"/>
          <w:lang w:val="en-GB"/>
        </w:rPr>
      </w:pPr>
      <w:r w:rsidRPr="00C435F8">
        <w:rPr>
          <w:b/>
          <w:bCs/>
          <w:iCs/>
          <w:sz w:val="20"/>
          <w:szCs w:val="20"/>
          <w:lang w:val="en-GB"/>
        </w:rPr>
        <w:t>[</w:t>
      </w:r>
      <w:r>
        <w:rPr>
          <w:b/>
          <w:bCs/>
          <w:iCs/>
          <w:sz w:val="20"/>
          <w:szCs w:val="20"/>
          <w:lang w:val="en-GB"/>
        </w:rPr>
        <w:t>9</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w:t>
      </w:r>
      <w:proofErr w:type="spellStart"/>
      <w:r w:rsidRPr="00C435F8">
        <w:rPr>
          <w:b/>
          <w:bCs/>
          <w:iCs/>
          <w:sz w:val="20"/>
          <w:szCs w:val="20"/>
          <w:lang w:val="en-GB"/>
        </w:rPr>
        <w:t>Tiafenacil</w:t>
      </w:r>
      <w:proofErr w:type="spellEnd"/>
      <w:r w:rsidRPr="00C435F8">
        <w:rPr>
          <w:b/>
          <w:bCs/>
          <w:iCs/>
          <w:sz w:val="20"/>
          <w:szCs w:val="20"/>
          <w:lang w:val="en-GB"/>
        </w:rPr>
        <w:t>)</w:t>
      </w:r>
    </w:p>
    <w:p w14:paraId="0C7908CF"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Repeal:</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3A0BDB0E" w14:textId="77777777" w:rsidTr="006F7BED">
        <w:trPr>
          <w:cantSplit/>
        </w:trPr>
        <w:tc>
          <w:tcPr>
            <w:tcW w:w="2977" w:type="dxa"/>
          </w:tcPr>
          <w:p w14:paraId="1A53AAB8" w14:textId="77777777" w:rsidR="00F7466C" w:rsidRPr="00C435F8" w:rsidRDefault="00F7466C" w:rsidP="006F7BED">
            <w:pPr>
              <w:spacing w:before="60" w:after="60"/>
              <w:rPr>
                <w:rFonts w:eastAsia="Calibri"/>
              </w:rPr>
            </w:pPr>
            <w:r w:rsidRPr="00C435F8">
              <w:rPr>
                <w:rFonts w:eastAsia="Calibri"/>
              </w:rPr>
              <w:t>Meat (mammalian)</w:t>
            </w:r>
          </w:p>
        </w:tc>
        <w:tc>
          <w:tcPr>
            <w:tcW w:w="1701" w:type="dxa"/>
          </w:tcPr>
          <w:p w14:paraId="16C90D31" w14:textId="77777777" w:rsidR="00F7466C" w:rsidRPr="00C435F8" w:rsidRDefault="00F7466C" w:rsidP="006F7BED">
            <w:pPr>
              <w:spacing w:before="60" w:after="60"/>
              <w:jc w:val="right"/>
              <w:rPr>
                <w:rFonts w:eastAsia="Calibri"/>
              </w:rPr>
            </w:pPr>
            <w:r w:rsidRPr="00C435F8">
              <w:rPr>
                <w:rFonts w:eastAsia="Calibri"/>
              </w:rPr>
              <w:t>*0.02</w:t>
            </w:r>
          </w:p>
        </w:tc>
      </w:tr>
    </w:tbl>
    <w:p w14:paraId="73DF8226" w14:textId="77777777" w:rsidR="00F7466C" w:rsidRPr="00C435F8" w:rsidRDefault="00F7466C" w:rsidP="00F7466C">
      <w:pPr>
        <w:keepNext/>
        <w:keepLines/>
        <w:spacing w:before="240" w:line="280" w:lineRule="exact"/>
        <w:outlineLvl w:val="1"/>
        <w:rPr>
          <w:b/>
          <w:bCs/>
          <w:iCs/>
          <w:sz w:val="20"/>
          <w:szCs w:val="20"/>
          <w:lang w:val="en-GB"/>
        </w:rPr>
      </w:pPr>
      <w:bookmarkStart w:id="40" w:name="_Hlk221092387"/>
      <w:bookmarkEnd w:id="39"/>
      <w:r w:rsidRPr="00C435F8">
        <w:rPr>
          <w:b/>
          <w:bCs/>
          <w:iCs/>
          <w:sz w:val="20"/>
          <w:szCs w:val="20"/>
          <w:lang w:val="en-GB"/>
        </w:rPr>
        <w:t>[</w:t>
      </w:r>
      <w:r>
        <w:rPr>
          <w:b/>
          <w:bCs/>
          <w:iCs/>
          <w:sz w:val="20"/>
          <w:szCs w:val="20"/>
          <w:lang w:val="en-GB"/>
        </w:rPr>
        <w:t>10</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w:t>
      </w:r>
      <w:proofErr w:type="spellStart"/>
      <w:r w:rsidRPr="00C435F8">
        <w:rPr>
          <w:b/>
          <w:bCs/>
          <w:iCs/>
          <w:sz w:val="20"/>
          <w:szCs w:val="20"/>
          <w:lang w:val="en-GB"/>
        </w:rPr>
        <w:t>Tiafenacil</w:t>
      </w:r>
      <w:proofErr w:type="spellEnd"/>
      <w:r w:rsidRPr="00C435F8">
        <w:rPr>
          <w:b/>
          <w:bCs/>
          <w:iCs/>
          <w:sz w:val="20"/>
          <w:szCs w:val="20"/>
          <w:lang w:val="en-GB"/>
        </w:rPr>
        <w:t>)</w:t>
      </w:r>
    </w:p>
    <w:p w14:paraId="6090D261" w14:textId="77777777" w:rsidR="00F7466C" w:rsidRPr="00C435F8" w:rsidRDefault="00F7466C" w:rsidP="00F7466C">
      <w:pPr>
        <w:keepNext/>
        <w:keepLines/>
        <w:spacing w:before="240" w:line="280" w:lineRule="exact"/>
        <w:ind w:firstLine="720"/>
        <w:outlineLvl w:val="1"/>
        <w:rPr>
          <w:iCs/>
          <w:sz w:val="20"/>
          <w:szCs w:val="20"/>
          <w:lang w:val="en-GB"/>
        </w:rPr>
      </w:pPr>
      <w:bookmarkStart w:id="41" w:name="_Hlk208995738"/>
      <w:r w:rsidRPr="00C435F8">
        <w:rPr>
          <w:iCs/>
          <w:sz w:val="20"/>
          <w:szCs w:val="20"/>
          <w:lang w:val="en-GB"/>
        </w:rPr>
        <w:t>Insert:</w:t>
      </w:r>
    </w:p>
    <w:tbl>
      <w:tblPr>
        <w:tblW w:w="4678" w:type="dxa"/>
        <w:tblLayout w:type="fixed"/>
        <w:tblCellMar>
          <w:left w:w="80" w:type="dxa"/>
          <w:right w:w="80" w:type="dxa"/>
        </w:tblCellMar>
        <w:tblLook w:val="0000" w:firstRow="0" w:lastRow="0" w:firstColumn="0" w:lastColumn="0" w:noHBand="0" w:noVBand="0"/>
      </w:tblPr>
      <w:tblGrid>
        <w:gridCol w:w="2977"/>
        <w:gridCol w:w="1701"/>
      </w:tblGrid>
      <w:tr w:rsidR="00F7466C" w:rsidRPr="00C435F8" w14:paraId="155CAC30" w14:textId="77777777" w:rsidTr="006F7BED">
        <w:trPr>
          <w:cantSplit/>
        </w:trPr>
        <w:tc>
          <w:tcPr>
            <w:tcW w:w="2977" w:type="dxa"/>
          </w:tcPr>
          <w:p w14:paraId="2EE3C6B4" w14:textId="77777777" w:rsidR="00F7466C" w:rsidRPr="00C435F8" w:rsidRDefault="00F7466C" w:rsidP="006F7BED">
            <w:pPr>
              <w:spacing w:before="60" w:after="60"/>
              <w:rPr>
                <w:rFonts w:eastAsia="Calibri"/>
              </w:rPr>
            </w:pPr>
            <w:r w:rsidRPr="00C435F8">
              <w:rPr>
                <w:rFonts w:eastAsia="Calibri"/>
              </w:rPr>
              <w:t>Meat (mammalian) (in the fat)</w:t>
            </w:r>
          </w:p>
        </w:tc>
        <w:tc>
          <w:tcPr>
            <w:tcW w:w="1701" w:type="dxa"/>
          </w:tcPr>
          <w:p w14:paraId="734ABDB5" w14:textId="77777777" w:rsidR="00F7466C" w:rsidRPr="00C435F8" w:rsidRDefault="00F7466C" w:rsidP="006F7BED">
            <w:pPr>
              <w:spacing w:before="60" w:after="60"/>
              <w:jc w:val="right"/>
              <w:rPr>
                <w:rFonts w:eastAsia="Calibri"/>
              </w:rPr>
            </w:pPr>
            <w:r w:rsidRPr="00C435F8">
              <w:rPr>
                <w:rFonts w:eastAsia="Calibri"/>
              </w:rPr>
              <w:t>0.05</w:t>
            </w:r>
          </w:p>
        </w:tc>
      </w:tr>
    </w:tbl>
    <w:p w14:paraId="1F46626A" w14:textId="77777777" w:rsidR="00F7466C" w:rsidRPr="00C435F8" w:rsidRDefault="00F7466C" w:rsidP="00F7466C">
      <w:pPr>
        <w:keepNext/>
        <w:keepLines/>
        <w:spacing w:before="240" w:line="280" w:lineRule="exact"/>
        <w:outlineLvl w:val="1"/>
        <w:rPr>
          <w:b/>
          <w:bCs/>
          <w:iCs/>
          <w:sz w:val="20"/>
          <w:szCs w:val="20"/>
          <w:lang w:val="en-GB"/>
        </w:rPr>
      </w:pPr>
      <w:bookmarkStart w:id="42" w:name="_Hlk213925690"/>
      <w:bookmarkEnd w:id="40"/>
      <w:bookmarkEnd w:id="41"/>
      <w:r w:rsidRPr="00C435F8">
        <w:rPr>
          <w:b/>
          <w:bCs/>
          <w:iCs/>
          <w:sz w:val="20"/>
          <w:szCs w:val="20"/>
          <w:lang w:val="en-GB"/>
        </w:rPr>
        <w:t>[</w:t>
      </w:r>
      <w:bookmarkStart w:id="43" w:name="_Hlk213925006"/>
      <w:r w:rsidRPr="00C435F8">
        <w:rPr>
          <w:b/>
          <w:bCs/>
          <w:iCs/>
          <w:sz w:val="20"/>
          <w:szCs w:val="20"/>
          <w:lang w:val="en-GB"/>
        </w:rPr>
        <w:t>1</w:t>
      </w:r>
      <w:r>
        <w:rPr>
          <w:b/>
          <w:bCs/>
          <w:iCs/>
          <w:sz w:val="20"/>
          <w:szCs w:val="20"/>
          <w:lang w:val="en-GB"/>
        </w:rPr>
        <w:t>1</w:t>
      </w:r>
      <w:r w:rsidRPr="00C435F8">
        <w:rPr>
          <w:b/>
          <w:bCs/>
          <w:iCs/>
          <w:sz w:val="20"/>
          <w:szCs w:val="20"/>
          <w:lang w:val="en-GB"/>
        </w:rPr>
        <w:t>]</w:t>
      </w:r>
      <w:r w:rsidRPr="00C435F8">
        <w:rPr>
          <w:b/>
          <w:bCs/>
          <w:iCs/>
          <w:sz w:val="20"/>
          <w:szCs w:val="20"/>
          <w:lang w:val="en-GB"/>
        </w:rPr>
        <w:tab/>
        <w:t xml:space="preserve">Section S20—3 (table entry for </w:t>
      </w:r>
      <w:proofErr w:type="spellStart"/>
      <w:r w:rsidRPr="00C435F8">
        <w:rPr>
          <w:b/>
          <w:bCs/>
          <w:iCs/>
          <w:sz w:val="20"/>
          <w:szCs w:val="20"/>
          <w:lang w:val="en-GB"/>
        </w:rPr>
        <w:t>Agvet</w:t>
      </w:r>
      <w:proofErr w:type="spellEnd"/>
      <w:r w:rsidRPr="00C435F8">
        <w:rPr>
          <w:b/>
          <w:bCs/>
          <w:iCs/>
          <w:sz w:val="20"/>
          <w:szCs w:val="20"/>
          <w:lang w:val="en-GB"/>
        </w:rPr>
        <w:t xml:space="preserve"> chemical: </w:t>
      </w:r>
      <w:proofErr w:type="spellStart"/>
      <w:r w:rsidRPr="00C435F8">
        <w:rPr>
          <w:b/>
          <w:bCs/>
          <w:iCs/>
          <w:sz w:val="20"/>
          <w:szCs w:val="20"/>
          <w:lang w:val="en-GB"/>
        </w:rPr>
        <w:t>Tiafenacil</w:t>
      </w:r>
      <w:proofErr w:type="spellEnd"/>
      <w:r w:rsidRPr="00C435F8">
        <w:rPr>
          <w:b/>
          <w:bCs/>
          <w:iCs/>
          <w:sz w:val="20"/>
          <w:szCs w:val="20"/>
          <w:lang w:val="en-GB"/>
        </w:rPr>
        <w:t>)</w:t>
      </w:r>
    </w:p>
    <w:p w14:paraId="6A3A4017" w14:textId="77777777" w:rsidR="00F7466C" w:rsidRPr="00C435F8" w:rsidRDefault="00F7466C" w:rsidP="00F7466C">
      <w:pPr>
        <w:keepNext/>
        <w:keepLines/>
        <w:spacing w:before="240" w:line="280" w:lineRule="exact"/>
        <w:ind w:firstLine="720"/>
        <w:outlineLvl w:val="1"/>
        <w:rPr>
          <w:iCs/>
          <w:sz w:val="20"/>
          <w:szCs w:val="20"/>
          <w:lang w:val="en-GB"/>
        </w:rPr>
      </w:pPr>
      <w:bookmarkStart w:id="44" w:name="_Hlk208995763"/>
      <w:r w:rsidRPr="00C435F8">
        <w:rPr>
          <w:iCs/>
          <w:sz w:val="20"/>
          <w:szCs w:val="20"/>
          <w:lang w:val="en-GB"/>
        </w:rPr>
        <w:t>Repeal:</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0098671F" w14:textId="77777777" w:rsidTr="006F7BED">
        <w:trPr>
          <w:trHeight w:val="66"/>
        </w:trPr>
        <w:tc>
          <w:tcPr>
            <w:tcW w:w="2835" w:type="dxa"/>
          </w:tcPr>
          <w:p w14:paraId="57B9AC6A" w14:textId="77777777" w:rsidR="00F7466C" w:rsidRPr="00C435F8" w:rsidRDefault="00F7466C" w:rsidP="006F7BED">
            <w:pPr>
              <w:keepLines/>
              <w:spacing w:before="20" w:after="20"/>
              <w:rPr>
                <w:szCs w:val="18"/>
                <w:lang w:val="en-GB" w:eastAsia="en-AU"/>
              </w:rPr>
            </w:pPr>
            <w:r w:rsidRPr="00C435F8">
              <w:rPr>
                <w:szCs w:val="18"/>
                <w:lang w:val="en-GB" w:eastAsia="en-AU"/>
              </w:rPr>
              <w:t>Edible offal (mammalian)</w:t>
            </w:r>
          </w:p>
        </w:tc>
        <w:tc>
          <w:tcPr>
            <w:tcW w:w="1843" w:type="dxa"/>
          </w:tcPr>
          <w:p w14:paraId="0918343B"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*0.02</w:t>
            </w:r>
          </w:p>
        </w:tc>
      </w:tr>
    </w:tbl>
    <w:p w14:paraId="71B8BFC3" w14:textId="77777777" w:rsidR="00F7466C" w:rsidRPr="00C435F8" w:rsidRDefault="00F7466C" w:rsidP="00F7466C">
      <w:pPr>
        <w:keepNext/>
        <w:keepLines/>
        <w:spacing w:before="240" w:line="280" w:lineRule="exact"/>
        <w:ind w:firstLine="720"/>
        <w:outlineLvl w:val="1"/>
        <w:rPr>
          <w:iCs/>
          <w:sz w:val="20"/>
          <w:szCs w:val="20"/>
          <w:lang w:val="en-GB"/>
        </w:rPr>
      </w:pPr>
      <w:r w:rsidRPr="00C435F8">
        <w:rPr>
          <w:iCs/>
          <w:sz w:val="20"/>
          <w:szCs w:val="20"/>
          <w:lang w:val="en-GB"/>
        </w:rPr>
        <w:t>Substitute: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tblGrid>
      <w:tr w:rsidR="00F7466C" w:rsidRPr="00C435F8" w14:paraId="6B6CA77F" w14:textId="77777777" w:rsidTr="006F7BED">
        <w:trPr>
          <w:trHeight w:val="66"/>
        </w:trPr>
        <w:tc>
          <w:tcPr>
            <w:tcW w:w="2835" w:type="dxa"/>
          </w:tcPr>
          <w:p w14:paraId="57A1A230" w14:textId="77777777" w:rsidR="00F7466C" w:rsidRPr="00C435F8" w:rsidRDefault="00F7466C" w:rsidP="006F7BED">
            <w:pPr>
              <w:keepLines/>
              <w:spacing w:before="20" w:after="20"/>
              <w:rPr>
                <w:szCs w:val="18"/>
                <w:lang w:val="en-GB" w:eastAsia="en-AU"/>
              </w:rPr>
            </w:pPr>
            <w:r w:rsidRPr="00C435F8">
              <w:rPr>
                <w:szCs w:val="18"/>
                <w:lang w:val="en-GB" w:eastAsia="en-AU"/>
              </w:rPr>
              <w:t>Edible offal (mammalian)</w:t>
            </w:r>
          </w:p>
        </w:tc>
        <w:tc>
          <w:tcPr>
            <w:tcW w:w="1843" w:type="dxa"/>
          </w:tcPr>
          <w:p w14:paraId="6ED7E4AD" w14:textId="77777777" w:rsidR="00F7466C" w:rsidRPr="00C435F8" w:rsidRDefault="00F7466C" w:rsidP="006F7BED">
            <w:pPr>
              <w:keepLines/>
              <w:spacing w:before="20" w:after="20"/>
              <w:jc w:val="right"/>
              <w:rPr>
                <w:rFonts w:eastAsia="Calibri"/>
                <w:szCs w:val="18"/>
                <w:lang w:val="en-GB"/>
              </w:rPr>
            </w:pPr>
            <w:r w:rsidRPr="00C435F8">
              <w:rPr>
                <w:rFonts w:eastAsia="Calibri"/>
                <w:szCs w:val="18"/>
                <w:lang w:val="en-GB"/>
              </w:rPr>
              <w:t>0.1</w:t>
            </w:r>
          </w:p>
        </w:tc>
      </w:tr>
      <w:bookmarkEnd w:id="42"/>
      <w:bookmarkEnd w:id="43"/>
      <w:bookmarkEnd w:id="44"/>
    </w:tbl>
    <w:p w14:paraId="244CF651" w14:textId="536E69D1" w:rsidR="00ED0125" w:rsidRPr="00BA4D40" w:rsidRDefault="00ED0125" w:rsidP="00B62389">
      <w:pPr>
        <w:pStyle w:val="S8Gazettetabletext"/>
      </w:pPr>
    </w:p>
    <w:sectPr w:rsidR="00ED0125" w:rsidRPr="00BA4D40" w:rsidSect="00F15E2B">
      <w:pgSz w:w="11906" w:h="16838"/>
      <w:pgMar w:top="1440" w:right="1134" w:bottom="1440" w:left="1134" w:header="680" w:footer="737"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350D0" w14:textId="77777777" w:rsidR="00447BED" w:rsidRDefault="00447BED" w:rsidP="002C53E5">
      <w:r>
        <w:separator/>
      </w:r>
    </w:p>
  </w:endnote>
  <w:endnote w:type="continuationSeparator" w:id="0">
    <w:p w14:paraId="6B8569D9" w14:textId="77777777" w:rsidR="00447BED" w:rsidRDefault="00447BED"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B444" w14:textId="77777777" w:rsidR="00207901" w:rsidRDefault="002079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D937" w14:textId="77777777" w:rsidR="00207901" w:rsidRPr="009A38A3" w:rsidRDefault="00207901" w:rsidP="009A38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3D99" w14:textId="77777777" w:rsidR="00207901" w:rsidRDefault="00207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E3E0" w14:textId="77777777" w:rsidR="00447BED" w:rsidRDefault="00447BED" w:rsidP="002C53E5">
      <w:r>
        <w:separator/>
      </w:r>
    </w:p>
  </w:footnote>
  <w:footnote w:type="continuationSeparator" w:id="0">
    <w:p w14:paraId="65BD5B50" w14:textId="77777777" w:rsidR="00447BED" w:rsidRDefault="00447BED"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04828"/>
      <w:docPartObj>
        <w:docPartGallery w:val="Page Numbers (Top of Page)"/>
        <w:docPartUnique/>
      </w:docPartObj>
    </w:sdtPr>
    <w:sdtEndPr>
      <w:rPr>
        <w:rFonts w:cs="Times New Roman"/>
        <w:sz w:val="18"/>
        <w:szCs w:val="24"/>
      </w:rPr>
    </w:sdtEndPr>
    <w:sdtContent>
      <w:p w14:paraId="5D9C030D" w14:textId="37A8AD4B" w:rsidR="00297727" w:rsidRPr="004B0994" w:rsidRDefault="00297727" w:rsidP="00297727">
        <w:pPr>
          <w:pStyle w:val="GazetteHeaderOdd"/>
          <w:tabs>
            <w:tab w:val="clear" w:pos="4513"/>
            <w:tab w:val="clear" w:pos="9026"/>
            <w:tab w:val="center" w:pos="2127"/>
            <w:tab w:val="right" w:pos="7088"/>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B6A29">
          <w:rPr>
            <w:rStyle w:val="PageNumber"/>
            <w:bCs/>
            <w:noProof/>
          </w:rPr>
          <w:t>Rotterdam Convention on the Prior Informed Consent Procedure for Certain Hazardous Chemicals and Pesticides in International Trade and the Stockholm Convention on Persistent Organic Pollutants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0729"/>
      <w:docPartObj>
        <w:docPartGallery w:val="Page Numbers (Top of Page)"/>
        <w:docPartUnique/>
      </w:docPartObj>
    </w:sdtPr>
    <w:sdtEndPr>
      <w:rPr>
        <w:rFonts w:cs="Times New Roman"/>
        <w:sz w:val="18"/>
        <w:szCs w:val="24"/>
      </w:rPr>
    </w:sdtEndPr>
    <w:sdtContent>
      <w:p w14:paraId="0A23CE5C" w14:textId="33B9BC70" w:rsidR="00297727" w:rsidRPr="004B0994" w:rsidRDefault="00297727" w:rsidP="00297727">
        <w:pPr>
          <w:pStyle w:val="GazetteHeaderOdd"/>
          <w:tabs>
            <w:tab w:val="clear" w:pos="4513"/>
            <w:tab w:val="clear" w:pos="9026"/>
            <w:tab w:val="center" w:pos="2127"/>
            <w:tab w:val="right" w:pos="567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B6A29">
          <w:rPr>
            <w:rStyle w:val="PageNumber"/>
            <w:bCs/>
            <w:noProof/>
          </w:rPr>
          <w:t>Amendments relating to Rotterdam and Stockholm Conventions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574062"/>
      <w:docPartObj>
        <w:docPartGallery w:val="Page Numbers (Top of Page)"/>
        <w:docPartUnique/>
      </w:docPartObj>
    </w:sdtPr>
    <w:sdtEndPr>
      <w:rPr>
        <w:rFonts w:cs="Times New Roman"/>
        <w:sz w:val="18"/>
        <w:szCs w:val="24"/>
      </w:rPr>
    </w:sdtEndPr>
    <w:sdtContent>
      <w:p w14:paraId="5FD5F9D3" w14:textId="14FDD14A" w:rsidR="00297727" w:rsidRPr="004B0994" w:rsidRDefault="00297727" w:rsidP="00297727">
        <w:pPr>
          <w:pStyle w:val="GazetteHeaderOdd"/>
          <w:tabs>
            <w:tab w:val="clear" w:pos="4513"/>
            <w:tab w:val="clear" w:pos="9026"/>
            <w:tab w:val="center" w:pos="2127"/>
            <w:tab w:val="right" w:pos="439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B6A29">
          <w:rPr>
            <w:rStyle w:val="PageNumber"/>
            <w:bCs/>
            <w:noProof/>
          </w:rPr>
          <w:t>Licensing of veterinary chemical manufacturers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6BB6" w14:textId="4887B3A3" w:rsidR="00297727" w:rsidRPr="00FF4828" w:rsidRDefault="00447BED" w:rsidP="00297727">
    <w:pPr>
      <w:pStyle w:val="GazetteHeaderEven"/>
      <w:pBdr>
        <w:bottom w:val="single" w:sz="4" w:space="1" w:color="auto"/>
      </w:pBdr>
      <w:tabs>
        <w:tab w:val="clear" w:pos="4513"/>
        <w:tab w:val="clear" w:pos="9026"/>
      </w:tabs>
      <w:rPr>
        <w:rFonts w:cs="Times New Roman"/>
        <w:noProof/>
        <w:sz w:val="18"/>
        <w:szCs w:val="24"/>
      </w:rPr>
    </w:pPr>
    <w:sdt>
      <w:sdtPr>
        <w:id w:val="890927365"/>
        <w:docPartObj>
          <w:docPartGallery w:val="Page Numbers (Top of Page)"/>
          <w:docPartUnique/>
        </w:docPartObj>
      </w:sdtPr>
      <w:sdtEndPr>
        <w:rPr>
          <w:noProof/>
        </w:rPr>
      </w:sdtEndPr>
      <w:sdtContent>
        <w:r w:rsidR="00297727">
          <w:fldChar w:fldCharType="begin"/>
        </w:r>
        <w:r w:rsidR="00297727">
          <w:instrText xml:space="preserve"> PAGE   \* MERGEFORMAT </w:instrText>
        </w:r>
        <w:r w:rsidR="00297727">
          <w:fldChar w:fldCharType="separate"/>
        </w:r>
        <w:r w:rsidR="00297727">
          <w:t>21</w:t>
        </w:r>
        <w:r w:rsidR="00297727">
          <w:fldChar w:fldCharType="end"/>
        </w:r>
        <w:r w:rsidR="00297727">
          <w:rPr>
            <w:noProof/>
          </w:rPr>
          <w:tab/>
        </w:r>
        <w:r w:rsidR="00297727" w:rsidRPr="002C53E5">
          <w:t xml:space="preserve">Commonwealth of Australia </w:t>
        </w:r>
        <w:fldSimple w:instr=" STYLEREF  &quot;Gazette Cover H3&quot;  \* MERGEFORMAT ">
          <w:r w:rsidR="009B6A29">
            <w:rPr>
              <w:noProof/>
            </w:rPr>
            <w:t>No. APVMA 14, Tuesday 14 July 2026</w:t>
          </w:r>
        </w:fldSimple>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79965"/>
      <w:docPartObj>
        <w:docPartGallery w:val="Page Numbers (Top of Page)"/>
        <w:docPartUnique/>
      </w:docPartObj>
    </w:sdtPr>
    <w:sdtEndPr/>
    <w:sdtContent>
      <w:p w14:paraId="41AAF9F5" w14:textId="6B78717D" w:rsidR="00207901" w:rsidRPr="00C007DF" w:rsidRDefault="00C007DF" w:rsidP="00C007DF">
        <w:pPr>
          <w:pStyle w:val="GazetteHeaderOdd"/>
          <w:tabs>
            <w:tab w:val="clear" w:pos="4513"/>
            <w:tab w:val="clear" w:pos="9026"/>
            <w:tab w:val="center" w:pos="2127"/>
            <w:tab w:val="right" w:pos="723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B6A29">
          <w:rPr>
            <w:rStyle w:val="PageNumber"/>
            <w:bCs/>
            <w:noProof/>
          </w:rPr>
          <w:t>Proposal to amend Schedule 20 in the Australian New Zealand Food Standards Code</w:t>
        </w:r>
        <w:r w:rsidRPr="00320648">
          <w:rPr>
            <w:rStyle w:val="PageNumber"/>
            <w:bCs/>
          </w:rPr>
          <w:fldChar w:fldCharType="end"/>
        </w:r>
        <w:r w:rsidRPr="00320648">
          <w:rPr>
            <w:rStyle w:val="PageNumber"/>
          </w:rPr>
          <w:tab/>
        </w:r>
        <w:r w:rsidRPr="00C007DF">
          <w:fldChar w:fldCharType="begin"/>
        </w:r>
        <w:r w:rsidRPr="00C007DF">
          <w:instrText xml:space="preserve"> PAGE   \* MERGEFORMAT </w:instrText>
        </w:r>
        <w:r w:rsidRPr="00C007DF">
          <w:fldChar w:fldCharType="separate"/>
        </w:r>
        <w:r w:rsidRPr="00C007DF">
          <w:t>48</w:t>
        </w:r>
        <w:r w:rsidRPr="00C007DF">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87EE" w14:textId="46A4A9C8" w:rsidR="00207901" w:rsidRPr="00C007DF" w:rsidRDefault="00447BED" w:rsidP="00C007DF">
    <w:pPr>
      <w:pStyle w:val="GazetteHeaderEven"/>
      <w:pBdr>
        <w:bottom w:val="single" w:sz="4" w:space="1" w:color="auto"/>
      </w:pBdr>
      <w:tabs>
        <w:tab w:val="clear" w:pos="4513"/>
        <w:tab w:val="clear" w:pos="9026"/>
      </w:tabs>
      <w:rPr>
        <w:rFonts w:cs="Times New Roman"/>
        <w:noProof/>
        <w:sz w:val="18"/>
        <w:szCs w:val="24"/>
      </w:rPr>
    </w:pPr>
    <w:sdt>
      <w:sdtPr>
        <w:id w:val="450285653"/>
        <w:docPartObj>
          <w:docPartGallery w:val="Page Numbers (Top of Page)"/>
          <w:docPartUnique/>
        </w:docPartObj>
      </w:sdtPr>
      <w:sdtEndPr>
        <w:rPr>
          <w:noProof/>
        </w:rPr>
      </w:sdtEndPr>
      <w:sdtContent>
        <w:r w:rsidR="00C007DF">
          <w:fldChar w:fldCharType="begin"/>
        </w:r>
        <w:r w:rsidR="00C007DF">
          <w:instrText xml:space="preserve"> PAGE   \* MERGEFORMAT </w:instrText>
        </w:r>
        <w:r w:rsidR="00C007DF">
          <w:fldChar w:fldCharType="separate"/>
        </w:r>
        <w:r w:rsidR="00C007DF">
          <w:t>25</w:t>
        </w:r>
        <w:r w:rsidR="00C007DF">
          <w:fldChar w:fldCharType="end"/>
        </w:r>
        <w:r w:rsidR="00C007DF">
          <w:rPr>
            <w:noProof/>
          </w:rPr>
          <w:tab/>
        </w:r>
        <w:r w:rsidR="00C007DF" w:rsidRPr="002C53E5">
          <w:t xml:space="preserve">Commonwealth of Australia </w:t>
        </w:r>
        <w:fldSimple w:instr=" STYLEREF  &quot;Gazette Cover H3&quot;  \* MERGEFORMAT ">
          <w:r w:rsidR="009B6A29">
            <w:rPr>
              <w:noProof/>
            </w:rPr>
            <w:t>No. APVMA 14, Tuesday 14 July 2026</w:t>
          </w:r>
        </w:fldSimple>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94E9" w14:textId="77777777" w:rsidR="00207901" w:rsidRDefault="002079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23276"/>
      <w:docPartObj>
        <w:docPartGallery w:val="Page Numbers (Top of Page)"/>
        <w:docPartUnique/>
      </w:docPartObj>
    </w:sdtPr>
    <w:sdtEndPr/>
    <w:sdtContent>
      <w:sdt>
        <w:sdtPr>
          <w:id w:val="-173037629"/>
          <w:docPartObj>
            <w:docPartGallery w:val="Page Numbers (Top of Page)"/>
            <w:docPartUnique/>
          </w:docPartObj>
        </w:sdtPr>
        <w:sdtEndPr/>
        <w:sdtContent>
          <w:p w14:paraId="168A4EC8" w14:textId="62F180D2" w:rsidR="00F7466C" w:rsidRPr="008C10A7" w:rsidRDefault="00447BED" w:rsidP="00297727">
            <w:pPr>
              <w:pStyle w:val="GazetteHeaderOdd"/>
              <w:tabs>
                <w:tab w:val="clear" w:pos="4513"/>
                <w:tab w:val="clear" w:pos="9026"/>
                <w:tab w:val="center" w:pos="4111"/>
                <w:tab w:val="right" w:pos="8931"/>
              </w:tabs>
            </w:pPr>
            <w:sdt>
              <w:sdtPr>
                <w:id w:val="1400037"/>
                <w:docPartObj>
                  <w:docPartGallery w:val="Page Numbers (Top of Page)"/>
                  <w:docPartUnique/>
                </w:docPartObj>
              </w:sdtPr>
              <w:sdtEndPr/>
              <w:sdtContent>
                <w:sdt>
                  <w:sdtPr>
                    <w:id w:val="1003166425"/>
                    <w:docPartObj>
                      <w:docPartGallery w:val="Page Numbers (Top of Page)"/>
                      <w:docPartUnique/>
                    </w:docPartObj>
                  </w:sdtPr>
                  <w:sdtEndPr/>
                  <w:sdtContent>
                    <w:r w:rsidR="00C366D3" w:rsidRPr="00C366D3">
                      <w:t>Variations to the Maximum Residue Limits Standard under the Australian New Zealand Food Standards Code</w:t>
                    </w:r>
                    <w:r w:rsidR="00C366D3" w:rsidRPr="00C366D3">
                      <w:tab/>
                    </w:r>
                    <w:sdt>
                      <w:sdtPr>
                        <w:id w:val="-345400969"/>
                        <w:docPartObj>
                          <w:docPartGallery w:val="Page Numbers (Top of Page)"/>
                          <w:docPartUnique/>
                        </w:docPartObj>
                      </w:sdtPr>
                      <w:sdtEndPr/>
                      <w:sdtContent>
                        <w:r w:rsidR="00F15E2B" w:rsidRPr="008C10A7">
                          <w:fldChar w:fldCharType="begin"/>
                        </w:r>
                        <w:r w:rsidR="00F15E2B" w:rsidRPr="008C10A7">
                          <w:instrText xml:space="preserve"> PAGE   \* MERGEFORMAT </w:instrText>
                        </w:r>
                        <w:r w:rsidR="00F15E2B" w:rsidRPr="008C10A7">
                          <w:fldChar w:fldCharType="separate"/>
                        </w:r>
                        <w:r w:rsidR="00F15E2B">
                          <w:t>34</w:t>
                        </w:r>
                        <w:r w:rsidR="00F15E2B" w:rsidRPr="008C10A7">
                          <w:fldChar w:fldCharType="end"/>
                        </w:r>
                      </w:sdtContent>
                    </w:sdt>
                  </w:sdtContent>
                </w:sdt>
              </w:sdtContent>
            </w:sdt>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DB07" w14:textId="1A7C8271" w:rsidR="00F7466C" w:rsidRPr="00F14EA9" w:rsidRDefault="00447BED" w:rsidP="00F14EA9">
    <w:pPr>
      <w:pStyle w:val="GazetteHeaderEven"/>
      <w:pBdr>
        <w:bottom w:val="single" w:sz="4" w:space="1" w:color="auto"/>
      </w:pBdr>
      <w:tabs>
        <w:tab w:val="clear" w:pos="4513"/>
        <w:tab w:val="clear" w:pos="9026"/>
      </w:tabs>
      <w:rPr>
        <w:rFonts w:cs="Times New Roman"/>
        <w:noProof/>
        <w:sz w:val="18"/>
        <w:szCs w:val="24"/>
      </w:rPr>
    </w:pPr>
    <w:sdt>
      <w:sdtPr>
        <w:id w:val="-11526635"/>
        <w:docPartObj>
          <w:docPartGallery w:val="Page Numbers (Top of Page)"/>
          <w:docPartUnique/>
        </w:docPartObj>
      </w:sdtPr>
      <w:sdtEndPr>
        <w:rPr>
          <w:noProof/>
        </w:rPr>
      </w:sdtEndPr>
      <w:sdtContent>
        <w:r w:rsidR="00F14EA9">
          <w:fldChar w:fldCharType="begin"/>
        </w:r>
        <w:r w:rsidR="00F14EA9">
          <w:instrText xml:space="preserve"> PAGE   \* MERGEFORMAT </w:instrText>
        </w:r>
        <w:r w:rsidR="00F14EA9">
          <w:fldChar w:fldCharType="separate"/>
        </w:r>
        <w:r w:rsidR="00F14EA9">
          <w:t>29</w:t>
        </w:r>
        <w:r w:rsidR="00F14EA9">
          <w:fldChar w:fldCharType="end"/>
        </w:r>
        <w:r w:rsidR="00F14EA9">
          <w:rPr>
            <w:noProof/>
          </w:rPr>
          <w:tab/>
        </w:r>
        <w:r w:rsidR="00F14EA9" w:rsidRPr="002C53E5">
          <w:t xml:space="preserve">Commonwealth of Australia </w:t>
        </w:r>
        <w:fldSimple w:instr=" STYLEREF  &quot;Gazette Cover H3&quot;  \* MERGEFORMAT ">
          <w:r w:rsidR="00297727">
            <w:rPr>
              <w:noProof/>
            </w:rPr>
            <w:t>No. APVMA 14, Tuesday 14 July 2026</w:t>
          </w:r>
        </w:fldSimple>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D576" w14:textId="6CBB7966" w:rsidR="00297727" w:rsidRPr="00C007DF" w:rsidRDefault="00447BED" w:rsidP="00297727">
    <w:pPr>
      <w:pStyle w:val="GazetteHeaderEven"/>
      <w:pBdr>
        <w:bottom w:val="single" w:sz="4" w:space="1" w:color="auto"/>
      </w:pBdr>
      <w:tabs>
        <w:tab w:val="clear" w:pos="4513"/>
        <w:tab w:val="clear" w:pos="9026"/>
      </w:tabs>
      <w:rPr>
        <w:rFonts w:cs="Times New Roman"/>
        <w:noProof/>
        <w:sz w:val="18"/>
        <w:szCs w:val="24"/>
      </w:rPr>
    </w:pPr>
    <w:sdt>
      <w:sdtPr>
        <w:id w:val="-1553999766"/>
        <w:docPartObj>
          <w:docPartGallery w:val="Page Numbers (Top of Page)"/>
          <w:docPartUnique/>
        </w:docPartObj>
      </w:sdtPr>
      <w:sdtEndPr>
        <w:rPr>
          <w:noProof/>
        </w:rPr>
      </w:sdtEndPr>
      <w:sdtContent>
        <w:r w:rsidR="00297727">
          <w:fldChar w:fldCharType="begin"/>
        </w:r>
        <w:r w:rsidR="00297727">
          <w:instrText xml:space="preserve"> PAGE   \* MERGEFORMAT </w:instrText>
        </w:r>
        <w:r w:rsidR="00297727">
          <w:fldChar w:fldCharType="separate"/>
        </w:r>
        <w:r w:rsidR="00297727">
          <w:t>27</w:t>
        </w:r>
        <w:r w:rsidR="00297727">
          <w:fldChar w:fldCharType="end"/>
        </w:r>
        <w:r w:rsidR="00297727">
          <w:rPr>
            <w:noProof/>
          </w:rPr>
          <w:tab/>
        </w:r>
        <w:r w:rsidR="00297727" w:rsidRPr="002C53E5">
          <w:t xml:space="preserve">Commonwealth of Australia </w:t>
        </w:r>
        <w:fldSimple w:instr=" STYLEREF  &quot;Gazette Cover H3&quot;  \* MERGEFORMAT ">
          <w:r w:rsidR="009B6A29">
            <w:rPr>
              <w:noProof/>
            </w:rPr>
            <w:t>No. APVMA 14, Tuesday 14 July 2026</w:t>
          </w:r>
        </w:fldSimple>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601900"/>
      <w:docPartObj>
        <w:docPartGallery w:val="Page Numbers (Top of Page)"/>
        <w:docPartUnique/>
      </w:docPartObj>
    </w:sdtPr>
    <w:sdtEndPr/>
    <w:sdtContent>
      <w:sdt>
        <w:sdtPr>
          <w:id w:val="877357586"/>
          <w:docPartObj>
            <w:docPartGallery w:val="Page Numbers (Top of Page)"/>
            <w:docPartUnique/>
          </w:docPartObj>
        </w:sdtPr>
        <w:sdtEndPr/>
        <w:sdtContent>
          <w:p w14:paraId="212674B6" w14:textId="699BB889" w:rsidR="00297727" w:rsidRPr="00297727" w:rsidRDefault="00447BED" w:rsidP="00297727">
            <w:pPr>
              <w:pStyle w:val="GazetteHeaderOdd"/>
              <w:tabs>
                <w:tab w:val="clear" w:pos="4513"/>
                <w:tab w:val="clear" w:pos="9026"/>
                <w:tab w:val="center" w:pos="4111"/>
                <w:tab w:val="right" w:pos="8931"/>
              </w:tabs>
            </w:pPr>
            <w:sdt>
              <w:sdtPr>
                <w:id w:val="-2090304403"/>
                <w:docPartObj>
                  <w:docPartGallery w:val="Page Numbers (Top of Page)"/>
                  <w:docPartUnique/>
                </w:docPartObj>
              </w:sdtPr>
              <w:sdtEndPr/>
              <w:sdtContent>
                <w:sdt>
                  <w:sdtPr>
                    <w:id w:val="-1256818778"/>
                    <w:docPartObj>
                      <w:docPartGallery w:val="Page Numbers (Top of Page)"/>
                      <w:docPartUnique/>
                    </w:docPartObj>
                  </w:sdtPr>
                  <w:sdtEndPr/>
                  <w:sdtContent>
                    <w:r w:rsidR="00297727" w:rsidRPr="00C366D3">
                      <w:t>Variations to the Maximum Residue Limits Standard under the Australian New Zealand Food Standards Code</w:t>
                    </w:r>
                    <w:r w:rsidR="00297727" w:rsidRPr="00C366D3">
                      <w:tab/>
                    </w:r>
                    <w:sdt>
                      <w:sdtPr>
                        <w:id w:val="2137054518"/>
                        <w:docPartObj>
                          <w:docPartGallery w:val="Page Numbers (Top of Page)"/>
                          <w:docPartUnique/>
                        </w:docPartObj>
                      </w:sdtPr>
                      <w:sdtEndPr/>
                      <w:sdtContent>
                        <w:r w:rsidR="00297727" w:rsidRPr="008C10A7">
                          <w:fldChar w:fldCharType="begin"/>
                        </w:r>
                        <w:r w:rsidR="00297727" w:rsidRPr="008C10A7">
                          <w:instrText xml:space="preserve"> PAGE   \* MERGEFORMAT </w:instrText>
                        </w:r>
                        <w:r w:rsidR="00297727" w:rsidRPr="008C10A7">
                          <w:fldChar w:fldCharType="separate"/>
                        </w:r>
                        <w:r w:rsidR="00297727">
                          <w:t>28</w:t>
                        </w:r>
                        <w:r w:rsidR="00297727" w:rsidRPr="008C10A7">
                          <w:fldChar w:fldCharType="end"/>
                        </w:r>
                      </w:sdtContent>
                    </w:sdt>
                  </w:sdtContent>
                </w:sdt>
              </w:sdtContent>
            </w:sdt>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030604"/>
      <w:docPartObj>
        <w:docPartGallery w:val="Page Numbers (Top of Page)"/>
        <w:docPartUnique/>
      </w:docPartObj>
    </w:sdtPr>
    <w:sdtEndPr>
      <w:rPr>
        <w:rFonts w:cs="Times New Roman"/>
        <w:noProof/>
        <w:sz w:val="18"/>
        <w:szCs w:val="24"/>
      </w:rPr>
    </w:sdtEndPr>
    <w:sdtContent>
      <w:p w14:paraId="2B868836" w14:textId="616619F9" w:rsidR="002A1E8F" w:rsidRPr="00A112ED" w:rsidRDefault="00447BED" w:rsidP="00A112ED">
        <w:pPr>
          <w:pStyle w:val="GazetteHeaderOdd"/>
        </w:pPr>
        <w:sdt>
          <w:sdtPr>
            <w:id w:val="-140885923"/>
            <w:docPartObj>
              <w:docPartGallery w:val="Page Numbers (Top of Page)"/>
              <w:docPartUnique/>
            </w:docPartObj>
          </w:sdtPr>
          <w:sdtEndPr>
            <w:rPr>
              <w:rFonts w:cs="Times New Roman"/>
              <w:noProof/>
              <w:sz w:val="18"/>
              <w:szCs w:val="24"/>
            </w:rPr>
          </w:sdtEndPr>
          <w:sdtContent>
            <w:r w:rsidR="00A112ED" w:rsidRPr="00B9264C">
              <w:rPr>
                <w:rStyle w:val="PageNumber"/>
                <w:bCs/>
              </w:rPr>
              <w:fldChar w:fldCharType="begin"/>
            </w:r>
            <w:r w:rsidR="00A112ED" w:rsidRPr="00B9264C">
              <w:rPr>
                <w:rStyle w:val="PageNumber"/>
                <w:bCs/>
              </w:rPr>
              <w:instrText xml:space="preserve"> STYLEREF  "Gazette Heading 1"  \* MERGEFORMAT </w:instrText>
            </w:r>
            <w:r w:rsidR="00A112ED" w:rsidRPr="00B9264C">
              <w:rPr>
                <w:rStyle w:val="PageNumber"/>
                <w:bCs/>
              </w:rPr>
              <w:fldChar w:fldCharType="separate"/>
            </w:r>
            <w:r w:rsidR="009B6A29" w:rsidRPr="009B6A29">
              <w:rPr>
                <w:rStyle w:val="PageNumber"/>
                <w:bCs/>
                <w:noProof/>
                <w:lang w:val="en-US"/>
              </w:rPr>
              <w:t>Agricultural chemical products</w:t>
            </w:r>
            <w:r w:rsidR="009B6A29">
              <w:rPr>
                <w:rStyle w:val="PageNumber"/>
                <w:bCs/>
                <w:noProof/>
              </w:rPr>
              <w:t xml:space="preserve"> and approved labels</w:t>
            </w:r>
            <w:r w:rsidR="00A112ED" w:rsidRPr="00B9264C">
              <w:rPr>
                <w:rStyle w:val="PageNumber"/>
                <w:bCs/>
              </w:rPr>
              <w:fldChar w:fldCharType="end"/>
            </w:r>
            <w:r w:rsidR="00A112ED">
              <w:rPr>
                <w:rStyle w:val="PageNumber"/>
              </w:rPr>
              <w:tab/>
            </w:r>
            <w:r w:rsidR="00A112ED">
              <w:fldChar w:fldCharType="begin"/>
            </w:r>
            <w:r w:rsidR="00A112ED">
              <w:instrText xml:space="preserve"> PAGE   \* MERGEFORMAT </w:instrText>
            </w:r>
            <w:r w:rsidR="00A112ED">
              <w:fldChar w:fldCharType="separate"/>
            </w:r>
            <w:r w:rsidR="00A112ED">
              <w:t>2</w:t>
            </w:r>
            <w:r w:rsidR="00A112ED">
              <w:rPr>
                <w:noProof/>
              </w:rPr>
              <w:fldChar w:fldCharType="end"/>
            </w:r>
          </w:sdtContent>
        </w:sdt>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1229"/>
      <w:docPartObj>
        <w:docPartGallery w:val="Page Numbers (Top of Page)"/>
        <w:docPartUnique/>
      </w:docPartObj>
    </w:sdtPr>
    <w:sdtEndPr>
      <w:rPr>
        <w:rFonts w:cs="Times New Roman"/>
        <w:noProof/>
        <w:sz w:val="18"/>
        <w:szCs w:val="24"/>
      </w:rPr>
    </w:sdtEndPr>
    <w:sdtContent>
      <w:sdt>
        <w:sdtPr>
          <w:id w:val="-1652367341"/>
          <w:docPartObj>
            <w:docPartGallery w:val="Page Numbers (Top of Page)"/>
            <w:docPartUnique/>
          </w:docPartObj>
        </w:sdtPr>
        <w:sdtEndPr>
          <w:rPr>
            <w:noProof/>
          </w:rPr>
        </w:sdtEndPr>
        <w:sdtContent>
          <w:p w14:paraId="01B16FE6" w14:textId="70E9A43C" w:rsidR="002A1E8F" w:rsidRPr="00A112ED" w:rsidRDefault="00A112ED" w:rsidP="00A112ED">
            <w:pPr>
              <w:pStyle w:val="GazetteHeaderEven"/>
              <w:pBdr>
                <w:bottom w:val="single" w:sz="4" w:space="1" w:color="auto"/>
              </w:pBdr>
              <w:tabs>
                <w:tab w:val="clear" w:pos="4513"/>
                <w:tab w:val="clear" w:pos="9026"/>
              </w:tabs>
              <w:rPr>
                <w:rStyle w:val="PageNumber"/>
                <w:rFonts w:cs="Times New Roman"/>
                <w:noProof/>
                <w:sz w:val="18"/>
                <w:szCs w:val="24"/>
              </w:rPr>
            </w:pPr>
            <w:r>
              <w:fldChar w:fldCharType="begin"/>
            </w:r>
            <w:r>
              <w:instrText xml:space="preserve"> PAGE   \* MERGEFORMAT </w:instrText>
            </w:r>
            <w:r>
              <w:fldChar w:fldCharType="separate"/>
            </w:r>
            <w:r>
              <w:t>1</w:t>
            </w:r>
            <w:r>
              <w:fldChar w:fldCharType="end"/>
            </w:r>
            <w:r>
              <w:rPr>
                <w:noProof/>
              </w:rPr>
              <w:tab/>
            </w:r>
            <w:r w:rsidRPr="002C53E5">
              <w:t xml:space="preserve">Commonwealth of Australia </w:t>
            </w:r>
            <w:fldSimple w:instr=" STYLEREF  &quot;Gazette Cover H3&quot;  \* MERGEFORMAT ">
              <w:r w:rsidR="009B6A29">
                <w:rPr>
                  <w:noProof/>
                </w:rPr>
                <w:t>No. APVMA 14, Tuesday 14 July 2026</w:t>
              </w:r>
            </w:fldSimple>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5C8" w14:textId="33756784" w:rsidR="00E75108" w:rsidRDefault="00447BED" w:rsidP="00E75108">
    <w:pPr>
      <w:pStyle w:val="GazetteHeaderOdd"/>
      <w:tabs>
        <w:tab w:val="right" w:pos="4513"/>
      </w:tabs>
    </w:pPr>
    <w:sdt>
      <w:sdtPr>
        <w:id w:val="261801452"/>
        <w:docPartObj>
          <w:docPartGallery w:val="Page Numbers (Top of Page)"/>
          <w:docPartUnique/>
        </w:docPartObj>
      </w:sdtPr>
      <w:sdtEndPr>
        <w:rPr>
          <w:rFonts w:cs="Times New Roman"/>
          <w:noProof/>
          <w:sz w:val="18"/>
          <w:szCs w:val="24"/>
        </w:rPr>
      </w:sdtEndPr>
      <w:sdtContent>
        <w:r w:rsidR="00E75108" w:rsidRPr="00B9264C">
          <w:rPr>
            <w:rStyle w:val="PageNumber"/>
            <w:bCs/>
          </w:rPr>
          <w:fldChar w:fldCharType="begin"/>
        </w:r>
        <w:r w:rsidR="00E75108" w:rsidRPr="00B9264C">
          <w:rPr>
            <w:rStyle w:val="PageNumber"/>
            <w:bCs/>
          </w:rPr>
          <w:instrText xml:space="preserve"> STYLEREF  "Gazette Heading 1"  \* MERGEFORMAT </w:instrText>
        </w:r>
        <w:r w:rsidR="00E75108" w:rsidRPr="00B9264C">
          <w:rPr>
            <w:rStyle w:val="PageNumber"/>
            <w:bCs/>
          </w:rPr>
          <w:fldChar w:fldCharType="separate"/>
        </w:r>
        <w:r w:rsidR="009B6A29">
          <w:rPr>
            <w:rStyle w:val="PageNumber"/>
            <w:bCs/>
            <w:noProof/>
          </w:rPr>
          <w:t>Veterinary chemical products and approved labels</w:t>
        </w:r>
        <w:r w:rsidR="00E75108" w:rsidRPr="00B9264C">
          <w:rPr>
            <w:rStyle w:val="PageNumber"/>
            <w:bCs/>
          </w:rPr>
          <w:fldChar w:fldCharType="end"/>
        </w:r>
        <w:r w:rsidR="00E75108">
          <w:rPr>
            <w:rStyle w:val="PageNumber"/>
          </w:rPr>
          <w:tab/>
        </w:r>
        <w:r w:rsidR="00E75108">
          <w:fldChar w:fldCharType="begin"/>
        </w:r>
        <w:r w:rsidR="00E75108">
          <w:instrText xml:space="preserve"> PAGE   \* MERGEFORMAT </w:instrText>
        </w:r>
        <w:r w:rsidR="00E75108">
          <w:fldChar w:fldCharType="separate"/>
        </w:r>
        <w:r w:rsidR="00E75108">
          <w:t>6</w:t>
        </w:r>
        <w:r w:rsidR="00E7510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4ECC" w14:textId="37B7E0DD" w:rsidR="00E75108" w:rsidRPr="00E71271" w:rsidRDefault="00447BED" w:rsidP="00E71271">
    <w:pPr>
      <w:pStyle w:val="GazetteHeaderEven"/>
      <w:pBdr>
        <w:bottom w:val="single" w:sz="4" w:space="1" w:color="auto"/>
      </w:pBdr>
      <w:tabs>
        <w:tab w:val="clear" w:pos="4513"/>
        <w:tab w:val="clear" w:pos="9026"/>
      </w:tabs>
      <w:rPr>
        <w:rFonts w:cs="Times New Roman"/>
        <w:noProof/>
        <w:sz w:val="18"/>
        <w:szCs w:val="24"/>
      </w:rPr>
    </w:pPr>
    <w:sdt>
      <w:sdtPr>
        <w:id w:val="-1097411644"/>
        <w:docPartObj>
          <w:docPartGallery w:val="Page Numbers (Top of Page)"/>
          <w:docPartUnique/>
        </w:docPartObj>
      </w:sdtPr>
      <w:sdtEndPr>
        <w:rPr>
          <w:noProof/>
        </w:rPr>
      </w:sdtEndPr>
      <w:sdtContent>
        <w:r w:rsidR="00E71271">
          <w:fldChar w:fldCharType="begin"/>
        </w:r>
        <w:r w:rsidR="00E71271">
          <w:instrText xml:space="preserve"> PAGE   \* MERGEFORMAT </w:instrText>
        </w:r>
        <w:r w:rsidR="00E71271">
          <w:fldChar w:fldCharType="separate"/>
        </w:r>
        <w:r w:rsidR="00E71271">
          <w:t>7</w:t>
        </w:r>
        <w:r w:rsidR="00E71271">
          <w:fldChar w:fldCharType="end"/>
        </w:r>
        <w:r w:rsidR="00E71271">
          <w:rPr>
            <w:noProof/>
          </w:rPr>
          <w:tab/>
        </w:r>
        <w:r w:rsidR="00E71271" w:rsidRPr="002C53E5">
          <w:t xml:space="preserve">Commonwealth of Australia </w:t>
        </w:r>
        <w:fldSimple w:instr=" STYLEREF  &quot;Gazette Cover H3&quot;  \* MERGEFORMAT ">
          <w:r w:rsidR="009B6A29">
            <w:rPr>
              <w:noProof/>
            </w:rPr>
            <w:t>No. APVMA 14, Tuesday 14 July 2026</w:t>
          </w:r>
        </w:fldSimple>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44609"/>
      <w:docPartObj>
        <w:docPartGallery w:val="Page Numbers (Top of Page)"/>
        <w:docPartUnique/>
      </w:docPartObj>
    </w:sdtPr>
    <w:sdtEndPr>
      <w:rPr>
        <w:rFonts w:cs="Times New Roman"/>
        <w:sz w:val="18"/>
        <w:szCs w:val="24"/>
      </w:rPr>
    </w:sdtEndPr>
    <w:sdtContent>
      <w:p w14:paraId="447C47CD" w14:textId="6BE685B8" w:rsidR="00FA02CE" w:rsidRPr="004B0994" w:rsidRDefault="004B0994" w:rsidP="00297727">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9B6A29">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16</w:t>
        </w:r>
        <w:r w:rsidRPr="00320648">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3546" w14:textId="54690D68" w:rsidR="00FA02CE" w:rsidRPr="00FF4828" w:rsidRDefault="00447BED" w:rsidP="00FF4828">
    <w:pPr>
      <w:pStyle w:val="GazetteHeaderEven"/>
      <w:pBdr>
        <w:bottom w:val="single" w:sz="4" w:space="1" w:color="auto"/>
      </w:pBdr>
      <w:tabs>
        <w:tab w:val="clear" w:pos="4513"/>
        <w:tab w:val="clear" w:pos="9026"/>
      </w:tabs>
      <w:rPr>
        <w:rFonts w:cs="Times New Roman"/>
        <w:noProof/>
        <w:sz w:val="18"/>
        <w:szCs w:val="24"/>
      </w:rPr>
    </w:pPr>
    <w:sdt>
      <w:sdtPr>
        <w:id w:val="-636568894"/>
        <w:docPartObj>
          <w:docPartGallery w:val="Page Numbers (Top of Page)"/>
          <w:docPartUnique/>
        </w:docPartObj>
      </w:sdtPr>
      <w:sdtEndPr>
        <w:rPr>
          <w:noProof/>
        </w:rPr>
      </w:sdtEndPr>
      <w:sdtContent>
        <w:r w:rsidR="00FF4828">
          <w:fldChar w:fldCharType="begin"/>
        </w:r>
        <w:r w:rsidR="00FF4828">
          <w:instrText xml:space="preserve"> PAGE   \* MERGEFORMAT </w:instrText>
        </w:r>
        <w:r w:rsidR="00FF4828">
          <w:fldChar w:fldCharType="separate"/>
        </w:r>
        <w:r w:rsidR="00FF4828">
          <w:t>15</w:t>
        </w:r>
        <w:r w:rsidR="00FF4828">
          <w:fldChar w:fldCharType="end"/>
        </w:r>
        <w:r w:rsidR="00FF4828">
          <w:rPr>
            <w:noProof/>
          </w:rPr>
          <w:tab/>
        </w:r>
        <w:r w:rsidR="00FF4828" w:rsidRPr="002C53E5">
          <w:t xml:space="preserve">Commonwealth of Australia </w:t>
        </w:r>
        <w:fldSimple w:instr=" STYLEREF  &quot;Gazette Cover H3&quot;  \* MERGEFORMAT ">
          <w:r w:rsidR="009B6A29">
            <w:rPr>
              <w:noProof/>
            </w:rPr>
            <w:t>No. APVMA 14, Tuesday 14 July 2026</w:t>
          </w:r>
        </w:fldSimple>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037AB"/>
    <w:multiLevelType w:val="hybridMultilevel"/>
    <w:tmpl w:val="6D28F184"/>
    <w:lvl w:ilvl="0" w:tplc="FFFFFFFF">
      <w:start w:val="1"/>
      <w:numFmt w:val="lowerLetter"/>
      <w:lvlText w:val="%1."/>
      <w:lvlJc w:val="left"/>
      <w:pPr>
        <w:ind w:left="709" w:hanging="360"/>
      </w:pPr>
    </w:lvl>
    <w:lvl w:ilvl="1" w:tplc="FFFFFFFF">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FFFFFFFF">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 w15:restartNumberingAfterBreak="0">
    <w:nsid w:val="06245575"/>
    <w:multiLevelType w:val="hybridMultilevel"/>
    <w:tmpl w:val="B5644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5" w15:restartNumberingAfterBreak="0">
    <w:nsid w:val="16B84056"/>
    <w:multiLevelType w:val="hybridMultilevel"/>
    <w:tmpl w:val="E020AB48"/>
    <w:lvl w:ilvl="0" w:tplc="0C090001">
      <w:start w:val="1"/>
      <w:numFmt w:val="bullet"/>
      <w:lvlText w:val=""/>
      <w:lvlJc w:val="left"/>
      <w:pPr>
        <w:ind w:left="2183" w:hanging="360"/>
      </w:pPr>
      <w:rPr>
        <w:rFonts w:ascii="Symbol" w:hAnsi="Symbol" w:hint="default"/>
      </w:rPr>
    </w:lvl>
    <w:lvl w:ilvl="1" w:tplc="0C090003" w:tentative="1">
      <w:start w:val="1"/>
      <w:numFmt w:val="bullet"/>
      <w:lvlText w:val="o"/>
      <w:lvlJc w:val="left"/>
      <w:pPr>
        <w:ind w:left="2903" w:hanging="360"/>
      </w:pPr>
      <w:rPr>
        <w:rFonts w:ascii="Courier New" w:hAnsi="Courier New" w:cs="Courier New" w:hint="default"/>
      </w:rPr>
    </w:lvl>
    <w:lvl w:ilvl="2" w:tplc="0C090005" w:tentative="1">
      <w:start w:val="1"/>
      <w:numFmt w:val="bullet"/>
      <w:lvlText w:val=""/>
      <w:lvlJc w:val="left"/>
      <w:pPr>
        <w:ind w:left="3623" w:hanging="360"/>
      </w:pPr>
      <w:rPr>
        <w:rFonts w:ascii="Wingdings" w:hAnsi="Wingdings" w:hint="default"/>
      </w:rPr>
    </w:lvl>
    <w:lvl w:ilvl="3" w:tplc="0C090001" w:tentative="1">
      <w:start w:val="1"/>
      <w:numFmt w:val="bullet"/>
      <w:lvlText w:val=""/>
      <w:lvlJc w:val="left"/>
      <w:pPr>
        <w:ind w:left="4343" w:hanging="360"/>
      </w:pPr>
      <w:rPr>
        <w:rFonts w:ascii="Symbol" w:hAnsi="Symbol" w:hint="default"/>
      </w:rPr>
    </w:lvl>
    <w:lvl w:ilvl="4" w:tplc="0C090003" w:tentative="1">
      <w:start w:val="1"/>
      <w:numFmt w:val="bullet"/>
      <w:lvlText w:val="o"/>
      <w:lvlJc w:val="left"/>
      <w:pPr>
        <w:ind w:left="5063" w:hanging="360"/>
      </w:pPr>
      <w:rPr>
        <w:rFonts w:ascii="Courier New" w:hAnsi="Courier New" w:cs="Courier New" w:hint="default"/>
      </w:rPr>
    </w:lvl>
    <w:lvl w:ilvl="5" w:tplc="0C090005" w:tentative="1">
      <w:start w:val="1"/>
      <w:numFmt w:val="bullet"/>
      <w:lvlText w:val=""/>
      <w:lvlJc w:val="left"/>
      <w:pPr>
        <w:ind w:left="5783" w:hanging="360"/>
      </w:pPr>
      <w:rPr>
        <w:rFonts w:ascii="Wingdings" w:hAnsi="Wingdings" w:hint="default"/>
      </w:rPr>
    </w:lvl>
    <w:lvl w:ilvl="6" w:tplc="0C090001" w:tentative="1">
      <w:start w:val="1"/>
      <w:numFmt w:val="bullet"/>
      <w:lvlText w:val=""/>
      <w:lvlJc w:val="left"/>
      <w:pPr>
        <w:ind w:left="6503" w:hanging="360"/>
      </w:pPr>
      <w:rPr>
        <w:rFonts w:ascii="Symbol" w:hAnsi="Symbol" w:hint="default"/>
      </w:rPr>
    </w:lvl>
    <w:lvl w:ilvl="7" w:tplc="0C090003" w:tentative="1">
      <w:start w:val="1"/>
      <w:numFmt w:val="bullet"/>
      <w:lvlText w:val="o"/>
      <w:lvlJc w:val="left"/>
      <w:pPr>
        <w:ind w:left="7223" w:hanging="360"/>
      </w:pPr>
      <w:rPr>
        <w:rFonts w:ascii="Courier New" w:hAnsi="Courier New" w:cs="Courier New" w:hint="default"/>
      </w:rPr>
    </w:lvl>
    <w:lvl w:ilvl="8" w:tplc="0C090005" w:tentative="1">
      <w:start w:val="1"/>
      <w:numFmt w:val="bullet"/>
      <w:lvlText w:val=""/>
      <w:lvlJc w:val="left"/>
      <w:pPr>
        <w:ind w:left="7943" w:hanging="360"/>
      </w:pPr>
      <w:rPr>
        <w:rFonts w:ascii="Wingdings" w:hAnsi="Wingdings" w:hint="default"/>
      </w:rPr>
    </w:lvl>
  </w:abstractNum>
  <w:abstractNum w:abstractNumId="6" w15:restartNumberingAfterBreak="0">
    <w:nsid w:val="188F4EFE"/>
    <w:multiLevelType w:val="hybridMultilevel"/>
    <w:tmpl w:val="5712E45E"/>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7" w15:restartNumberingAfterBreak="0">
    <w:nsid w:val="1BFD78CA"/>
    <w:multiLevelType w:val="hybridMultilevel"/>
    <w:tmpl w:val="27E28FBA"/>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8" w15:restartNumberingAfterBreak="0">
    <w:nsid w:val="24E77DED"/>
    <w:multiLevelType w:val="hybridMultilevel"/>
    <w:tmpl w:val="3E2A1E7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A44CC1"/>
    <w:multiLevelType w:val="hybridMultilevel"/>
    <w:tmpl w:val="792E3F18"/>
    <w:lvl w:ilvl="0" w:tplc="F102621E">
      <w:start w:val="1"/>
      <w:numFmt w:val="lowerRoman"/>
      <w:lvlText w:val="%1."/>
      <w:lvlJc w:val="left"/>
      <w:pPr>
        <w:ind w:left="1174" w:hanging="720"/>
      </w:pPr>
      <w:rPr>
        <w:rFonts w:hint="default"/>
      </w:rPr>
    </w:lvl>
    <w:lvl w:ilvl="1" w:tplc="0C090019">
      <w:start w:val="1"/>
      <w:numFmt w:val="lowerLetter"/>
      <w:lvlText w:val="%2."/>
      <w:lvlJc w:val="left"/>
      <w:pPr>
        <w:ind w:left="1534" w:hanging="360"/>
      </w:pPr>
    </w:lvl>
    <w:lvl w:ilvl="2" w:tplc="0C09001B">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1" w15:restartNumberingAfterBreak="0">
    <w:nsid w:val="28A50E35"/>
    <w:multiLevelType w:val="hybridMultilevel"/>
    <w:tmpl w:val="734470CC"/>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12" w15:restartNumberingAfterBreak="0">
    <w:nsid w:val="28C0023E"/>
    <w:multiLevelType w:val="hybridMultilevel"/>
    <w:tmpl w:val="F9EEA85E"/>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3" w15:restartNumberingAfterBreak="0">
    <w:nsid w:val="2C6420BC"/>
    <w:multiLevelType w:val="hybridMultilevel"/>
    <w:tmpl w:val="461E824E"/>
    <w:lvl w:ilvl="0" w:tplc="1F1848D6">
      <w:start w:val="1"/>
      <w:numFmt w:val="lowerRoman"/>
      <w:lvlText w:val="(%1)"/>
      <w:lvlJc w:val="left"/>
      <w:pPr>
        <w:ind w:left="2280" w:hanging="360"/>
      </w:pPr>
      <w:rPr>
        <w:rFonts w:hint="default"/>
        <w:b w:val="0"/>
        <w:i w:val="0"/>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044552"/>
    <w:multiLevelType w:val="hybridMultilevel"/>
    <w:tmpl w:val="2C74E862"/>
    <w:lvl w:ilvl="0" w:tplc="1F1848D6">
      <w:start w:val="1"/>
      <w:numFmt w:val="lowerRoman"/>
      <w:lvlText w:val="(%1)"/>
      <w:lvlJc w:val="left"/>
      <w:pPr>
        <w:ind w:left="1894" w:hanging="360"/>
      </w:pPr>
      <w:rPr>
        <w:rFonts w:hint="default"/>
        <w:b w:val="0"/>
        <w:i w:val="0"/>
      </w:rPr>
    </w:lvl>
    <w:lvl w:ilvl="1" w:tplc="0C090019">
      <w:start w:val="1"/>
      <w:numFmt w:val="lowerLetter"/>
      <w:lvlText w:val="%2."/>
      <w:lvlJc w:val="left"/>
      <w:pPr>
        <w:ind w:left="2614" w:hanging="360"/>
      </w:pPr>
    </w:lvl>
    <w:lvl w:ilvl="2" w:tplc="0C09001B" w:tentative="1">
      <w:start w:val="1"/>
      <w:numFmt w:val="lowerRoman"/>
      <w:lvlText w:val="%3."/>
      <w:lvlJc w:val="right"/>
      <w:pPr>
        <w:ind w:left="3334" w:hanging="180"/>
      </w:pPr>
    </w:lvl>
    <w:lvl w:ilvl="3" w:tplc="0C09000F" w:tentative="1">
      <w:start w:val="1"/>
      <w:numFmt w:val="decimal"/>
      <w:lvlText w:val="%4."/>
      <w:lvlJc w:val="left"/>
      <w:pPr>
        <w:ind w:left="4054" w:hanging="360"/>
      </w:pPr>
    </w:lvl>
    <w:lvl w:ilvl="4" w:tplc="0C090019" w:tentative="1">
      <w:start w:val="1"/>
      <w:numFmt w:val="lowerLetter"/>
      <w:lvlText w:val="%5."/>
      <w:lvlJc w:val="left"/>
      <w:pPr>
        <w:ind w:left="4774" w:hanging="360"/>
      </w:pPr>
    </w:lvl>
    <w:lvl w:ilvl="5" w:tplc="0C09001B" w:tentative="1">
      <w:start w:val="1"/>
      <w:numFmt w:val="lowerRoman"/>
      <w:lvlText w:val="%6."/>
      <w:lvlJc w:val="right"/>
      <w:pPr>
        <w:ind w:left="5494" w:hanging="180"/>
      </w:pPr>
    </w:lvl>
    <w:lvl w:ilvl="6" w:tplc="0C09000F" w:tentative="1">
      <w:start w:val="1"/>
      <w:numFmt w:val="decimal"/>
      <w:lvlText w:val="%7."/>
      <w:lvlJc w:val="left"/>
      <w:pPr>
        <w:ind w:left="6214" w:hanging="360"/>
      </w:pPr>
    </w:lvl>
    <w:lvl w:ilvl="7" w:tplc="0C090019" w:tentative="1">
      <w:start w:val="1"/>
      <w:numFmt w:val="lowerLetter"/>
      <w:lvlText w:val="%8."/>
      <w:lvlJc w:val="left"/>
      <w:pPr>
        <w:ind w:left="6934" w:hanging="360"/>
      </w:pPr>
    </w:lvl>
    <w:lvl w:ilvl="8" w:tplc="0C09001B" w:tentative="1">
      <w:start w:val="1"/>
      <w:numFmt w:val="lowerRoman"/>
      <w:lvlText w:val="%9."/>
      <w:lvlJc w:val="right"/>
      <w:pPr>
        <w:ind w:left="7654" w:hanging="180"/>
      </w:pPr>
    </w:lvl>
  </w:abstractNum>
  <w:abstractNum w:abstractNumId="16" w15:restartNumberingAfterBreak="0">
    <w:nsid w:val="37602B6D"/>
    <w:multiLevelType w:val="hybridMultilevel"/>
    <w:tmpl w:val="5602DC52"/>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37CB1DD8"/>
    <w:multiLevelType w:val="multilevel"/>
    <w:tmpl w:val="5AC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56634"/>
    <w:multiLevelType w:val="hybridMultilevel"/>
    <w:tmpl w:val="556A3DF0"/>
    <w:lvl w:ilvl="0" w:tplc="1F1848D6">
      <w:start w:val="1"/>
      <w:numFmt w:val="lowerRoman"/>
      <w:lvlText w:val="(%1)"/>
      <w:lvlJc w:val="left"/>
      <w:pPr>
        <w:ind w:left="2280" w:hanging="360"/>
      </w:pPr>
      <w:rPr>
        <w:rFonts w:hint="default"/>
        <w:b w:val="0"/>
        <w:i w:val="0"/>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9" w15:restartNumberingAfterBreak="0">
    <w:nsid w:val="3EF57709"/>
    <w:multiLevelType w:val="hybridMultilevel"/>
    <w:tmpl w:val="E24E4F9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235A04"/>
    <w:multiLevelType w:val="hybridMultilevel"/>
    <w:tmpl w:val="56B84E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C994CE5"/>
    <w:multiLevelType w:val="hybridMultilevel"/>
    <w:tmpl w:val="52CE22F4"/>
    <w:lvl w:ilvl="0" w:tplc="0C090019">
      <w:start w:val="1"/>
      <w:numFmt w:val="lowerLetter"/>
      <w:lvlText w:val="%1."/>
      <w:lvlJc w:val="left"/>
      <w:pPr>
        <w:ind w:left="709" w:hanging="360"/>
      </w:pPr>
    </w:lvl>
    <w:lvl w:ilvl="1" w:tplc="0C090019">
      <w:start w:val="1"/>
      <w:numFmt w:val="lowerLetter"/>
      <w:lvlText w:val="%2."/>
      <w:lvlJc w:val="left"/>
      <w:pPr>
        <w:ind w:left="1429" w:hanging="360"/>
      </w:pPr>
    </w:lvl>
    <w:lvl w:ilvl="2" w:tplc="1F1848D6">
      <w:start w:val="1"/>
      <w:numFmt w:val="lowerRoman"/>
      <w:lvlText w:val="(%3)"/>
      <w:lvlJc w:val="left"/>
      <w:pPr>
        <w:ind w:left="2160" w:hanging="360"/>
      </w:pPr>
      <w:rPr>
        <w:rFonts w:hint="default"/>
        <w:b w:val="0"/>
        <w:i w:val="0"/>
      </w:r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2" w15:restartNumberingAfterBreak="0">
    <w:nsid w:val="4EAC5BB9"/>
    <w:multiLevelType w:val="hybridMultilevel"/>
    <w:tmpl w:val="EB40B156"/>
    <w:lvl w:ilvl="0" w:tplc="0C090019">
      <w:start w:val="1"/>
      <w:numFmt w:val="lowerLetter"/>
      <w:lvlText w:val="%1."/>
      <w:lvlJc w:val="left"/>
      <w:pPr>
        <w:ind w:left="1174" w:hanging="360"/>
      </w:pPr>
    </w:lvl>
    <w:lvl w:ilvl="1" w:tplc="0C090019">
      <w:start w:val="1"/>
      <w:numFmt w:val="lowerLetter"/>
      <w:lvlText w:val="%2."/>
      <w:lvlJc w:val="left"/>
      <w:pPr>
        <w:ind w:left="1894" w:hanging="360"/>
      </w:pPr>
    </w:lvl>
    <w:lvl w:ilvl="2" w:tplc="0C09001B">
      <w:start w:val="1"/>
      <w:numFmt w:val="lowerRoman"/>
      <w:lvlText w:val="%3."/>
      <w:lvlJc w:val="right"/>
      <w:pPr>
        <w:ind w:left="2614" w:hanging="180"/>
      </w:pPr>
    </w:lvl>
    <w:lvl w:ilvl="3" w:tplc="0C09000F">
      <w:start w:val="1"/>
      <w:numFmt w:val="decimal"/>
      <w:lvlText w:val="%4."/>
      <w:lvlJc w:val="left"/>
      <w:pPr>
        <w:ind w:left="3334" w:hanging="360"/>
      </w:pPr>
    </w:lvl>
    <w:lvl w:ilvl="4" w:tplc="0C090019">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3" w15:restartNumberingAfterBreak="0">
    <w:nsid w:val="5C200586"/>
    <w:multiLevelType w:val="hybridMultilevel"/>
    <w:tmpl w:val="4C5863AC"/>
    <w:lvl w:ilvl="0" w:tplc="0C090001">
      <w:start w:val="1"/>
      <w:numFmt w:val="bullet"/>
      <w:lvlText w:val=""/>
      <w:lvlJc w:val="left"/>
      <w:pPr>
        <w:ind w:left="2614" w:hanging="360"/>
      </w:pPr>
      <w:rPr>
        <w:rFonts w:ascii="Symbol" w:hAnsi="Symbol" w:hint="default"/>
      </w:rPr>
    </w:lvl>
    <w:lvl w:ilvl="1" w:tplc="0C090003">
      <w:start w:val="1"/>
      <w:numFmt w:val="bullet"/>
      <w:lvlText w:val="o"/>
      <w:lvlJc w:val="left"/>
      <w:pPr>
        <w:ind w:left="3334" w:hanging="360"/>
      </w:pPr>
      <w:rPr>
        <w:rFonts w:ascii="Courier New" w:hAnsi="Courier New" w:cs="Courier New" w:hint="default"/>
      </w:rPr>
    </w:lvl>
    <w:lvl w:ilvl="2" w:tplc="0C090005" w:tentative="1">
      <w:start w:val="1"/>
      <w:numFmt w:val="bullet"/>
      <w:lvlText w:val=""/>
      <w:lvlJc w:val="left"/>
      <w:pPr>
        <w:ind w:left="4054" w:hanging="360"/>
      </w:pPr>
      <w:rPr>
        <w:rFonts w:ascii="Wingdings" w:hAnsi="Wingdings" w:hint="default"/>
      </w:rPr>
    </w:lvl>
    <w:lvl w:ilvl="3" w:tplc="0C090001" w:tentative="1">
      <w:start w:val="1"/>
      <w:numFmt w:val="bullet"/>
      <w:lvlText w:val=""/>
      <w:lvlJc w:val="left"/>
      <w:pPr>
        <w:ind w:left="4774" w:hanging="360"/>
      </w:pPr>
      <w:rPr>
        <w:rFonts w:ascii="Symbol" w:hAnsi="Symbol" w:hint="default"/>
      </w:rPr>
    </w:lvl>
    <w:lvl w:ilvl="4" w:tplc="0C090003" w:tentative="1">
      <w:start w:val="1"/>
      <w:numFmt w:val="bullet"/>
      <w:lvlText w:val="o"/>
      <w:lvlJc w:val="left"/>
      <w:pPr>
        <w:ind w:left="5494" w:hanging="360"/>
      </w:pPr>
      <w:rPr>
        <w:rFonts w:ascii="Courier New" w:hAnsi="Courier New" w:cs="Courier New" w:hint="default"/>
      </w:rPr>
    </w:lvl>
    <w:lvl w:ilvl="5" w:tplc="0C090005" w:tentative="1">
      <w:start w:val="1"/>
      <w:numFmt w:val="bullet"/>
      <w:lvlText w:val=""/>
      <w:lvlJc w:val="left"/>
      <w:pPr>
        <w:ind w:left="6214" w:hanging="360"/>
      </w:pPr>
      <w:rPr>
        <w:rFonts w:ascii="Wingdings" w:hAnsi="Wingdings" w:hint="default"/>
      </w:rPr>
    </w:lvl>
    <w:lvl w:ilvl="6" w:tplc="0C090001" w:tentative="1">
      <w:start w:val="1"/>
      <w:numFmt w:val="bullet"/>
      <w:lvlText w:val=""/>
      <w:lvlJc w:val="left"/>
      <w:pPr>
        <w:ind w:left="6934" w:hanging="360"/>
      </w:pPr>
      <w:rPr>
        <w:rFonts w:ascii="Symbol" w:hAnsi="Symbol" w:hint="default"/>
      </w:rPr>
    </w:lvl>
    <w:lvl w:ilvl="7" w:tplc="0C090003" w:tentative="1">
      <w:start w:val="1"/>
      <w:numFmt w:val="bullet"/>
      <w:lvlText w:val="o"/>
      <w:lvlJc w:val="left"/>
      <w:pPr>
        <w:ind w:left="7654" w:hanging="360"/>
      </w:pPr>
      <w:rPr>
        <w:rFonts w:ascii="Courier New" w:hAnsi="Courier New" w:cs="Courier New" w:hint="default"/>
      </w:rPr>
    </w:lvl>
    <w:lvl w:ilvl="8" w:tplc="0C090005" w:tentative="1">
      <w:start w:val="1"/>
      <w:numFmt w:val="bullet"/>
      <w:lvlText w:val=""/>
      <w:lvlJc w:val="left"/>
      <w:pPr>
        <w:ind w:left="8374" w:hanging="360"/>
      </w:pPr>
      <w:rPr>
        <w:rFonts w:ascii="Wingdings" w:hAnsi="Wingdings" w:hint="default"/>
      </w:rPr>
    </w:lvl>
  </w:abstractNum>
  <w:abstractNum w:abstractNumId="2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A33099"/>
    <w:multiLevelType w:val="hybridMultilevel"/>
    <w:tmpl w:val="985229E4"/>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26" w15:restartNumberingAfterBreak="0">
    <w:nsid w:val="637C582D"/>
    <w:multiLevelType w:val="hybridMultilevel"/>
    <w:tmpl w:val="E1C4DBB4"/>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633C29"/>
    <w:multiLevelType w:val="hybridMultilevel"/>
    <w:tmpl w:val="9BDE1340"/>
    <w:lvl w:ilvl="0" w:tplc="0C090001">
      <w:start w:val="1"/>
      <w:numFmt w:val="bullet"/>
      <w:lvlText w:val=""/>
      <w:lvlJc w:val="left"/>
      <w:pPr>
        <w:ind w:left="1800" w:hanging="360"/>
      </w:pPr>
      <w:rPr>
        <w:rFonts w:ascii="Symbol" w:hAnsi="Symbol" w:hint="default"/>
        <w:b w:val="0"/>
        <w:i w:val="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6D540D81"/>
    <w:multiLevelType w:val="hybridMultilevel"/>
    <w:tmpl w:val="91980A72"/>
    <w:lvl w:ilvl="0" w:tplc="1F1848D6">
      <w:start w:val="1"/>
      <w:numFmt w:val="lowerRoman"/>
      <w:lvlText w:val="(%1)"/>
      <w:lvlJc w:val="left"/>
      <w:pPr>
        <w:ind w:left="2138" w:hanging="360"/>
      </w:pPr>
      <w:rPr>
        <w:rFonts w:hint="default"/>
        <w:b w:val="0"/>
        <w:i w:val="0"/>
      </w:rPr>
    </w:lvl>
    <w:lvl w:ilvl="1" w:tplc="FFFFFFFF">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31" w15:restartNumberingAfterBreak="0">
    <w:nsid w:val="6DDE3109"/>
    <w:multiLevelType w:val="hybridMultilevel"/>
    <w:tmpl w:val="50BA784C"/>
    <w:lvl w:ilvl="0" w:tplc="0C090001">
      <w:start w:val="1"/>
      <w:numFmt w:val="bullet"/>
      <w:lvlText w:val=""/>
      <w:lvlJc w:val="left"/>
      <w:pPr>
        <w:ind w:left="2974" w:hanging="360"/>
      </w:pPr>
      <w:rPr>
        <w:rFonts w:ascii="Symbol" w:hAnsi="Symbol" w:hint="default"/>
      </w:rPr>
    </w:lvl>
    <w:lvl w:ilvl="1" w:tplc="0C090003">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2" w15:restartNumberingAfterBreak="0">
    <w:nsid w:val="75AC1810"/>
    <w:multiLevelType w:val="hybridMultilevel"/>
    <w:tmpl w:val="4A9A89C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15:restartNumberingAfterBreak="0">
    <w:nsid w:val="7617349B"/>
    <w:multiLevelType w:val="hybridMultilevel"/>
    <w:tmpl w:val="DCBE1BBE"/>
    <w:lvl w:ilvl="0" w:tplc="1F1848D6">
      <w:start w:val="1"/>
      <w:numFmt w:val="lowerRoman"/>
      <w:lvlText w:val="(%1)"/>
      <w:lvlJc w:val="left"/>
      <w:pPr>
        <w:ind w:left="2160" w:hanging="360"/>
      </w:pPr>
      <w:rPr>
        <w:rFonts w:hint="default"/>
        <w:b w:val="0"/>
        <w:i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16cid:durableId="2012877174">
    <w:abstractNumId w:val="3"/>
  </w:num>
  <w:num w:numId="2" w16cid:durableId="2094549794">
    <w:abstractNumId w:val="14"/>
  </w:num>
  <w:num w:numId="3" w16cid:durableId="2026127260">
    <w:abstractNumId w:val="24"/>
  </w:num>
  <w:num w:numId="4" w16cid:durableId="1938126673">
    <w:abstractNumId w:val="0"/>
  </w:num>
  <w:num w:numId="5" w16cid:durableId="613485662">
    <w:abstractNumId w:val="27"/>
  </w:num>
  <w:num w:numId="6" w16cid:durableId="901598441">
    <w:abstractNumId w:val="0"/>
    <w:lvlOverride w:ilvl="0">
      <w:startOverride w:val="1"/>
    </w:lvlOverride>
  </w:num>
  <w:num w:numId="7" w16cid:durableId="262569842">
    <w:abstractNumId w:val="4"/>
  </w:num>
  <w:num w:numId="8" w16cid:durableId="1302885973">
    <w:abstractNumId w:val="29"/>
  </w:num>
  <w:num w:numId="9" w16cid:durableId="978798780">
    <w:abstractNumId w:val="9"/>
  </w:num>
  <w:num w:numId="10" w16cid:durableId="314721260">
    <w:abstractNumId w:val="10"/>
  </w:num>
  <w:num w:numId="11" w16cid:durableId="190803570">
    <w:abstractNumId w:val="22"/>
  </w:num>
  <w:num w:numId="12" w16cid:durableId="263541025">
    <w:abstractNumId w:val="15"/>
  </w:num>
  <w:num w:numId="13" w16cid:durableId="2105564321">
    <w:abstractNumId w:val="23"/>
  </w:num>
  <w:num w:numId="14" w16cid:durableId="1838114623">
    <w:abstractNumId w:val="11"/>
  </w:num>
  <w:num w:numId="15" w16cid:durableId="1305354514">
    <w:abstractNumId w:val="25"/>
  </w:num>
  <w:num w:numId="16" w16cid:durableId="130639751">
    <w:abstractNumId w:val="31"/>
  </w:num>
  <w:num w:numId="17" w16cid:durableId="72355715">
    <w:abstractNumId w:val="19"/>
  </w:num>
  <w:num w:numId="18" w16cid:durableId="1993680678">
    <w:abstractNumId w:val="12"/>
  </w:num>
  <w:num w:numId="19" w16cid:durableId="1608460072">
    <w:abstractNumId w:val="26"/>
  </w:num>
  <w:num w:numId="20" w16cid:durableId="246380300">
    <w:abstractNumId w:val="21"/>
  </w:num>
  <w:num w:numId="21" w16cid:durableId="1213612576">
    <w:abstractNumId w:val="1"/>
  </w:num>
  <w:num w:numId="22" w16cid:durableId="112527460">
    <w:abstractNumId w:val="8"/>
  </w:num>
  <w:num w:numId="23" w16cid:durableId="834957148">
    <w:abstractNumId w:val="32"/>
  </w:num>
  <w:num w:numId="24" w16cid:durableId="1472823281">
    <w:abstractNumId w:val="2"/>
  </w:num>
  <w:num w:numId="25" w16cid:durableId="790704966">
    <w:abstractNumId w:val="20"/>
  </w:num>
  <w:num w:numId="26" w16cid:durableId="1649742922">
    <w:abstractNumId w:val="5"/>
  </w:num>
  <w:num w:numId="27" w16cid:durableId="871579612">
    <w:abstractNumId w:val="17"/>
  </w:num>
  <w:num w:numId="28" w16cid:durableId="1453207917">
    <w:abstractNumId w:val="28"/>
  </w:num>
  <w:num w:numId="29" w16cid:durableId="1688675674">
    <w:abstractNumId w:val="7"/>
  </w:num>
  <w:num w:numId="30" w16cid:durableId="239363803">
    <w:abstractNumId w:val="13"/>
  </w:num>
  <w:num w:numId="31" w16cid:durableId="683947188">
    <w:abstractNumId w:val="16"/>
  </w:num>
  <w:num w:numId="32" w16cid:durableId="1374765533">
    <w:abstractNumId w:val="30"/>
  </w:num>
  <w:num w:numId="33" w16cid:durableId="1776825026">
    <w:abstractNumId w:val="33"/>
  </w:num>
  <w:num w:numId="34" w16cid:durableId="8726797">
    <w:abstractNumId w:val="6"/>
  </w:num>
  <w:num w:numId="35" w16cid:durableId="1424032592">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6580"/>
    <w:rsid w:val="00006F9E"/>
    <w:rsid w:val="000117C9"/>
    <w:rsid w:val="000146E7"/>
    <w:rsid w:val="000167E7"/>
    <w:rsid w:val="00016DD3"/>
    <w:rsid w:val="00026ADB"/>
    <w:rsid w:val="000304C3"/>
    <w:rsid w:val="00040CB3"/>
    <w:rsid w:val="00040DD8"/>
    <w:rsid w:val="000474DA"/>
    <w:rsid w:val="00051087"/>
    <w:rsid w:val="00055267"/>
    <w:rsid w:val="00072315"/>
    <w:rsid w:val="000738AF"/>
    <w:rsid w:val="000746D6"/>
    <w:rsid w:val="00077906"/>
    <w:rsid w:val="0008739D"/>
    <w:rsid w:val="00093B6E"/>
    <w:rsid w:val="000A1EF3"/>
    <w:rsid w:val="000B0E1C"/>
    <w:rsid w:val="000B54BE"/>
    <w:rsid w:val="000B6548"/>
    <w:rsid w:val="000B79B5"/>
    <w:rsid w:val="000D1E5B"/>
    <w:rsid w:val="000D6422"/>
    <w:rsid w:val="000E0A1F"/>
    <w:rsid w:val="000E238E"/>
    <w:rsid w:val="000F253A"/>
    <w:rsid w:val="000F6A61"/>
    <w:rsid w:val="001072AA"/>
    <w:rsid w:val="001117F9"/>
    <w:rsid w:val="00114069"/>
    <w:rsid w:val="00115B56"/>
    <w:rsid w:val="00116ECC"/>
    <w:rsid w:val="00123209"/>
    <w:rsid w:val="0012490C"/>
    <w:rsid w:val="0013557F"/>
    <w:rsid w:val="00136952"/>
    <w:rsid w:val="001470D3"/>
    <w:rsid w:val="00153604"/>
    <w:rsid w:val="00160917"/>
    <w:rsid w:val="00164325"/>
    <w:rsid w:val="001751B8"/>
    <w:rsid w:val="00180DA0"/>
    <w:rsid w:val="001845EF"/>
    <w:rsid w:val="001A03D7"/>
    <w:rsid w:val="001A4622"/>
    <w:rsid w:val="001B3345"/>
    <w:rsid w:val="001B5084"/>
    <w:rsid w:val="001B56E7"/>
    <w:rsid w:val="001C45DB"/>
    <w:rsid w:val="001D1911"/>
    <w:rsid w:val="001E3CB2"/>
    <w:rsid w:val="001F0A1B"/>
    <w:rsid w:val="001F2BD0"/>
    <w:rsid w:val="00202AB2"/>
    <w:rsid w:val="00204143"/>
    <w:rsid w:val="00207901"/>
    <w:rsid w:val="002214B8"/>
    <w:rsid w:val="00226BAC"/>
    <w:rsid w:val="00231D10"/>
    <w:rsid w:val="002334EB"/>
    <w:rsid w:val="002478F5"/>
    <w:rsid w:val="00254D4B"/>
    <w:rsid w:val="002566F0"/>
    <w:rsid w:val="00265768"/>
    <w:rsid w:val="00265818"/>
    <w:rsid w:val="00270423"/>
    <w:rsid w:val="0027119F"/>
    <w:rsid w:val="00271343"/>
    <w:rsid w:val="002760FD"/>
    <w:rsid w:val="002773F5"/>
    <w:rsid w:val="00284D68"/>
    <w:rsid w:val="00290CB4"/>
    <w:rsid w:val="00297546"/>
    <w:rsid w:val="00297727"/>
    <w:rsid w:val="002A01D5"/>
    <w:rsid w:val="002A1E8F"/>
    <w:rsid w:val="002C437E"/>
    <w:rsid w:val="002C53E5"/>
    <w:rsid w:val="002D453B"/>
    <w:rsid w:val="002D4E08"/>
    <w:rsid w:val="002F56DD"/>
    <w:rsid w:val="003005EE"/>
    <w:rsid w:val="00302854"/>
    <w:rsid w:val="0030325C"/>
    <w:rsid w:val="00304C66"/>
    <w:rsid w:val="0030632F"/>
    <w:rsid w:val="00307EF6"/>
    <w:rsid w:val="003173BF"/>
    <w:rsid w:val="0032095E"/>
    <w:rsid w:val="00323345"/>
    <w:rsid w:val="0032474D"/>
    <w:rsid w:val="00324ECA"/>
    <w:rsid w:val="00325D22"/>
    <w:rsid w:val="00326D4D"/>
    <w:rsid w:val="00333361"/>
    <w:rsid w:val="00335465"/>
    <w:rsid w:val="00335592"/>
    <w:rsid w:val="00336B4E"/>
    <w:rsid w:val="00361D19"/>
    <w:rsid w:val="00363253"/>
    <w:rsid w:val="003636FE"/>
    <w:rsid w:val="003651AE"/>
    <w:rsid w:val="00372C07"/>
    <w:rsid w:val="00374AF9"/>
    <w:rsid w:val="00383338"/>
    <w:rsid w:val="00386231"/>
    <w:rsid w:val="00390365"/>
    <w:rsid w:val="0039100D"/>
    <w:rsid w:val="003915C2"/>
    <w:rsid w:val="0039252D"/>
    <w:rsid w:val="00396D0F"/>
    <w:rsid w:val="003A6FF3"/>
    <w:rsid w:val="003B0A9A"/>
    <w:rsid w:val="003C08D2"/>
    <w:rsid w:val="003C1999"/>
    <w:rsid w:val="003C27CE"/>
    <w:rsid w:val="003D4C17"/>
    <w:rsid w:val="003E15EC"/>
    <w:rsid w:val="003F0829"/>
    <w:rsid w:val="003F0EAE"/>
    <w:rsid w:val="003F12B1"/>
    <w:rsid w:val="003F4F07"/>
    <w:rsid w:val="003F587C"/>
    <w:rsid w:val="004003F5"/>
    <w:rsid w:val="00405B9B"/>
    <w:rsid w:val="00423E6E"/>
    <w:rsid w:val="00427975"/>
    <w:rsid w:val="00430350"/>
    <w:rsid w:val="00433EDA"/>
    <w:rsid w:val="00435DA3"/>
    <w:rsid w:val="00435F2E"/>
    <w:rsid w:val="00436893"/>
    <w:rsid w:val="00440AEC"/>
    <w:rsid w:val="00442F77"/>
    <w:rsid w:val="00447BED"/>
    <w:rsid w:val="00452083"/>
    <w:rsid w:val="00464D28"/>
    <w:rsid w:val="0047386A"/>
    <w:rsid w:val="00483BD6"/>
    <w:rsid w:val="00490D74"/>
    <w:rsid w:val="00493FA9"/>
    <w:rsid w:val="00496506"/>
    <w:rsid w:val="00497331"/>
    <w:rsid w:val="004A41C9"/>
    <w:rsid w:val="004B0994"/>
    <w:rsid w:val="004B1937"/>
    <w:rsid w:val="004B2942"/>
    <w:rsid w:val="004B2D73"/>
    <w:rsid w:val="004C3D30"/>
    <w:rsid w:val="004C56C3"/>
    <w:rsid w:val="004D295E"/>
    <w:rsid w:val="004D3561"/>
    <w:rsid w:val="004D5406"/>
    <w:rsid w:val="004E2DD3"/>
    <w:rsid w:val="004E4EB1"/>
    <w:rsid w:val="004E718C"/>
    <w:rsid w:val="004F0B2B"/>
    <w:rsid w:val="004F1DFC"/>
    <w:rsid w:val="004F2CB6"/>
    <w:rsid w:val="004F310C"/>
    <w:rsid w:val="004F36AB"/>
    <w:rsid w:val="004F5B16"/>
    <w:rsid w:val="004F65C5"/>
    <w:rsid w:val="00504FFC"/>
    <w:rsid w:val="00507B87"/>
    <w:rsid w:val="00510E14"/>
    <w:rsid w:val="005164EF"/>
    <w:rsid w:val="005168F7"/>
    <w:rsid w:val="005340F9"/>
    <w:rsid w:val="00534B0C"/>
    <w:rsid w:val="00546A23"/>
    <w:rsid w:val="00553BB1"/>
    <w:rsid w:val="00555884"/>
    <w:rsid w:val="00556149"/>
    <w:rsid w:val="00557AEB"/>
    <w:rsid w:val="00564298"/>
    <w:rsid w:val="0056456A"/>
    <w:rsid w:val="0056479C"/>
    <w:rsid w:val="00565532"/>
    <w:rsid w:val="00566633"/>
    <w:rsid w:val="00586E2F"/>
    <w:rsid w:val="00590AB7"/>
    <w:rsid w:val="00593228"/>
    <w:rsid w:val="00593D79"/>
    <w:rsid w:val="005A25DB"/>
    <w:rsid w:val="005A5E39"/>
    <w:rsid w:val="005A6F35"/>
    <w:rsid w:val="005B18FE"/>
    <w:rsid w:val="005C0A34"/>
    <w:rsid w:val="005C234E"/>
    <w:rsid w:val="005C3DFC"/>
    <w:rsid w:val="005C4E3B"/>
    <w:rsid w:val="005D6D4B"/>
    <w:rsid w:val="005E1CFC"/>
    <w:rsid w:val="005E2D04"/>
    <w:rsid w:val="005E6BC7"/>
    <w:rsid w:val="005E7AAA"/>
    <w:rsid w:val="005F0249"/>
    <w:rsid w:val="005F1D28"/>
    <w:rsid w:val="005F29A9"/>
    <w:rsid w:val="005F35D7"/>
    <w:rsid w:val="005F59B7"/>
    <w:rsid w:val="00600BB7"/>
    <w:rsid w:val="00602D88"/>
    <w:rsid w:val="00605F5D"/>
    <w:rsid w:val="00610328"/>
    <w:rsid w:val="00610B1A"/>
    <w:rsid w:val="00610E13"/>
    <w:rsid w:val="00616EBE"/>
    <w:rsid w:val="00620BEB"/>
    <w:rsid w:val="00626A53"/>
    <w:rsid w:val="00627309"/>
    <w:rsid w:val="00633469"/>
    <w:rsid w:val="00634187"/>
    <w:rsid w:val="00634240"/>
    <w:rsid w:val="00636490"/>
    <w:rsid w:val="00636C04"/>
    <w:rsid w:val="00644D80"/>
    <w:rsid w:val="00647550"/>
    <w:rsid w:val="006477E0"/>
    <w:rsid w:val="00651058"/>
    <w:rsid w:val="006512C6"/>
    <w:rsid w:val="00657176"/>
    <w:rsid w:val="00657255"/>
    <w:rsid w:val="00657FE2"/>
    <w:rsid w:val="006604D7"/>
    <w:rsid w:val="00662C9E"/>
    <w:rsid w:val="006636BA"/>
    <w:rsid w:val="00674B10"/>
    <w:rsid w:val="0068110B"/>
    <w:rsid w:val="0068652D"/>
    <w:rsid w:val="006A72FD"/>
    <w:rsid w:val="006B101C"/>
    <w:rsid w:val="006B7394"/>
    <w:rsid w:val="006C047A"/>
    <w:rsid w:val="006C29F5"/>
    <w:rsid w:val="006C7DAD"/>
    <w:rsid w:val="006D1717"/>
    <w:rsid w:val="006D4B1E"/>
    <w:rsid w:val="006D7CFE"/>
    <w:rsid w:val="006E4574"/>
    <w:rsid w:val="006E6B59"/>
    <w:rsid w:val="006E6E10"/>
    <w:rsid w:val="006F3685"/>
    <w:rsid w:val="006F37B9"/>
    <w:rsid w:val="00700C88"/>
    <w:rsid w:val="00701FB9"/>
    <w:rsid w:val="00702574"/>
    <w:rsid w:val="00703415"/>
    <w:rsid w:val="00704DA4"/>
    <w:rsid w:val="00711C28"/>
    <w:rsid w:val="00712E23"/>
    <w:rsid w:val="00712F84"/>
    <w:rsid w:val="00716307"/>
    <w:rsid w:val="0072056F"/>
    <w:rsid w:val="007221F8"/>
    <w:rsid w:val="007229E3"/>
    <w:rsid w:val="00722AC8"/>
    <w:rsid w:val="007240C2"/>
    <w:rsid w:val="00730A53"/>
    <w:rsid w:val="00731EFD"/>
    <w:rsid w:val="00734327"/>
    <w:rsid w:val="00760BC9"/>
    <w:rsid w:val="0076337D"/>
    <w:rsid w:val="007657E3"/>
    <w:rsid w:val="00766732"/>
    <w:rsid w:val="00767A7D"/>
    <w:rsid w:val="007757F8"/>
    <w:rsid w:val="00783781"/>
    <w:rsid w:val="00784D1E"/>
    <w:rsid w:val="00787630"/>
    <w:rsid w:val="00790667"/>
    <w:rsid w:val="00790F1C"/>
    <w:rsid w:val="00791529"/>
    <w:rsid w:val="007A1E56"/>
    <w:rsid w:val="007A588F"/>
    <w:rsid w:val="007B5289"/>
    <w:rsid w:val="007B787B"/>
    <w:rsid w:val="007C5C9C"/>
    <w:rsid w:val="007C7915"/>
    <w:rsid w:val="007D004E"/>
    <w:rsid w:val="007D3BB1"/>
    <w:rsid w:val="007D65BC"/>
    <w:rsid w:val="007D7059"/>
    <w:rsid w:val="007E06FD"/>
    <w:rsid w:val="007E3F70"/>
    <w:rsid w:val="007E4BBE"/>
    <w:rsid w:val="007F0416"/>
    <w:rsid w:val="007F354F"/>
    <w:rsid w:val="00804D49"/>
    <w:rsid w:val="00806AAB"/>
    <w:rsid w:val="00807954"/>
    <w:rsid w:val="00811CE3"/>
    <w:rsid w:val="008153B4"/>
    <w:rsid w:val="00817B14"/>
    <w:rsid w:val="0082301A"/>
    <w:rsid w:val="008406FB"/>
    <w:rsid w:val="00842064"/>
    <w:rsid w:val="008428E1"/>
    <w:rsid w:val="008503EB"/>
    <w:rsid w:val="00857F36"/>
    <w:rsid w:val="0086445A"/>
    <w:rsid w:val="008740B9"/>
    <w:rsid w:val="00876EB0"/>
    <w:rsid w:val="00876F45"/>
    <w:rsid w:val="008774C6"/>
    <w:rsid w:val="00877B1C"/>
    <w:rsid w:val="00880255"/>
    <w:rsid w:val="00887C5D"/>
    <w:rsid w:val="008929E3"/>
    <w:rsid w:val="0089557B"/>
    <w:rsid w:val="008A7415"/>
    <w:rsid w:val="008B2919"/>
    <w:rsid w:val="008C10A7"/>
    <w:rsid w:val="008C17BE"/>
    <w:rsid w:val="008C68D1"/>
    <w:rsid w:val="008D7A04"/>
    <w:rsid w:val="008E4694"/>
    <w:rsid w:val="008F5C49"/>
    <w:rsid w:val="00903679"/>
    <w:rsid w:val="00924F44"/>
    <w:rsid w:val="009359A5"/>
    <w:rsid w:val="0093684F"/>
    <w:rsid w:val="00940FDA"/>
    <w:rsid w:val="0094143F"/>
    <w:rsid w:val="00956C86"/>
    <w:rsid w:val="00960D37"/>
    <w:rsid w:val="009733DD"/>
    <w:rsid w:val="00974970"/>
    <w:rsid w:val="00974D70"/>
    <w:rsid w:val="00981174"/>
    <w:rsid w:val="00984CDA"/>
    <w:rsid w:val="00990FE5"/>
    <w:rsid w:val="00991613"/>
    <w:rsid w:val="0099476C"/>
    <w:rsid w:val="009A11D3"/>
    <w:rsid w:val="009A3F80"/>
    <w:rsid w:val="009B3AC4"/>
    <w:rsid w:val="009B6A29"/>
    <w:rsid w:val="009B6D9B"/>
    <w:rsid w:val="009D1C0A"/>
    <w:rsid w:val="009D4075"/>
    <w:rsid w:val="009D4A41"/>
    <w:rsid w:val="009E06D3"/>
    <w:rsid w:val="009E098B"/>
    <w:rsid w:val="009E4FB3"/>
    <w:rsid w:val="009E6E3A"/>
    <w:rsid w:val="009F5F39"/>
    <w:rsid w:val="009F5F7F"/>
    <w:rsid w:val="009F7F65"/>
    <w:rsid w:val="00A00168"/>
    <w:rsid w:val="00A01307"/>
    <w:rsid w:val="00A112ED"/>
    <w:rsid w:val="00A14E96"/>
    <w:rsid w:val="00A266AF"/>
    <w:rsid w:val="00A26CCB"/>
    <w:rsid w:val="00A26E87"/>
    <w:rsid w:val="00A36AA2"/>
    <w:rsid w:val="00A37AB3"/>
    <w:rsid w:val="00A41D10"/>
    <w:rsid w:val="00A4476C"/>
    <w:rsid w:val="00A46124"/>
    <w:rsid w:val="00A50729"/>
    <w:rsid w:val="00A5250C"/>
    <w:rsid w:val="00A621D0"/>
    <w:rsid w:val="00A639B9"/>
    <w:rsid w:val="00A657D8"/>
    <w:rsid w:val="00A66AB1"/>
    <w:rsid w:val="00A70F5B"/>
    <w:rsid w:val="00A7645C"/>
    <w:rsid w:val="00A82E9B"/>
    <w:rsid w:val="00A865B9"/>
    <w:rsid w:val="00A907F0"/>
    <w:rsid w:val="00A9299A"/>
    <w:rsid w:val="00A96132"/>
    <w:rsid w:val="00AA2FCE"/>
    <w:rsid w:val="00AA75EF"/>
    <w:rsid w:val="00AB22ED"/>
    <w:rsid w:val="00AB6646"/>
    <w:rsid w:val="00AC3893"/>
    <w:rsid w:val="00AC49D9"/>
    <w:rsid w:val="00AD25C4"/>
    <w:rsid w:val="00AE1D5C"/>
    <w:rsid w:val="00AE56F2"/>
    <w:rsid w:val="00AE7B7A"/>
    <w:rsid w:val="00B0026F"/>
    <w:rsid w:val="00B02124"/>
    <w:rsid w:val="00B04A06"/>
    <w:rsid w:val="00B05109"/>
    <w:rsid w:val="00B141F2"/>
    <w:rsid w:val="00B22C19"/>
    <w:rsid w:val="00B23850"/>
    <w:rsid w:val="00B27547"/>
    <w:rsid w:val="00B41898"/>
    <w:rsid w:val="00B44029"/>
    <w:rsid w:val="00B44EAF"/>
    <w:rsid w:val="00B5444E"/>
    <w:rsid w:val="00B568FE"/>
    <w:rsid w:val="00B62389"/>
    <w:rsid w:val="00B77F98"/>
    <w:rsid w:val="00B8409A"/>
    <w:rsid w:val="00B84622"/>
    <w:rsid w:val="00B85CB4"/>
    <w:rsid w:val="00B93BF6"/>
    <w:rsid w:val="00B9577F"/>
    <w:rsid w:val="00BA2F5C"/>
    <w:rsid w:val="00BA6A39"/>
    <w:rsid w:val="00BA6C81"/>
    <w:rsid w:val="00BA6CD4"/>
    <w:rsid w:val="00BB4E34"/>
    <w:rsid w:val="00BB639C"/>
    <w:rsid w:val="00BC5AD8"/>
    <w:rsid w:val="00BD390E"/>
    <w:rsid w:val="00BE1658"/>
    <w:rsid w:val="00BE17EF"/>
    <w:rsid w:val="00BE741E"/>
    <w:rsid w:val="00BE7E64"/>
    <w:rsid w:val="00BF27D0"/>
    <w:rsid w:val="00BF5997"/>
    <w:rsid w:val="00C007DF"/>
    <w:rsid w:val="00C027C0"/>
    <w:rsid w:val="00C04981"/>
    <w:rsid w:val="00C0737D"/>
    <w:rsid w:val="00C11706"/>
    <w:rsid w:val="00C13656"/>
    <w:rsid w:val="00C1551B"/>
    <w:rsid w:val="00C225B9"/>
    <w:rsid w:val="00C24E1D"/>
    <w:rsid w:val="00C26C11"/>
    <w:rsid w:val="00C322D4"/>
    <w:rsid w:val="00C34D0A"/>
    <w:rsid w:val="00C3601C"/>
    <w:rsid w:val="00C366D3"/>
    <w:rsid w:val="00C420E6"/>
    <w:rsid w:val="00C463D1"/>
    <w:rsid w:val="00C51F03"/>
    <w:rsid w:val="00C57394"/>
    <w:rsid w:val="00C604CE"/>
    <w:rsid w:val="00C63C5C"/>
    <w:rsid w:val="00C720B3"/>
    <w:rsid w:val="00C721C4"/>
    <w:rsid w:val="00C82946"/>
    <w:rsid w:val="00C83EEA"/>
    <w:rsid w:val="00C87D93"/>
    <w:rsid w:val="00C95AA6"/>
    <w:rsid w:val="00CA3C84"/>
    <w:rsid w:val="00CA491B"/>
    <w:rsid w:val="00CA67F1"/>
    <w:rsid w:val="00CA754C"/>
    <w:rsid w:val="00CB7097"/>
    <w:rsid w:val="00CB7153"/>
    <w:rsid w:val="00CB73E0"/>
    <w:rsid w:val="00CC1DE3"/>
    <w:rsid w:val="00CC2A0D"/>
    <w:rsid w:val="00CC2D0C"/>
    <w:rsid w:val="00CD048D"/>
    <w:rsid w:val="00CD1E28"/>
    <w:rsid w:val="00CD513E"/>
    <w:rsid w:val="00CE38A4"/>
    <w:rsid w:val="00CF750C"/>
    <w:rsid w:val="00D03342"/>
    <w:rsid w:val="00D1007C"/>
    <w:rsid w:val="00D11ACE"/>
    <w:rsid w:val="00D16202"/>
    <w:rsid w:val="00D17F32"/>
    <w:rsid w:val="00D20530"/>
    <w:rsid w:val="00D26887"/>
    <w:rsid w:val="00D26A21"/>
    <w:rsid w:val="00D30E65"/>
    <w:rsid w:val="00D32F55"/>
    <w:rsid w:val="00D34675"/>
    <w:rsid w:val="00D34E8B"/>
    <w:rsid w:val="00D4027A"/>
    <w:rsid w:val="00D52566"/>
    <w:rsid w:val="00D537DE"/>
    <w:rsid w:val="00D54834"/>
    <w:rsid w:val="00D62890"/>
    <w:rsid w:val="00D65019"/>
    <w:rsid w:val="00D715EE"/>
    <w:rsid w:val="00D73255"/>
    <w:rsid w:val="00D83123"/>
    <w:rsid w:val="00D847EA"/>
    <w:rsid w:val="00D86A76"/>
    <w:rsid w:val="00D94C94"/>
    <w:rsid w:val="00DA02C3"/>
    <w:rsid w:val="00DA389E"/>
    <w:rsid w:val="00DB2DE7"/>
    <w:rsid w:val="00DB5022"/>
    <w:rsid w:val="00DB7A2B"/>
    <w:rsid w:val="00DB7A70"/>
    <w:rsid w:val="00DC0AE3"/>
    <w:rsid w:val="00DC3817"/>
    <w:rsid w:val="00DC4343"/>
    <w:rsid w:val="00DD0769"/>
    <w:rsid w:val="00DD34C0"/>
    <w:rsid w:val="00DE48E4"/>
    <w:rsid w:val="00DE608C"/>
    <w:rsid w:val="00DE6C25"/>
    <w:rsid w:val="00DF0EC1"/>
    <w:rsid w:val="00DF3A15"/>
    <w:rsid w:val="00DF5FB7"/>
    <w:rsid w:val="00E035EE"/>
    <w:rsid w:val="00E054A4"/>
    <w:rsid w:val="00E054F0"/>
    <w:rsid w:val="00E05E7F"/>
    <w:rsid w:val="00E067BF"/>
    <w:rsid w:val="00E14287"/>
    <w:rsid w:val="00E20017"/>
    <w:rsid w:val="00E20A20"/>
    <w:rsid w:val="00E219E5"/>
    <w:rsid w:val="00E24853"/>
    <w:rsid w:val="00E366CB"/>
    <w:rsid w:val="00E36A96"/>
    <w:rsid w:val="00E44199"/>
    <w:rsid w:val="00E464F9"/>
    <w:rsid w:val="00E5205A"/>
    <w:rsid w:val="00E54640"/>
    <w:rsid w:val="00E6333D"/>
    <w:rsid w:val="00E675EC"/>
    <w:rsid w:val="00E71271"/>
    <w:rsid w:val="00E71C28"/>
    <w:rsid w:val="00E73E38"/>
    <w:rsid w:val="00E73FCE"/>
    <w:rsid w:val="00E74F56"/>
    <w:rsid w:val="00E75108"/>
    <w:rsid w:val="00E76AAF"/>
    <w:rsid w:val="00E77D6C"/>
    <w:rsid w:val="00E8482B"/>
    <w:rsid w:val="00E8531E"/>
    <w:rsid w:val="00E9596D"/>
    <w:rsid w:val="00E9791B"/>
    <w:rsid w:val="00EA13E5"/>
    <w:rsid w:val="00EA3260"/>
    <w:rsid w:val="00EB1204"/>
    <w:rsid w:val="00EB35AA"/>
    <w:rsid w:val="00EC1414"/>
    <w:rsid w:val="00EC695E"/>
    <w:rsid w:val="00ED0125"/>
    <w:rsid w:val="00ED10BB"/>
    <w:rsid w:val="00ED3450"/>
    <w:rsid w:val="00ED37A8"/>
    <w:rsid w:val="00ED3E3F"/>
    <w:rsid w:val="00ED47FC"/>
    <w:rsid w:val="00ED5D1B"/>
    <w:rsid w:val="00ED6CBF"/>
    <w:rsid w:val="00EE001D"/>
    <w:rsid w:val="00EE180E"/>
    <w:rsid w:val="00EE4082"/>
    <w:rsid w:val="00EF45FC"/>
    <w:rsid w:val="00EF4D7E"/>
    <w:rsid w:val="00EF5C45"/>
    <w:rsid w:val="00F10367"/>
    <w:rsid w:val="00F13BBF"/>
    <w:rsid w:val="00F14EA9"/>
    <w:rsid w:val="00F15E2B"/>
    <w:rsid w:val="00F22275"/>
    <w:rsid w:val="00F3221B"/>
    <w:rsid w:val="00F37CCC"/>
    <w:rsid w:val="00F40527"/>
    <w:rsid w:val="00F41D9A"/>
    <w:rsid w:val="00F52ED9"/>
    <w:rsid w:val="00F539CC"/>
    <w:rsid w:val="00F53B67"/>
    <w:rsid w:val="00F548C3"/>
    <w:rsid w:val="00F710D9"/>
    <w:rsid w:val="00F72DB1"/>
    <w:rsid w:val="00F72EFB"/>
    <w:rsid w:val="00F7466C"/>
    <w:rsid w:val="00F76294"/>
    <w:rsid w:val="00F768CD"/>
    <w:rsid w:val="00F768F2"/>
    <w:rsid w:val="00F76E4D"/>
    <w:rsid w:val="00F83065"/>
    <w:rsid w:val="00F83306"/>
    <w:rsid w:val="00F83B8C"/>
    <w:rsid w:val="00F8723C"/>
    <w:rsid w:val="00F966BB"/>
    <w:rsid w:val="00FA02CE"/>
    <w:rsid w:val="00FA0F9C"/>
    <w:rsid w:val="00FA4500"/>
    <w:rsid w:val="00FB41B7"/>
    <w:rsid w:val="00FC1150"/>
    <w:rsid w:val="00FC7001"/>
    <w:rsid w:val="00FC7B78"/>
    <w:rsid w:val="00FD0850"/>
    <w:rsid w:val="00FD34D7"/>
    <w:rsid w:val="00FD71D4"/>
    <w:rsid w:val="00FD7720"/>
    <w:rsid w:val="00FD79F7"/>
    <w:rsid w:val="00FE034F"/>
    <w:rsid w:val="00FE31BE"/>
    <w:rsid w:val="00FE35C9"/>
    <w:rsid w:val="00FE6B51"/>
    <w:rsid w:val="00FE744F"/>
    <w:rsid w:val="00FF3B34"/>
    <w:rsid w:val="00FF4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5E1CFC"/>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5E1CFC"/>
    <w:pPr>
      <w:keepNext/>
      <w:keepLines/>
      <w:spacing w:before="80" w:after="40" w:line="278" w:lineRule="auto"/>
      <w:outlineLvl w:val="4"/>
    </w:pPr>
    <w:rPr>
      <w:rFonts w:asciiTheme="minorHAnsi" w:eastAsiaTheme="majorEastAsia" w:hAnsiTheme="minorHAnsi" w:cstheme="majorBidi"/>
      <w:color w:val="2E74B5" w:themeColor="accent1" w:themeShade="BF"/>
      <w:kern w:val="2"/>
      <w:sz w:val="24"/>
      <w14:ligatures w14:val="standardContextual"/>
    </w:rPr>
  </w:style>
  <w:style w:type="paragraph" w:styleId="Heading6">
    <w:name w:val="heading 6"/>
    <w:basedOn w:val="Normal"/>
    <w:next w:val="Normal"/>
    <w:link w:val="Heading6Char"/>
    <w:semiHidden/>
    <w:unhideWhenUsed/>
    <w:qFormat/>
    <w:rsid w:val="005E1CF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E1CF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E1CF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E1CF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290CB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290CB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290CB4"/>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7"/>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8"/>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77B1C"/>
    <w:pPr>
      <w:spacing w:before="480" w:after="360" w:line="600" w:lineRule="exact"/>
    </w:pPr>
    <w:rPr>
      <w:sz w:val="72"/>
    </w:rPr>
  </w:style>
  <w:style w:type="paragraph" w:customStyle="1" w:styleId="GazetteCoverH2">
    <w:name w:val="Gazette Cover H2"/>
    <w:basedOn w:val="GazetteHeading2"/>
    <w:qFormat/>
    <w:rsid w:val="00877B1C"/>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DB5022"/>
  </w:style>
  <w:style w:type="table" w:customStyle="1" w:styleId="TableGrid2">
    <w:name w:val="Table Grid2"/>
    <w:basedOn w:val="TableNormal"/>
    <w:next w:val="TableGrid"/>
    <w:uiPriority w:val="39"/>
    <w:rsid w:val="00DB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uiPriority w:val="98"/>
    <w:qFormat/>
    <w:rsid w:val="00DB502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DB5022"/>
    <w:pPr>
      <w:spacing w:line="200" w:lineRule="exact"/>
    </w:pPr>
  </w:style>
  <w:style w:type="character" w:styleId="CommentReference">
    <w:name w:val="annotation reference"/>
    <w:basedOn w:val="DefaultParagraphFont"/>
    <w:uiPriority w:val="99"/>
    <w:semiHidden/>
    <w:unhideWhenUsed/>
    <w:rsid w:val="00DB5022"/>
    <w:rPr>
      <w:sz w:val="16"/>
      <w:szCs w:val="16"/>
    </w:rPr>
  </w:style>
  <w:style w:type="paragraph" w:styleId="CommentText">
    <w:name w:val="annotation text"/>
    <w:basedOn w:val="Normal"/>
    <w:link w:val="CommentTextChar"/>
    <w:uiPriority w:val="99"/>
    <w:unhideWhenUsed/>
    <w:rsid w:val="00DB502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5022"/>
    <w:rPr>
      <w:sz w:val="20"/>
      <w:szCs w:val="20"/>
    </w:rPr>
  </w:style>
  <w:style w:type="paragraph" w:styleId="CommentSubject">
    <w:name w:val="annotation subject"/>
    <w:basedOn w:val="CommentText"/>
    <w:next w:val="CommentText"/>
    <w:link w:val="CommentSubjectChar"/>
    <w:uiPriority w:val="99"/>
    <w:semiHidden/>
    <w:unhideWhenUsed/>
    <w:rsid w:val="00DB5022"/>
    <w:rPr>
      <w:b/>
      <w:bCs/>
    </w:rPr>
  </w:style>
  <w:style w:type="character" w:customStyle="1" w:styleId="CommentSubjectChar">
    <w:name w:val="Comment Subject Char"/>
    <w:basedOn w:val="CommentTextChar"/>
    <w:link w:val="CommentSubject"/>
    <w:uiPriority w:val="99"/>
    <w:semiHidden/>
    <w:rsid w:val="00DB5022"/>
    <w:rPr>
      <w:b/>
      <w:bCs/>
      <w:sz w:val="20"/>
      <w:szCs w:val="20"/>
    </w:rPr>
  </w:style>
  <w:style w:type="paragraph" w:styleId="BalloonText">
    <w:name w:val="Balloon Text"/>
    <w:basedOn w:val="Normal"/>
    <w:link w:val="BalloonTextChar"/>
    <w:uiPriority w:val="99"/>
    <w:semiHidden/>
    <w:unhideWhenUsed/>
    <w:rsid w:val="00DB502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DB5022"/>
    <w:rPr>
      <w:rFonts w:ascii="Segoe UI" w:hAnsi="Segoe UI" w:cs="Segoe UI"/>
      <w:sz w:val="18"/>
      <w:szCs w:val="18"/>
    </w:rPr>
  </w:style>
  <w:style w:type="paragraph" w:customStyle="1" w:styleId="RegistrationFieldName">
    <w:name w:val="Registration Field Name"/>
    <w:basedOn w:val="Normal"/>
    <w:rsid w:val="00DB5022"/>
    <w:pPr>
      <w:keepNext/>
      <w:tabs>
        <w:tab w:val="left" w:pos="2700"/>
      </w:tabs>
      <w:spacing w:before="40"/>
    </w:pPr>
    <w:rPr>
      <w:spacing w:val="12"/>
      <w:sz w:val="16"/>
    </w:rPr>
  </w:style>
  <w:style w:type="paragraph" w:customStyle="1" w:styleId="S8Gazetttetableheading">
    <w:name w:val="S8 Gazettte table heading"/>
    <w:basedOn w:val="Normal"/>
    <w:qFormat/>
    <w:rsid w:val="008740B9"/>
    <w:pPr>
      <w:spacing w:before="60" w:after="60"/>
      <w:jc w:val="both"/>
    </w:pPr>
    <w:rPr>
      <w:rFonts w:ascii="Franklin Gothic Medium" w:eastAsiaTheme="minorHAnsi" w:hAnsi="Franklin Gothic Medium" w:cstheme="minorHAnsi"/>
      <w:szCs w:val="22"/>
    </w:rPr>
  </w:style>
  <w:style w:type="character" w:customStyle="1" w:styleId="Heading4Char">
    <w:name w:val="Heading 4 Char"/>
    <w:basedOn w:val="DefaultParagraphFont"/>
    <w:link w:val="Heading4"/>
    <w:uiPriority w:val="9"/>
    <w:semiHidden/>
    <w:rsid w:val="005E1CFC"/>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E1CFC"/>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semiHidden/>
    <w:rsid w:val="005E1CFC"/>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E1CFC"/>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E1CFC"/>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E1CFC"/>
    <w:rPr>
      <w:rFonts w:eastAsiaTheme="majorEastAsia" w:cstheme="majorBidi"/>
      <w:color w:val="272727" w:themeColor="text1" w:themeTint="D8"/>
      <w:kern w:val="2"/>
      <w:sz w:val="24"/>
      <w:szCs w:val="24"/>
      <w14:ligatures w14:val="standardContextual"/>
    </w:rPr>
  </w:style>
  <w:style w:type="paragraph" w:customStyle="1" w:styleId="ArialTemplate">
    <w:name w:val="Arial Template"/>
    <w:basedOn w:val="Normal"/>
    <w:link w:val="ArialTemplateChar"/>
    <w:qFormat/>
    <w:rsid w:val="005E1CFC"/>
    <w:pPr>
      <w:spacing w:before="120" w:after="120" w:line="240" w:lineRule="exact"/>
    </w:pPr>
    <w:rPr>
      <w:rFonts w:eastAsiaTheme="minorHAnsi" w:cs="Arial"/>
      <w:b/>
      <w:sz w:val="17"/>
      <w:szCs w:val="17"/>
    </w:rPr>
  </w:style>
  <w:style w:type="character" w:customStyle="1" w:styleId="ArialTemplateChar">
    <w:name w:val="Arial Template Char"/>
    <w:basedOn w:val="DefaultParagraphFont"/>
    <w:link w:val="ArialTemplate"/>
    <w:rsid w:val="005E1CFC"/>
    <w:rPr>
      <w:rFonts w:ascii="Arial" w:hAnsi="Arial" w:cs="Arial"/>
      <w:b/>
      <w:sz w:val="17"/>
      <w:szCs w:val="17"/>
    </w:rPr>
  </w:style>
  <w:style w:type="paragraph" w:customStyle="1" w:styleId="ArialTable">
    <w:name w:val="Arial Table"/>
    <w:basedOn w:val="Normal"/>
    <w:link w:val="ArialTableChar"/>
    <w:qFormat/>
    <w:rsid w:val="005E1CFC"/>
    <w:pPr>
      <w:spacing w:before="120" w:after="120" w:line="240" w:lineRule="exact"/>
    </w:pPr>
    <w:rPr>
      <w:rFonts w:eastAsiaTheme="minorHAnsi" w:cs="Arial"/>
      <w:bCs/>
      <w:szCs w:val="18"/>
    </w:rPr>
  </w:style>
  <w:style w:type="character" w:customStyle="1" w:styleId="ArialTableChar">
    <w:name w:val="Arial Table Char"/>
    <w:basedOn w:val="DefaultParagraphFont"/>
    <w:link w:val="ArialTable"/>
    <w:rsid w:val="005E1CFC"/>
    <w:rPr>
      <w:rFonts w:ascii="Arial" w:hAnsi="Arial" w:cs="Arial"/>
      <w:bCs/>
      <w:sz w:val="18"/>
      <w:szCs w:val="18"/>
    </w:rPr>
  </w:style>
  <w:style w:type="paragraph" w:customStyle="1" w:styleId="ArialLabelTemplate">
    <w:name w:val="Arial Label Template"/>
    <w:basedOn w:val="Normal"/>
    <w:link w:val="ArialLabelTemplateChar"/>
    <w:qFormat/>
    <w:rsid w:val="005E1CFC"/>
    <w:pPr>
      <w:spacing w:before="120" w:after="120" w:line="240" w:lineRule="exact"/>
      <w:contextualSpacing/>
    </w:pPr>
    <w:rPr>
      <w:rFonts w:eastAsiaTheme="minorHAnsi" w:cs="Arial"/>
      <w:sz w:val="17"/>
      <w:szCs w:val="17"/>
    </w:rPr>
  </w:style>
  <w:style w:type="character" w:customStyle="1" w:styleId="ArialLabelTemplateChar">
    <w:name w:val="Arial Label Template Char"/>
    <w:basedOn w:val="DefaultParagraphFont"/>
    <w:link w:val="ArialLabelTemplate"/>
    <w:rsid w:val="005E1CFC"/>
    <w:rPr>
      <w:rFonts w:ascii="Arial" w:hAnsi="Arial" w:cs="Arial"/>
      <w:sz w:val="17"/>
      <w:szCs w:val="17"/>
    </w:rPr>
  </w:style>
  <w:style w:type="paragraph" w:customStyle="1" w:styleId="ArialTableText">
    <w:name w:val="Arial Table Text"/>
    <w:basedOn w:val="Normal"/>
    <w:link w:val="ArialTableTextChar"/>
    <w:qFormat/>
    <w:rsid w:val="005E1CFC"/>
    <w:pPr>
      <w:spacing w:before="120" w:after="120" w:line="240" w:lineRule="exact"/>
    </w:pPr>
    <w:rPr>
      <w:rFonts w:eastAsiaTheme="minorHAnsi" w:cs="Arial"/>
      <w:szCs w:val="18"/>
    </w:rPr>
  </w:style>
  <w:style w:type="character" w:customStyle="1" w:styleId="ArialTableTextChar">
    <w:name w:val="Arial Table Text Char"/>
    <w:basedOn w:val="DefaultParagraphFont"/>
    <w:link w:val="ArialTableText"/>
    <w:rsid w:val="005E1CFC"/>
    <w:rPr>
      <w:rFonts w:ascii="Arial" w:hAnsi="Arial" w:cs="Arial"/>
      <w:sz w:val="18"/>
      <w:szCs w:val="18"/>
    </w:rPr>
  </w:style>
  <w:style w:type="paragraph" w:customStyle="1" w:styleId="Test2">
    <w:name w:val="Test 2"/>
    <w:basedOn w:val="Normal"/>
    <w:link w:val="Test2Char"/>
    <w:qFormat/>
    <w:rsid w:val="005E1CFC"/>
    <w:pPr>
      <w:spacing w:before="120" w:after="120" w:line="240" w:lineRule="exact"/>
    </w:pPr>
    <w:rPr>
      <w:rFonts w:eastAsiaTheme="minorHAnsi" w:cs="Arial"/>
      <w:bCs/>
      <w:sz w:val="17"/>
      <w:szCs w:val="17"/>
    </w:rPr>
  </w:style>
  <w:style w:type="character" w:customStyle="1" w:styleId="Test2Char">
    <w:name w:val="Test 2 Char"/>
    <w:basedOn w:val="DefaultParagraphFont"/>
    <w:link w:val="Test2"/>
    <w:rsid w:val="005E1CFC"/>
    <w:rPr>
      <w:rFonts w:ascii="Arial" w:hAnsi="Arial" w:cs="Arial"/>
      <w:bCs/>
      <w:sz w:val="17"/>
      <w:szCs w:val="17"/>
    </w:rPr>
  </w:style>
  <w:style w:type="paragraph" w:customStyle="1" w:styleId="ArialTest1">
    <w:name w:val="Arial Test 1"/>
    <w:basedOn w:val="Normal"/>
    <w:link w:val="ArialTest1Char"/>
    <w:qFormat/>
    <w:rsid w:val="005E1CFC"/>
    <w:pPr>
      <w:spacing w:before="120" w:after="120" w:line="240" w:lineRule="exact"/>
    </w:pPr>
    <w:rPr>
      <w:rFonts w:eastAsiaTheme="minorHAnsi" w:cs="Arial"/>
      <w:sz w:val="17"/>
      <w:szCs w:val="17"/>
    </w:rPr>
  </w:style>
  <w:style w:type="character" w:customStyle="1" w:styleId="ArialTest1Char">
    <w:name w:val="Arial Test 1 Char"/>
    <w:basedOn w:val="DefaultParagraphFont"/>
    <w:link w:val="ArialTest1"/>
    <w:rsid w:val="005E1CFC"/>
    <w:rPr>
      <w:rFonts w:ascii="Arial" w:hAnsi="Arial" w:cs="Arial"/>
      <w:sz w:val="17"/>
      <w:szCs w:val="17"/>
    </w:rPr>
  </w:style>
  <w:style w:type="paragraph" w:customStyle="1" w:styleId="ArialTableTest2">
    <w:name w:val="Arial Table Test 2"/>
    <w:basedOn w:val="Normal"/>
    <w:link w:val="ArialTableTest2Char"/>
    <w:qFormat/>
    <w:rsid w:val="005E1CFC"/>
    <w:pPr>
      <w:spacing w:before="120" w:after="120" w:line="240" w:lineRule="exact"/>
    </w:pPr>
    <w:rPr>
      <w:rFonts w:eastAsiaTheme="minorHAnsi" w:cs="Arial"/>
      <w:szCs w:val="18"/>
    </w:rPr>
  </w:style>
  <w:style w:type="character" w:customStyle="1" w:styleId="ArialTableTest2Char">
    <w:name w:val="Arial Table Test 2 Char"/>
    <w:basedOn w:val="DefaultParagraphFont"/>
    <w:link w:val="ArialTableTest2"/>
    <w:rsid w:val="005E1CFC"/>
    <w:rPr>
      <w:rFonts w:ascii="Arial" w:hAnsi="Arial" w:cs="Arial"/>
      <w:sz w:val="18"/>
      <w:szCs w:val="18"/>
    </w:rPr>
  </w:style>
  <w:style w:type="paragraph" w:styleId="Title">
    <w:name w:val="Title"/>
    <w:basedOn w:val="Normal"/>
    <w:next w:val="Normal"/>
    <w:link w:val="TitleChar"/>
    <w:uiPriority w:val="10"/>
    <w:qFormat/>
    <w:rsid w:val="005E1CF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1CF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E1CF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1CF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E1CF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E1CFC"/>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E1CFC"/>
    <w:rPr>
      <w:i/>
      <w:iCs/>
      <w:color w:val="2E74B5" w:themeColor="accent1" w:themeShade="BF"/>
    </w:rPr>
  </w:style>
  <w:style w:type="paragraph" w:styleId="IntenseQuote">
    <w:name w:val="Intense Quote"/>
    <w:basedOn w:val="Normal"/>
    <w:next w:val="Normal"/>
    <w:link w:val="IntenseQuoteChar"/>
    <w:uiPriority w:val="30"/>
    <w:qFormat/>
    <w:rsid w:val="005E1CF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E1CFC"/>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5E1CFC"/>
    <w:rPr>
      <w:b/>
      <w:bCs/>
      <w:smallCaps/>
      <w:color w:val="2E74B5" w:themeColor="accent1" w:themeShade="BF"/>
      <w:spacing w:val="5"/>
    </w:rPr>
  </w:style>
  <w:style w:type="paragraph" w:customStyle="1" w:styleId="TableParagraph">
    <w:name w:val="Table Paragraph"/>
    <w:basedOn w:val="Normal"/>
    <w:uiPriority w:val="1"/>
    <w:qFormat/>
    <w:rsid w:val="005E1CFC"/>
    <w:pPr>
      <w:widowControl w:val="0"/>
      <w:autoSpaceDE w:val="0"/>
      <w:autoSpaceDN w:val="0"/>
      <w:spacing w:before="70"/>
      <w:ind w:left="107"/>
    </w:pPr>
    <w:rPr>
      <w:rFonts w:ascii="Franklin Gothic Medium" w:eastAsia="Franklin Gothic Medium" w:hAnsi="Franklin Gothic Medium" w:cs="Franklin Gothic Medium"/>
      <w:sz w:val="22"/>
      <w:szCs w:val="22"/>
      <w:lang w:val="en-US"/>
    </w:rPr>
  </w:style>
  <w:style w:type="table" w:customStyle="1" w:styleId="TableGrid3">
    <w:name w:val="Table Grid3"/>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C7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FC7B78"/>
    <w:pPr>
      <w:spacing w:after="40"/>
      <w:ind w:left="540"/>
    </w:pPr>
  </w:style>
  <w:style w:type="table" w:customStyle="1" w:styleId="TableGrid7">
    <w:name w:val="Table Grid7"/>
    <w:basedOn w:val="TableNormal"/>
    <w:next w:val="TableGrid"/>
    <w:uiPriority w:val="39"/>
    <w:rsid w:val="0018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Address">
    <w:name w:val="APVMA_Address"/>
    <w:basedOn w:val="Normal"/>
    <w:rsid w:val="00D26887"/>
    <w:pPr>
      <w:tabs>
        <w:tab w:val="left" w:pos="1361"/>
      </w:tabs>
      <w:suppressAutoHyphens/>
      <w:spacing w:after="60" w:line="280" w:lineRule="exact"/>
      <w:ind w:left="567"/>
    </w:pPr>
    <w:rPr>
      <w:rFonts w:cs="Arial"/>
      <w:bCs/>
      <w:kern w:val="20"/>
      <w:sz w:val="19"/>
      <w:u w:color="000000"/>
    </w:rPr>
  </w:style>
  <w:style w:type="numbering" w:customStyle="1" w:styleId="NoList2">
    <w:name w:val="No List2"/>
    <w:next w:val="NoList"/>
    <w:uiPriority w:val="99"/>
    <w:semiHidden/>
    <w:unhideWhenUsed/>
    <w:rsid w:val="00D26A21"/>
  </w:style>
  <w:style w:type="table" w:customStyle="1" w:styleId="TableGrid8">
    <w:name w:val="Table Grid8"/>
    <w:basedOn w:val="TableNormal"/>
    <w:next w:val="TableGrid"/>
    <w:uiPriority w:val="39"/>
    <w:rsid w:val="00D2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D26A21"/>
    <w:rPr>
      <w:rFonts w:ascii="Arial" w:hAnsi="Arial"/>
      <w:color w:val="44546A" w:themeColor="text2"/>
    </w:rPr>
  </w:style>
  <w:style w:type="table" w:customStyle="1" w:styleId="TableGrid9">
    <w:name w:val="Table Grid9"/>
    <w:basedOn w:val="TableNormal"/>
    <w:next w:val="TableGrid"/>
    <w:uiPriority w:val="39"/>
    <w:rsid w:val="00D5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6A76"/>
    <w:rPr>
      <w:color w:val="605E5C"/>
      <w:shd w:val="clear" w:color="auto" w:fill="E1DFDD"/>
    </w:rPr>
  </w:style>
  <w:style w:type="paragraph" w:styleId="NormalWeb">
    <w:name w:val="Normal (Web)"/>
    <w:basedOn w:val="Normal"/>
    <w:uiPriority w:val="99"/>
    <w:semiHidden/>
    <w:unhideWhenUsed/>
    <w:rsid w:val="00CD513E"/>
    <w:rPr>
      <w:rFonts w:ascii="Times New Roman" w:hAnsi="Times New Roman"/>
      <w:sz w:val="24"/>
    </w:rPr>
  </w:style>
  <w:style w:type="table" w:customStyle="1" w:styleId="TableGrid10">
    <w:name w:val="Table Grid10"/>
    <w:basedOn w:val="TableNormal"/>
    <w:next w:val="TableGrid"/>
    <w:uiPriority w:val="39"/>
    <w:rsid w:val="0088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zette">
    <w:name w:val="Gazette"/>
    <w:basedOn w:val="DefaultParagraphFont"/>
    <w:uiPriority w:val="1"/>
    <w:rsid w:val="00602D88"/>
    <w:rPr>
      <w:rFonts w:ascii="Arial" w:hAnsi="Arial"/>
      <w:sz w:val="16"/>
    </w:rPr>
  </w:style>
  <w:style w:type="paragraph" w:customStyle="1" w:styleId="GaztteCoverH1">
    <w:name w:val="Gaztte Cover H1"/>
    <w:basedOn w:val="GazetteHeading1"/>
    <w:qFormat/>
    <w:rsid w:val="00586E2F"/>
    <w:pPr>
      <w:spacing w:before="480" w:after="360" w:line="600" w:lineRule="exact"/>
    </w:pPr>
    <w:rPr>
      <w:sz w:val="72"/>
    </w:rPr>
  </w:style>
  <w:style w:type="paragraph" w:customStyle="1" w:styleId="GazettecoverH20">
    <w:name w:val="Gazette cover H2"/>
    <w:basedOn w:val="GaztteCoverH1"/>
    <w:qFormat/>
    <w:rsid w:val="00586E2F"/>
    <w:pPr>
      <w:spacing w:before="240" w:after="240" w:line="520" w:lineRule="exact"/>
    </w:pPr>
    <w:rPr>
      <w:sz w:val="48"/>
    </w:rPr>
  </w:style>
  <w:style w:type="paragraph" w:customStyle="1" w:styleId="GazetteNormalstrong">
    <w:name w:val="Gazette Normal strong"/>
    <w:basedOn w:val="GazetteNormalText"/>
    <w:qFormat/>
    <w:rsid w:val="00586E2F"/>
    <w:rPr>
      <w:rFonts w:ascii="Franklin Gothic Medium" w:hAnsi="Franklin Gothic Medium"/>
      <w:sz w:val="20"/>
    </w:rPr>
  </w:style>
  <w:style w:type="paragraph" w:customStyle="1" w:styleId="GazetteList-RomanNumerals">
    <w:name w:val="Gazette List - Roman Numerals"/>
    <w:basedOn w:val="BodyText"/>
    <w:rsid w:val="00586E2F"/>
    <w:pPr>
      <w:numPr>
        <w:numId w:val="9"/>
      </w:numPr>
      <w:spacing w:before="240" w:after="240" w:line="280" w:lineRule="exact"/>
    </w:pPr>
  </w:style>
  <w:style w:type="paragraph" w:customStyle="1" w:styleId="Schedule20tabletext">
    <w:name w:val="Schedule 20 table text"/>
    <w:basedOn w:val="Normal"/>
    <w:qFormat/>
    <w:rsid w:val="00842064"/>
    <w:pPr>
      <w:spacing w:before="60" w:after="60"/>
    </w:pPr>
    <w:rPr>
      <w:rFonts w:eastAsiaTheme="minorHAnsi" w:cstheme="minorBidi"/>
      <w:szCs w:val="22"/>
    </w:rPr>
  </w:style>
  <w:style w:type="paragraph" w:customStyle="1" w:styleId="Schedule20tableheader">
    <w:name w:val="Schedule 20 table header"/>
    <w:basedOn w:val="Schedule20tabletext"/>
    <w:qFormat/>
    <w:rsid w:val="00842064"/>
    <w:rPr>
      <w:b/>
      <w:i/>
    </w:rPr>
  </w:style>
  <w:style w:type="paragraph" w:customStyle="1" w:styleId="Schedule20H2">
    <w:name w:val="Schedule 20 H2"/>
    <w:basedOn w:val="GazetteHeading2"/>
    <w:qFormat/>
    <w:rsid w:val="00842064"/>
    <w:pPr>
      <w:spacing w:before="360" w:after="360" w:line="400" w:lineRule="exact"/>
    </w:pPr>
    <w:rPr>
      <w:rFonts w:ascii="Arial" w:hAnsi="Arial"/>
      <w:b/>
      <w:sz w:val="32"/>
    </w:rPr>
  </w:style>
  <w:style w:type="paragraph" w:customStyle="1" w:styleId="Schedule20text">
    <w:name w:val="Schedule 20 text"/>
    <w:basedOn w:val="GazetteNormalText"/>
    <w:qFormat/>
    <w:rsid w:val="0084206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842064"/>
    <w:pPr>
      <w:spacing w:before="240" w:after="0" w:line="280" w:lineRule="exact"/>
    </w:pPr>
    <w:rPr>
      <w:sz w:val="24"/>
    </w:rPr>
  </w:style>
  <w:style w:type="paragraph" w:customStyle="1" w:styleId="Schedule20tablesubhead">
    <w:name w:val="Schedule 20 table subhead"/>
    <w:basedOn w:val="Schedule20tabletext"/>
    <w:qFormat/>
    <w:rsid w:val="00842064"/>
    <w:rPr>
      <w:i/>
    </w:rPr>
  </w:style>
  <w:style w:type="character" w:styleId="FollowedHyperlink">
    <w:name w:val="FollowedHyperlink"/>
    <w:basedOn w:val="DefaultParagraphFont"/>
    <w:uiPriority w:val="99"/>
    <w:semiHidden/>
    <w:unhideWhenUsed/>
    <w:rsid w:val="00817B14"/>
    <w:rPr>
      <w:color w:val="954F72" w:themeColor="followedHyperlink"/>
      <w:u w:val="single"/>
    </w:rPr>
  </w:style>
  <w:style w:type="character" w:styleId="PlaceholderText">
    <w:name w:val="Placeholder Text"/>
    <w:basedOn w:val="DefaultParagraphFont"/>
    <w:uiPriority w:val="99"/>
    <w:semiHidden/>
    <w:rsid w:val="002A1E8F"/>
    <w:rPr>
      <w:color w:val="808080"/>
    </w:rPr>
  </w:style>
  <w:style w:type="table" w:customStyle="1" w:styleId="TableGrid11">
    <w:name w:val="Table Grid11"/>
    <w:basedOn w:val="TableNormal"/>
    <w:next w:val="TableGrid"/>
    <w:rsid w:val="00AA7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20H1">
    <w:name w:val="Schedule 20 H1"/>
    <w:basedOn w:val="Normal"/>
    <w:qFormat/>
    <w:rsid w:val="00F7466C"/>
    <w:pPr>
      <w:spacing w:after="240" w:line="480" w:lineRule="exact"/>
    </w:pPr>
    <w:rPr>
      <w:rFonts w:eastAsiaTheme="minorHAnsi" w:cs="Arial"/>
      <w:b/>
      <w:bCs/>
      <w:iCs/>
      <w:sz w:val="40"/>
      <w:szCs w:val="40"/>
      <w:u w:color="000000"/>
      <w:lang w:eastAsia="en-AU"/>
    </w:rPr>
  </w:style>
  <w:style w:type="paragraph" w:customStyle="1" w:styleId="Schedule20instrumenttext">
    <w:name w:val="Schedule 20 instrument text"/>
    <w:basedOn w:val="Normal"/>
    <w:qFormat/>
    <w:rsid w:val="00F7466C"/>
    <w:pPr>
      <w:pBdr>
        <w:top w:val="nil"/>
        <w:left w:val="nil"/>
        <w:bottom w:val="nil"/>
        <w:right w:val="nil"/>
        <w:between w:val="nil"/>
        <w:bar w:val="nil"/>
      </w:pBdr>
      <w:spacing w:before="240" w:line="280" w:lineRule="exact"/>
    </w:pPr>
    <w:rPr>
      <w:rFonts w:ascii="Times New Roman" w:eastAsia="Arial Unicode MS" w:hAnsi="Times New Roman" w:cs="Arial Unicode MS"/>
      <w:sz w:val="24"/>
      <w:szCs w:val="22"/>
      <w:u w:color="000000"/>
      <w:bdr w:val="nil"/>
      <w:lang w:val="en-US"/>
    </w:rPr>
  </w:style>
  <w:style w:type="paragraph" w:customStyle="1" w:styleId="Schedule20instrumentnote">
    <w:name w:val="Schedule 20 instrument note"/>
    <w:basedOn w:val="Schedule20instrumenttext"/>
    <w:qFormat/>
    <w:rsid w:val="00F7466C"/>
    <w:pPr>
      <w:spacing w:before="120" w:line="240" w:lineRule="auto"/>
      <w:ind w:left="709" w:hanging="567"/>
    </w:pPr>
    <w:rPr>
      <w:iCs/>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eader" Target="header2.xml" Id="rId18" /><Relationship Type="http://schemas.openxmlformats.org/officeDocument/2006/relationships/header" Target="header9.xml" Id="rId26" /><Relationship Type="http://schemas.openxmlformats.org/officeDocument/2006/relationships/hyperlink" Target="https://apvma.gov.au/node/72856" TargetMode="External" Id="rId39" /><Relationship Type="http://schemas.openxmlformats.org/officeDocument/2006/relationships/header" Target="header4.xml" Id="rId21" /><Relationship Type="http://schemas.openxmlformats.org/officeDocument/2006/relationships/hyperlink" Target="mailto:mls@apvma.gov.au" TargetMode="External" Id="rId34" /><Relationship Type="http://schemas.openxmlformats.org/officeDocument/2006/relationships/header" Target="header15.xml" Id="rId42" /><Relationship Type="http://schemas.openxmlformats.org/officeDocument/2006/relationships/hyperlink" Target="https://apvma.gov.au/node/59876" TargetMode="External" Id="rId47" /><Relationship Type="http://schemas.openxmlformats.org/officeDocument/2006/relationships/hyperlink" Target="https://apvma.gov.au/node/59876" TargetMode="External" Id="rId50" /><Relationship Type="http://schemas.openxmlformats.org/officeDocument/2006/relationships/header" Target="header20.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www.agriculture.gov.au/" TargetMode="External" Id="rId29"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https://apvma.gov.au/node/12326" TargetMode="External" Id="rId32" /><Relationship Type="http://schemas.openxmlformats.org/officeDocument/2006/relationships/hyperlink" Target="mailto:enquiries@apvma.gov.au" TargetMode="External" Id="rId37" /><Relationship Type="http://schemas.openxmlformats.org/officeDocument/2006/relationships/hyperlink" Target="mailto:enquiries@apvma.gov.au" TargetMode="External" Id="rId40" /><Relationship Type="http://schemas.openxmlformats.org/officeDocument/2006/relationships/header" Target="header16.xml" Id="rId45" /><Relationship Type="http://schemas.openxmlformats.org/officeDocument/2006/relationships/image" Target="media/image4.png" Id="rId53" /><Relationship Type="http://schemas.openxmlformats.org/officeDocument/2006/relationships/settings" Target="settings.xml" Id="rId5"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image" Target="media/image3.jpg" Id="rId27" /><Relationship Type="http://schemas.openxmlformats.org/officeDocument/2006/relationships/header" Target="header11.xml" Id="rId30" /><Relationship Type="http://schemas.openxmlformats.org/officeDocument/2006/relationships/hyperlink" Target="https://www.legislation.gov.au/Series/F2023L01350" TargetMode="External" Id="rId35" /><Relationship Type="http://schemas.openxmlformats.org/officeDocument/2006/relationships/footer" Target="footer3.xml" Id="rId43" /><Relationship Type="http://schemas.openxmlformats.org/officeDocument/2006/relationships/hyperlink" Target="http://www.legislation.gov.au/" TargetMode="External" Id="rId48" /><Relationship Type="http://schemas.openxmlformats.org/officeDocument/2006/relationships/fontTable" Target="fontTable.xml" Id="rId56" /><Relationship Type="http://schemas.openxmlformats.org/officeDocument/2006/relationships/endnotes" Target="endnotes.xml" Id="rId8" /><Relationship Type="http://schemas.openxmlformats.org/officeDocument/2006/relationships/header" Target="header17.xml"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yperlink" Target="https://apvma.gov.au/node/59876" TargetMode="External" Id="rId17" /><Relationship Type="http://schemas.openxmlformats.org/officeDocument/2006/relationships/header" Target="header8.xml" Id="rId25" /><Relationship Type="http://schemas.openxmlformats.org/officeDocument/2006/relationships/header" Target="header12.xml" Id="rId33" /><Relationship Type="http://schemas.openxmlformats.org/officeDocument/2006/relationships/hyperlink" Target="https://apvma.gov.au/node/72856" TargetMode="External" Id="rId38" /><Relationship Type="http://schemas.openxmlformats.org/officeDocument/2006/relationships/footer" Target="footer5.xml" Id="rId46" /><Relationship Type="http://schemas.openxmlformats.org/officeDocument/2006/relationships/footer" Target="footer2.xml" Id="rId20" /><Relationship Type="http://schemas.openxmlformats.org/officeDocument/2006/relationships/header" Target="header14.xml" Id="rId41" /><Relationship Type="http://schemas.openxmlformats.org/officeDocument/2006/relationships/header" Target="header19.xml" Id="rId54"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eader" Target="header13.xml" Id="rId36" /><Relationship Type="http://schemas.openxmlformats.org/officeDocument/2006/relationships/hyperlink" Target="mailto:enquiries@apvma.gov.au" TargetMode="External" Id="rId49" /><Relationship Type="http://schemas.openxmlformats.org/officeDocument/2006/relationships/theme" Target="theme/theme1.xml" Id="rId57" /><Relationship Type="http://schemas.openxmlformats.org/officeDocument/2006/relationships/image" Target="media/image2.png" Id="rId10" /><Relationship Type="http://schemas.openxmlformats.org/officeDocument/2006/relationships/hyperlink" Target="mailto:controlledchemicals@aff.gov.au" TargetMode="External" Id="rId31" /><Relationship Type="http://schemas.openxmlformats.org/officeDocument/2006/relationships/footer" Target="footer4.xml" Id="rId44" /><Relationship Type="http://schemas.openxmlformats.org/officeDocument/2006/relationships/header" Target="header18.xml" Id="rId52" /><Relationship Type="http://schemas.openxmlformats.org/officeDocument/2006/relationships/customXml" Target="/customXML/item3.xml" Id="R0ff0b652d51842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A3886876</value>
    </field>
    <field name="Objective-Title">
      <value order="0">Gazette No 14, Tuesday 14 July 2026</value>
    </field>
    <field name="Objective-Description">
      <value order="0"/>
    </field>
    <field name="Objective-CreationStamp">
      <value order="0">2026-07-08T04:48:33Z</value>
    </field>
    <field name="Objective-IsApproved">
      <value order="0">false</value>
    </field>
    <field name="Objective-IsPublished">
      <value order="0">false</value>
    </field>
    <field name="Objective-DatePublished">
      <value order="0"/>
    </field>
    <field name="Objective-ModificationStamp">
      <value order="0">2026-07-14T01:20:41Z</value>
    </field>
    <field name="Objective-Owner">
      <value order="0">Justine Smith</value>
    </field>
    <field name="Objective-Path">
      <value order="0">APVMA:PUBLIC AFFAIRS AND COMMUNICATION:03 - Public Affairs and Communications - Digital Communications:04 - Digital Communications - Website - Gazette - 2026-2030:2026:14 Gazette - 14 July 2026:03 Compiled</value>
    </field>
    <field name="Objective-Parent">
      <value order="0">03 Compiled</value>
    </field>
    <field name="Objective-State">
      <value order="0">Being Drafted</value>
    </field>
    <field name="Objective-VersionId">
      <value order="0">vA5868579</value>
    </field>
    <field name="Objective-Version">
      <value order="0">0.8</value>
    </field>
    <field name="Objective-VersionNumber">
      <value order="0">8</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38</Pages>
  <Words>9220</Words>
  <Characters>52279</Characters>
  <Application>Microsoft Office Word</Application>
  <DocSecurity>0</DocSecurity>
  <Lines>2178</Lines>
  <Paragraphs>1662</Paragraphs>
  <ScaleCrop>false</ScaleCrop>
  <HeadingPairs>
    <vt:vector size="2" baseType="variant">
      <vt:variant>
        <vt:lpstr>Title</vt:lpstr>
      </vt:variant>
      <vt:variant>
        <vt:i4>1</vt:i4>
      </vt:variant>
    </vt:vector>
  </HeadingPairs>
  <TitlesOfParts>
    <vt:vector size="1" baseType="lpstr">
      <vt:lpstr>Gazette No 14 Tuesday 14 July 2026</vt:lpstr>
    </vt:vector>
  </TitlesOfParts>
  <Company>APVMA</Company>
  <LinksUpToDate>false</LinksUpToDate>
  <CharactersWithSpaces>59837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14 Tuesday 14 July 2026</dc:title>
  <dc:subject/>
  <dc:creator>APVMA</dc:creator>
  <cp:keywords/>
  <dc:description/>
  <cp:lastModifiedBy>GRIFFIN, Jordanna</cp:lastModifiedBy>
  <cp:revision>80</cp:revision>
  <dcterms:created xsi:type="dcterms:W3CDTF">2026-07-07T02:49:00Z</dcterms:created>
  <dcterms:modified xsi:type="dcterms:W3CDTF">2026-07-14T01:08:00Z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A3886876</vt:lpwstr>
  </property>
  <property fmtid="{D5CDD505-2E9C-101B-9397-08002B2CF9AE}" pid="4" name="Objective-Title">
    <vt:lpwstr>Gazette No 14, Tuesday 14 July 2026</vt:lpwstr>
  </property>
  <property fmtid="{D5CDD505-2E9C-101B-9397-08002B2CF9AE}" pid="5" name="Objective-Description">
    <vt:lpwstr/>
  </property>
  <property fmtid="{D5CDD505-2E9C-101B-9397-08002B2CF9AE}" pid="6" name="Objective-CreationStamp">
    <vt:filetime>2026-07-08T04:48:33Z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2026-07-14T01:20:41Z</vt:filetime>
  </property>
  <property fmtid="{D5CDD505-2E9C-101B-9397-08002B2CF9AE}" pid="11" name="Objective-Owner">
    <vt:lpwstr>Justine Smith</vt:lpwstr>
  </property>
  <property fmtid="{D5CDD505-2E9C-101B-9397-08002B2CF9AE}" pid="12" name="Objective-Path">
    <vt:lpwstr>APVMA:PUBLIC AFFAIRS AND COMMUNICATION:03 - Public Affairs and Communications - Digital Communications:04 - Digital Communications - Website - Gazette - 2026-2030:2026:14 Gazette - 14 July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vA5868579</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