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3A1A" w14:textId="150D3A0F" w:rsidR="008B337B" w:rsidRPr="00F82ABC" w:rsidRDefault="008B337B" w:rsidP="003E1E99">
      <w:pPr>
        <w:pStyle w:val="CoverTitle"/>
        <w:tabs>
          <w:tab w:val="left" w:pos="2820"/>
        </w:tabs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  <w:r w:rsidRPr="00F82ABC">
        <w:rPr>
          <w:noProof/>
        </w:rPr>
        <w:drawing>
          <wp:anchor distT="0" distB="0" distL="114300" distR="114300" simplePos="0" relativeHeight="251659264" behindDoc="1" locked="0" layoutInCell="1" allowOverlap="1" wp14:anchorId="7F7BF9C9" wp14:editId="50218398">
            <wp:simplePos x="0" y="0"/>
            <wp:positionH relativeFrom="page">
              <wp:posOffset>-21414</wp:posOffset>
            </wp:positionH>
            <wp:positionV relativeFrom="paragraph">
              <wp:posOffset>-295077</wp:posOffset>
            </wp:positionV>
            <wp:extent cx="7637780" cy="1228629"/>
            <wp:effectExtent l="0" t="0" r="1270" b="0"/>
            <wp:wrapNone/>
            <wp:docPr id="136533700" name="Picture 2" descr="APV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3700" name="Picture 2" descr="APVMA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780" cy="1228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E99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ab/>
      </w:r>
    </w:p>
    <w:p w14:paraId="26934687" w14:textId="5839ECF1" w:rsidR="008B337B" w:rsidRPr="00F82ABC" w:rsidRDefault="001E1740" w:rsidP="001E1740">
      <w:pPr>
        <w:pStyle w:val="CoverTitle"/>
        <w:tabs>
          <w:tab w:val="left" w:pos="6433"/>
        </w:tabs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  <w:r w:rsidRPr="00F82ABC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ab/>
      </w:r>
    </w:p>
    <w:p w14:paraId="6AC350EC" w14:textId="77777777" w:rsidR="008B337B" w:rsidRPr="00F82ABC" w:rsidRDefault="008B337B" w:rsidP="00F71439">
      <w:pPr>
        <w:pStyle w:val="CoverTitle"/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</w:p>
    <w:p w14:paraId="658B77BD" w14:textId="77777777" w:rsidR="008E46C7" w:rsidRDefault="00D14318" w:rsidP="008E46C7">
      <w:pPr>
        <w:pStyle w:val="Heading1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  <w:r w:rsidRPr="003E1E99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 xml:space="preserve">APVMA </w:t>
      </w:r>
      <w:r w:rsidR="00941227" w:rsidRPr="003E1E99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>Agricultural Chemicals</w:t>
      </w:r>
      <w:r w:rsidR="001E1740" w:rsidRPr="003E1E99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 xml:space="preserve"> </w:t>
      </w:r>
      <w:r w:rsidR="003E1E99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>W</w:t>
      </w:r>
      <w:r w:rsidR="001E1740" w:rsidRPr="003E1E99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 xml:space="preserve">orking </w:t>
      </w:r>
      <w:r w:rsidR="003E1E99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>G</w:t>
      </w:r>
      <w:r w:rsidR="001E1740" w:rsidRPr="003E1E99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>roup</w:t>
      </w:r>
    </w:p>
    <w:p w14:paraId="60C05330" w14:textId="5343A7DC" w:rsidR="00F71439" w:rsidRPr="008E46C7" w:rsidRDefault="00F71439" w:rsidP="008E46C7">
      <w:pPr>
        <w:rPr>
          <w:rStyle w:val="Heading2Char"/>
          <w:rFonts w:ascii="Franklin Gothic Demi" w:eastAsiaTheme="minorHAnsi" w:hAnsi="Franklin Gothic Demi"/>
          <w:bCs/>
          <w:color w:val="353735"/>
          <w:kern w:val="28"/>
          <w:sz w:val="32"/>
          <w:szCs w:val="32"/>
        </w:rPr>
      </w:pPr>
      <w:r w:rsidRPr="008E46C7">
        <w:rPr>
          <w:rStyle w:val="Heading2Char"/>
          <w:rFonts w:eastAsiaTheme="minorHAnsi"/>
          <w:color w:val="747474" w:themeColor="background2" w:themeShade="80"/>
          <w:sz w:val="32"/>
        </w:rPr>
        <w:t xml:space="preserve">Meeting </w:t>
      </w:r>
      <w:r w:rsidR="003E1E99" w:rsidRPr="008E46C7">
        <w:rPr>
          <w:rStyle w:val="Heading2Char"/>
          <w:rFonts w:eastAsiaTheme="minorHAnsi"/>
          <w:color w:val="747474" w:themeColor="background2" w:themeShade="80"/>
          <w:sz w:val="32"/>
        </w:rPr>
        <w:t>s</w:t>
      </w:r>
      <w:r w:rsidRPr="008E46C7">
        <w:rPr>
          <w:rStyle w:val="Heading2Char"/>
          <w:rFonts w:eastAsiaTheme="minorHAnsi"/>
          <w:color w:val="747474" w:themeColor="background2" w:themeShade="80"/>
          <w:sz w:val="32"/>
        </w:rPr>
        <w:t xml:space="preserve">ummary </w:t>
      </w:r>
      <w:r w:rsidR="005B58D1" w:rsidRPr="008E46C7">
        <w:rPr>
          <w:rStyle w:val="Heading2Char"/>
          <w:rFonts w:eastAsiaTheme="minorHAnsi"/>
          <w:color w:val="747474" w:themeColor="background2" w:themeShade="80"/>
          <w:sz w:val="32"/>
        </w:rPr>
        <w:t>–</w:t>
      </w:r>
      <w:r w:rsidRPr="008E46C7">
        <w:rPr>
          <w:rStyle w:val="Heading2Char"/>
          <w:rFonts w:eastAsiaTheme="minorHAnsi"/>
          <w:color w:val="747474" w:themeColor="background2" w:themeShade="80"/>
          <w:sz w:val="32"/>
        </w:rPr>
        <w:t xml:space="preserve"> </w:t>
      </w:r>
      <w:r w:rsidR="003E6D04" w:rsidRPr="008E46C7">
        <w:rPr>
          <w:rStyle w:val="Heading2Char"/>
          <w:rFonts w:eastAsiaTheme="minorHAnsi"/>
          <w:color w:val="747474" w:themeColor="background2" w:themeShade="80"/>
          <w:sz w:val="32"/>
        </w:rPr>
        <w:t>13</w:t>
      </w:r>
      <w:r w:rsidR="003E1E99" w:rsidRPr="008E46C7">
        <w:rPr>
          <w:rStyle w:val="Heading2Char"/>
          <w:rFonts w:eastAsiaTheme="minorHAnsi"/>
          <w:color w:val="747474" w:themeColor="background2" w:themeShade="80"/>
          <w:sz w:val="32"/>
        </w:rPr>
        <w:t xml:space="preserve"> </w:t>
      </w:r>
      <w:r w:rsidR="003E6D04" w:rsidRPr="008E46C7">
        <w:rPr>
          <w:rStyle w:val="Heading2Char"/>
          <w:rFonts w:eastAsiaTheme="minorHAnsi"/>
          <w:color w:val="747474" w:themeColor="background2" w:themeShade="80"/>
          <w:sz w:val="32"/>
        </w:rPr>
        <w:t>May</w:t>
      </w:r>
      <w:r w:rsidR="003E1E99" w:rsidRPr="008E46C7">
        <w:rPr>
          <w:rStyle w:val="Heading2Char"/>
          <w:rFonts w:eastAsiaTheme="minorHAnsi"/>
          <w:color w:val="747474" w:themeColor="background2" w:themeShade="80"/>
          <w:sz w:val="32"/>
        </w:rPr>
        <w:t xml:space="preserve"> 20</w:t>
      </w:r>
      <w:r w:rsidR="003E6D04" w:rsidRPr="008E46C7">
        <w:rPr>
          <w:rStyle w:val="Heading2Char"/>
          <w:rFonts w:eastAsiaTheme="minorHAnsi"/>
          <w:color w:val="747474" w:themeColor="background2" w:themeShade="80"/>
          <w:sz w:val="32"/>
        </w:rPr>
        <w:t>26</w:t>
      </w:r>
    </w:p>
    <w:p w14:paraId="64CBD20F" w14:textId="2BF9A14B" w:rsidR="00F82ABC" w:rsidRPr="005E698D" w:rsidRDefault="00446261" w:rsidP="008E46C7">
      <w:pPr>
        <w:pStyle w:val="Heading2"/>
        <w:rPr>
          <w:rStyle w:val="Heading2Char"/>
          <w:rFonts w:eastAsiaTheme="minorHAnsi"/>
          <w:kern w:val="20"/>
          <w:sz w:val="32"/>
          <w:szCs w:val="32"/>
        </w:rPr>
      </w:pPr>
      <w:r>
        <w:rPr>
          <w:rStyle w:val="Heading2Char"/>
          <w:rFonts w:eastAsiaTheme="minorHAnsi"/>
          <w:kern w:val="20"/>
          <w:sz w:val="32"/>
          <w:szCs w:val="32"/>
        </w:rPr>
        <w:t>APVMA</w:t>
      </w:r>
      <w:r w:rsidR="00F82ABC" w:rsidRPr="005E698D">
        <w:rPr>
          <w:rStyle w:val="Heading2Char"/>
          <w:rFonts w:eastAsiaTheme="minorHAnsi"/>
          <w:kern w:val="20"/>
          <w:sz w:val="32"/>
          <w:szCs w:val="32"/>
        </w:rPr>
        <w:t xml:space="preserve"> </w:t>
      </w:r>
      <w:r w:rsidR="003E1E99">
        <w:rPr>
          <w:rStyle w:val="Heading2Char"/>
          <w:rFonts w:eastAsiaTheme="minorHAnsi"/>
          <w:kern w:val="20"/>
          <w:sz w:val="32"/>
          <w:szCs w:val="32"/>
        </w:rPr>
        <w:t>u</w:t>
      </w:r>
      <w:r w:rsidR="00F82ABC" w:rsidRPr="005E698D">
        <w:rPr>
          <w:rStyle w:val="Heading2Char"/>
          <w:rFonts w:eastAsiaTheme="minorHAnsi"/>
          <w:kern w:val="20"/>
          <w:sz w:val="32"/>
          <w:szCs w:val="32"/>
        </w:rPr>
        <w:t>pdate</w:t>
      </w:r>
    </w:p>
    <w:p w14:paraId="6B16E373" w14:textId="0F68036C" w:rsidR="003E6D04" w:rsidRPr="003E6D04" w:rsidRDefault="00446261" w:rsidP="008E46C7">
      <w:pPr>
        <w:rPr>
          <w:bCs/>
        </w:rPr>
      </w:pPr>
      <w:r w:rsidRPr="003E6D04">
        <w:t xml:space="preserve">The Chair welcomed </w:t>
      </w:r>
      <w:r>
        <w:t xml:space="preserve">new </w:t>
      </w:r>
      <w:r w:rsidRPr="003E6D04">
        <w:t>members</w:t>
      </w:r>
      <w:r>
        <w:t xml:space="preserve"> and </w:t>
      </w:r>
      <w:r w:rsidR="003E6D04" w:rsidRPr="003E6D04">
        <w:t>provided an update on regulatory performance and operations</w:t>
      </w:r>
      <w:r w:rsidR="003560C1">
        <w:t>, a</w:t>
      </w:r>
      <w:r w:rsidR="00A6194B">
        <w:t>nd</w:t>
      </w:r>
      <w:r w:rsidR="003E6D04" w:rsidRPr="003E6D04">
        <w:t xml:space="preserve"> regulatory priorities</w:t>
      </w:r>
      <w:r>
        <w:t xml:space="preserve">. </w:t>
      </w:r>
      <w:r w:rsidR="00A6194B">
        <w:t>The Australian Pesticides and Veterinary Medicines Authority (</w:t>
      </w:r>
      <w:r>
        <w:t>APVMA</w:t>
      </w:r>
      <w:r w:rsidR="00A6194B">
        <w:t>)</w:t>
      </w:r>
      <w:r>
        <w:t xml:space="preserve"> is focused on increasing efficiency and predictability in timeframes, ensuring confidence in the regulatory system, and </w:t>
      </w:r>
      <w:r w:rsidR="00A6194B">
        <w:t xml:space="preserve">progressing </w:t>
      </w:r>
      <w:r>
        <w:t>reforms</w:t>
      </w:r>
      <w:r w:rsidR="00A6194B">
        <w:t>,</w:t>
      </w:r>
      <w:r>
        <w:t xml:space="preserve"> including</w:t>
      </w:r>
      <w:r w:rsidR="003E6D04" w:rsidRPr="003E6D04">
        <w:t xml:space="preserve"> more streamlined regulatory pathways.</w:t>
      </w:r>
    </w:p>
    <w:p w14:paraId="318B46D9" w14:textId="16F6021C" w:rsidR="008E46C7" w:rsidRPr="00082B8A" w:rsidRDefault="003E6D04" w:rsidP="003E6D04">
      <w:pPr>
        <w:pStyle w:val="Heading3"/>
        <w:rPr>
          <w:u w:color="000000"/>
        </w:rPr>
      </w:pPr>
      <w:r w:rsidRPr="00082B8A">
        <w:rPr>
          <w:rStyle w:val="Heading2Char"/>
          <w:rFonts w:eastAsiaTheme="minorHAnsi"/>
          <w:sz w:val="32"/>
          <w:szCs w:val="32"/>
        </w:rPr>
        <w:t xml:space="preserve">Minor </w:t>
      </w:r>
      <w:r w:rsidR="000639ED">
        <w:rPr>
          <w:rStyle w:val="Heading2Char"/>
          <w:rFonts w:eastAsiaTheme="minorHAnsi"/>
          <w:sz w:val="32"/>
          <w:szCs w:val="32"/>
        </w:rPr>
        <w:t>u</w:t>
      </w:r>
      <w:r w:rsidRPr="00082B8A">
        <w:rPr>
          <w:rStyle w:val="Heading2Char"/>
          <w:rFonts w:eastAsiaTheme="minorHAnsi"/>
          <w:sz w:val="32"/>
          <w:szCs w:val="32"/>
        </w:rPr>
        <w:t xml:space="preserve">se </w:t>
      </w:r>
      <w:r w:rsidR="000639ED">
        <w:rPr>
          <w:rStyle w:val="Heading2Char"/>
          <w:rFonts w:eastAsiaTheme="minorHAnsi"/>
          <w:sz w:val="32"/>
          <w:szCs w:val="32"/>
        </w:rPr>
        <w:t>e</w:t>
      </w:r>
      <w:r w:rsidRPr="00082B8A">
        <w:rPr>
          <w:rStyle w:val="Heading2Char"/>
          <w:rFonts w:eastAsiaTheme="minorHAnsi"/>
          <w:sz w:val="32"/>
          <w:szCs w:val="32"/>
        </w:rPr>
        <w:t>nhancements</w:t>
      </w:r>
    </w:p>
    <w:p w14:paraId="32DAC2E7" w14:textId="67B8A47D" w:rsidR="00A6194B" w:rsidRDefault="003E6D04" w:rsidP="008E46C7">
      <w:pPr>
        <w:rPr>
          <w:bCs/>
        </w:rPr>
      </w:pPr>
      <w:r w:rsidRPr="003E6D04">
        <w:t>The APVMA outlined a project to improve long-term access to minor uses, including reducing reliance on permits by transitioning uses onto product labels. Stakeholder consultation is underway.</w:t>
      </w:r>
    </w:p>
    <w:p w14:paraId="6197ADFA" w14:textId="5EE2837A" w:rsidR="003E6D04" w:rsidRPr="003E6D04" w:rsidRDefault="003E6D04" w:rsidP="008E46C7">
      <w:pPr>
        <w:rPr>
          <w:bCs/>
        </w:rPr>
      </w:pPr>
      <w:r w:rsidRPr="003E6D04">
        <w:t>Members discussed opportunities and challenges associated with this work.</w:t>
      </w:r>
    </w:p>
    <w:p w14:paraId="29DDCC11" w14:textId="31F3FA40" w:rsidR="008E46C7" w:rsidRDefault="003E6D04" w:rsidP="008E46C7">
      <w:pPr>
        <w:pStyle w:val="Heading2"/>
        <w:rPr>
          <w:u w:color="000000"/>
        </w:rPr>
      </w:pPr>
      <w:r w:rsidRPr="003E6D04">
        <w:rPr>
          <w:rStyle w:val="Heading2Char"/>
          <w:rFonts w:eastAsiaTheme="minorHAnsi"/>
          <w:kern w:val="20"/>
          <w:sz w:val="32"/>
          <w:szCs w:val="32"/>
        </w:rPr>
        <w:t xml:space="preserve">Chemical </w:t>
      </w:r>
      <w:r w:rsidR="000639ED">
        <w:rPr>
          <w:rStyle w:val="Heading2Char"/>
          <w:rFonts w:eastAsiaTheme="minorHAnsi"/>
          <w:kern w:val="20"/>
          <w:sz w:val="32"/>
          <w:szCs w:val="32"/>
        </w:rPr>
        <w:t>r</w:t>
      </w:r>
      <w:r w:rsidRPr="003E6D04">
        <w:rPr>
          <w:rStyle w:val="Heading2Char"/>
          <w:rFonts w:eastAsiaTheme="minorHAnsi"/>
          <w:kern w:val="20"/>
          <w:sz w:val="32"/>
          <w:szCs w:val="32"/>
        </w:rPr>
        <w:t xml:space="preserve">eview </w:t>
      </w:r>
      <w:r w:rsidR="000639ED">
        <w:rPr>
          <w:rStyle w:val="Heading2Char"/>
          <w:rFonts w:eastAsiaTheme="minorHAnsi"/>
          <w:kern w:val="20"/>
          <w:sz w:val="32"/>
          <w:szCs w:val="32"/>
        </w:rPr>
        <w:t>u</w:t>
      </w:r>
      <w:r w:rsidRPr="003E6D04">
        <w:rPr>
          <w:rStyle w:val="Heading2Char"/>
          <w:rFonts w:eastAsiaTheme="minorHAnsi"/>
          <w:kern w:val="20"/>
          <w:sz w:val="32"/>
          <w:szCs w:val="32"/>
        </w:rPr>
        <w:t>pdate</w:t>
      </w:r>
    </w:p>
    <w:p w14:paraId="4E76B14D" w14:textId="70B34EAA" w:rsidR="003E6D04" w:rsidRPr="003E6D04" w:rsidRDefault="003E6D04" w:rsidP="008E46C7">
      <w:pPr>
        <w:rPr>
          <w:bCs/>
        </w:rPr>
      </w:pPr>
      <w:r w:rsidRPr="003E6D04">
        <w:t xml:space="preserve">The APVMA provided a high-level update on the chemical review program, noting </w:t>
      </w:r>
      <w:r w:rsidR="00446261" w:rsidRPr="003E6D04">
        <w:t>recent regulatory actions</w:t>
      </w:r>
      <w:r w:rsidR="00446261">
        <w:t xml:space="preserve">, </w:t>
      </w:r>
      <w:r w:rsidRPr="003E6D04">
        <w:t>progress on priority reviews</w:t>
      </w:r>
      <w:r w:rsidR="00446261">
        <w:t xml:space="preserve"> </w:t>
      </w:r>
      <w:r w:rsidRPr="003E6D04">
        <w:t>and</w:t>
      </w:r>
      <w:r w:rsidR="00446261">
        <w:t xml:space="preserve"> publication of u</w:t>
      </w:r>
      <w:r w:rsidRPr="003E6D04">
        <w:t>pdated priorities for future reviews.</w:t>
      </w:r>
    </w:p>
    <w:p w14:paraId="2D7296BD" w14:textId="219803A3" w:rsidR="00446261" w:rsidRDefault="00446261" w:rsidP="008E46C7">
      <w:pPr>
        <w:pStyle w:val="Heading2"/>
        <w:rPr>
          <w:rStyle w:val="Heading2Char"/>
          <w:rFonts w:eastAsiaTheme="minorHAnsi"/>
          <w:kern w:val="20"/>
          <w:sz w:val="32"/>
          <w:szCs w:val="32"/>
        </w:rPr>
      </w:pPr>
      <w:r>
        <w:rPr>
          <w:rStyle w:val="Heading2Char"/>
          <w:rFonts w:eastAsiaTheme="minorHAnsi"/>
          <w:kern w:val="20"/>
          <w:sz w:val="32"/>
          <w:szCs w:val="32"/>
        </w:rPr>
        <w:t xml:space="preserve">Phosphine </w:t>
      </w:r>
      <w:r w:rsidR="000639ED">
        <w:rPr>
          <w:rStyle w:val="Heading2Char"/>
          <w:rFonts w:eastAsiaTheme="minorHAnsi"/>
          <w:kern w:val="20"/>
          <w:sz w:val="32"/>
          <w:szCs w:val="32"/>
        </w:rPr>
        <w:t>l</w:t>
      </w:r>
      <w:r>
        <w:rPr>
          <w:rStyle w:val="Heading2Char"/>
          <w:rFonts w:eastAsiaTheme="minorHAnsi"/>
          <w:kern w:val="20"/>
          <w:sz w:val="32"/>
          <w:szCs w:val="32"/>
        </w:rPr>
        <w:t>abels</w:t>
      </w:r>
    </w:p>
    <w:p w14:paraId="200D9BE4" w14:textId="3E598305" w:rsidR="00446261" w:rsidRPr="003E6D04" w:rsidRDefault="00446261" w:rsidP="008E46C7">
      <w:pPr>
        <w:rPr>
          <w:bCs/>
        </w:rPr>
      </w:pPr>
      <w:r>
        <w:t xml:space="preserve">A member raised changes to worker safety limits for phosphine, and potential implications to the grains industry. </w:t>
      </w:r>
      <w:r w:rsidR="00A6194B">
        <w:t xml:space="preserve">The </w:t>
      </w:r>
      <w:r>
        <w:t>APVMA outlined actions, including stakeholder engagement in coming months.</w:t>
      </w:r>
    </w:p>
    <w:p w14:paraId="3EA90F45" w14:textId="5156E4AD" w:rsidR="00041FD3" w:rsidRDefault="003E6D04" w:rsidP="008E46C7">
      <w:pPr>
        <w:pStyle w:val="Heading2"/>
        <w:rPr>
          <w:rStyle w:val="Heading2Char"/>
          <w:rFonts w:eastAsiaTheme="minorHAnsi"/>
          <w:kern w:val="20"/>
          <w:sz w:val="32"/>
          <w:szCs w:val="32"/>
        </w:rPr>
      </w:pPr>
      <w:r>
        <w:rPr>
          <w:rStyle w:val="Heading2Char"/>
          <w:rFonts w:eastAsiaTheme="minorHAnsi"/>
          <w:kern w:val="20"/>
          <w:sz w:val="32"/>
          <w:szCs w:val="32"/>
        </w:rPr>
        <w:t xml:space="preserve">Working </w:t>
      </w:r>
      <w:r w:rsidR="000639ED">
        <w:rPr>
          <w:rStyle w:val="Heading2Char"/>
          <w:rFonts w:eastAsiaTheme="minorHAnsi"/>
          <w:kern w:val="20"/>
          <w:sz w:val="32"/>
          <w:szCs w:val="32"/>
        </w:rPr>
        <w:t>g</w:t>
      </w:r>
      <w:r>
        <w:rPr>
          <w:rStyle w:val="Heading2Char"/>
          <w:rFonts w:eastAsiaTheme="minorHAnsi"/>
          <w:kern w:val="20"/>
          <w:sz w:val="32"/>
          <w:szCs w:val="32"/>
        </w:rPr>
        <w:t xml:space="preserve">roup </w:t>
      </w:r>
      <w:r w:rsidR="000639ED">
        <w:rPr>
          <w:rStyle w:val="Heading2Char"/>
          <w:rFonts w:eastAsiaTheme="minorHAnsi"/>
          <w:kern w:val="20"/>
          <w:sz w:val="32"/>
          <w:szCs w:val="32"/>
        </w:rPr>
        <w:t>a</w:t>
      </w:r>
      <w:r>
        <w:rPr>
          <w:rStyle w:val="Heading2Char"/>
          <w:rFonts w:eastAsiaTheme="minorHAnsi"/>
          <w:kern w:val="20"/>
          <w:sz w:val="32"/>
          <w:szCs w:val="32"/>
        </w:rPr>
        <w:t>ctivities</w:t>
      </w:r>
    </w:p>
    <w:p w14:paraId="5BC026CF" w14:textId="56495D49" w:rsidR="003E6D04" w:rsidRPr="003E6D04" w:rsidRDefault="003E6D04" w:rsidP="008E46C7">
      <w:pPr>
        <w:rPr>
          <w:bCs/>
        </w:rPr>
      </w:pPr>
      <w:r w:rsidRPr="003E6D04">
        <w:t xml:space="preserve">Members discussed opportunities to improve </w:t>
      </w:r>
      <w:r w:rsidR="00446261">
        <w:t>timeframe</w:t>
      </w:r>
      <w:r w:rsidRPr="003E6D04">
        <w:t xml:space="preserve"> predictability</w:t>
      </w:r>
      <w:r w:rsidR="000A3047">
        <w:t xml:space="preserve"> </w:t>
      </w:r>
      <w:r w:rsidRPr="003E6D04">
        <w:t>and highlighted the importance of aligning regulatory approaches with practical industry needs.</w:t>
      </w:r>
    </w:p>
    <w:sectPr w:rsidR="003E6D04" w:rsidRPr="003E6D04" w:rsidSect="00F71439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301"/>
    <w:multiLevelType w:val="hybridMultilevel"/>
    <w:tmpl w:val="A6E40CCA"/>
    <w:lvl w:ilvl="0" w:tplc="053AE648">
      <w:start w:val="1"/>
      <w:numFmt w:val="bullet"/>
      <w:pStyle w:val="Bullet2"/>
      <w:lvlText w:val="–"/>
      <w:lvlJc w:val="left"/>
      <w:pPr>
        <w:ind w:left="7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5E1"/>
    <w:multiLevelType w:val="multilevel"/>
    <w:tmpl w:val="8BBA0760"/>
    <w:lvl w:ilvl="0">
      <w:start w:val="1"/>
      <w:numFmt w:val="decimal"/>
      <w:pStyle w:val="Bulletendas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750699"/>
    <w:multiLevelType w:val="hybridMultilevel"/>
    <w:tmpl w:val="801ACA2E"/>
    <w:lvl w:ilvl="0" w:tplc="EEB63BD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63576"/>
    <w:multiLevelType w:val="hybridMultilevel"/>
    <w:tmpl w:val="27684214"/>
    <w:lvl w:ilvl="0" w:tplc="1AD60716">
      <w:start w:val="1"/>
      <w:numFmt w:val="bullet"/>
      <w:pStyle w:val="APVMABullet3"/>
      <w:lvlText w:val="–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385860"/>
        <w:sz w:val="20"/>
        <w:szCs w:val="18"/>
      </w:rPr>
    </w:lvl>
    <w:lvl w:ilvl="1" w:tplc="EF2619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F6CFC"/>
    <w:multiLevelType w:val="hybridMultilevel"/>
    <w:tmpl w:val="E2BCE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A24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764298">
    <w:abstractNumId w:val="3"/>
  </w:num>
  <w:num w:numId="2" w16cid:durableId="1045450813">
    <w:abstractNumId w:val="0"/>
  </w:num>
  <w:num w:numId="3" w16cid:durableId="1910646940">
    <w:abstractNumId w:val="2"/>
  </w:num>
  <w:num w:numId="4" w16cid:durableId="662320952">
    <w:abstractNumId w:val="0"/>
  </w:num>
  <w:num w:numId="5" w16cid:durableId="508838528">
    <w:abstractNumId w:val="1"/>
  </w:num>
  <w:num w:numId="6" w16cid:durableId="1509250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39"/>
    <w:rsid w:val="00041FD3"/>
    <w:rsid w:val="000639ED"/>
    <w:rsid w:val="00082B8A"/>
    <w:rsid w:val="000A3047"/>
    <w:rsid w:val="000B4FFD"/>
    <w:rsid w:val="000E1EE3"/>
    <w:rsid w:val="00113E05"/>
    <w:rsid w:val="00115BEA"/>
    <w:rsid w:val="00127F4E"/>
    <w:rsid w:val="00166804"/>
    <w:rsid w:val="001B30C5"/>
    <w:rsid w:val="001E1740"/>
    <w:rsid w:val="001E5573"/>
    <w:rsid w:val="00216653"/>
    <w:rsid w:val="00224DEA"/>
    <w:rsid w:val="002335E6"/>
    <w:rsid w:val="002D6745"/>
    <w:rsid w:val="002E6778"/>
    <w:rsid w:val="00315B1F"/>
    <w:rsid w:val="003367C5"/>
    <w:rsid w:val="003560C1"/>
    <w:rsid w:val="003C00C9"/>
    <w:rsid w:val="003E1E99"/>
    <w:rsid w:val="003E6D04"/>
    <w:rsid w:val="003F2390"/>
    <w:rsid w:val="00446261"/>
    <w:rsid w:val="004A60C0"/>
    <w:rsid w:val="00507163"/>
    <w:rsid w:val="005419F6"/>
    <w:rsid w:val="00544275"/>
    <w:rsid w:val="00552FAC"/>
    <w:rsid w:val="00554EAB"/>
    <w:rsid w:val="005A0DBA"/>
    <w:rsid w:val="005B58D1"/>
    <w:rsid w:val="005F42A1"/>
    <w:rsid w:val="006141EC"/>
    <w:rsid w:val="00673A80"/>
    <w:rsid w:val="0067453C"/>
    <w:rsid w:val="007377B3"/>
    <w:rsid w:val="00767A69"/>
    <w:rsid w:val="00786660"/>
    <w:rsid w:val="00796633"/>
    <w:rsid w:val="007F220A"/>
    <w:rsid w:val="00822A20"/>
    <w:rsid w:val="008776ED"/>
    <w:rsid w:val="0089385B"/>
    <w:rsid w:val="008B337B"/>
    <w:rsid w:val="008B3816"/>
    <w:rsid w:val="008B5B41"/>
    <w:rsid w:val="008E46C7"/>
    <w:rsid w:val="008E797F"/>
    <w:rsid w:val="0091264B"/>
    <w:rsid w:val="00941227"/>
    <w:rsid w:val="0095015A"/>
    <w:rsid w:val="00993D22"/>
    <w:rsid w:val="00A328C7"/>
    <w:rsid w:val="00A3671B"/>
    <w:rsid w:val="00A47507"/>
    <w:rsid w:val="00A6194B"/>
    <w:rsid w:val="00B42E31"/>
    <w:rsid w:val="00B77B08"/>
    <w:rsid w:val="00B9185E"/>
    <w:rsid w:val="00BC0B0D"/>
    <w:rsid w:val="00BC5D57"/>
    <w:rsid w:val="00BE5628"/>
    <w:rsid w:val="00C05471"/>
    <w:rsid w:val="00C10AC7"/>
    <w:rsid w:val="00C404E7"/>
    <w:rsid w:val="00CD5683"/>
    <w:rsid w:val="00CD6C90"/>
    <w:rsid w:val="00CE6251"/>
    <w:rsid w:val="00CF58C0"/>
    <w:rsid w:val="00D04851"/>
    <w:rsid w:val="00D14318"/>
    <w:rsid w:val="00D242E2"/>
    <w:rsid w:val="00D27B92"/>
    <w:rsid w:val="00D612DA"/>
    <w:rsid w:val="00D6791F"/>
    <w:rsid w:val="00D82EA1"/>
    <w:rsid w:val="00E05167"/>
    <w:rsid w:val="00E33148"/>
    <w:rsid w:val="00E96A7E"/>
    <w:rsid w:val="00EF432E"/>
    <w:rsid w:val="00F26DDD"/>
    <w:rsid w:val="00F71439"/>
    <w:rsid w:val="00F82ABC"/>
    <w:rsid w:val="00F94911"/>
    <w:rsid w:val="00FC47B1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ADBA"/>
  <w15:chartTrackingRefBased/>
  <w15:docId w15:val="{DE8CE622-0081-4E1C-9489-B6B5AD92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E99"/>
    <w:pPr>
      <w:spacing w:before="280" w:after="280" w:line="320" w:lineRule="exact"/>
    </w:pPr>
    <w:rPr>
      <w:rFonts w:ascii="Arial" w:hAnsi="Arial"/>
    </w:rPr>
  </w:style>
  <w:style w:type="paragraph" w:styleId="Heading1">
    <w:name w:val="heading 1"/>
    <w:aliases w:val="APVMA_H1"/>
    <w:basedOn w:val="CoverTitle"/>
    <w:next w:val="Normal"/>
    <w:link w:val="Heading1Char"/>
    <w:qFormat/>
    <w:rsid w:val="003E1E99"/>
    <w:pPr>
      <w:jc w:val="left"/>
      <w:outlineLvl w:val="0"/>
    </w:pPr>
    <w:rPr>
      <w:rFonts w:eastAsiaTheme="minorHAnsi"/>
    </w:rPr>
  </w:style>
  <w:style w:type="paragraph" w:styleId="Heading2">
    <w:name w:val="heading 2"/>
    <w:aliases w:val="APVMA_H2"/>
    <w:basedOn w:val="Heading1"/>
    <w:next w:val="Normal"/>
    <w:link w:val="Heading2Char"/>
    <w:qFormat/>
    <w:rsid w:val="004A60C0"/>
    <w:pPr>
      <w:numPr>
        <w:ilvl w:val="1"/>
      </w:numPr>
      <w:tabs>
        <w:tab w:val="num" w:pos="907"/>
      </w:tabs>
      <w:spacing w:before="400" w:after="0" w:line="320" w:lineRule="exact"/>
      <w:outlineLvl w:val="1"/>
    </w:pPr>
    <w:rPr>
      <w:kern w:val="0"/>
      <w:sz w:val="28"/>
      <w:szCs w:val="28"/>
    </w:rPr>
  </w:style>
  <w:style w:type="paragraph" w:styleId="Heading3">
    <w:name w:val="heading 3"/>
    <w:aliases w:val="APVMA_H3"/>
    <w:basedOn w:val="Heading1"/>
    <w:next w:val="Normal"/>
    <w:link w:val="Heading3Char"/>
    <w:uiPriority w:val="3"/>
    <w:qFormat/>
    <w:rsid w:val="003E1E99"/>
    <w:pPr>
      <w:outlineLvl w:val="2"/>
    </w:pPr>
    <w:rPr>
      <w:rFonts w:ascii="Franklin Gothic Medium" w:hAnsi="Franklin Gothic Medium"/>
      <w:color w:val="0E2841" w:themeColor="text2"/>
      <w:kern w:val="20"/>
      <w:sz w:val="32"/>
    </w:rPr>
  </w:style>
  <w:style w:type="paragraph" w:styleId="Heading4">
    <w:name w:val="heading 4"/>
    <w:aliases w:val="APVMA_H4"/>
    <w:basedOn w:val="Heading3"/>
    <w:next w:val="Normal"/>
    <w:link w:val="Heading4Char"/>
    <w:uiPriority w:val="4"/>
    <w:rsid w:val="003E1E99"/>
    <w:pPr>
      <w:numPr>
        <w:ilvl w:val="3"/>
      </w:numPr>
      <w:tabs>
        <w:tab w:val="num" w:pos="907"/>
      </w:tabs>
      <w:spacing w:before="240" w:after="240" w:line="320" w:lineRule="exact"/>
      <w:outlineLvl w:val="3"/>
    </w:pPr>
    <w:rPr>
      <w:rFonts w:ascii="Franklin Gothic Demi" w:hAnsi="Franklin Gothic Demi"/>
      <w:sz w:val="28"/>
      <w:szCs w:val="28"/>
    </w:rPr>
  </w:style>
  <w:style w:type="paragraph" w:styleId="Heading5">
    <w:name w:val="heading 5"/>
    <w:aliases w:val="APVMA_H5"/>
    <w:basedOn w:val="Heading4"/>
    <w:next w:val="Normal"/>
    <w:link w:val="Heading5Char"/>
    <w:uiPriority w:val="4"/>
    <w:rsid w:val="004A60C0"/>
    <w:pPr>
      <w:numPr>
        <w:ilvl w:val="4"/>
      </w:numPr>
      <w:tabs>
        <w:tab w:val="num" w:pos="907"/>
      </w:tabs>
      <w:spacing w:before="260"/>
      <w:outlineLvl w:val="4"/>
    </w:pPr>
    <w:rPr>
      <w:sz w:val="2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VMAAddress">
    <w:name w:val="APVMA_Address"/>
    <w:basedOn w:val="Normal"/>
    <w:uiPriority w:val="4"/>
    <w:rsid w:val="004A60C0"/>
    <w:pPr>
      <w:tabs>
        <w:tab w:val="left" w:pos="1361"/>
      </w:tabs>
      <w:suppressAutoHyphens/>
      <w:spacing w:after="60" w:line="280" w:lineRule="exact"/>
      <w:ind w:left="567"/>
    </w:pPr>
    <w:rPr>
      <w:rFonts w:eastAsia="Times New Roman" w:cs="Arial"/>
      <w:bCs/>
      <w:color w:val="000000" w:themeColor="text1" w:themeShade="80"/>
      <w:kern w:val="20"/>
      <w:sz w:val="19"/>
      <w:u w:color="000000"/>
      <w14:ligatures w14:val="none"/>
    </w:rPr>
  </w:style>
  <w:style w:type="paragraph" w:customStyle="1" w:styleId="AppendixH1">
    <w:name w:val="Appendix_H1"/>
    <w:basedOn w:val="Normal"/>
    <w:next w:val="Normal"/>
    <w:uiPriority w:val="4"/>
    <w:rsid w:val="004A60C0"/>
    <w:pPr>
      <w:keepNext/>
      <w:keepLines/>
      <w:tabs>
        <w:tab w:val="left" w:pos="2058"/>
      </w:tabs>
      <w:suppressAutoHyphens/>
      <w:spacing w:after="80" w:line="360" w:lineRule="exact"/>
      <w:ind w:left="2044" w:hanging="2044"/>
      <w:outlineLvl w:val="0"/>
    </w:pPr>
    <w:rPr>
      <w:rFonts w:ascii="Franklin Gothic Medium" w:eastAsia="Times New Roman" w:hAnsi="Franklin Gothic Medium" w:cs="Arial"/>
      <w:bCs/>
      <w:color w:val="0E2841" w:themeColor="text2"/>
      <w:kern w:val="20"/>
      <w:sz w:val="32"/>
      <w:szCs w:val="30"/>
      <w:u w:color="000000"/>
      <w14:ligatures w14:val="none"/>
    </w:rPr>
  </w:style>
  <w:style w:type="paragraph" w:customStyle="1" w:styleId="AppendixH2">
    <w:name w:val="Appendix_H2"/>
    <w:basedOn w:val="Normal"/>
    <w:next w:val="Normal"/>
    <w:uiPriority w:val="4"/>
    <w:rsid w:val="004A60C0"/>
    <w:pPr>
      <w:keepNext/>
      <w:keepLines/>
      <w:tabs>
        <w:tab w:val="num" w:pos="907"/>
      </w:tabs>
      <w:suppressAutoHyphens/>
      <w:spacing w:before="400" w:after="0"/>
      <w:outlineLvl w:val="1"/>
    </w:pPr>
    <w:rPr>
      <w:rFonts w:ascii="Franklin Gothic Medium" w:eastAsia="Times New Roman" w:hAnsi="Franklin Gothic Medium" w:cs="Arial"/>
      <w:bCs/>
      <w:color w:val="0E2841" w:themeColor="text2"/>
      <w:kern w:val="0"/>
      <w:sz w:val="28"/>
      <w:szCs w:val="28"/>
      <w:u w:color="000000"/>
      <w14:ligatures w14:val="none"/>
    </w:rPr>
  </w:style>
  <w:style w:type="paragraph" w:customStyle="1" w:styleId="AppendixH3">
    <w:name w:val="Appendix_H3"/>
    <w:basedOn w:val="Normal"/>
    <w:next w:val="Normal"/>
    <w:uiPriority w:val="4"/>
    <w:rsid w:val="004A60C0"/>
    <w:pPr>
      <w:keepNext/>
      <w:keepLines/>
      <w:numPr>
        <w:ilvl w:val="2"/>
      </w:numPr>
      <w:tabs>
        <w:tab w:val="num" w:pos="907"/>
      </w:tabs>
      <w:suppressAutoHyphens/>
      <w:spacing w:before="320" w:after="0" w:line="280" w:lineRule="exact"/>
      <w:outlineLvl w:val="2"/>
    </w:pPr>
    <w:rPr>
      <w:rFonts w:ascii="Franklin Gothic Medium" w:eastAsia="Times New Roman" w:hAnsi="Franklin Gothic Medium" w:cs="Arial"/>
      <w:color w:val="0E2841" w:themeColor="text2"/>
      <w:kern w:val="0"/>
      <w:szCs w:val="26"/>
      <w:u w:color="000000"/>
      <w14:ligatures w14:val="none"/>
    </w:rPr>
  </w:style>
  <w:style w:type="paragraph" w:customStyle="1" w:styleId="APVMABullet3">
    <w:name w:val="APVMA_Bullet3"/>
    <w:basedOn w:val="Normal"/>
    <w:uiPriority w:val="4"/>
    <w:rsid w:val="004A60C0"/>
    <w:pPr>
      <w:numPr>
        <w:numId w:val="1"/>
      </w:numPr>
      <w:suppressAutoHyphens/>
      <w:spacing w:before="120" w:after="120" w:line="280" w:lineRule="exact"/>
    </w:pPr>
    <w:rPr>
      <w:rFonts w:eastAsia="Times New Roman" w:cs="Arial"/>
      <w:color w:val="000000" w:themeColor="text1" w:themeShade="80"/>
      <w:kern w:val="20"/>
      <w:sz w:val="19"/>
      <w:u w:color="000000"/>
      <w14:ligatures w14:val="none"/>
    </w:rPr>
  </w:style>
  <w:style w:type="paragraph" w:customStyle="1" w:styleId="APVMACoverDate">
    <w:name w:val="APVMA_Cover_Date"/>
    <w:basedOn w:val="Normal"/>
    <w:uiPriority w:val="4"/>
    <w:rsid w:val="004A60C0"/>
    <w:pPr>
      <w:spacing w:before="100" w:after="100" w:line="240" w:lineRule="atLeast"/>
    </w:pPr>
    <w:rPr>
      <w:rFonts w:ascii="Orator Std" w:eastAsia="Times New Roman" w:hAnsi="Orator Std" w:cs="Times New Roman"/>
      <w:caps/>
      <w:color w:val="F8F8F8"/>
      <w:kern w:val="0"/>
      <w14:ligatures w14:val="none"/>
    </w:rPr>
  </w:style>
  <w:style w:type="paragraph" w:customStyle="1" w:styleId="APVMAImage">
    <w:name w:val="APVMA_Image"/>
    <w:basedOn w:val="Normal"/>
    <w:uiPriority w:val="4"/>
    <w:rsid w:val="004A60C0"/>
    <w:pPr>
      <w:spacing w:before="240" w:after="240" w:line="240" w:lineRule="atLeast"/>
    </w:pPr>
    <w:rPr>
      <w:rFonts w:eastAsia="Times New Roman" w:cs="Times New Roman"/>
      <w:color w:val="000000" w:themeColor="text1" w:themeShade="80"/>
      <w:kern w:val="0"/>
      <w:sz w:val="16"/>
      <w14:ligatures w14:val="none"/>
    </w:rPr>
  </w:style>
  <w:style w:type="paragraph" w:customStyle="1" w:styleId="APVMAImprintText">
    <w:name w:val="APVMA_Imprint_Text"/>
    <w:basedOn w:val="Normal"/>
    <w:rsid w:val="004A60C0"/>
    <w:pPr>
      <w:spacing w:before="120" w:after="120" w:line="240" w:lineRule="exact"/>
    </w:pPr>
    <w:rPr>
      <w:rFonts w:eastAsia="Times New Roman" w:cs="Times New Roman"/>
      <w:color w:val="000000" w:themeColor="text1" w:themeShade="80"/>
      <w:spacing w:val="6"/>
      <w:kern w:val="0"/>
      <w:sz w:val="16"/>
      <w14:ligatures w14:val="none"/>
    </w:rPr>
  </w:style>
  <w:style w:type="paragraph" w:customStyle="1" w:styleId="APVMASectionTitle">
    <w:name w:val="APVMA_Section_Title"/>
    <w:basedOn w:val="Normal"/>
    <w:uiPriority w:val="4"/>
    <w:rsid w:val="004A60C0"/>
    <w:pPr>
      <w:spacing w:before="840" w:after="100" w:line="240" w:lineRule="atLeast"/>
      <w:jc w:val="right"/>
    </w:pPr>
    <w:rPr>
      <w:rFonts w:ascii="Trebuchet MS" w:eastAsia="Times New Roman" w:hAnsi="Trebuchet MS" w:cs="Times New Roman"/>
      <w:caps/>
      <w:color w:val="53284F"/>
      <w:kern w:val="0"/>
      <w:sz w:val="48"/>
      <w14:ligatures w14:val="none"/>
    </w:rPr>
  </w:style>
  <w:style w:type="character" w:customStyle="1" w:styleId="APVMASubscript">
    <w:name w:val="APVMA_Subscript"/>
    <w:basedOn w:val="DefaultParagraphFont"/>
    <w:uiPriority w:val="1"/>
    <w:rsid w:val="004A60C0"/>
    <w:rPr>
      <w:vertAlign w:val="subscript"/>
    </w:rPr>
  </w:style>
  <w:style w:type="paragraph" w:customStyle="1" w:styleId="APVMATextIndented">
    <w:name w:val="APVMA_Text_Indented"/>
    <w:basedOn w:val="Normal"/>
    <w:uiPriority w:val="4"/>
    <w:rsid w:val="004A60C0"/>
    <w:pPr>
      <w:suppressAutoHyphens/>
      <w:spacing w:before="240" w:after="240" w:line="280" w:lineRule="exact"/>
      <w:ind w:left="340"/>
    </w:pPr>
    <w:rPr>
      <w:rFonts w:eastAsia="Times New Roman" w:cs="Arial"/>
      <w:color w:val="000000" w:themeColor="text1" w:themeShade="80"/>
      <w:kern w:val="20"/>
      <w:sz w:val="19"/>
      <w:u w:color="000000"/>
      <w14:ligatures w14:val="none"/>
    </w:rPr>
  </w:style>
  <w:style w:type="paragraph" w:customStyle="1" w:styleId="APVMATitle2a">
    <w:name w:val="APVMA_Title2a"/>
    <w:basedOn w:val="Normal"/>
    <w:uiPriority w:val="4"/>
    <w:rsid w:val="004A60C0"/>
    <w:pPr>
      <w:spacing w:before="960" w:after="100" w:line="340" w:lineRule="exact"/>
      <w:jc w:val="right"/>
    </w:pPr>
    <w:rPr>
      <w:rFonts w:ascii="Franklin Gothic Book" w:eastAsia="Times New Roman" w:hAnsi="Franklin Gothic Book" w:cs="Times New Roman"/>
      <w:color w:val="666666"/>
      <w:kern w:val="0"/>
      <w:sz w:val="32"/>
      <w14:ligatures w14:val="none"/>
    </w:rPr>
  </w:style>
  <w:style w:type="paragraph" w:customStyle="1" w:styleId="APVMATitle3">
    <w:name w:val="APVMA_Title3"/>
    <w:basedOn w:val="Normal"/>
    <w:uiPriority w:val="4"/>
    <w:rsid w:val="004A60C0"/>
    <w:pPr>
      <w:spacing w:before="100" w:after="100" w:line="340" w:lineRule="exact"/>
      <w:jc w:val="right"/>
    </w:pPr>
    <w:rPr>
      <w:rFonts w:ascii="Trebuchet MS" w:eastAsia="Times New Roman" w:hAnsi="Trebuchet MS" w:cs="Times New Roman"/>
      <w:b/>
      <w:caps/>
      <w:color w:val="365860"/>
      <w:kern w:val="0"/>
      <w:sz w:val="3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0C0"/>
    <w:pPr>
      <w:spacing w:before="100" w:after="100" w:line="240" w:lineRule="atLeast"/>
    </w:pPr>
    <w:rPr>
      <w:rFonts w:ascii="Segoe UI" w:eastAsia="Times New Roman" w:hAnsi="Segoe UI" w:cs="Segoe UI"/>
      <w:color w:val="000000" w:themeColor="text1" w:themeShade="80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C0"/>
    <w:rPr>
      <w:rFonts w:ascii="Segoe UI" w:eastAsia="Times New Roman" w:hAnsi="Segoe UI" w:cs="Segoe UI"/>
      <w:color w:val="000000" w:themeColor="text1" w:themeShade="80"/>
      <w:kern w:val="0"/>
      <w:sz w:val="18"/>
      <w:szCs w:val="18"/>
      <w14:ligatures w14:val="none"/>
    </w:rPr>
  </w:style>
  <w:style w:type="paragraph" w:customStyle="1" w:styleId="Boxcaption">
    <w:name w:val="Box caption"/>
    <w:basedOn w:val="Caption"/>
    <w:uiPriority w:val="4"/>
    <w:rsid w:val="004A60C0"/>
    <w:rPr>
      <w:i/>
      <w:iCs/>
    </w:rPr>
  </w:style>
  <w:style w:type="paragraph" w:styleId="Caption">
    <w:name w:val="caption"/>
    <w:aliases w:val="Table caption"/>
    <w:basedOn w:val="Normal"/>
    <w:next w:val="Normal"/>
    <w:link w:val="CaptionChar"/>
    <w:uiPriority w:val="4"/>
    <w:rsid w:val="004A60C0"/>
    <w:pPr>
      <w:keepNext/>
      <w:keepLines/>
      <w:tabs>
        <w:tab w:val="left" w:pos="907"/>
      </w:tabs>
      <w:spacing w:before="240" w:after="120" w:line="280" w:lineRule="exact"/>
    </w:pPr>
    <w:rPr>
      <w:rFonts w:ascii="Franklin Gothic Medium" w:eastAsia="Times New Roman" w:hAnsi="Franklin Gothic Medium" w:cs="Times New Roman"/>
      <w:color w:val="5C2946"/>
      <w:kern w:val="0"/>
      <w:sz w:val="20"/>
      <w14:ligatures w14:val="none"/>
    </w:rPr>
  </w:style>
  <w:style w:type="paragraph" w:customStyle="1" w:styleId="Boxtext">
    <w:name w:val="Box text"/>
    <w:basedOn w:val="Normal"/>
    <w:uiPriority w:val="4"/>
    <w:rsid w:val="004A60C0"/>
    <w:pPr>
      <w:pBdr>
        <w:top w:val="single" w:sz="4" w:space="1" w:color="auto"/>
        <w:bottom w:val="single" w:sz="4" w:space="1" w:color="auto"/>
      </w:pBdr>
      <w:suppressAutoHyphens/>
      <w:spacing w:before="240" w:after="240" w:line="240" w:lineRule="exact"/>
    </w:pPr>
    <w:rPr>
      <w:rFonts w:eastAsia="Times New Roman" w:cs="Arial"/>
      <w:color w:val="000000" w:themeColor="text1" w:themeShade="80"/>
      <w:spacing w:val="6"/>
      <w:kern w:val="20"/>
      <w:sz w:val="17"/>
      <w:u w:color="000000"/>
      <w14:ligatures w14:val="none"/>
    </w:rPr>
  </w:style>
  <w:style w:type="paragraph" w:customStyle="1" w:styleId="Bulletendash">
    <w:name w:val="Bullet en dash"/>
    <w:basedOn w:val="Normal"/>
    <w:link w:val="BulletendashChar"/>
    <w:uiPriority w:val="4"/>
    <w:rsid w:val="004A60C0"/>
    <w:pPr>
      <w:numPr>
        <w:numId w:val="5"/>
      </w:numPr>
      <w:suppressAutoHyphens/>
      <w:spacing w:before="1440" w:after="120" w:line="280" w:lineRule="exact"/>
      <w:ind w:left="700" w:hanging="360"/>
      <w:jc w:val="center"/>
    </w:pPr>
    <w:rPr>
      <w:rFonts w:eastAsia="Times New Roman" w:cs="Arial"/>
      <w:i/>
      <w:noProof/>
      <w:color w:val="000000" w:themeColor="text1" w:themeShade="80"/>
      <w:kern w:val="20"/>
      <w:sz w:val="28"/>
      <w:szCs w:val="28"/>
      <w:u w:color="000000"/>
      <w:lang w:eastAsia="en-AU"/>
      <w14:ligatures w14:val="none"/>
    </w:rPr>
  </w:style>
  <w:style w:type="character" w:customStyle="1" w:styleId="BulletendashChar">
    <w:name w:val="Bullet en dash Char"/>
    <w:basedOn w:val="DefaultParagraphFont"/>
    <w:link w:val="Bulletendash"/>
    <w:uiPriority w:val="4"/>
    <w:rsid w:val="004A60C0"/>
    <w:rPr>
      <w:rFonts w:ascii="Arial" w:eastAsia="Times New Roman" w:hAnsi="Arial" w:cs="Arial"/>
      <w:i/>
      <w:noProof/>
      <w:color w:val="000000" w:themeColor="text1" w:themeShade="80"/>
      <w:kern w:val="20"/>
      <w:sz w:val="28"/>
      <w:szCs w:val="28"/>
      <w:u w:color="000000"/>
      <w:lang w:eastAsia="en-AU"/>
      <w14:ligatures w14:val="none"/>
    </w:rPr>
  </w:style>
  <w:style w:type="paragraph" w:customStyle="1" w:styleId="Bullet1">
    <w:name w:val="Bullet1"/>
    <w:basedOn w:val="Normal"/>
    <w:link w:val="Bullet1Char"/>
    <w:uiPriority w:val="4"/>
    <w:qFormat/>
    <w:rsid w:val="004A60C0"/>
    <w:pPr>
      <w:numPr>
        <w:numId w:val="3"/>
      </w:numPr>
      <w:suppressAutoHyphens/>
      <w:spacing w:before="120" w:after="120" w:line="280" w:lineRule="exact"/>
    </w:pPr>
    <w:rPr>
      <w:rFonts w:eastAsia="Times New Roman" w:cs="Arial"/>
      <w:color w:val="000000" w:themeColor="text1" w:themeShade="80"/>
      <w:kern w:val="20"/>
      <w:sz w:val="19"/>
      <w:u w:color="000000"/>
      <w14:ligatures w14:val="none"/>
    </w:rPr>
  </w:style>
  <w:style w:type="character" w:customStyle="1" w:styleId="Bullet1Char">
    <w:name w:val="Bullet1 Char"/>
    <w:basedOn w:val="DefaultParagraphFont"/>
    <w:link w:val="Bullet1"/>
    <w:uiPriority w:val="4"/>
    <w:rsid w:val="004A60C0"/>
    <w:rPr>
      <w:rFonts w:ascii="Arial" w:eastAsia="Times New Roman" w:hAnsi="Arial" w:cs="Arial"/>
      <w:color w:val="000000" w:themeColor="text1" w:themeShade="80"/>
      <w:kern w:val="20"/>
      <w:sz w:val="19"/>
      <w:u w:color="000000"/>
      <w14:ligatures w14:val="none"/>
    </w:rPr>
  </w:style>
  <w:style w:type="paragraph" w:customStyle="1" w:styleId="Bullet2">
    <w:name w:val="Bullet2"/>
    <w:basedOn w:val="Bullet1"/>
    <w:link w:val="Bullet2Char"/>
    <w:uiPriority w:val="4"/>
    <w:qFormat/>
    <w:rsid w:val="004A60C0"/>
    <w:pPr>
      <w:numPr>
        <w:numId w:val="4"/>
      </w:numPr>
      <w:spacing w:before="60"/>
    </w:pPr>
  </w:style>
  <w:style w:type="character" w:customStyle="1" w:styleId="Bullet2Char">
    <w:name w:val="Bullet2 Char"/>
    <w:basedOn w:val="Bullet1Char"/>
    <w:link w:val="Bullet2"/>
    <w:uiPriority w:val="4"/>
    <w:rsid w:val="004A60C0"/>
    <w:rPr>
      <w:rFonts w:ascii="Arial" w:eastAsia="Times New Roman" w:hAnsi="Arial" w:cs="Arial"/>
      <w:color w:val="000000" w:themeColor="text1" w:themeShade="80"/>
      <w:kern w:val="20"/>
      <w:sz w:val="19"/>
      <w:u w:color="000000"/>
      <w14:ligatures w14:val="none"/>
    </w:rPr>
  </w:style>
  <w:style w:type="character" w:customStyle="1" w:styleId="CaptionChar">
    <w:name w:val="Caption Char"/>
    <w:aliases w:val="Table caption Char"/>
    <w:basedOn w:val="DefaultParagraphFont"/>
    <w:link w:val="Caption"/>
    <w:uiPriority w:val="4"/>
    <w:rsid w:val="004A60C0"/>
    <w:rPr>
      <w:rFonts w:ascii="Franklin Gothic Medium" w:eastAsia="Times New Roman" w:hAnsi="Franklin Gothic Medium" w:cs="Times New Roman"/>
      <w:color w:val="5C2946"/>
      <w:kern w:val="0"/>
      <w:sz w:val="20"/>
      <w14:ligatures w14:val="none"/>
    </w:rPr>
  </w:style>
  <w:style w:type="table" w:customStyle="1" w:styleId="CERTable">
    <w:name w:val="CER Table"/>
    <w:basedOn w:val="TableNormal"/>
    <w:uiPriority w:val="99"/>
    <w:rsid w:val="004A60C0"/>
    <w:pPr>
      <w:spacing w:before="120" w:after="0" w:line="240" w:lineRule="auto"/>
    </w:pPr>
    <w:rPr>
      <w:rFonts w:ascii="Calibri" w:eastAsia="Cambria" w:hAnsi="Calibri" w:cs="Times New Roman"/>
      <w:color w:val="000000" w:themeColor="text1"/>
      <w:sz w:val="20"/>
      <w:szCs w:val="20"/>
      <w:lang w:eastAsia="en-AU"/>
      <w14:ligatures w14:val="none"/>
    </w:rPr>
    <w:tblPr>
      <w:tblStyleRowBandSize w:val="1"/>
      <w:tblInd w:w="0" w:type="nil"/>
      <w:tblBorders>
        <w:top w:val="single" w:sz="8" w:space="0" w:color="E97132" w:themeColor="accent2"/>
        <w:bottom w:val="single" w:sz="8" w:space="0" w:color="E97132" w:themeColor="accent2"/>
        <w:insideH w:val="single" w:sz="8" w:space="0" w:color="E8E8E8" w:themeColor="background2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  <w:ind w:leftChars="0" w:left="0" w:rightChars="0" w:right="0"/>
        <w:mirrorIndents w:val="0"/>
        <w:jc w:val="left"/>
        <w:outlineLvl w:val="9"/>
      </w:pPr>
      <w:rPr>
        <w:rFonts w:asciiTheme="minorHAnsi" w:hAnsiTheme="minorHAnsi" w:cs="Calibri" w:hint="default"/>
        <w:b/>
        <w:color w:val="auto"/>
        <w:sz w:val="20"/>
        <w:szCs w:val="20"/>
      </w:rPr>
      <w:tblPr/>
      <w:tcPr>
        <w:tcBorders>
          <w:top w:val="nil"/>
          <w:left w:val="nil"/>
          <w:bottom w:val="single" w:sz="18" w:space="0" w:color="E97132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0" w:beforeAutospacing="1" w:afterLines="0" w:after="100" w:afterAutospacing="1"/>
      </w:pPr>
      <w:rPr>
        <w:rFonts w:asciiTheme="minorHAnsi" w:hAnsiTheme="minorHAnsi" w:cs="Calibri" w:hint="default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</w:pPr>
      <w:rPr>
        <w:rFonts w:ascii="Calibri" w:hAnsi="Calibri" w:cs="Calibri" w:hint="default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 w:cs="Calibri" w:hint="default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 w:cs="Calibri" w:hint="default"/>
      </w:rPr>
      <w:tblPr/>
      <w:tcPr>
        <w:tcBorders>
          <w:insideH w:val="nil"/>
        </w:tcBorders>
      </w:tcPr>
    </w:tblStylePr>
  </w:style>
  <w:style w:type="character" w:styleId="CommentReference">
    <w:name w:val="annotation reference"/>
    <w:uiPriority w:val="4"/>
    <w:semiHidden/>
    <w:rsid w:val="004A6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0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0C0"/>
    <w:pPr>
      <w:spacing w:before="100" w:after="100"/>
    </w:pPr>
    <w:rPr>
      <w:rFonts w:eastAsia="Times New Roman" w:cs="Times New Roman"/>
      <w:b/>
      <w:bCs/>
      <w:color w:val="000000" w:themeColor="text1" w:themeShade="80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0C0"/>
    <w:rPr>
      <w:rFonts w:ascii="Arial" w:eastAsia="Times New Roman" w:hAnsi="Arial" w:cs="Times New Roman"/>
      <w:b/>
      <w:bCs/>
      <w:color w:val="000000" w:themeColor="text1" w:themeShade="80"/>
      <w:kern w:val="0"/>
      <w:sz w:val="20"/>
      <w:szCs w:val="20"/>
      <w14:ligatures w14:val="none"/>
    </w:rPr>
  </w:style>
  <w:style w:type="character" w:customStyle="1" w:styleId="Heading1Char">
    <w:name w:val="Heading 1 Char"/>
    <w:aliases w:val="APVMA_H1 Char"/>
    <w:basedOn w:val="DefaultParagraphFont"/>
    <w:link w:val="Heading1"/>
    <w:rsid w:val="003E1E99"/>
    <w:rPr>
      <w:rFonts w:ascii="Franklin Gothic Demi" w:hAnsi="Franklin Gothic Demi" w:cs="Arial"/>
      <w:bCs/>
      <w:color w:val="353735"/>
      <w:kern w:val="28"/>
      <w:sz w:val="36"/>
      <w:szCs w:val="32"/>
      <w14:ligatures w14:val="none"/>
    </w:rPr>
  </w:style>
  <w:style w:type="character" w:customStyle="1" w:styleId="Heading2Char">
    <w:name w:val="Heading 2 Char"/>
    <w:aliases w:val="APVMA_H2 Char"/>
    <w:basedOn w:val="DefaultParagraphFont"/>
    <w:link w:val="Heading2"/>
    <w:rsid w:val="004A60C0"/>
    <w:rPr>
      <w:rFonts w:ascii="Franklin Gothic Medium" w:eastAsia="Times New Roman" w:hAnsi="Franklin Gothic Medium" w:cs="Arial"/>
      <w:color w:val="0E2841" w:themeColor="text2"/>
      <w:kern w:val="0"/>
      <w:sz w:val="28"/>
      <w:szCs w:val="28"/>
      <w:u w:color="000000"/>
      <w14:ligatures w14:val="none"/>
    </w:rPr>
  </w:style>
  <w:style w:type="character" w:customStyle="1" w:styleId="Heading3Char">
    <w:name w:val="Heading 3 Char"/>
    <w:aliases w:val="APVMA_H3 Char"/>
    <w:basedOn w:val="DefaultParagraphFont"/>
    <w:link w:val="Heading3"/>
    <w:uiPriority w:val="3"/>
    <w:rsid w:val="003E1E99"/>
    <w:rPr>
      <w:rFonts w:ascii="Franklin Gothic Medium" w:hAnsi="Franklin Gothic Medium" w:cs="Arial"/>
      <w:bCs/>
      <w:color w:val="0E2841" w:themeColor="text2"/>
      <w:kern w:val="20"/>
      <w:sz w:val="32"/>
      <w:szCs w:val="32"/>
      <w14:ligatures w14:val="none"/>
    </w:rPr>
  </w:style>
  <w:style w:type="character" w:customStyle="1" w:styleId="Heading4Char">
    <w:name w:val="Heading 4 Char"/>
    <w:aliases w:val="APVMA_H4 Char"/>
    <w:basedOn w:val="DefaultParagraphFont"/>
    <w:link w:val="Heading4"/>
    <w:uiPriority w:val="4"/>
    <w:rsid w:val="003E1E99"/>
    <w:rPr>
      <w:rFonts w:ascii="Franklin Gothic Demi" w:hAnsi="Franklin Gothic Demi" w:cs="Arial"/>
      <w:bCs/>
      <w:color w:val="0E2841" w:themeColor="text2"/>
      <w:kern w:val="20"/>
      <w:sz w:val="28"/>
      <w:szCs w:val="28"/>
      <w14:ligatures w14:val="none"/>
    </w:rPr>
  </w:style>
  <w:style w:type="character" w:customStyle="1" w:styleId="Heading5Char">
    <w:name w:val="Heading 5 Char"/>
    <w:aliases w:val="APVMA_H5 Char"/>
    <w:basedOn w:val="DefaultParagraphFont"/>
    <w:link w:val="Heading5"/>
    <w:uiPriority w:val="4"/>
    <w:rsid w:val="004A60C0"/>
    <w:rPr>
      <w:rFonts w:ascii="Franklin Gothic Medium" w:eastAsia="Times New Roman" w:hAnsi="Franklin Gothic Medium" w:cs="Arial"/>
      <w:color w:val="0E2841" w:themeColor="text2"/>
      <w:kern w:val="0"/>
      <w:sz w:val="21"/>
      <w:szCs w:val="26"/>
      <w:u w:color="000000"/>
      <w14:ligatures w14:val="none"/>
    </w:rPr>
  </w:style>
  <w:style w:type="paragraph" w:customStyle="1" w:styleId="CoverTitle">
    <w:name w:val="Cover_Title"/>
    <w:basedOn w:val="Normal"/>
    <w:uiPriority w:val="4"/>
    <w:qFormat/>
    <w:rsid w:val="004A60C0"/>
    <w:pPr>
      <w:spacing w:before="100" w:after="100" w:line="440" w:lineRule="exact"/>
      <w:jc w:val="right"/>
    </w:pPr>
    <w:rPr>
      <w:rFonts w:ascii="Franklin Gothic Demi" w:eastAsia="Times New Roman" w:hAnsi="Franklin Gothic Demi" w:cs="Arial"/>
      <w:bCs/>
      <w:color w:val="353735"/>
      <w:kern w:val="28"/>
      <w:sz w:val="36"/>
      <w:szCs w:val="32"/>
      <w14:ligatures w14:val="none"/>
    </w:rPr>
  </w:style>
  <w:style w:type="paragraph" w:customStyle="1" w:styleId="CoverSubtitle">
    <w:name w:val="Cover_Subtitle"/>
    <w:basedOn w:val="Normal"/>
    <w:uiPriority w:val="4"/>
    <w:qFormat/>
    <w:rsid w:val="004A60C0"/>
    <w:pPr>
      <w:spacing w:before="120" w:after="100" w:line="340" w:lineRule="exact"/>
      <w:jc w:val="right"/>
    </w:pPr>
    <w:rPr>
      <w:rFonts w:ascii="Franklin Gothic Book" w:eastAsia="Times New Roman" w:hAnsi="Franklin Gothic Book" w:cs="Times New Roman"/>
      <w:color w:val="000000" w:themeColor="text1"/>
      <w:kern w:val="0"/>
      <w:sz w:val="32"/>
      <w14:ligatures w14:val="none"/>
    </w:rPr>
  </w:style>
  <w:style w:type="paragraph" w:customStyle="1" w:styleId="Coverdate">
    <w:name w:val="Cover date"/>
    <w:basedOn w:val="CoverSubtitle"/>
    <w:uiPriority w:val="4"/>
    <w:rsid w:val="004A60C0"/>
    <w:pPr>
      <w:jc w:val="center"/>
    </w:pPr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43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77B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58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8D1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1E5573"/>
    <w:pPr>
      <w:spacing w:before="60" w:after="60" w:line="240" w:lineRule="exact"/>
    </w:pPr>
    <w:rPr>
      <w:kern w:val="0"/>
      <w:sz w:val="22"/>
      <w:szCs w:val="22"/>
      <w14:ligatures w14:val="none"/>
    </w:rPr>
  </w:style>
  <w:style w:type="paragraph" w:customStyle="1" w:styleId="TableSubhead">
    <w:name w:val="Table Sub head"/>
    <w:basedOn w:val="Normal"/>
    <w:qFormat/>
    <w:rsid w:val="001E5573"/>
    <w:pPr>
      <w:spacing w:before="60" w:after="60" w:line="240" w:lineRule="exact"/>
    </w:pPr>
    <w:rPr>
      <w:rFonts w:ascii="Franklin Gothic Medium" w:hAnsi="Franklin Gothic Medium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358a723a8f144f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00782AAB515E47F68D0ED650F5E2ABDE" version="1.0.0">
  <systemFields>
    <field name="Objective-Id">
      <value order="0">A3701762</value>
    </field>
    <field name="Objective-Title">
      <value order="0">Agricultural Chemicals Working Group - 13 May 2026 - Public Meeting Summary</value>
    </field>
    <field name="Objective-Description">
      <value order="0"/>
    </field>
    <field name="Objective-CreationStamp">
      <value order="0">2026-01-07T04:58:01Z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2026-06-02T01:27:12Z</value>
    </field>
    <field name="Objective-Owner">
      <value order="0">Segah Ozan</value>
    </field>
    <field name="Objective-Path">
      <value order="0">APVMA:COMMITTEES AND FORUMS:03 Committees and Forums - Stakeholder Engagement:Committees and Forums - Stakeholder engagement  - Agricultural Chemicals Working Group - 2025-2029:03 Agricultural Chemicals Working Group - 13 May 2026</value>
    </field>
    <field name="Objective-Parent">
      <value order="0">03 Agricultural Chemicals Working Group - 13 May 2026</value>
    </field>
    <field name="Objective-State">
      <value order="0">Being Drafted</value>
    </field>
    <field name="Objective-VersionId">
      <value order="0">vA5797918</value>
    </field>
    <field name="Objective-Version">
      <value order="0">1.5</value>
    </field>
    <field name="Objective-VersionNumber">
      <value order="0">9</value>
    </field>
    <field name="Objective-VersionComment">
      <value order="0"/>
    </field>
    <field name="Objective-FileNumber">
      <value order="0">2025\1863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APVMA Agricultural Chemicals Working Group meeting summary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APVMA Agricultural Chemicals Working Group meeting summary - 13 May 2026</dc:title>
  <dc:subject/>
  <dc:creator>APVMA</dc:creator>
  <cp:keywords/>
  <dc:description/>
  <cp:lastModifiedBy>ELLIOTT, Amy</cp:lastModifiedBy>
  <cp:revision>30</cp:revision>
  <dcterms:created xsi:type="dcterms:W3CDTF">2025-06-04T04:04:00Z</dcterms:created>
  <dcterms:modified xsi:type="dcterms:W3CDTF">2026-06-02T01:27:00Z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A3701762</vt:lpwstr>
  </property>
  <property fmtid="{D5CDD505-2E9C-101B-9397-08002B2CF9AE}" pid="4" name="Objective-Title">
    <vt:lpwstr>Agricultural Chemicals Working Group - 13 May 2026 - Public Meeting Summary</vt:lpwstr>
  </property>
  <property fmtid="{D5CDD505-2E9C-101B-9397-08002B2CF9AE}" pid="5" name="Objective-Description">
    <vt:lpwstr/>
  </property>
  <property fmtid="{D5CDD505-2E9C-101B-9397-08002B2CF9AE}" pid="6" name="Objective-CreationStamp">
    <vt:filetime>2026-01-07T04:58:01Z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2026-06-02T01:27:12Z</vt:filetime>
  </property>
  <property fmtid="{D5CDD505-2E9C-101B-9397-08002B2CF9AE}" pid="11" name="Objective-Owner">
    <vt:lpwstr>Segah Ozan</vt:lpwstr>
  </property>
  <property fmtid="{D5CDD505-2E9C-101B-9397-08002B2CF9AE}" pid="12" name="Objective-Path">
    <vt:lpwstr>APVMA:COMMITTEES AND FORUMS:03 Committees and Forums - Stakeholder Engagement:Committees and Forums - Stakeholder engagement  - Agricultural Chemicals Working Group - 2025-2029:03 Agricultural Chemicals Working Group - 13 May 2026:</vt:lpwstr>
  </property>
  <property fmtid="{D5CDD505-2E9C-101B-9397-08002B2CF9AE}" pid="13" name="Objective-Parent">
    <vt:lpwstr>03 Agricultural Chemicals Working Group - 13 May 2026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vA5797918</vt:lpwstr>
  </property>
  <property fmtid="{D5CDD505-2E9C-101B-9397-08002B2CF9AE}" pid="16" name="Objective-Version">
    <vt:lpwstr>1.5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