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9623"/>
      </w:tblGrid>
      <w:tr w:rsidR="006464FB" w:rsidRPr="007F56EE" w14:paraId="2E9BC640" w14:textId="77777777" w:rsidTr="00687F7D">
        <w:trPr>
          <w:trHeight w:val="400"/>
          <w:jc w:val="center"/>
        </w:trPr>
        <w:tc>
          <w:tcPr>
            <w:tcW w:w="5000" w:type="pct"/>
          </w:tcPr>
          <w:p w14:paraId="52A41B60" w14:textId="77777777" w:rsidR="006464FB" w:rsidRPr="007F56EE" w:rsidRDefault="006464FB" w:rsidP="002A6102">
            <w:pPr>
              <w:rPr>
                <w:rFonts w:ascii="Trebuchet MS" w:hAnsi="Trebuchet MS"/>
                <w:sz w:val="18"/>
              </w:rPr>
            </w:pPr>
          </w:p>
          <w:p w14:paraId="7CBB14B4" w14:textId="77777777" w:rsidR="006464FB" w:rsidRPr="00CB33D8" w:rsidRDefault="006464FB" w:rsidP="002A6102">
            <w:pPr>
              <w:pStyle w:val="Heading1"/>
              <w:rPr>
                <w:szCs w:val="24"/>
              </w:rPr>
            </w:pPr>
            <w:r w:rsidRPr="00CB33D8">
              <w:rPr>
                <w:szCs w:val="24"/>
              </w:rPr>
              <w:t>RESPONSE to GMP AUDIT REPORT</w:t>
            </w:r>
          </w:p>
          <w:p w14:paraId="30162DA2" w14:textId="77777777" w:rsidR="006464FB" w:rsidRPr="006464FB" w:rsidRDefault="006464FB" w:rsidP="002A6102">
            <w:pPr>
              <w:rPr>
                <w:rFonts w:ascii="Arial" w:hAnsi="Arial" w:cs="Arial"/>
                <w:b/>
                <w:sz w:val="28"/>
                <w:szCs w:val="28"/>
              </w:rPr>
            </w:pPr>
          </w:p>
          <w:p w14:paraId="5DE17D96" w14:textId="5D4F3D51" w:rsidR="006464FB" w:rsidRPr="00CB33D8" w:rsidRDefault="006464FB" w:rsidP="002A6102">
            <w:pPr>
              <w:pStyle w:val="Heading1"/>
              <w:spacing w:after="120"/>
              <w:rPr>
                <w:rFonts w:ascii="Trebuchet MS" w:hAnsi="Trebuchet MS"/>
                <w:b w:val="0"/>
                <w:bCs w:val="0"/>
                <w:sz w:val="21"/>
                <w:szCs w:val="21"/>
              </w:rPr>
            </w:pPr>
            <w:r w:rsidRPr="00CB33D8">
              <w:rPr>
                <w:b w:val="0"/>
                <w:bCs w:val="0"/>
                <w:sz w:val="21"/>
                <w:szCs w:val="21"/>
              </w:rPr>
              <w:t>Form:  FM_MQL26</w:t>
            </w:r>
            <w:r w:rsidR="00B23A3D">
              <w:rPr>
                <w:b w:val="0"/>
                <w:bCs w:val="0"/>
                <w:sz w:val="21"/>
                <w:szCs w:val="21"/>
              </w:rPr>
              <w:t>:1</w:t>
            </w:r>
          </w:p>
        </w:tc>
      </w:tr>
    </w:tbl>
    <w:p w14:paraId="79EEA104" w14:textId="22E3C1E4" w:rsidR="006464FB" w:rsidRPr="00CB33D8" w:rsidRDefault="006464FB" w:rsidP="006464FB">
      <w:pPr>
        <w:pStyle w:val="Header"/>
        <w:tabs>
          <w:tab w:val="clear" w:pos="8640"/>
          <w:tab w:val="right" w:pos="9582"/>
        </w:tabs>
        <w:spacing w:before="240"/>
        <w:rPr>
          <w:rFonts w:ascii="Arial" w:hAnsi="Arial" w:cs="Arial"/>
          <w:szCs w:val="24"/>
        </w:rPr>
      </w:pPr>
      <w:r w:rsidRPr="00CB33D8">
        <w:rPr>
          <w:rFonts w:ascii="Arial" w:hAnsi="Arial" w:cs="Arial"/>
          <w:b/>
          <w:bCs/>
          <w:smallCaps/>
          <w:szCs w:val="24"/>
        </w:rPr>
        <w:t>Manufacturer’s Response to Audit Report</w:t>
      </w:r>
    </w:p>
    <w:p w14:paraId="590BC3E6" w14:textId="2DB56312" w:rsidR="00FA7587" w:rsidRPr="00CB33D8" w:rsidRDefault="00FA7587">
      <w:pPr>
        <w:numPr>
          <w:ilvl w:val="0"/>
          <w:numId w:val="24"/>
        </w:numPr>
        <w:spacing w:before="240"/>
        <w:ind w:left="357" w:hanging="357"/>
        <w:rPr>
          <w:rFonts w:ascii="Arial" w:hAnsi="Arial" w:cs="Arial"/>
          <w:bCs/>
          <w:i/>
          <w:iCs/>
          <w:sz w:val="20"/>
        </w:rPr>
      </w:pPr>
      <w:r w:rsidRPr="00CB33D8">
        <w:rPr>
          <w:rFonts w:ascii="Arial" w:hAnsi="Arial" w:cs="Arial"/>
          <w:bCs/>
          <w:i/>
          <w:iCs/>
          <w:sz w:val="20"/>
        </w:rPr>
        <w:t>Complete and sign this form as per instructions below</w:t>
      </w:r>
    </w:p>
    <w:p w14:paraId="336745FE" w14:textId="77777777" w:rsidR="00CD58AC" w:rsidRPr="00CB33D8" w:rsidRDefault="00FA7587" w:rsidP="00CD58AC">
      <w:pPr>
        <w:numPr>
          <w:ilvl w:val="0"/>
          <w:numId w:val="24"/>
        </w:numPr>
        <w:spacing w:before="120"/>
        <w:ind w:left="357" w:hanging="357"/>
        <w:rPr>
          <w:rFonts w:ascii="Arial" w:hAnsi="Arial" w:cs="Arial"/>
          <w:bCs/>
          <w:i/>
          <w:iCs/>
          <w:sz w:val="20"/>
        </w:rPr>
      </w:pPr>
      <w:r w:rsidRPr="00CB33D8">
        <w:rPr>
          <w:rFonts w:ascii="Arial" w:hAnsi="Arial" w:cs="Arial"/>
          <w:bCs/>
          <w:i/>
          <w:iCs/>
          <w:sz w:val="20"/>
        </w:rPr>
        <w:t xml:space="preserve">Return the completed response form with the </w:t>
      </w:r>
      <w:r w:rsidR="00E96001" w:rsidRPr="00CB33D8">
        <w:rPr>
          <w:rFonts w:ascii="Arial" w:hAnsi="Arial" w:cs="Arial"/>
          <w:bCs/>
          <w:i/>
          <w:iCs/>
          <w:sz w:val="20"/>
        </w:rPr>
        <w:t xml:space="preserve">signed </w:t>
      </w:r>
      <w:r w:rsidR="007D7A9D" w:rsidRPr="00CB33D8">
        <w:rPr>
          <w:rFonts w:ascii="Arial" w:hAnsi="Arial" w:cs="Arial"/>
          <w:bCs/>
          <w:i/>
          <w:iCs/>
          <w:sz w:val="20"/>
        </w:rPr>
        <w:t xml:space="preserve">GMP </w:t>
      </w:r>
      <w:r w:rsidR="00565D0E" w:rsidRPr="00CB33D8">
        <w:rPr>
          <w:rFonts w:ascii="Arial" w:hAnsi="Arial" w:cs="Arial"/>
          <w:bCs/>
          <w:i/>
          <w:iCs/>
          <w:sz w:val="20"/>
        </w:rPr>
        <w:t>Audit Report (FM_MQL</w:t>
      </w:r>
      <w:r w:rsidRPr="00CB33D8">
        <w:rPr>
          <w:rFonts w:ascii="Arial" w:hAnsi="Arial" w:cs="Arial"/>
          <w:bCs/>
          <w:i/>
          <w:iCs/>
          <w:sz w:val="20"/>
        </w:rPr>
        <w:t xml:space="preserve">05), </w:t>
      </w:r>
      <w:r w:rsidRPr="00CB33D8">
        <w:rPr>
          <w:rFonts w:ascii="Arial" w:hAnsi="Arial" w:cs="Arial"/>
          <w:bCs/>
          <w:i/>
          <w:iCs/>
          <w:sz w:val="20"/>
          <w:u w:val="single"/>
        </w:rPr>
        <w:t>signed</w:t>
      </w:r>
      <w:r w:rsidRPr="00CB33D8">
        <w:rPr>
          <w:rFonts w:ascii="Arial" w:hAnsi="Arial" w:cs="Arial"/>
          <w:bCs/>
          <w:i/>
          <w:iCs/>
          <w:sz w:val="20"/>
        </w:rPr>
        <w:t xml:space="preserve"> by the Manufacturer, to the APVMA </w:t>
      </w:r>
      <w:r w:rsidRPr="00CB33D8">
        <w:rPr>
          <w:rFonts w:ascii="Arial" w:hAnsi="Arial" w:cs="Arial"/>
          <w:b/>
          <w:bCs/>
          <w:i/>
          <w:iCs/>
          <w:sz w:val="20"/>
        </w:rPr>
        <w:t xml:space="preserve">within </w:t>
      </w:r>
      <w:r w:rsidRPr="00CB33D8">
        <w:rPr>
          <w:rFonts w:ascii="Arial" w:hAnsi="Arial" w:cs="Arial"/>
          <w:b/>
          <w:bCs/>
          <w:i/>
          <w:iCs/>
          <w:sz w:val="20"/>
          <w:u w:val="single"/>
        </w:rPr>
        <w:t xml:space="preserve">25 working days </w:t>
      </w:r>
      <w:r w:rsidRPr="00CB33D8">
        <w:rPr>
          <w:rFonts w:ascii="Arial" w:hAnsi="Arial" w:cs="Arial"/>
          <w:bCs/>
          <w:i/>
          <w:iCs/>
          <w:sz w:val="20"/>
        </w:rPr>
        <w:t xml:space="preserve">of the audit date. </w:t>
      </w:r>
    </w:p>
    <w:p w14:paraId="03BF88C2" w14:textId="0F33F141" w:rsidR="00B23A3D" w:rsidRDefault="007D7A9D" w:rsidP="00CD58AC">
      <w:pPr>
        <w:spacing w:before="120"/>
        <w:ind w:left="357"/>
        <w:rPr>
          <w:rFonts w:ascii="Arial" w:hAnsi="Arial" w:cs="Arial"/>
          <w:b/>
          <w:bCs/>
          <w:i/>
          <w:iCs/>
          <w:sz w:val="20"/>
        </w:rPr>
      </w:pPr>
      <w:r w:rsidRPr="00B23A3D">
        <w:rPr>
          <w:rFonts w:ascii="Arial" w:hAnsi="Arial" w:cs="Arial"/>
          <w:b/>
          <w:bCs/>
          <w:sz w:val="20"/>
        </w:rPr>
        <w:t>E</w:t>
      </w:r>
      <w:r w:rsidR="00CD58AC" w:rsidRPr="00B23A3D">
        <w:rPr>
          <w:rFonts w:ascii="Arial" w:hAnsi="Arial" w:cs="Arial"/>
          <w:b/>
          <w:bCs/>
          <w:sz w:val="20"/>
        </w:rPr>
        <w:t xml:space="preserve">mail: </w:t>
      </w:r>
      <w:r w:rsidR="00B23A3D">
        <w:rPr>
          <w:rFonts w:ascii="Arial" w:hAnsi="Arial" w:cs="Arial"/>
          <w:b/>
          <w:bCs/>
          <w:sz w:val="20"/>
        </w:rPr>
        <w:tab/>
      </w:r>
      <w:hyperlink r:id="rId9" w:history="1">
        <w:r w:rsidR="00B23A3D" w:rsidRPr="004B66BB">
          <w:rPr>
            <w:rStyle w:val="Hyperlink"/>
            <w:rFonts w:ascii="Arial" w:hAnsi="Arial" w:cs="Arial"/>
            <w:b/>
            <w:bCs/>
            <w:sz w:val="20"/>
          </w:rPr>
          <w:t>mls@apvma.gov.au</w:t>
        </w:r>
      </w:hyperlink>
      <w:r w:rsidRPr="00CB33D8">
        <w:rPr>
          <w:rFonts w:ascii="Arial" w:hAnsi="Arial" w:cs="Arial"/>
          <w:b/>
          <w:bCs/>
          <w:i/>
          <w:iCs/>
          <w:sz w:val="20"/>
        </w:rPr>
        <w:t xml:space="preserve"> (preferred)</w:t>
      </w:r>
      <w:r w:rsidR="00CD58AC" w:rsidRPr="00CB33D8">
        <w:rPr>
          <w:rFonts w:ascii="Arial" w:hAnsi="Arial" w:cs="Arial"/>
          <w:b/>
          <w:bCs/>
          <w:i/>
          <w:iCs/>
          <w:sz w:val="20"/>
        </w:rPr>
        <w:tab/>
      </w:r>
      <w:r w:rsidR="006464FB" w:rsidRPr="00CB33D8">
        <w:rPr>
          <w:rFonts w:ascii="Arial" w:hAnsi="Arial" w:cs="Arial"/>
          <w:b/>
          <w:bCs/>
          <w:i/>
          <w:iCs/>
          <w:sz w:val="20"/>
        </w:rPr>
        <w:t xml:space="preserve">         </w:t>
      </w:r>
    </w:p>
    <w:p w14:paraId="1BF4E948" w14:textId="1E592106" w:rsidR="00CD58AC" w:rsidRDefault="00B23A3D" w:rsidP="00CD58AC">
      <w:pPr>
        <w:spacing w:before="120"/>
        <w:ind w:left="357"/>
        <w:rPr>
          <w:rFonts w:ascii="Arial" w:hAnsi="Arial" w:cs="Arial"/>
          <w:bCs/>
          <w:sz w:val="20"/>
        </w:rPr>
      </w:pPr>
      <w:r>
        <w:rPr>
          <w:rFonts w:ascii="Arial" w:hAnsi="Arial" w:cs="Arial"/>
          <w:b/>
          <w:bCs/>
          <w:sz w:val="20"/>
        </w:rPr>
        <w:t xml:space="preserve">Post: </w:t>
      </w:r>
      <w:r>
        <w:rPr>
          <w:rFonts w:ascii="Arial" w:hAnsi="Arial" w:cs="Arial"/>
          <w:b/>
          <w:bCs/>
          <w:sz w:val="20"/>
        </w:rPr>
        <w:tab/>
      </w:r>
      <w:r w:rsidR="00CD58AC" w:rsidRPr="00B23A3D">
        <w:rPr>
          <w:rFonts w:ascii="Arial" w:hAnsi="Arial" w:cs="Arial"/>
          <w:bCs/>
          <w:sz w:val="20"/>
        </w:rPr>
        <w:t xml:space="preserve">Director, </w:t>
      </w:r>
      <w:r>
        <w:rPr>
          <w:rFonts w:ascii="Arial" w:hAnsi="Arial" w:cs="Arial"/>
          <w:bCs/>
          <w:sz w:val="20"/>
        </w:rPr>
        <w:t>Manufacturing Quality and Licensing</w:t>
      </w:r>
    </w:p>
    <w:p w14:paraId="363B3309" w14:textId="53B70E31" w:rsidR="00B23A3D" w:rsidRDefault="00B23A3D" w:rsidP="00B23A3D">
      <w:pPr>
        <w:ind w:left="357"/>
        <w:rPr>
          <w:rFonts w:ascii="Arial" w:hAnsi="Arial" w:cs="Arial"/>
          <w:sz w:val="20"/>
        </w:rPr>
      </w:pPr>
      <w:r>
        <w:rPr>
          <w:rFonts w:ascii="Arial" w:hAnsi="Arial" w:cs="Arial"/>
          <w:b/>
          <w:bCs/>
          <w:sz w:val="20"/>
        </w:rPr>
        <w:tab/>
      </w:r>
      <w:r>
        <w:rPr>
          <w:rFonts w:ascii="Arial" w:hAnsi="Arial" w:cs="Arial"/>
          <w:b/>
          <w:bCs/>
          <w:sz w:val="20"/>
        </w:rPr>
        <w:tab/>
      </w:r>
      <w:r>
        <w:rPr>
          <w:rFonts w:ascii="Arial" w:hAnsi="Arial" w:cs="Arial"/>
          <w:sz w:val="20"/>
        </w:rPr>
        <w:t>Australian Pesticides and Veterinary Medicines Authority</w:t>
      </w:r>
    </w:p>
    <w:p w14:paraId="63096EA0" w14:textId="77777777" w:rsidR="00B23A3D" w:rsidRDefault="00606557" w:rsidP="00B23A3D">
      <w:pPr>
        <w:ind w:firstLine="357"/>
        <w:rPr>
          <w:rFonts w:ascii="Arial" w:hAnsi="Arial" w:cs="Arial"/>
          <w:bCs/>
          <w:sz w:val="20"/>
        </w:rPr>
      </w:pPr>
      <w:r>
        <w:rPr>
          <w:rFonts w:ascii="Arial" w:hAnsi="Arial" w:cs="Arial"/>
          <w:bCs/>
          <w:i/>
          <w:iCs/>
          <w:sz w:val="20"/>
        </w:rPr>
        <w:t xml:space="preserve">                   </w:t>
      </w:r>
      <w:r w:rsidR="006464FB" w:rsidRPr="00B23A3D">
        <w:rPr>
          <w:rFonts w:ascii="Arial" w:hAnsi="Arial" w:cs="Arial"/>
          <w:bCs/>
          <w:sz w:val="20"/>
        </w:rPr>
        <w:t xml:space="preserve">GPO Box 574 </w:t>
      </w:r>
    </w:p>
    <w:p w14:paraId="55620667" w14:textId="26FA1522" w:rsidR="006464FB" w:rsidRPr="00B23A3D" w:rsidRDefault="006464FB" w:rsidP="00B23A3D">
      <w:pPr>
        <w:ind w:left="720" w:firstLine="720"/>
        <w:rPr>
          <w:rFonts w:ascii="Arial" w:hAnsi="Arial" w:cs="Arial"/>
          <w:bCs/>
          <w:sz w:val="20"/>
        </w:rPr>
      </w:pPr>
      <w:r w:rsidRPr="00B23A3D">
        <w:rPr>
          <w:rFonts w:ascii="Arial" w:hAnsi="Arial" w:cs="Arial"/>
          <w:bCs/>
          <w:sz w:val="20"/>
        </w:rPr>
        <w:t>Canberra ACT 2601 Australia</w:t>
      </w:r>
    </w:p>
    <w:p w14:paraId="0CBEADAB" w14:textId="4E3F5AA5" w:rsidR="00FA7587" w:rsidRPr="00CB33D8" w:rsidRDefault="00FA7587" w:rsidP="00B23A3D">
      <w:pPr>
        <w:spacing w:before="240"/>
        <w:rPr>
          <w:rFonts w:ascii="Arial" w:hAnsi="Arial" w:cs="Arial"/>
          <w:bCs/>
          <w:i/>
          <w:iCs/>
          <w:sz w:val="20"/>
        </w:rPr>
      </w:pPr>
      <w:r w:rsidRPr="00CB33D8">
        <w:rPr>
          <w:rFonts w:ascii="Arial" w:hAnsi="Arial" w:cs="Arial"/>
          <w:bCs/>
          <w:i/>
          <w:iCs/>
          <w:sz w:val="20"/>
        </w:rPr>
        <w:t xml:space="preserve">Send a </w:t>
      </w:r>
      <w:r w:rsidRPr="00CB33D8">
        <w:rPr>
          <w:rFonts w:ascii="Arial" w:hAnsi="Arial" w:cs="Arial"/>
          <w:bCs/>
          <w:i/>
          <w:iCs/>
          <w:sz w:val="20"/>
          <w:u w:val="single"/>
        </w:rPr>
        <w:t>copy</w:t>
      </w:r>
      <w:r w:rsidRPr="00CB33D8">
        <w:rPr>
          <w:rFonts w:ascii="Arial" w:hAnsi="Arial" w:cs="Arial"/>
          <w:bCs/>
          <w:i/>
          <w:iCs/>
          <w:sz w:val="20"/>
        </w:rPr>
        <w:t xml:space="preserve"> of th</w:t>
      </w:r>
      <w:r w:rsidR="00BE6E1A" w:rsidRPr="00CB33D8">
        <w:rPr>
          <w:rFonts w:ascii="Arial" w:hAnsi="Arial" w:cs="Arial"/>
          <w:bCs/>
          <w:i/>
          <w:iCs/>
          <w:sz w:val="20"/>
        </w:rPr>
        <w:t>is</w:t>
      </w:r>
      <w:r w:rsidRPr="00CB33D8">
        <w:rPr>
          <w:rFonts w:ascii="Arial" w:hAnsi="Arial" w:cs="Arial"/>
          <w:bCs/>
          <w:i/>
          <w:iCs/>
          <w:sz w:val="20"/>
        </w:rPr>
        <w:t xml:space="preserve"> form to the Auditor at the same time, along with evidence</w:t>
      </w:r>
      <w:r w:rsidR="007D7A9D" w:rsidRPr="00CB33D8">
        <w:rPr>
          <w:rFonts w:ascii="Arial" w:hAnsi="Arial" w:cs="Arial"/>
          <w:bCs/>
          <w:i/>
          <w:iCs/>
          <w:sz w:val="20"/>
        </w:rPr>
        <w:t>/plan</w:t>
      </w:r>
      <w:r w:rsidRPr="00CB33D8">
        <w:rPr>
          <w:rFonts w:ascii="Arial" w:hAnsi="Arial" w:cs="Arial"/>
          <w:bCs/>
          <w:i/>
          <w:iCs/>
          <w:sz w:val="20"/>
        </w:rPr>
        <w:t xml:space="preserve"> as </w:t>
      </w:r>
      <w:r w:rsidR="00B800AF" w:rsidRPr="00CB33D8">
        <w:rPr>
          <w:rFonts w:ascii="Arial" w:hAnsi="Arial" w:cs="Arial"/>
          <w:bCs/>
          <w:i/>
          <w:iCs/>
          <w:sz w:val="20"/>
        </w:rPr>
        <w:t>required.</w:t>
      </w:r>
    </w:p>
    <w:p w14:paraId="0A193AE9" w14:textId="3DD8A3AB" w:rsidR="007D7A9D" w:rsidRPr="00CB33D8" w:rsidRDefault="00FA7587" w:rsidP="007D7A9D">
      <w:pPr>
        <w:numPr>
          <w:ilvl w:val="0"/>
          <w:numId w:val="24"/>
        </w:numPr>
        <w:spacing w:before="120" w:after="120"/>
        <w:ind w:left="357" w:hanging="357"/>
        <w:rPr>
          <w:rFonts w:ascii="Arial" w:hAnsi="Arial" w:cs="Arial"/>
          <w:bCs/>
          <w:i/>
          <w:iCs/>
          <w:sz w:val="20"/>
        </w:rPr>
      </w:pPr>
      <w:r w:rsidRPr="00CB33D8">
        <w:rPr>
          <w:rFonts w:ascii="Arial" w:hAnsi="Arial" w:cs="Arial"/>
          <w:bCs/>
          <w:i/>
          <w:iCs/>
          <w:sz w:val="20"/>
        </w:rPr>
        <w:t xml:space="preserve">If NO non-conformances were identified, </w:t>
      </w:r>
      <w:r w:rsidR="00B23A3D">
        <w:rPr>
          <w:rFonts w:ascii="Arial" w:hAnsi="Arial" w:cs="Arial"/>
          <w:bCs/>
          <w:i/>
          <w:iCs/>
          <w:sz w:val="20"/>
        </w:rPr>
        <w:t>this response form does not need to be provided.</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57"/>
        <w:gridCol w:w="2689"/>
        <w:gridCol w:w="1840"/>
        <w:gridCol w:w="1557"/>
        <w:gridCol w:w="1980"/>
      </w:tblGrid>
      <w:tr w:rsidR="00FA7587" w:rsidRPr="00CB33D8" w14:paraId="3B015C08" w14:textId="77777777" w:rsidTr="00687F7D">
        <w:tc>
          <w:tcPr>
            <w:tcW w:w="809" w:type="pct"/>
            <w:tcBorders>
              <w:top w:val="single" w:sz="6" w:space="0" w:color="auto"/>
              <w:left w:val="single" w:sz="6" w:space="0" w:color="auto"/>
              <w:bottom w:val="single" w:sz="6" w:space="0" w:color="auto"/>
              <w:right w:val="single" w:sz="6" w:space="0" w:color="auto"/>
            </w:tcBorders>
            <w:shd w:val="pct12" w:color="auto" w:fill="FFFFFF"/>
            <w:vAlign w:val="center"/>
          </w:tcPr>
          <w:p w14:paraId="6335871E" w14:textId="77EC9546" w:rsidR="00FA7587" w:rsidRPr="00CB33D8" w:rsidRDefault="00FA7587" w:rsidP="00B23A3D">
            <w:pPr>
              <w:ind w:left="284" w:hanging="284"/>
              <w:rPr>
                <w:rFonts w:ascii="Arial" w:hAnsi="Arial" w:cs="Arial"/>
                <w:b/>
                <w:sz w:val="20"/>
              </w:rPr>
            </w:pPr>
            <w:r w:rsidRPr="00CB33D8">
              <w:rPr>
                <w:rFonts w:ascii="Arial" w:hAnsi="Arial" w:cs="Arial"/>
                <w:b/>
                <w:sz w:val="20"/>
              </w:rPr>
              <w:t>Manufacturer</w:t>
            </w:r>
          </w:p>
        </w:tc>
        <w:tc>
          <w:tcPr>
            <w:tcW w:w="2353" w:type="pct"/>
            <w:gridSpan w:val="2"/>
            <w:tcBorders>
              <w:top w:val="single" w:sz="6" w:space="0" w:color="auto"/>
              <w:left w:val="single" w:sz="6" w:space="0" w:color="auto"/>
              <w:bottom w:val="single" w:sz="6" w:space="0" w:color="auto"/>
              <w:right w:val="single" w:sz="6" w:space="0" w:color="auto"/>
            </w:tcBorders>
          </w:tcPr>
          <w:p w14:paraId="178D7952" w14:textId="77777777" w:rsidR="00FA7587" w:rsidRPr="00CB33D8" w:rsidRDefault="00FA7587">
            <w:pPr>
              <w:rPr>
                <w:rFonts w:ascii="Arial" w:hAnsi="Arial" w:cs="Arial"/>
                <w:sz w:val="20"/>
              </w:rPr>
            </w:pPr>
          </w:p>
          <w:p w14:paraId="2973F616" w14:textId="77777777" w:rsidR="00FA7587" w:rsidRPr="00CB33D8" w:rsidRDefault="00FA7587">
            <w:pPr>
              <w:rPr>
                <w:rFonts w:ascii="Arial" w:hAnsi="Arial" w:cs="Arial"/>
                <w:sz w:val="20"/>
              </w:rPr>
            </w:pPr>
          </w:p>
          <w:p w14:paraId="60B485C7" w14:textId="77777777" w:rsidR="00FA7587" w:rsidRPr="00CB33D8" w:rsidRDefault="00FA7587">
            <w:pPr>
              <w:rPr>
                <w:rFonts w:ascii="Arial" w:hAnsi="Arial" w:cs="Arial"/>
                <w:sz w:val="20"/>
              </w:rPr>
            </w:pPr>
          </w:p>
        </w:tc>
        <w:tc>
          <w:tcPr>
            <w:tcW w:w="809" w:type="pct"/>
            <w:tcBorders>
              <w:top w:val="single" w:sz="6" w:space="0" w:color="auto"/>
              <w:left w:val="single" w:sz="6" w:space="0" w:color="auto"/>
              <w:bottom w:val="single" w:sz="6" w:space="0" w:color="auto"/>
              <w:right w:val="single" w:sz="6" w:space="0" w:color="auto"/>
            </w:tcBorders>
            <w:shd w:val="clear" w:color="auto" w:fill="E0E0E0"/>
            <w:vAlign w:val="center"/>
          </w:tcPr>
          <w:p w14:paraId="087D10B1" w14:textId="77777777" w:rsidR="00FA7587" w:rsidRPr="00CB33D8" w:rsidRDefault="00FA7587" w:rsidP="00B23A3D">
            <w:pPr>
              <w:rPr>
                <w:rFonts w:ascii="Arial" w:hAnsi="Arial" w:cs="Arial"/>
                <w:b/>
                <w:bCs/>
                <w:sz w:val="20"/>
              </w:rPr>
            </w:pPr>
            <w:r w:rsidRPr="00CB33D8">
              <w:rPr>
                <w:rFonts w:ascii="Arial" w:hAnsi="Arial" w:cs="Arial"/>
                <w:b/>
                <w:bCs/>
                <w:sz w:val="20"/>
              </w:rPr>
              <w:t>Licence No.</w:t>
            </w:r>
          </w:p>
        </w:tc>
        <w:tc>
          <w:tcPr>
            <w:tcW w:w="1029" w:type="pct"/>
            <w:tcBorders>
              <w:top w:val="single" w:sz="6" w:space="0" w:color="auto"/>
              <w:left w:val="single" w:sz="6" w:space="0" w:color="auto"/>
              <w:bottom w:val="single" w:sz="6" w:space="0" w:color="auto"/>
              <w:right w:val="single" w:sz="6" w:space="0" w:color="auto"/>
            </w:tcBorders>
          </w:tcPr>
          <w:p w14:paraId="40F61145" w14:textId="77777777" w:rsidR="00FA7587" w:rsidRPr="00CB33D8" w:rsidRDefault="00FA7587">
            <w:pPr>
              <w:rPr>
                <w:rFonts w:ascii="Arial" w:hAnsi="Arial" w:cs="Arial"/>
                <w:sz w:val="20"/>
              </w:rPr>
            </w:pPr>
          </w:p>
        </w:tc>
      </w:tr>
      <w:tr w:rsidR="00FA7587" w:rsidRPr="00CB33D8" w14:paraId="02557C11" w14:textId="77777777" w:rsidTr="00687F7D">
        <w:tc>
          <w:tcPr>
            <w:tcW w:w="809" w:type="pct"/>
            <w:tcBorders>
              <w:top w:val="single" w:sz="6" w:space="0" w:color="auto"/>
              <w:left w:val="single" w:sz="6" w:space="0" w:color="auto"/>
              <w:bottom w:val="single" w:sz="6" w:space="0" w:color="auto"/>
              <w:right w:val="single" w:sz="6" w:space="0" w:color="auto"/>
            </w:tcBorders>
            <w:shd w:val="pct12" w:color="auto" w:fill="FFFFFF"/>
            <w:vAlign w:val="center"/>
          </w:tcPr>
          <w:p w14:paraId="3E348230" w14:textId="77777777" w:rsidR="00FA7587" w:rsidRPr="00CB33D8" w:rsidRDefault="00FA7587" w:rsidP="00B23A3D">
            <w:pPr>
              <w:rPr>
                <w:rFonts w:ascii="Arial" w:hAnsi="Arial" w:cs="Arial"/>
                <w:b/>
                <w:sz w:val="20"/>
              </w:rPr>
            </w:pPr>
            <w:r w:rsidRPr="00CB33D8">
              <w:rPr>
                <w:rFonts w:ascii="Arial" w:hAnsi="Arial" w:cs="Arial"/>
                <w:b/>
                <w:sz w:val="20"/>
              </w:rPr>
              <w:t>Street Address of Facility Audited</w:t>
            </w:r>
          </w:p>
        </w:tc>
        <w:tc>
          <w:tcPr>
            <w:tcW w:w="4191" w:type="pct"/>
            <w:gridSpan w:val="4"/>
            <w:tcBorders>
              <w:top w:val="single" w:sz="6" w:space="0" w:color="auto"/>
              <w:left w:val="single" w:sz="6" w:space="0" w:color="auto"/>
              <w:bottom w:val="single" w:sz="6" w:space="0" w:color="auto"/>
              <w:right w:val="single" w:sz="6" w:space="0" w:color="auto"/>
            </w:tcBorders>
          </w:tcPr>
          <w:p w14:paraId="7F7338C3" w14:textId="77777777" w:rsidR="00FA7587" w:rsidRPr="00CB33D8" w:rsidRDefault="00FA7587">
            <w:pPr>
              <w:rPr>
                <w:rFonts w:ascii="Arial" w:hAnsi="Arial" w:cs="Arial"/>
                <w:sz w:val="20"/>
              </w:rPr>
            </w:pPr>
          </w:p>
        </w:tc>
      </w:tr>
      <w:tr w:rsidR="00FA7587" w:rsidRPr="00CB33D8" w14:paraId="28F66861" w14:textId="77777777" w:rsidTr="00687F7D">
        <w:tc>
          <w:tcPr>
            <w:tcW w:w="809" w:type="pct"/>
            <w:tcBorders>
              <w:top w:val="single" w:sz="6" w:space="0" w:color="auto"/>
              <w:left w:val="single" w:sz="6" w:space="0" w:color="auto"/>
              <w:bottom w:val="single" w:sz="6" w:space="0" w:color="auto"/>
            </w:tcBorders>
            <w:shd w:val="pct12" w:color="auto" w:fill="FFFFFF"/>
            <w:vAlign w:val="center"/>
          </w:tcPr>
          <w:p w14:paraId="284C9C00" w14:textId="57FBF4D6" w:rsidR="00FA7587" w:rsidRPr="00CB33D8" w:rsidRDefault="00FA7587" w:rsidP="00B23A3D">
            <w:pPr>
              <w:rPr>
                <w:rFonts w:ascii="Arial" w:hAnsi="Arial" w:cs="Arial"/>
                <w:b/>
                <w:sz w:val="20"/>
              </w:rPr>
            </w:pPr>
            <w:r w:rsidRPr="00CB33D8">
              <w:rPr>
                <w:rFonts w:ascii="Arial" w:hAnsi="Arial" w:cs="Arial"/>
                <w:b/>
                <w:sz w:val="20"/>
              </w:rPr>
              <w:t>Date/s of Audit</w:t>
            </w:r>
          </w:p>
        </w:tc>
        <w:tc>
          <w:tcPr>
            <w:tcW w:w="1397" w:type="pct"/>
            <w:tcBorders>
              <w:top w:val="single" w:sz="6" w:space="0" w:color="auto"/>
              <w:bottom w:val="single" w:sz="6" w:space="0" w:color="auto"/>
            </w:tcBorders>
          </w:tcPr>
          <w:p w14:paraId="1E0970F0" w14:textId="77777777" w:rsidR="00FA7587" w:rsidRPr="00CB33D8" w:rsidRDefault="00FA7587">
            <w:pPr>
              <w:ind w:right="-334"/>
              <w:rPr>
                <w:rFonts w:ascii="Arial" w:hAnsi="Arial" w:cs="Arial"/>
                <w:sz w:val="20"/>
              </w:rPr>
            </w:pPr>
          </w:p>
        </w:tc>
        <w:tc>
          <w:tcPr>
            <w:tcW w:w="956" w:type="pct"/>
            <w:tcBorders>
              <w:top w:val="single" w:sz="6" w:space="0" w:color="auto"/>
              <w:bottom w:val="single" w:sz="6" w:space="0" w:color="auto"/>
            </w:tcBorders>
            <w:shd w:val="pct12" w:color="auto" w:fill="FFFFFF"/>
            <w:vAlign w:val="center"/>
          </w:tcPr>
          <w:p w14:paraId="6B3E5EDB" w14:textId="77777777" w:rsidR="00FA7587" w:rsidRPr="00CB33D8" w:rsidRDefault="00FA7587" w:rsidP="00B23A3D">
            <w:pPr>
              <w:ind w:left="235" w:right="-108" w:hanging="235"/>
              <w:rPr>
                <w:rFonts w:ascii="Arial" w:hAnsi="Arial" w:cs="Arial"/>
                <w:b/>
                <w:bCs/>
                <w:sz w:val="20"/>
              </w:rPr>
            </w:pPr>
            <w:r w:rsidRPr="00CB33D8">
              <w:rPr>
                <w:rFonts w:ascii="Arial" w:hAnsi="Arial" w:cs="Arial"/>
                <w:b/>
                <w:bCs/>
                <w:sz w:val="20"/>
              </w:rPr>
              <w:t>Auditor’s Name</w:t>
            </w:r>
          </w:p>
        </w:tc>
        <w:tc>
          <w:tcPr>
            <w:tcW w:w="1838" w:type="pct"/>
            <w:gridSpan w:val="2"/>
            <w:tcBorders>
              <w:top w:val="single" w:sz="6" w:space="0" w:color="auto"/>
              <w:bottom w:val="single" w:sz="6" w:space="0" w:color="auto"/>
              <w:right w:val="single" w:sz="6" w:space="0" w:color="auto"/>
            </w:tcBorders>
          </w:tcPr>
          <w:p w14:paraId="52C9F630" w14:textId="77777777" w:rsidR="00FA7587" w:rsidRPr="00CB33D8" w:rsidRDefault="00FA7587">
            <w:pPr>
              <w:ind w:right="-334"/>
              <w:rPr>
                <w:rFonts w:ascii="Arial" w:hAnsi="Arial" w:cs="Arial"/>
                <w:sz w:val="20"/>
              </w:rPr>
            </w:pPr>
          </w:p>
        </w:tc>
      </w:tr>
    </w:tbl>
    <w:p w14:paraId="100F1C05" w14:textId="77777777" w:rsidR="00FA7587" w:rsidRPr="00CB33D8" w:rsidRDefault="00FA7587">
      <w:pPr>
        <w:rPr>
          <w:rFonts w:ascii="Arial" w:hAnsi="Arial" w:cs="Arial"/>
          <w:sz w:val="20"/>
        </w:rPr>
      </w:pPr>
    </w:p>
    <w:p w14:paraId="172DFF8E" w14:textId="77777777" w:rsidR="001B4FDE" w:rsidRPr="00CB33D8" w:rsidRDefault="001B4FDE" w:rsidP="000E25CE">
      <w:pPr>
        <w:ind w:left="142"/>
        <w:rPr>
          <w:rFonts w:ascii="Arial" w:hAnsi="Arial" w:cs="Arial"/>
          <w:sz w:val="20"/>
        </w:rPr>
      </w:pPr>
      <w:r w:rsidRPr="00CB33D8">
        <w:rPr>
          <w:rFonts w:ascii="Arial" w:hAnsi="Arial" w:cs="Arial"/>
          <w:sz w:val="20"/>
        </w:rPr>
        <w:t xml:space="preserve">The </w:t>
      </w:r>
      <w:r w:rsidR="00E96001" w:rsidRPr="00CB33D8">
        <w:rPr>
          <w:rFonts w:ascii="Arial" w:hAnsi="Arial" w:cs="Arial"/>
          <w:sz w:val="20"/>
        </w:rPr>
        <w:t>M</w:t>
      </w:r>
      <w:r w:rsidRPr="00CB33D8">
        <w:rPr>
          <w:rFonts w:ascii="Arial" w:hAnsi="Arial" w:cs="Arial"/>
          <w:sz w:val="20"/>
        </w:rPr>
        <w:t xml:space="preserve">anufacturer should select the appropriate option based on the </w:t>
      </w:r>
      <w:hyperlink r:id="rId10" w:history="1">
        <w:r w:rsidRPr="00CB33D8">
          <w:rPr>
            <w:rStyle w:val="Hyperlink"/>
            <w:rFonts w:ascii="Arial" w:hAnsi="Arial" w:cs="Arial"/>
            <w:sz w:val="20"/>
          </w:rPr>
          <w:t xml:space="preserve">assessed </w:t>
        </w:r>
        <w:r w:rsidR="000E25CE" w:rsidRPr="00CB33D8">
          <w:rPr>
            <w:rStyle w:val="Hyperlink"/>
            <w:rFonts w:ascii="Arial" w:hAnsi="Arial" w:cs="Arial"/>
            <w:sz w:val="20"/>
          </w:rPr>
          <w:t>score</w:t>
        </w:r>
      </w:hyperlink>
      <w:r w:rsidR="000E25CE" w:rsidRPr="00CB33D8">
        <w:rPr>
          <w:rFonts w:ascii="Arial" w:hAnsi="Arial" w:cs="Arial"/>
          <w:sz w:val="20"/>
        </w:rPr>
        <w:t xml:space="preserve"> </w:t>
      </w:r>
      <w:r w:rsidRPr="00CB33D8">
        <w:rPr>
          <w:rFonts w:ascii="Arial" w:hAnsi="Arial" w:cs="Arial"/>
          <w:sz w:val="20"/>
        </w:rPr>
        <w:t xml:space="preserve">received and </w:t>
      </w:r>
      <w:hyperlink r:id="rId11" w:history="1">
        <w:r w:rsidR="000E25CE" w:rsidRPr="00CB33D8">
          <w:rPr>
            <w:rStyle w:val="Hyperlink"/>
            <w:rFonts w:ascii="Arial" w:hAnsi="Arial" w:cs="Arial"/>
            <w:sz w:val="20"/>
          </w:rPr>
          <w:t>Audit L</w:t>
        </w:r>
        <w:r w:rsidRPr="00CB33D8">
          <w:rPr>
            <w:rStyle w:val="Hyperlink"/>
            <w:rFonts w:ascii="Arial" w:hAnsi="Arial" w:cs="Arial"/>
            <w:sz w:val="20"/>
          </w:rPr>
          <w:t>evel</w:t>
        </w:r>
      </w:hyperlink>
      <w:r w:rsidRPr="00CB33D8">
        <w:rPr>
          <w:rFonts w:ascii="Arial" w:hAnsi="Arial" w:cs="Arial"/>
          <w:sz w:val="20"/>
        </w:rPr>
        <w:t xml:space="preserve"> indicated </w:t>
      </w:r>
      <w:r w:rsidR="00071A34" w:rsidRPr="00CB33D8">
        <w:rPr>
          <w:rFonts w:ascii="Arial" w:hAnsi="Arial" w:cs="Arial"/>
          <w:sz w:val="20"/>
        </w:rPr>
        <w:t>in the</w:t>
      </w:r>
      <w:r w:rsidRPr="00CB33D8">
        <w:rPr>
          <w:rFonts w:ascii="Arial" w:hAnsi="Arial" w:cs="Arial"/>
          <w:sz w:val="20"/>
        </w:rPr>
        <w:t xml:space="preserve"> audit report.</w:t>
      </w:r>
    </w:p>
    <w:p w14:paraId="5AB1BA3C" w14:textId="77777777" w:rsidR="001B4FDE" w:rsidRPr="00CB33D8" w:rsidRDefault="001B4FDE">
      <w:pPr>
        <w:rPr>
          <w:rFonts w:ascii="Arial" w:hAnsi="Arial" w:cs="Arial"/>
          <w:sz w:val="20"/>
        </w:rPr>
      </w:pPr>
    </w:p>
    <w:p w14:paraId="6F426CDB" w14:textId="77777777" w:rsidR="00151B63" w:rsidRPr="00CB33D8" w:rsidRDefault="00151B63" w:rsidP="000E25CE">
      <w:pPr>
        <w:ind w:left="142"/>
        <w:rPr>
          <w:rFonts w:ascii="Arial" w:hAnsi="Arial" w:cs="Arial"/>
          <w:sz w:val="20"/>
        </w:rPr>
      </w:pPr>
      <w:r w:rsidRPr="00CB33D8">
        <w:rPr>
          <w:rFonts w:ascii="Arial" w:hAnsi="Arial" w:cs="Arial"/>
          <w:b/>
          <w:sz w:val="20"/>
        </w:rPr>
        <w:t>Audit to be closed based on</w:t>
      </w:r>
      <w:r w:rsidR="00071A34" w:rsidRPr="00CB33D8">
        <w:rPr>
          <w:rFonts w:ascii="Arial" w:hAnsi="Arial" w:cs="Arial"/>
          <w:b/>
          <w:sz w:val="20"/>
        </w:rPr>
        <w:t xml:space="preserve"> </w:t>
      </w:r>
      <w:r w:rsidR="00071A34" w:rsidRPr="00CB33D8">
        <w:rPr>
          <w:rFonts w:ascii="Arial" w:hAnsi="Arial" w:cs="Arial"/>
          <w:i/>
          <w:sz w:val="20"/>
        </w:rPr>
        <w:t>(select one)</w:t>
      </w:r>
      <w:r w:rsidRPr="00CB33D8">
        <w:rPr>
          <w:rFonts w:ascii="Arial" w:hAnsi="Arial" w:cs="Arial"/>
          <w:i/>
          <w:sz w:val="20"/>
        </w:rPr>
        <w:t>:</w:t>
      </w:r>
    </w:p>
    <w:p w14:paraId="6256FE53" w14:textId="77777777" w:rsidR="00E96001" w:rsidRPr="00CB33D8" w:rsidRDefault="00E96001">
      <w:pPr>
        <w:rPr>
          <w:rFonts w:ascii="Arial" w:hAnsi="Arial" w:cs="Arial"/>
          <w:sz w:val="20"/>
        </w:rPr>
      </w:pPr>
    </w:p>
    <w:p w14:paraId="3E679E3A" w14:textId="305E6F8E" w:rsidR="00E96001" w:rsidRPr="00CB33D8" w:rsidRDefault="00000000" w:rsidP="009956AF">
      <w:pPr>
        <w:pStyle w:val="ListParagraph"/>
        <w:numPr>
          <w:ilvl w:val="0"/>
          <w:numId w:val="29"/>
        </w:numPr>
        <w:spacing w:line="360" w:lineRule="auto"/>
        <w:ind w:left="1134"/>
        <w:rPr>
          <w:rFonts w:ascii="Arial" w:hAnsi="Arial" w:cs="Arial"/>
          <w:sz w:val="20"/>
        </w:rPr>
      </w:pPr>
      <w:sdt>
        <w:sdtPr>
          <w:rPr>
            <w:rFonts w:ascii="Arial" w:eastAsia="MS Gothic" w:hAnsi="Arial" w:cs="Arial"/>
            <w:sz w:val="20"/>
          </w:rPr>
          <w:id w:val="606090528"/>
          <w14:checkbox>
            <w14:checked w14:val="0"/>
            <w14:checkedState w14:val="2612" w14:font="MS Gothic"/>
            <w14:uncheckedState w14:val="2610" w14:font="MS Gothic"/>
          </w14:checkbox>
        </w:sdtPr>
        <w:sdtContent>
          <w:r w:rsidR="00F10201" w:rsidRPr="00CB33D8">
            <w:rPr>
              <w:rFonts w:ascii="Segoe UI Symbol" w:eastAsia="MS Gothic" w:hAnsi="Segoe UI Symbol" w:cs="Segoe UI Symbol"/>
              <w:sz w:val="20"/>
            </w:rPr>
            <w:t>☐</w:t>
          </w:r>
        </w:sdtContent>
      </w:sdt>
      <w:r w:rsidR="00E96001" w:rsidRPr="00CB33D8">
        <w:rPr>
          <w:rFonts w:ascii="Arial" w:hAnsi="Arial" w:cs="Arial"/>
          <w:sz w:val="20"/>
        </w:rPr>
        <w:t xml:space="preserve">   </w:t>
      </w:r>
      <w:r w:rsidR="00282CD7" w:rsidRPr="00CB33D8">
        <w:rPr>
          <w:rFonts w:ascii="Arial" w:hAnsi="Arial" w:cs="Arial"/>
          <w:sz w:val="20"/>
        </w:rPr>
        <w:t xml:space="preserve">Submission of </w:t>
      </w:r>
      <w:r w:rsidR="00E96001" w:rsidRPr="00CB33D8">
        <w:rPr>
          <w:rFonts w:ascii="Arial" w:hAnsi="Arial" w:cs="Arial"/>
          <w:sz w:val="20"/>
        </w:rPr>
        <w:t>Objective Evidence of Corrective Actions</w:t>
      </w:r>
      <w:r w:rsidR="00282CD7" w:rsidRPr="00CB33D8">
        <w:rPr>
          <w:rFonts w:ascii="Arial" w:hAnsi="Arial" w:cs="Arial"/>
          <w:sz w:val="20"/>
        </w:rPr>
        <w:t xml:space="preserve"> to the Auditor</w:t>
      </w:r>
      <w:r w:rsidR="00E96001" w:rsidRPr="00CB33D8">
        <w:rPr>
          <w:rFonts w:ascii="Arial" w:hAnsi="Arial" w:cs="Arial"/>
          <w:sz w:val="20"/>
        </w:rPr>
        <w:t xml:space="preserve"> (Audit Levels 1, 2, 3 </w:t>
      </w:r>
      <w:r w:rsidR="00071A34" w:rsidRPr="00CB33D8">
        <w:rPr>
          <w:rFonts w:ascii="Arial" w:hAnsi="Arial" w:cs="Arial"/>
          <w:sz w:val="20"/>
        </w:rPr>
        <w:t>or</w:t>
      </w:r>
      <w:r w:rsidR="00282CD7" w:rsidRPr="00CB33D8">
        <w:rPr>
          <w:rFonts w:ascii="Arial" w:hAnsi="Arial" w:cs="Arial"/>
          <w:sz w:val="20"/>
        </w:rPr>
        <w:t xml:space="preserve"> 4)</w:t>
      </w:r>
    </w:p>
    <w:p w14:paraId="282DFC60" w14:textId="7035D22B" w:rsidR="00071A34" w:rsidRPr="00CB33D8" w:rsidRDefault="00000000" w:rsidP="009956AF">
      <w:pPr>
        <w:pStyle w:val="ListParagraph"/>
        <w:numPr>
          <w:ilvl w:val="0"/>
          <w:numId w:val="29"/>
        </w:numPr>
        <w:spacing w:line="360" w:lineRule="auto"/>
        <w:ind w:left="1134"/>
        <w:rPr>
          <w:rFonts w:ascii="Arial" w:hAnsi="Arial" w:cs="Arial"/>
          <w:sz w:val="20"/>
        </w:rPr>
      </w:pPr>
      <w:sdt>
        <w:sdtPr>
          <w:rPr>
            <w:rFonts w:ascii="Arial" w:hAnsi="Arial" w:cs="Arial"/>
            <w:sz w:val="20"/>
          </w:rPr>
          <w:id w:val="-869149725"/>
          <w14:checkbox>
            <w14:checked w14:val="0"/>
            <w14:checkedState w14:val="2612" w14:font="MS Gothic"/>
            <w14:uncheckedState w14:val="2610" w14:font="MS Gothic"/>
          </w14:checkbox>
        </w:sdtPr>
        <w:sdtContent>
          <w:r w:rsidR="009956AF" w:rsidRPr="00CB33D8">
            <w:rPr>
              <w:rFonts w:ascii="Segoe UI Symbol" w:eastAsia="MS Gothic" w:hAnsi="Segoe UI Symbol" w:cs="Segoe UI Symbol"/>
              <w:sz w:val="20"/>
            </w:rPr>
            <w:t>☐</w:t>
          </w:r>
        </w:sdtContent>
      </w:sdt>
      <w:r w:rsidR="00E96001" w:rsidRPr="00CB33D8">
        <w:rPr>
          <w:rFonts w:ascii="Arial" w:hAnsi="Arial" w:cs="Arial"/>
          <w:sz w:val="20"/>
        </w:rPr>
        <w:t xml:space="preserve">   </w:t>
      </w:r>
      <w:r w:rsidR="00151B63" w:rsidRPr="00CB33D8">
        <w:rPr>
          <w:rFonts w:ascii="Arial" w:hAnsi="Arial" w:cs="Arial"/>
          <w:sz w:val="20"/>
        </w:rPr>
        <w:t>Detailed Plan of Corrective Actions</w:t>
      </w:r>
      <w:r w:rsidR="00B3480D" w:rsidRPr="00CB33D8">
        <w:rPr>
          <w:rFonts w:ascii="Arial" w:hAnsi="Arial" w:cs="Arial"/>
          <w:sz w:val="20"/>
        </w:rPr>
        <w:t xml:space="preserve">– see guidance on next </w:t>
      </w:r>
      <w:r w:rsidR="009956AF" w:rsidRPr="00CB33D8">
        <w:rPr>
          <w:rFonts w:ascii="Arial" w:hAnsi="Arial" w:cs="Arial"/>
          <w:sz w:val="20"/>
        </w:rPr>
        <w:t>p</w:t>
      </w:r>
      <w:r w:rsidR="00B3480D" w:rsidRPr="00CB33D8">
        <w:rPr>
          <w:rFonts w:ascii="Arial" w:hAnsi="Arial" w:cs="Arial"/>
          <w:sz w:val="20"/>
        </w:rPr>
        <w:t>age</w:t>
      </w:r>
    </w:p>
    <w:p w14:paraId="0737B889" w14:textId="77777777" w:rsidR="00071A34" w:rsidRPr="00CB33D8" w:rsidRDefault="00000000" w:rsidP="00A23279">
      <w:pPr>
        <w:pStyle w:val="ListParagraph"/>
        <w:spacing w:line="360" w:lineRule="auto"/>
        <w:ind w:left="2160"/>
        <w:rPr>
          <w:rFonts w:ascii="Arial" w:hAnsi="Arial" w:cs="Arial"/>
          <w:sz w:val="20"/>
        </w:rPr>
      </w:pPr>
      <w:sdt>
        <w:sdtPr>
          <w:rPr>
            <w:rFonts w:ascii="Arial" w:hAnsi="Arial" w:cs="Arial"/>
            <w:sz w:val="20"/>
          </w:rPr>
          <w:id w:val="-2127074436"/>
          <w14:checkbox>
            <w14:checked w14:val="0"/>
            <w14:checkedState w14:val="2612" w14:font="MS Gothic"/>
            <w14:uncheckedState w14:val="2610" w14:font="MS Gothic"/>
          </w14:checkbox>
        </w:sdtPr>
        <w:sdtContent>
          <w:r w:rsidR="00B3480D" w:rsidRPr="00CB33D8">
            <w:rPr>
              <w:rFonts w:ascii="Segoe UI Symbol" w:eastAsia="MS Gothic" w:hAnsi="Segoe UI Symbol" w:cs="Segoe UI Symbol"/>
              <w:sz w:val="20"/>
            </w:rPr>
            <w:t>☐</w:t>
          </w:r>
        </w:sdtContent>
      </w:sdt>
      <w:r w:rsidR="00071A34" w:rsidRPr="00CB33D8">
        <w:rPr>
          <w:rFonts w:ascii="Arial" w:hAnsi="Arial" w:cs="Arial"/>
          <w:sz w:val="20"/>
        </w:rPr>
        <w:t xml:space="preserve">    Detailed plan attached</w:t>
      </w:r>
    </w:p>
    <w:p w14:paraId="7FAF0215" w14:textId="77777777" w:rsidR="00151B63" w:rsidRPr="00CB33D8" w:rsidRDefault="00000000" w:rsidP="00A23279">
      <w:pPr>
        <w:pStyle w:val="ListParagraph"/>
        <w:spacing w:line="360" w:lineRule="auto"/>
        <w:ind w:left="2160"/>
        <w:rPr>
          <w:rFonts w:ascii="Arial" w:hAnsi="Arial" w:cs="Arial"/>
          <w:sz w:val="20"/>
        </w:rPr>
      </w:pPr>
      <w:sdt>
        <w:sdtPr>
          <w:rPr>
            <w:rFonts w:ascii="Arial" w:hAnsi="Arial" w:cs="Arial"/>
            <w:sz w:val="20"/>
          </w:rPr>
          <w:id w:val="-615369300"/>
          <w14:checkbox>
            <w14:checked w14:val="0"/>
            <w14:checkedState w14:val="2612" w14:font="MS Gothic"/>
            <w14:uncheckedState w14:val="2610" w14:font="MS Gothic"/>
          </w14:checkbox>
        </w:sdtPr>
        <w:sdtContent>
          <w:r w:rsidR="00071A34" w:rsidRPr="00CB33D8">
            <w:rPr>
              <w:rFonts w:ascii="Segoe UI Symbol" w:eastAsia="MS Gothic" w:hAnsi="Segoe UI Symbol" w:cs="Segoe UI Symbol"/>
              <w:sz w:val="20"/>
            </w:rPr>
            <w:t>☐</w:t>
          </w:r>
        </w:sdtContent>
      </w:sdt>
      <w:r w:rsidR="00071A34" w:rsidRPr="00CB33D8">
        <w:rPr>
          <w:rFonts w:ascii="Arial" w:hAnsi="Arial" w:cs="Arial"/>
          <w:sz w:val="20"/>
        </w:rPr>
        <w:t xml:space="preserve">    Detailed plan to be provided by </w:t>
      </w:r>
      <w:r w:rsidR="00F57A3B" w:rsidRPr="00CB33D8">
        <w:rPr>
          <w:rFonts w:ascii="Arial" w:hAnsi="Arial" w:cs="Arial"/>
          <w:i/>
          <w:sz w:val="20"/>
        </w:rPr>
        <w:t>(date)</w:t>
      </w:r>
      <w:r w:rsidR="00071A34" w:rsidRPr="00CB33D8">
        <w:rPr>
          <w:rFonts w:ascii="Arial" w:hAnsi="Arial" w:cs="Arial"/>
          <w:i/>
          <w:sz w:val="20"/>
        </w:rPr>
        <w:t>……………</w:t>
      </w:r>
      <w:proofErr w:type="gramStart"/>
      <w:r w:rsidR="00071A34" w:rsidRPr="00CB33D8">
        <w:rPr>
          <w:rFonts w:ascii="Arial" w:hAnsi="Arial" w:cs="Arial"/>
          <w:i/>
          <w:sz w:val="20"/>
        </w:rPr>
        <w:t>…..</w:t>
      </w:r>
      <w:proofErr w:type="gramEnd"/>
    </w:p>
    <w:p w14:paraId="77EFE72C" w14:textId="31497C49" w:rsidR="00071A34" w:rsidRPr="00CB33D8" w:rsidRDefault="00000000" w:rsidP="009956AF">
      <w:pPr>
        <w:pStyle w:val="ListParagraph"/>
        <w:numPr>
          <w:ilvl w:val="0"/>
          <w:numId w:val="29"/>
        </w:numPr>
        <w:spacing w:line="360" w:lineRule="auto"/>
        <w:ind w:left="1134"/>
        <w:rPr>
          <w:rFonts w:ascii="Arial" w:hAnsi="Arial" w:cs="Arial"/>
          <w:sz w:val="20"/>
        </w:rPr>
      </w:pPr>
      <w:sdt>
        <w:sdtPr>
          <w:rPr>
            <w:rFonts w:ascii="Arial" w:eastAsia="MS Gothic" w:hAnsi="Arial" w:cs="Arial"/>
            <w:sz w:val="20"/>
          </w:rPr>
          <w:id w:val="204615511"/>
          <w14:checkbox>
            <w14:checked w14:val="0"/>
            <w14:checkedState w14:val="2612" w14:font="MS Gothic"/>
            <w14:uncheckedState w14:val="2610" w14:font="MS Gothic"/>
          </w14:checkbox>
        </w:sdtPr>
        <w:sdtContent>
          <w:r w:rsidR="00E96001" w:rsidRPr="00CB33D8">
            <w:rPr>
              <w:rFonts w:ascii="Segoe UI Symbol" w:eastAsia="MS Gothic" w:hAnsi="Segoe UI Symbol" w:cs="Segoe UI Symbol"/>
              <w:sz w:val="20"/>
            </w:rPr>
            <w:t>☐</w:t>
          </w:r>
        </w:sdtContent>
      </w:sdt>
      <w:r w:rsidR="00E96001" w:rsidRPr="00CB33D8">
        <w:rPr>
          <w:rFonts w:ascii="Arial" w:hAnsi="Arial" w:cs="Arial"/>
          <w:sz w:val="20"/>
        </w:rPr>
        <w:t xml:space="preserve">   </w:t>
      </w:r>
      <w:r w:rsidR="00151B63" w:rsidRPr="00CB33D8">
        <w:rPr>
          <w:rFonts w:ascii="Arial" w:hAnsi="Arial" w:cs="Arial"/>
          <w:sz w:val="20"/>
        </w:rPr>
        <w:t xml:space="preserve">Combination of Detailed Plan and Objective Evidence </w:t>
      </w:r>
    </w:p>
    <w:p w14:paraId="794DF557" w14:textId="4F172A35" w:rsidR="00687F7D" w:rsidRDefault="00687F7D" w:rsidP="00682097">
      <w:pPr>
        <w:pStyle w:val="ListParagraph"/>
        <w:ind w:left="142"/>
        <w:rPr>
          <w:rFonts w:ascii="Arial" w:hAnsi="Arial" w:cs="Arial"/>
          <w:b/>
          <w:sz w:val="20"/>
        </w:rPr>
      </w:pPr>
      <w:r>
        <w:rPr>
          <w:rFonts w:ascii="Arial" w:hAnsi="Arial" w:cs="Arial"/>
          <w:b/>
          <w:sz w:val="2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5"/>
        <w:gridCol w:w="4603"/>
        <w:gridCol w:w="2092"/>
        <w:gridCol w:w="1393"/>
      </w:tblGrid>
      <w:tr w:rsidR="009712BB" w:rsidRPr="00CB33D8" w14:paraId="26D60D3A" w14:textId="77777777" w:rsidTr="00687F7D">
        <w:trPr>
          <w:cantSplit/>
          <w:tblHeader/>
        </w:trPr>
        <w:tc>
          <w:tcPr>
            <w:tcW w:w="797" w:type="pct"/>
            <w:shd w:val="clear" w:color="auto" w:fill="F2F2F2" w:themeFill="background1" w:themeFillShade="F2"/>
          </w:tcPr>
          <w:p w14:paraId="3ECA0065" w14:textId="77777777" w:rsidR="009712BB" w:rsidRPr="00CB33D8" w:rsidRDefault="009712BB">
            <w:pPr>
              <w:pStyle w:val="BodyText3"/>
              <w:rPr>
                <w:rFonts w:ascii="Arial" w:hAnsi="Arial" w:cs="Arial"/>
                <w:sz w:val="20"/>
              </w:rPr>
            </w:pPr>
            <w:r w:rsidRPr="00CB33D8">
              <w:rPr>
                <w:rFonts w:ascii="Arial" w:hAnsi="Arial" w:cs="Arial"/>
                <w:sz w:val="20"/>
              </w:rPr>
              <w:lastRenderedPageBreak/>
              <w:t>Non-Conformance Number</w:t>
            </w:r>
          </w:p>
          <w:p w14:paraId="667DEAD8" w14:textId="77777777" w:rsidR="009712BB" w:rsidRPr="00CB33D8" w:rsidRDefault="009712BB">
            <w:pPr>
              <w:jc w:val="center"/>
              <w:rPr>
                <w:rFonts w:ascii="Arial" w:hAnsi="Arial" w:cs="Arial"/>
                <w:i/>
                <w:iCs/>
                <w:sz w:val="20"/>
              </w:rPr>
            </w:pPr>
            <w:r w:rsidRPr="00B23A3D">
              <w:rPr>
                <w:rFonts w:ascii="Arial" w:hAnsi="Arial" w:cs="Arial"/>
                <w:i/>
                <w:iCs/>
                <w:sz w:val="18"/>
                <w:szCs w:val="18"/>
              </w:rPr>
              <w:t xml:space="preserve">(from </w:t>
            </w:r>
            <w:r w:rsidRPr="00B23A3D">
              <w:rPr>
                <w:rFonts w:ascii="Arial" w:hAnsi="Arial" w:cs="Arial"/>
                <w:i/>
                <w:iCs/>
                <w:sz w:val="18"/>
                <w:szCs w:val="18"/>
              </w:rPr>
              <w:br/>
              <w:t>Section C of Audit Report)</w:t>
            </w:r>
          </w:p>
        </w:tc>
        <w:tc>
          <w:tcPr>
            <w:tcW w:w="2391" w:type="pct"/>
            <w:shd w:val="clear" w:color="auto" w:fill="F2F2F2" w:themeFill="background1" w:themeFillShade="F2"/>
          </w:tcPr>
          <w:p w14:paraId="07A75D9A" w14:textId="77777777" w:rsidR="009712BB" w:rsidRPr="00CB33D8" w:rsidRDefault="009712BB">
            <w:pPr>
              <w:pStyle w:val="BodyText3"/>
              <w:spacing w:before="120" w:after="120"/>
              <w:rPr>
                <w:rFonts w:ascii="Arial" w:hAnsi="Arial" w:cs="Arial"/>
                <w:sz w:val="20"/>
              </w:rPr>
            </w:pPr>
            <w:r w:rsidRPr="00CB33D8">
              <w:rPr>
                <w:rFonts w:ascii="Arial" w:hAnsi="Arial" w:cs="Arial"/>
                <w:sz w:val="20"/>
              </w:rPr>
              <w:t xml:space="preserve">Manufacturer’s </w:t>
            </w:r>
            <w:r w:rsidR="004B3AA6" w:rsidRPr="00CB33D8">
              <w:rPr>
                <w:rFonts w:ascii="Arial" w:hAnsi="Arial" w:cs="Arial"/>
                <w:sz w:val="20"/>
              </w:rPr>
              <w:t>response including</w:t>
            </w:r>
            <w:r w:rsidR="004C7F4D" w:rsidRPr="00CB33D8">
              <w:rPr>
                <w:rFonts w:ascii="Arial" w:hAnsi="Arial" w:cs="Arial"/>
                <w:sz w:val="20"/>
              </w:rPr>
              <w:t xml:space="preserve"> ROOT CAUSE and proposed CORRECTIVE ACTIONS</w:t>
            </w:r>
          </w:p>
          <w:p w14:paraId="3ABE9D76" w14:textId="5C666CEA" w:rsidR="009712BB" w:rsidRPr="00CB33D8" w:rsidRDefault="009712BB" w:rsidP="004C7F4D">
            <w:pPr>
              <w:jc w:val="center"/>
              <w:rPr>
                <w:rFonts w:ascii="Arial" w:hAnsi="Arial" w:cs="Arial"/>
                <w:sz w:val="20"/>
              </w:rPr>
            </w:pPr>
            <w:r w:rsidRPr="00B23A3D">
              <w:rPr>
                <w:rFonts w:ascii="Arial" w:hAnsi="Arial" w:cs="Arial"/>
                <w:i/>
                <w:sz w:val="18"/>
                <w:szCs w:val="18"/>
              </w:rPr>
              <w:t xml:space="preserve">Please provide details on what </w:t>
            </w:r>
            <w:r w:rsidRPr="00B23A3D">
              <w:rPr>
                <w:rFonts w:ascii="Arial" w:hAnsi="Arial" w:cs="Arial"/>
                <w:b/>
                <w:i/>
                <w:sz w:val="18"/>
                <w:szCs w:val="18"/>
              </w:rPr>
              <w:t>specific actions</w:t>
            </w:r>
            <w:r w:rsidRPr="00B23A3D">
              <w:rPr>
                <w:rFonts w:ascii="Arial" w:hAnsi="Arial" w:cs="Arial"/>
                <w:i/>
                <w:sz w:val="18"/>
                <w:szCs w:val="18"/>
              </w:rPr>
              <w:t xml:space="preserve"> will be taken</w:t>
            </w:r>
            <w:r w:rsidR="00B23A3D">
              <w:rPr>
                <w:rFonts w:ascii="Arial" w:hAnsi="Arial" w:cs="Arial"/>
                <w:i/>
                <w:sz w:val="18"/>
                <w:szCs w:val="18"/>
              </w:rPr>
              <w:t xml:space="preserve"> </w:t>
            </w:r>
            <w:r w:rsidR="004C7F4D" w:rsidRPr="00B23A3D">
              <w:rPr>
                <w:rFonts w:ascii="Arial" w:hAnsi="Arial" w:cs="Arial"/>
                <w:i/>
                <w:sz w:val="18"/>
                <w:szCs w:val="18"/>
              </w:rPr>
              <w:t xml:space="preserve">to address each </w:t>
            </w:r>
            <w:r w:rsidR="00B800AF" w:rsidRPr="00B23A3D">
              <w:rPr>
                <w:rFonts w:ascii="Arial" w:hAnsi="Arial" w:cs="Arial"/>
                <w:i/>
                <w:sz w:val="18"/>
                <w:szCs w:val="18"/>
              </w:rPr>
              <w:t>non-conformance</w:t>
            </w:r>
            <w:r w:rsidR="004C7F4D" w:rsidRPr="00B23A3D">
              <w:rPr>
                <w:rFonts w:ascii="Arial" w:hAnsi="Arial" w:cs="Arial"/>
                <w:i/>
                <w:sz w:val="18"/>
                <w:szCs w:val="18"/>
              </w:rPr>
              <w:t>, including identification of the root cause.</w:t>
            </w:r>
            <w:r w:rsidRPr="00B23A3D">
              <w:rPr>
                <w:rFonts w:ascii="Arial" w:hAnsi="Arial" w:cs="Arial"/>
                <w:i/>
                <w:sz w:val="18"/>
                <w:szCs w:val="18"/>
              </w:rPr>
              <w:t xml:space="preserve"> </w:t>
            </w:r>
          </w:p>
        </w:tc>
        <w:tc>
          <w:tcPr>
            <w:tcW w:w="1087" w:type="pct"/>
            <w:shd w:val="clear" w:color="auto" w:fill="F2F2F2" w:themeFill="background1" w:themeFillShade="F2"/>
          </w:tcPr>
          <w:p w14:paraId="3DAB7A67" w14:textId="77777777" w:rsidR="009712BB" w:rsidRPr="00CB33D8" w:rsidRDefault="009712BB">
            <w:pPr>
              <w:pStyle w:val="BodyText3"/>
              <w:spacing w:before="120" w:after="120"/>
              <w:rPr>
                <w:rFonts w:ascii="Arial" w:hAnsi="Arial" w:cs="Arial"/>
                <w:sz w:val="20"/>
              </w:rPr>
            </w:pPr>
            <w:r w:rsidRPr="00CB33D8">
              <w:rPr>
                <w:rFonts w:ascii="Arial" w:hAnsi="Arial" w:cs="Arial"/>
                <w:sz w:val="20"/>
              </w:rPr>
              <w:t>Documents to be amended/created</w:t>
            </w:r>
          </w:p>
          <w:p w14:paraId="7683A6A5" w14:textId="77777777" w:rsidR="009712BB" w:rsidRPr="00CB33D8" w:rsidRDefault="009712BB" w:rsidP="009712BB">
            <w:pPr>
              <w:pStyle w:val="BodyText3"/>
              <w:spacing w:before="120" w:after="120"/>
              <w:rPr>
                <w:rFonts w:ascii="Arial" w:hAnsi="Arial" w:cs="Arial"/>
                <w:b w:val="0"/>
                <w:sz w:val="20"/>
              </w:rPr>
            </w:pPr>
            <w:r w:rsidRPr="00B23A3D">
              <w:rPr>
                <w:rFonts w:ascii="Arial" w:hAnsi="Arial" w:cs="Arial"/>
                <w:b w:val="0"/>
                <w:szCs w:val="18"/>
              </w:rPr>
              <w:t>(Name and reference/document number)</w:t>
            </w:r>
          </w:p>
        </w:tc>
        <w:tc>
          <w:tcPr>
            <w:tcW w:w="724" w:type="pct"/>
            <w:shd w:val="clear" w:color="auto" w:fill="F2F2F2" w:themeFill="background1" w:themeFillShade="F2"/>
          </w:tcPr>
          <w:p w14:paraId="339CF0FE" w14:textId="77777777" w:rsidR="009712BB" w:rsidRPr="00CB33D8" w:rsidRDefault="009712BB">
            <w:pPr>
              <w:pStyle w:val="BodyText3"/>
              <w:spacing w:before="120" w:after="120"/>
              <w:rPr>
                <w:rFonts w:ascii="Arial" w:hAnsi="Arial" w:cs="Arial"/>
                <w:sz w:val="20"/>
              </w:rPr>
            </w:pPr>
            <w:r w:rsidRPr="00CB33D8">
              <w:rPr>
                <w:rFonts w:ascii="Arial" w:hAnsi="Arial" w:cs="Arial"/>
                <w:sz w:val="20"/>
              </w:rPr>
              <w:t>Timeframe for completion of corrective actions</w:t>
            </w:r>
          </w:p>
        </w:tc>
      </w:tr>
      <w:tr w:rsidR="004B3F2E" w:rsidRPr="00CB33D8" w14:paraId="7306E3D5" w14:textId="77777777" w:rsidTr="00687F7D">
        <w:trPr>
          <w:trHeight w:val="582"/>
        </w:trPr>
        <w:tc>
          <w:tcPr>
            <w:tcW w:w="797" w:type="pct"/>
            <w:vMerge w:val="restart"/>
          </w:tcPr>
          <w:p w14:paraId="7CC63273" w14:textId="77777777" w:rsidR="004B3F2E" w:rsidRPr="00CB33D8" w:rsidRDefault="004B3F2E">
            <w:pPr>
              <w:jc w:val="both"/>
              <w:rPr>
                <w:rFonts w:ascii="Arial" w:hAnsi="Arial" w:cs="Arial"/>
                <w:sz w:val="20"/>
              </w:rPr>
            </w:pPr>
          </w:p>
        </w:tc>
        <w:tc>
          <w:tcPr>
            <w:tcW w:w="2391" w:type="pct"/>
            <w:tcBorders>
              <w:bottom w:val="dotted" w:sz="4" w:space="0" w:color="auto"/>
            </w:tcBorders>
          </w:tcPr>
          <w:p w14:paraId="5A8A5173" w14:textId="77777777" w:rsidR="004B3F2E" w:rsidRPr="00CB33D8" w:rsidRDefault="004B3F2E">
            <w:pPr>
              <w:jc w:val="both"/>
              <w:rPr>
                <w:rFonts w:ascii="Arial" w:hAnsi="Arial" w:cs="Arial"/>
                <w:b/>
                <w:sz w:val="20"/>
              </w:rPr>
            </w:pPr>
            <w:r w:rsidRPr="00CB33D8">
              <w:rPr>
                <w:rFonts w:ascii="Arial" w:hAnsi="Arial" w:cs="Arial"/>
                <w:b/>
                <w:sz w:val="20"/>
              </w:rPr>
              <w:t>Root Cause:</w:t>
            </w:r>
          </w:p>
        </w:tc>
        <w:tc>
          <w:tcPr>
            <w:tcW w:w="1087" w:type="pct"/>
            <w:vMerge w:val="restart"/>
          </w:tcPr>
          <w:p w14:paraId="0763835F" w14:textId="77777777" w:rsidR="004B3F2E" w:rsidRPr="00CB33D8" w:rsidRDefault="004B3F2E">
            <w:pPr>
              <w:jc w:val="both"/>
              <w:rPr>
                <w:rFonts w:ascii="Arial" w:hAnsi="Arial" w:cs="Arial"/>
                <w:sz w:val="20"/>
              </w:rPr>
            </w:pPr>
          </w:p>
        </w:tc>
        <w:tc>
          <w:tcPr>
            <w:tcW w:w="724" w:type="pct"/>
            <w:vMerge w:val="restart"/>
          </w:tcPr>
          <w:p w14:paraId="0FB377C8" w14:textId="77777777" w:rsidR="004B3F2E" w:rsidRPr="00CB33D8" w:rsidRDefault="004B3F2E">
            <w:pPr>
              <w:jc w:val="both"/>
              <w:rPr>
                <w:rFonts w:ascii="Arial" w:hAnsi="Arial" w:cs="Arial"/>
                <w:sz w:val="20"/>
              </w:rPr>
            </w:pPr>
          </w:p>
        </w:tc>
      </w:tr>
      <w:tr w:rsidR="004B3F2E" w:rsidRPr="00CB33D8" w14:paraId="3C9E0802" w14:textId="77777777" w:rsidTr="00687F7D">
        <w:trPr>
          <w:trHeight w:val="690"/>
        </w:trPr>
        <w:tc>
          <w:tcPr>
            <w:tcW w:w="797" w:type="pct"/>
            <w:vMerge/>
            <w:tcBorders>
              <w:bottom w:val="single" w:sz="6" w:space="0" w:color="auto"/>
              <w:right w:val="single" w:sz="4" w:space="0" w:color="auto"/>
            </w:tcBorders>
          </w:tcPr>
          <w:p w14:paraId="6A5F5AB6" w14:textId="77777777" w:rsidR="004B3F2E" w:rsidRPr="00CB33D8" w:rsidRDefault="004B3F2E">
            <w:pPr>
              <w:jc w:val="both"/>
              <w:rPr>
                <w:rFonts w:ascii="Arial" w:hAnsi="Arial" w:cs="Arial"/>
                <w:sz w:val="20"/>
              </w:rPr>
            </w:pPr>
          </w:p>
        </w:tc>
        <w:tc>
          <w:tcPr>
            <w:tcW w:w="2391" w:type="pct"/>
            <w:tcBorders>
              <w:top w:val="dotted" w:sz="4" w:space="0" w:color="auto"/>
              <w:left w:val="single" w:sz="4" w:space="0" w:color="auto"/>
              <w:bottom w:val="single" w:sz="4" w:space="0" w:color="auto"/>
              <w:right w:val="single" w:sz="4" w:space="0" w:color="auto"/>
            </w:tcBorders>
          </w:tcPr>
          <w:p w14:paraId="6727ED87" w14:textId="77777777" w:rsidR="004B3F2E" w:rsidRPr="00CB33D8" w:rsidRDefault="004B3F2E">
            <w:pPr>
              <w:jc w:val="both"/>
              <w:rPr>
                <w:rFonts w:ascii="Arial" w:hAnsi="Arial" w:cs="Arial"/>
                <w:b/>
                <w:sz w:val="20"/>
              </w:rPr>
            </w:pPr>
            <w:r w:rsidRPr="00CB33D8">
              <w:rPr>
                <w:rFonts w:ascii="Arial" w:hAnsi="Arial" w:cs="Arial"/>
                <w:b/>
                <w:sz w:val="20"/>
              </w:rPr>
              <w:t>Corrective action:</w:t>
            </w:r>
          </w:p>
        </w:tc>
        <w:tc>
          <w:tcPr>
            <w:tcW w:w="1087" w:type="pct"/>
            <w:vMerge/>
            <w:tcBorders>
              <w:left w:val="single" w:sz="4" w:space="0" w:color="auto"/>
            </w:tcBorders>
          </w:tcPr>
          <w:p w14:paraId="01D04617" w14:textId="77777777" w:rsidR="004B3F2E" w:rsidRPr="00CB33D8" w:rsidRDefault="004B3F2E">
            <w:pPr>
              <w:jc w:val="both"/>
              <w:rPr>
                <w:rFonts w:ascii="Arial" w:hAnsi="Arial" w:cs="Arial"/>
                <w:sz w:val="20"/>
              </w:rPr>
            </w:pPr>
          </w:p>
        </w:tc>
        <w:tc>
          <w:tcPr>
            <w:tcW w:w="724" w:type="pct"/>
            <w:vMerge/>
          </w:tcPr>
          <w:p w14:paraId="2E1D7F01" w14:textId="77777777" w:rsidR="004B3F2E" w:rsidRPr="00CB33D8" w:rsidRDefault="004B3F2E">
            <w:pPr>
              <w:jc w:val="both"/>
              <w:rPr>
                <w:rFonts w:ascii="Arial" w:hAnsi="Arial" w:cs="Arial"/>
                <w:sz w:val="20"/>
              </w:rPr>
            </w:pPr>
          </w:p>
        </w:tc>
      </w:tr>
      <w:tr w:rsidR="004B3F2E" w:rsidRPr="00CB33D8" w14:paraId="08D62365" w14:textId="77777777" w:rsidTr="00687F7D">
        <w:trPr>
          <w:trHeight w:val="544"/>
        </w:trPr>
        <w:tc>
          <w:tcPr>
            <w:tcW w:w="797" w:type="pct"/>
            <w:vMerge w:val="restart"/>
          </w:tcPr>
          <w:p w14:paraId="15A5F983" w14:textId="77777777" w:rsidR="004B3F2E" w:rsidRPr="00CB33D8" w:rsidRDefault="004B3F2E" w:rsidP="00E20765">
            <w:pPr>
              <w:jc w:val="both"/>
              <w:rPr>
                <w:rFonts w:ascii="Arial" w:hAnsi="Arial" w:cs="Arial"/>
                <w:sz w:val="20"/>
              </w:rPr>
            </w:pPr>
          </w:p>
        </w:tc>
        <w:tc>
          <w:tcPr>
            <w:tcW w:w="2391" w:type="pct"/>
            <w:tcBorders>
              <w:bottom w:val="dotted" w:sz="4" w:space="0" w:color="auto"/>
            </w:tcBorders>
          </w:tcPr>
          <w:p w14:paraId="1B61E6B1" w14:textId="77777777" w:rsidR="004B3F2E" w:rsidRPr="00CB33D8" w:rsidRDefault="004B3F2E" w:rsidP="00E20765">
            <w:pPr>
              <w:jc w:val="both"/>
              <w:rPr>
                <w:rFonts w:ascii="Arial" w:hAnsi="Arial" w:cs="Arial"/>
                <w:b/>
                <w:sz w:val="20"/>
              </w:rPr>
            </w:pPr>
            <w:r w:rsidRPr="00CB33D8">
              <w:rPr>
                <w:rFonts w:ascii="Arial" w:hAnsi="Arial" w:cs="Arial"/>
                <w:b/>
                <w:sz w:val="20"/>
              </w:rPr>
              <w:t>Root Cause:</w:t>
            </w:r>
          </w:p>
        </w:tc>
        <w:tc>
          <w:tcPr>
            <w:tcW w:w="1087" w:type="pct"/>
            <w:vMerge w:val="restart"/>
          </w:tcPr>
          <w:p w14:paraId="15DBCE73" w14:textId="77777777" w:rsidR="004B3F2E" w:rsidRPr="00CB33D8" w:rsidRDefault="004B3F2E" w:rsidP="00E20765">
            <w:pPr>
              <w:jc w:val="both"/>
              <w:rPr>
                <w:rFonts w:ascii="Arial" w:hAnsi="Arial" w:cs="Arial"/>
                <w:sz w:val="20"/>
              </w:rPr>
            </w:pPr>
          </w:p>
        </w:tc>
        <w:tc>
          <w:tcPr>
            <w:tcW w:w="724" w:type="pct"/>
            <w:vMerge w:val="restart"/>
          </w:tcPr>
          <w:p w14:paraId="2C8BC375" w14:textId="77777777" w:rsidR="004B3F2E" w:rsidRPr="00CB33D8" w:rsidRDefault="004B3F2E" w:rsidP="00E20765">
            <w:pPr>
              <w:jc w:val="both"/>
              <w:rPr>
                <w:rFonts w:ascii="Arial" w:hAnsi="Arial" w:cs="Arial"/>
                <w:sz w:val="20"/>
              </w:rPr>
            </w:pPr>
          </w:p>
        </w:tc>
      </w:tr>
      <w:tr w:rsidR="004B3F2E" w:rsidRPr="00CB33D8" w14:paraId="52911809" w14:textId="77777777" w:rsidTr="00687F7D">
        <w:trPr>
          <w:trHeight w:val="566"/>
        </w:trPr>
        <w:tc>
          <w:tcPr>
            <w:tcW w:w="797" w:type="pct"/>
            <w:vMerge/>
            <w:tcBorders>
              <w:bottom w:val="single" w:sz="6" w:space="0" w:color="auto"/>
              <w:right w:val="single" w:sz="4" w:space="0" w:color="auto"/>
            </w:tcBorders>
          </w:tcPr>
          <w:p w14:paraId="1A187C89" w14:textId="77777777" w:rsidR="004B3F2E" w:rsidRPr="00CB33D8" w:rsidRDefault="004B3F2E" w:rsidP="00E20765">
            <w:pPr>
              <w:jc w:val="both"/>
              <w:rPr>
                <w:rFonts w:ascii="Arial" w:hAnsi="Arial" w:cs="Arial"/>
                <w:sz w:val="20"/>
              </w:rPr>
            </w:pPr>
          </w:p>
        </w:tc>
        <w:tc>
          <w:tcPr>
            <w:tcW w:w="2391" w:type="pct"/>
            <w:tcBorders>
              <w:top w:val="dotted" w:sz="4" w:space="0" w:color="auto"/>
              <w:left w:val="single" w:sz="4" w:space="0" w:color="auto"/>
              <w:bottom w:val="single" w:sz="4" w:space="0" w:color="auto"/>
              <w:right w:val="single" w:sz="4" w:space="0" w:color="auto"/>
            </w:tcBorders>
          </w:tcPr>
          <w:p w14:paraId="386E5901" w14:textId="77777777" w:rsidR="004B3F2E" w:rsidRPr="00CB33D8" w:rsidRDefault="004B3F2E" w:rsidP="00E20765">
            <w:pPr>
              <w:jc w:val="both"/>
              <w:rPr>
                <w:rFonts w:ascii="Arial" w:hAnsi="Arial" w:cs="Arial"/>
                <w:b/>
                <w:sz w:val="20"/>
              </w:rPr>
            </w:pPr>
            <w:r w:rsidRPr="00CB33D8">
              <w:rPr>
                <w:rFonts w:ascii="Arial" w:hAnsi="Arial" w:cs="Arial"/>
                <w:b/>
                <w:sz w:val="20"/>
              </w:rPr>
              <w:t>Corrective action:</w:t>
            </w:r>
          </w:p>
        </w:tc>
        <w:tc>
          <w:tcPr>
            <w:tcW w:w="1087" w:type="pct"/>
            <w:vMerge/>
            <w:tcBorders>
              <w:left w:val="single" w:sz="4" w:space="0" w:color="auto"/>
            </w:tcBorders>
          </w:tcPr>
          <w:p w14:paraId="7C594EE8" w14:textId="77777777" w:rsidR="004B3F2E" w:rsidRPr="00CB33D8" w:rsidRDefault="004B3F2E" w:rsidP="00E20765">
            <w:pPr>
              <w:jc w:val="both"/>
              <w:rPr>
                <w:rFonts w:ascii="Arial" w:hAnsi="Arial" w:cs="Arial"/>
                <w:sz w:val="20"/>
              </w:rPr>
            </w:pPr>
          </w:p>
        </w:tc>
        <w:tc>
          <w:tcPr>
            <w:tcW w:w="724" w:type="pct"/>
            <w:vMerge/>
          </w:tcPr>
          <w:p w14:paraId="0935086E" w14:textId="77777777" w:rsidR="004B3F2E" w:rsidRPr="00CB33D8" w:rsidRDefault="004B3F2E" w:rsidP="00E20765">
            <w:pPr>
              <w:jc w:val="both"/>
              <w:rPr>
                <w:rFonts w:ascii="Arial" w:hAnsi="Arial" w:cs="Arial"/>
                <w:sz w:val="20"/>
              </w:rPr>
            </w:pPr>
          </w:p>
        </w:tc>
      </w:tr>
      <w:tr w:rsidR="004B3F2E" w:rsidRPr="00CB33D8" w14:paraId="7C36FF04" w14:textId="77777777" w:rsidTr="00687F7D">
        <w:trPr>
          <w:trHeight w:val="546"/>
        </w:trPr>
        <w:tc>
          <w:tcPr>
            <w:tcW w:w="797" w:type="pct"/>
            <w:vMerge w:val="restart"/>
          </w:tcPr>
          <w:p w14:paraId="2353F454" w14:textId="77777777" w:rsidR="004B3F2E" w:rsidRPr="00CB33D8" w:rsidRDefault="004B3F2E" w:rsidP="00E20765">
            <w:pPr>
              <w:jc w:val="both"/>
              <w:rPr>
                <w:rFonts w:ascii="Arial" w:hAnsi="Arial" w:cs="Arial"/>
                <w:sz w:val="20"/>
              </w:rPr>
            </w:pPr>
          </w:p>
        </w:tc>
        <w:tc>
          <w:tcPr>
            <w:tcW w:w="2391" w:type="pct"/>
            <w:tcBorders>
              <w:bottom w:val="dotted" w:sz="4" w:space="0" w:color="auto"/>
            </w:tcBorders>
          </w:tcPr>
          <w:p w14:paraId="66D0F2EF" w14:textId="77777777" w:rsidR="004B3F2E" w:rsidRPr="00CB33D8" w:rsidRDefault="004B3F2E" w:rsidP="00E20765">
            <w:pPr>
              <w:jc w:val="both"/>
              <w:rPr>
                <w:rFonts w:ascii="Arial" w:hAnsi="Arial" w:cs="Arial"/>
                <w:b/>
                <w:sz w:val="20"/>
              </w:rPr>
            </w:pPr>
            <w:r w:rsidRPr="00CB33D8">
              <w:rPr>
                <w:rFonts w:ascii="Arial" w:hAnsi="Arial" w:cs="Arial"/>
                <w:b/>
                <w:sz w:val="20"/>
              </w:rPr>
              <w:t>Root Cause:</w:t>
            </w:r>
          </w:p>
        </w:tc>
        <w:tc>
          <w:tcPr>
            <w:tcW w:w="1087" w:type="pct"/>
            <w:vMerge w:val="restart"/>
          </w:tcPr>
          <w:p w14:paraId="7904B268" w14:textId="77777777" w:rsidR="004B3F2E" w:rsidRPr="00CB33D8" w:rsidRDefault="004B3F2E" w:rsidP="00E20765">
            <w:pPr>
              <w:jc w:val="both"/>
              <w:rPr>
                <w:rFonts w:ascii="Arial" w:hAnsi="Arial" w:cs="Arial"/>
                <w:sz w:val="20"/>
              </w:rPr>
            </w:pPr>
          </w:p>
        </w:tc>
        <w:tc>
          <w:tcPr>
            <w:tcW w:w="724" w:type="pct"/>
            <w:vMerge w:val="restart"/>
          </w:tcPr>
          <w:p w14:paraId="443D3C16" w14:textId="77777777" w:rsidR="004B3F2E" w:rsidRPr="00CB33D8" w:rsidRDefault="004B3F2E" w:rsidP="00E20765">
            <w:pPr>
              <w:jc w:val="both"/>
              <w:rPr>
                <w:rFonts w:ascii="Arial" w:hAnsi="Arial" w:cs="Arial"/>
                <w:sz w:val="20"/>
              </w:rPr>
            </w:pPr>
          </w:p>
        </w:tc>
      </w:tr>
      <w:tr w:rsidR="004B3F2E" w:rsidRPr="00CB33D8" w14:paraId="767EE322" w14:textId="77777777" w:rsidTr="00687F7D">
        <w:trPr>
          <w:trHeight w:val="696"/>
        </w:trPr>
        <w:tc>
          <w:tcPr>
            <w:tcW w:w="797" w:type="pct"/>
            <w:vMerge/>
            <w:tcBorders>
              <w:bottom w:val="single" w:sz="6" w:space="0" w:color="auto"/>
              <w:right w:val="single" w:sz="4" w:space="0" w:color="auto"/>
            </w:tcBorders>
          </w:tcPr>
          <w:p w14:paraId="64E2334A" w14:textId="77777777" w:rsidR="004B3F2E" w:rsidRPr="00CB33D8" w:rsidRDefault="004B3F2E" w:rsidP="00E20765">
            <w:pPr>
              <w:jc w:val="both"/>
              <w:rPr>
                <w:rFonts w:ascii="Arial" w:hAnsi="Arial" w:cs="Arial"/>
                <w:sz w:val="20"/>
              </w:rPr>
            </w:pPr>
          </w:p>
        </w:tc>
        <w:tc>
          <w:tcPr>
            <w:tcW w:w="2391" w:type="pct"/>
            <w:tcBorders>
              <w:top w:val="dotted" w:sz="4" w:space="0" w:color="auto"/>
              <w:left w:val="single" w:sz="4" w:space="0" w:color="auto"/>
              <w:bottom w:val="single" w:sz="4" w:space="0" w:color="auto"/>
              <w:right w:val="single" w:sz="4" w:space="0" w:color="auto"/>
            </w:tcBorders>
          </w:tcPr>
          <w:p w14:paraId="54D67B05" w14:textId="77777777" w:rsidR="004B3F2E" w:rsidRPr="00CB33D8" w:rsidRDefault="004B3F2E" w:rsidP="00E20765">
            <w:pPr>
              <w:jc w:val="both"/>
              <w:rPr>
                <w:rFonts w:ascii="Arial" w:hAnsi="Arial" w:cs="Arial"/>
                <w:b/>
                <w:sz w:val="20"/>
              </w:rPr>
            </w:pPr>
            <w:r w:rsidRPr="00CB33D8">
              <w:rPr>
                <w:rFonts w:ascii="Arial" w:hAnsi="Arial" w:cs="Arial"/>
                <w:b/>
                <w:sz w:val="20"/>
              </w:rPr>
              <w:t>Corrective action:</w:t>
            </w:r>
          </w:p>
        </w:tc>
        <w:tc>
          <w:tcPr>
            <w:tcW w:w="1087" w:type="pct"/>
            <w:vMerge/>
            <w:tcBorders>
              <w:left w:val="single" w:sz="4" w:space="0" w:color="auto"/>
            </w:tcBorders>
          </w:tcPr>
          <w:p w14:paraId="433A4030" w14:textId="77777777" w:rsidR="004B3F2E" w:rsidRPr="00CB33D8" w:rsidRDefault="004B3F2E" w:rsidP="00E20765">
            <w:pPr>
              <w:jc w:val="both"/>
              <w:rPr>
                <w:rFonts w:ascii="Arial" w:hAnsi="Arial" w:cs="Arial"/>
                <w:sz w:val="20"/>
              </w:rPr>
            </w:pPr>
          </w:p>
        </w:tc>
        <w:tc>
          <w:tcPr>
            <w:tcW w:w="724" w:type="pct"/>
            <w:vMerge/>
          </w:tcPr>
          <w:p w14:paraId="2CBD5552" w14:textId="77777777" w:rsidR="004B3F2E" w:rsidRPr="00CB33D8" w:rsidRDefault="004B3F2E" w:rsidP="00E20765">
            <w:pPr>
              <w:jc w:val="both"/>
              <w:rPr>
                <w:rFonts w:ascii="Arial" w:hAnsi="Arial" w:cs="Arial"/>
                <w:sz w:val="20"/>
              </w:rPr>
            </w:pPr>
          </w:p>
        </w:tc>
      </w:tr>
      <w:tr w:rsidR="004B3F2E" w:rsidRPr="00CB33D8" w14:paraId="65CB611E" w14:textId="77777777" w:rsidTr="00687F7D">
        <w:trPr>
          <w:trHeight w:val="550"/>
        </w:trPr>
        <w:tc>
          <w:tcPr>
            <w:tcW w:w="797" w:type="pct"/>
            <w:vMerge w:val="restart"/>
          </w:tcPr>
          <w:p w14:paraId="7CDC7FF7" w14:textId="77777777" w:rsidR="004B3F2E" w:rsidRPr="00CB33D8" w:rsidRDefault="004B3F2E" w:rsidP="00E20765">
            <w:pPr>
              <w:jc w:val="both"/>
              <w:rPr>
                <w:rFonts w:ascii="Arial" w:hAnsi="Arial" w:cs="Arial"/>
                <w:sz w:val="20"/>
              </w:rPr>
            </w:pPr>
          </w:p>
        </w:tc>
        <w:tc>
          <w:tcPr>
            <w:tcW w:w="2391" w:type="pct"/>
            <w:tcBorders>
              <w:bottom w:val="dotted" w:sz="4" w:space="0" w:color="auto"/>
            </w:tcBorders>
          </w:tcPr>
          <w:p w14:paraId="3226273C" w14:textId="77777777" w:rsidR="004B3F2E" w:rsidRPr="00CB33D8" w:rsidRDefault="004B3F2E" w:rsidP="00E20765">
            <w:pPr>
              <w:jc w:val="both"/>
              <w:rPr>
                <w:rFonts w:ascii="Arial" w:hAnsi="Arial" w:cs="Arial"/>
                <w:b/>
                <w:sz w:val="20"/>
              </w:rPr>
            </w:pPr>
            <w:r w:rsidRPr="00CB33D8">
              <w:rPr>
                <w:rFonts w:ascii="Arial" w:hAnsi="Arial" w:cs="Arial"/>
                <w:b/>
                <w:sz w:val="20"/>
              </w:rPr>
              <w:t>Root Cause:</w:t>
            </w:r>
          </w:p>
        </w:tc>
        <w:tc>
          <w:tcPr>
            <w:tcW w:w="1087" w:type="pct"/>
            <w:vMerge w:val="restart"/>
          </w:tcPr>
          <w:p w14:paraId="7CBBF00D" w14:textId="77777777" w:rsidR="004B3F2E" w:rsidRPr="00CB33D8" w:rsidRDefault="004B3F2E" w:rsidP="00E20765">
            <w:pPr>
              <w:jc w:val="both"/>
              <w:rPr>
                <w:rFonts w:ascii="Arial" w:hAnsi="Arial" w:cs="Arial"/>
                <w:sz w:val="20"/>
              </w:rPr>
            </w:pPr>
          </w:p>
        </w:tc>
        <w:tc>
          <w:tcPr>
            <w:tcW w:w="724" w:type="pct"/>
            <w:vMerge w:val="restart"/>
          </w:tcPr>
          <w:p w14:paraId="50F518F5" w14:textId="77777777" w:rsidR="004B3F2E" w:rsidRPr="00CB33D8" w:rsidRDefault="004B3F2E" w:rsidP="00E20765">
            <w:pPr>
              <w:jc w:val="both"/>
              <w:rPr>
                <w:rFonts w:ascii="Arial" w:hAnsi="Arial" w:cs="Arial"/>
                <w:sz w:val="20"/>
              </w:rPr>
            </w:pPr>
          </w:p>
        </w:tc>
      </w:tr>
      <w:tr w:rsidR="004B3F2E" w:rsidRPr="00CB33D8" w14:paraId="6049B2BC" w14:textId="77777777" w:rsidTr="00687F7D">
        <w:trPr>
          <w:trHeight w:val="700"/>
        </w:trPr>
        <w:tc>
          <w:tcPr>
            <w:tcW w:w="797" w:type="pct"/>
            <w:vMerge/>
            <w:tcBorders>
              <w:bottom w:val="single" w:sz="6" w:space="0" w:color="auto"/>
              <w:right w:val="single" w:sz="4" w:space="0" w:color="auto"/>
            </w:tcBorders>
          </w:tcPr>
          <w:p w14:paraId="4659AE3D" w14:textId="77777777" w:rsidR="004B3F2E" w:rsidRPr="00CB33D8" w:rsidRDefault="004B3F2E" w:rsidP="00E20765">
            <w:pPr>
              <w:jc w:val="both"/>
              <w:rPr>
                <w:rFonts w:ascii="Arial" w:hAnsi="Arial" w:cs="Arial"/>
                <w:sz w:val="20"/>
              </w:rPr>
            </w:pPr>
          </w:p>
        </w:tc>
        <w:tc>
          <w:tcPr>
            <w:tcW w:w="2391" w:type="pct"/>
            <w:tcBorders>
              <w:top w:val="dotted" w:sz="4" w:space="0" w:color="auto"/>
              <w:left w:val="single" w:sz="4" w:space="0" w:color="auto"/>
              <w:bottom w:val="single" w:sz="4" w:space="0" w:color="auto"/>
              <w:right w:val="single" w:sz="4" w:space="0" w:color="auto"/>
            </w:tcBorders>
          </w:tcPr>
          <w:p w14:paraId="797E3B0A" w14:textId="77777777" w:rsidR="004B3F2E" w:rsidRPr="00CB33D8" w:rsidRDefault="004B3F2E" w:rsidP="00E20765">
            <w:pPr>
              <w:jc w:val="both"/>
              <w:rPr>
                <w:rFonts w:ascii="Arial" w:hAnsi="Arial" w:cs="Arial"/>
                <w:b/>
                <w:sz w:val="20"/>
              </w:rPr>
            </w:pPr>
            <w:r w:rsidRPr="00CB33D8">
              <w:rPr>
                <w:rFonts w:ascii="Arial" w:hAnsi="Arial" w:cs="Arial"/>
                <w:b/>
                <w:sz w:val="20"/>
              </w:rPr>
              <w:t>Corrective action:</w:t>
            </w:r>
          </w:p>
        </w:tc>
        <w:tc>
          <w:tcPr>
            <w:tcW w:w="1087" w:type="pct"/>
            <w:vMerge/>
            <w:tcBorders>
              <w:left w:val="single" w:sz="4" w:space="0" w:color="auto"/>
            </w:tcBorders>
          </w:tcPr>
          <w:p w14:paraId="7AABE983" w14:textId="77777777" w:rsidR="004B3F2E" w:rsidRPr="00CB33D8" w:rsidRDefault="004B3F2E" w:rsidP="00E20765">
            <w:pPr>
              <w:jc w:val="both"/>
              <w:rPr>
                <w:rFonts w:ascii="Arial" w:hAnsi="Arial" w:cs="Arial"/>
                <w:sz w:val="20"/>
              </w:rPr>
            </w:pPr>
          </w:p>
        </w:tc>
        <w:tc>
          <w:tcPr>
            <w:tcW w:w="724" w:type="pct"/>
            <w:vMerge/>
          </w:tcPr>
          <w:p w14:paraId="302A4299" w14:textId="77777777" w:rsidR="004B3F2E" w:rsidRPr="00CB33D8" w:rsidRDefault="004B3F2E" w:rsidP="00E20765">
            <w:pPr>
              <w:jc w:val="both"/>
              <w:rPr>
                <w:rFonts w:ascii="Arial" w:hAnsi="Arial" w:cs="Arial"/>
                <w:sz w:val="20"/>
              </w:rPr>
            </w:pPr>
          </w:p>
        </w:tc>
      </w:tr>
      <w:tr w:rsidR="009712BB" w:rsidRPr="00CB33D8" w14:paraId="20CC1C54" w14:textId="77777777" w:rsidTr="00687F7D">
        <w:trPr>
          <w:trHeight w:val="984"/>
        </w:trPr>
        <w:tc>
          <w:tcPr>
            <w:tcW w:w="797" w:type="pct"/>
            <w:shd w:val="clear" w:color="auto" w:fill="F2F2F2" w:themeFill="background1" w:themeFillShade="F2"/>
          </w:tcPr>
          <w:p w14:paraId="065AB742" w14:textId="1F2AA95B" w:rsidR="009712BB" w:rsidRPr="00CB33D8" w:rsidRDefault="009712BB">
            <w:pPr>
              <w:jc w:val="both"/>
              <w:rPr>
                <w:rFonts w:ascii="Arial" w:hAnsi="Arial" w:cs="Arial"/>
                <w:sz w:val="20"/>
                <w:highlight w:val="yellow"/>
              </w:rPr>
            </w:pPr>
            <w:r w:rsidRPr="00CB33D8">
              <w:rPr>
                <w:rFonts w:ascii="Arial" w:hAnsi="Arial" w:cs="Arial"/>
                <w:b/>
                <w:bCs/>
                <w:sz w:val="20"/>
              </w:rPr>
              <w:t>Comments</w:t>
            </w:r>
            <w:r w:rsidR="00606557">
              <w:rPr>
                <w:rFonts w:ascii="Arial" w:hAnsi="Arial" w:cs="Arial"/>
                <w:b/>
                <w:bCs/>
                <w:sz w:val="20"/>
              </w:rPr>
              <w:t>:</w:t>
            </w:r>
          </w:p>
        </w:tc>
        <w:tc>
          <w:tcPr>
            <w:tcW w:w="2391" w:type="pct"/>
          </w:tcPr>
          <w:p w14:paraId="61351419" w14:textId="77777777" w:rsidR="009712BB" w:rsidRPr="00CB33D8" w:rsidRDefault="009712BB">
            <w:pPr>
              <w:jc w:val="both"/>
              <w:rPr>
                <w:rFonts w:ascii="Arial" w:hAnsi="Arial" w:cs="Arial"/>
                <w:sz w:val="20"/>
              </w:rPr>
            </w:pPr>
          </w:p>
        </w:tc>
        <w:tc>
          <w:tcPr>
            <w:tcW w:w="1087" w:type="pct"/>
          </w:tcPr>
          <w:p w14:paraId="4C50FAF8" w14:textId="77777777" w:rsidR="009712BB" w:rsidRPr="00CB33D8" w:rsidRDefault="009712BB">
            <w:pPr>
              <w:jc w:val="both"/>
              <w:rPr>
                <w:rFonts w:ascii="Arial" w:hAnsi="Arial" w:cs="Arial"/>
                <w:sz w:val="20"/>
              </w:rPr>
            </w:pPr>
          </w:p>
        </w:tc>
        <w:tc>
          <w:tcPr>
            <w:tcW w:w="724" w:type="pct"/>
          </w:tcPr>
          <w:p w14:paraId="59B8C78C" w14:textId="77777777" w:rsidR="009712BB" w:rsidRPr="00CB33D8" w:rsidRDefault="009712BB">
            <w:pPr>
              <w:jc w:val="both"/>
              <w:rPr>
                <w:rFonts w:ascii="Arial" w:hAnsi="Arial" w:cs="Arial"/>
                <w:sz w:val="20"/>
              </w:rPr>
            </w:pPr>
          </w:p>
        </w:tc>
      </w:tr>
    </w:tbl>
    <w:p w14:paraId="0A8700DE" w14:textId="77777777" w:rsidR="00687F7D" w:rsidRDefault="00687F7D">
      <w:pPr>
        <w:rPr>
          <w:rFonts w:ascii="Arial" w:hAnsi="Arial" w:cs="Arial"/>
          <w:b/>
          <w:bCs/>
          <w:sz w:val="20"/>
        </w:rPr>
        <w:sectPr w:rsidR="00687F7D" w:rsidSect="00687F7D">
          <w:headerReference w:type="default" r:id="rId12"/>
          <w:footerReference w:type="default" r:id="rId13"/>
          <w:headerReference w:type="first" r:id="rId14"/>
          <w:footerReference w:type="first" r:id="rId15"/>
          <w:type w:val="oddPage"/>
          <w:pgSz w:w="11907" w:h="16840" w:code="9"/>
          <w:pgMar w:top="1134" w:right="1134" w:bottom="1134" w:left="1134" w:header="567" w:footer="425" w:gutter="0"/>
          <w:cols w:space="720"/>
          <w:titlePg/>
          <w:docGrid w:linePitch="326"/>
        </w:sectPr>
      </w:pPr>
    </w:p>
    <w:p w14:paraId="3949E51C" w14:textId="77777777" w:rsidR="00E81CDA" w:rsidRPr="00CB33D8" w:rsidRDefault="00E81CDA" w:rsidP="00E81CDA">
      <w:pPr>
        <w:rPr>
          <w:rFonts w:ascii="Arial" w:hAnsi="Arial" w:cs="Arial"/>
          <w:b/>
          <w:bCs/>
          <w:sz w:val="20"/>
        </w:rPr>
      </w:pPr>
      <w:r w:rsidRPr="00CB33D8">
        <w:rPr>
          <w:rFonts w:ascii="Arial" w:hAnsi="Arial" w:cs="Arial"/>
          <w:b/>
          <w:bCs/>
          <w:sz w:val="20"/>
        </w:rPr>
        <w:lastRenderedPageBreak/>
        <w:t>Privacy</w:t>
      </w:r>
    </w:p>
    <w:p w14:paraId="62E725EE" w14:textId="77777777" w:rsidR="00E81CDA" w:rsidRPr="00CB33D8" w:rsidRDefault="00E81CDA" w:rsidP="00E81CDA">
      <w:pPr>
        <w:rPr>
          <w:rFonts w:ascii="Arial" w:hAnsi="Arial" w:cs="Arial"/>
          <w:bCs/>
          <w:i/>
          <w:sz w:val="20"/>
        </w:rPr>
      </w:pPr>
      <w:r w:rsidRPr="00CB33D8">
        <w:rPr>
          <w:rFonts w:ascii="Arial" w:hAnsi="Arial" w:cs="Arial"/>
          <w:bCs/>
          <w:i/>
          <w:sz w:val="20"/>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58A71598" w14:textId="77777777" w:rsidR="00E81CDA" w:rsidRPr="00CB33D8" w:rsidRDefault="00E81CDA" w:rsidP="00E81CDA">
      <w:pPr>
        <w:rPr>
          <w:rFonts w:ascii="Arial" w:hAnsi="Arial" w:cs="Arial"/>
          <w:bCs/>
          <w:i/>
          <w:sz w:val="20"/>
        </w:rPr>
      </w:pPr>
      <w:r w:rsidRPr="00CB33D8">
        <w:rPr>
          <w:rFonts w:ascii="Arial" w:hAnsi="Arial" w:cs="Arial"/>
          <w:bCs/>
          <w:i/>
          <w:sz w:val="20"/>
        </w:rPr>
        <w:t xml:space="preserve"> </w:t>
      </w:r>
    </w:p>
    <w:p w14:paraId="1CF444E8" w14:textId="77777777" w:rsidR="00E81CDA" w:rsidRPr="00CB33D8" w:rsidRDefault="00E81CDA" w:rsidP="00E81CDA">
      <w:pPr>
        <w:rPr>
          <w:rFonts w:ascii="Arial" w:hAnsi="Arial" w:cs="Arial"/>
          <w:bCs/>
          <w:i/>
          <w:sz w:val="20"/>
        </w:rPr>
      </w:pPr>
      <w:r w:rsidRPr="00CB33D8">
        <w:rPr>
          <w:rFonts w:ascii="Arial" w:hAnsi="Arial" w:cs="Arial"/>
          <w:bCs/>
          <w:i/>
          <w:sz w:val="20"/>
        </w:rPr>
        <w:t>Personal information collected by the APVMA will be managed in accordance with the Privacy Act 1988.</w:t>
      </w:r>
    </w:p>
    <w:p w14:paraId="62044634" w14:textId="77777777" w:rsidR="00E81CDA" w:rsidRPr="00CB33D8" w:rsidRDefault="00E81CDA" w:rsidP="00E81CDA">
      <w:pPr>
        <w:rPr>
          <w:rFonts w:ascii="Arial" w:hAnsi="Arial" w:cs="Arial"/>
          <w:bCs/>
          <w:i/>
          <w:sz w:val="20"/>
        </w:rPr>
      </w:pPr>
    </w:p>
    <w:p w14:paraId="35241C7A" w14:textId="77777777" w:rsidR="00D04565" w:rsidRPr="00807218" w:rsidRDefault="00D04565" w:rsidP="00D04565">
      <w:pPr>
        <w:ind w:right="-284"/>
        <w:rPr>
          <w:rFonts w:ascii="Arial" w:hAnsi="Arial" w:cs="Arial"/>
          <w:i/>
          <w:sz w:val="20"/>
        </w:rPr>
      </w:pPr>
      <w:r w:rsidRPr="00807218">
        <w:rPr>
          <w:rFonts w:ascii="Arial" w:hAnsi="Arial" w:cs="Arial"/>
          <w:i/>
          <w:sz w:val="20"/>
        </w:rPr>
        <w:t xml:space="preserve">More information about the way in which the APVMA manages personal information, including its Privacy Statement, is available at </w:t>
      </w:r>
      <w:r w:rsidRPr="00807218">
        <w:rPr>
          <w:rFonts w:ascii="Arial" w:hAnsi="Arial" w:cs="Arial"/>
          <w:i/>
          <w:iCs/>
          <w:sz w:val="20"/>
        </w:rPr>
        <w:t>https://www.apvma.gov.au/contact-us/privacy/policy</w:t>
      </w:r>
    </w:p>
    <w:p w14:paraId="62675192" w14:textId="37C5AA54" w:rsidR="00E81CDA" w:rsidRPr="00CB33D8" w:rsidRDefault="00E81CDA" w:rsidP="00E81CDA">
      <w:pPr>
        <w:rPr>
          <w:rFonts w:ascii="Arial" w:hAnsi="Arial" w:cs="Arial"/>
          <w:bCs/>
          <w:sz w:val="20"/>
        </w:rPr>
      </w:pPr>
      <w:r w:rsidRPr="00CB33D8">
        <w:rPr>
          <w:rFonts w:ascii="Arial" w:hAnsi="Arial" w:cs="Arial"/>
          <w:bCs/>
          <w:i/>
          <w:sz w:val="20"/>
        </w:rPr>
        <w:t xml:space="preserve"> </w:t>
      </w:r>
    </w:p>
    <w:p w14:paraId="30B13C43" w14:textId="77777777" w:rsidR="00E81CDA" w:rsidRPr="00CB33D8" w:rsidRDefault="00E81CDA">
      <w:pPr>
        <w:rPr>
          <w:rFonts w:ascii="Arial" w:hAnsi="Arial" w:cs="Arial"/>
          <w:b/>
          <w:bCs/>
          <w:sz w:val="20"/>
        </w:rPr>
      </w:pPr>
    </w:p>
    <w:p w14:paraId="0CACFA57" w14:textId="1E0B3A3E" w:rsidR="00FA7587" w:rsidRPr="00CB33D8" w:rsidRDefault="00FA7587">
      <w:pPr>
        <w:rPr>
          <w:rFonts w:ascii="Arial" w:hAnsi="Arial" w:cs="Arial"/>
          <w:sz w:val="20"/>
        </w:rPr>
      </w:pPr>
      <w:r w:rsidRPr="00CB33D8">
        <w:rPr>
          <w:rFonts w:ascii="Arial" w:hAnsi="Arial" w:cs="Arial"/>
          <w:b/>
          <w:bCs/>
          <w:sz w:val="20"/>
        </w:rPr>
        <w:t xml:space="preserve">Representative’s Name:  </w:t>
      </w:r>
      <w:r w:rsidRPr="00CB33D8">
        <w:rPr>
          <w:rFonts w:ascii="Arial" w:hAnsi="Arial" w:cs="Arial"/>
          <w:sz w:val="20"/>
        </w:rPr>
        <w:t>………….………</w:t>
      </w:r>
      <w:r w:rsidR="00B800AF" w:rsidRPr="00CB33D8">
        <w:rPr>
          <w:rFonts w:ascii="Arial" w:hAnsi="Arial" w:cs="Arial"/>
          <w:sz w:val="20"/>
        </w:rPr>
        <w:t>….</w:t>
      </w:r>
      <w:r w:rsidR="00B51367" w:rsidRPr="00CB33D8">
        <w:rPr>
          <w:rFonts w:ascii="Arial" w:hAnsi="Arial" w:cs="Arial"/>
          <w:b/>
          <w:bCs/>
          <w:sz w:val="20"/>
        </w:rPr>
        <w:tab/>
      </w:r>
      <w:proofErr w:type="gramStart"/>
      <w:r w:rsidR="00B800AF" w:rsidRPr="00CB33D8">
        <w:rPr>
          <w:rFonts w:ascii="Arial" w:hAnsi="Arial" w:cs="Arial"/>
          <w:b/>
          <w:bCs/>
          <w:sz w:val="20"/>
        </w:rPr>
        <w:t>Signature:</w:t>
      </w:r>
      <w:r w:rsidRPr="00CB33D8">
        <w:rPr>
          <w:rFonts w:ascii="Arial" w:hAnsi="Arial" w:cs="Arial"/>
          <w:sz w:val="20"/>
        </w:rPr>
        <w:t>…</w:t>
      </w:r>
      <w:proofErr w:type="gramEnd"/>
      <w:r w:rsidRPr="00CB33D8">
        <w:rPr>
          <w:rFonts w:ascii="Arial" w:hAnsi="Arial" w:cs="Arial"/>
          <w:sz w:val="20"/>
        </w:rPr>
        <w:t>………………………………</w:t>
      </w:r>
    </w:p>
    <w:p w14:paraId="630C98F8" w14:textId="77777777" w:rsidR="00FA7587" w:rsidRPr="00CB33D8" w:rsidRDefault="00FA7587">
      <w:pPr>
        <w:rPr>
          <w:rFonts w:ascii="Arial" w:hAnsi="Arial" w:cs="Arial"/>
          <w:b/>
          <w:bCs/>
          <w:sz w:val="20"/>
        </w:rPr>
      </w:pPr>
    </w:p>
    <w:p w14:paraId="7555593A" w14:textId="77777777" w:rsidR="00FA7587" w:rsidRPr="00CB33D8" w:rsidRDefault="00FA7587">
      <w:pPr>
        <w:rPr>
          <w:rFonts w:ascii="Arial" w:hAnsi="Arial" w:cs="Arial"/>
          <w:sz w:val="20"/>
        </w:rPr>
      </w:pPr>
      <w:r w:rsidRPr="00CB33D8">
        <w:rPr>
          <w:rFonts w:ascii="Arial" w:hAnsi="Arial" w:cs="Arial"/>
          <w:b/>
          <w:bCs/>
          <w:sz w:val="20"/>
        </w:rPr>
        <w:t xml:space="preserve">Position:   </w:t>
      </w:r>
      <w:r w:rsidRPr="00CB33D8">
        <w:rPr>
          <w:rFonts w:ascii="Arial" w:hAnsi="Arial" w:cs="Arial"/>
          <w:sz w:val="20"/>
        </w:rPr>
        <w:t>………………………………………</w:t>
      </w:r>
      <w:r w:rsidRPr="00CB33D8">
        <w:rPr>
          <w:rFonts w:ascii="Arial" w:hAnsi="Arial" w:cs="Arial"/>
          <w:sz w:val="20"/>
        </w:rPr>
        <w:tab/>
      </w:r>
      <w:r w:rsidRPr="00CB33D8">
        <w:rPr>
          <w:rFonts w:ascii="Arial" w:hAnsi="Arial" w:cs="Arial"/>
          <w:b/>
          <w:bCs/>
          <w:sz w:val="20"/>
        </w:rPr>
        <w:tab/>
        <w:t xml:space="preserve">Date:  </w:t>
      </w:r>
      <w:r w:rsidRPr="00CB33D8">
        <w:rPr>
          <w:rFonts w:ascii="Arial" w:hAnsi="Arial" w:cs="Arial"/>
          <w:sz w:val="20"/>
        </w:rPr>
        <w:t>…………………………</w:t>
      </w:r>
    </w:p>
    <w:p w14:paraId="664CFEED" w14:textId="77777777" w:rsidR="001B4FDE" w:rsidRPr="00CB33D8" w:rsidRDefault="00B3480D">
      <w:pPr>
        <w:rPr>
          <w:rFonts w:ascii="Arial" w:hAnsi="Arial" w:cs="Arial"/>
          <w:sz w:val="20"/>
        </w:rPr>
      </w:pPr>
      <w:r w:rsidRPr="00CB33D8">
        <w:rPr>
          <w:rFonts w:ascii="Arial" w:hAnsi="Arial" w:cs="Arial"/>
          <w:sz w:val="20"/>
        </w:rPr>
        <w:t>_______________________________________________________________</w:t>
      </w:r>
    </w:p>
    <w:p w14:paraId="32DCC9DA" w14:textId="77777777" w:rsidR="001B4FDE" w:rsidRPr="00CB33D8" w:rsidRDefault="001B4FDE">
      <w:pPr>
        <w:rPr>
          <w:rFonts w:ascii="Arial" w:hAnsi="Arial" w:cs="Arial"/>
          <w:sz w:val="20"/>
        </w:rPr>
      </w:pPr>
    </w:p>
    <w:p w14:paraId="5B387E6B" w14:textId="6B31C379" w:rsidR="001B4FDE" w:rsidRPr="00CB33D8" w:rsidRDefault="000E25CE">
      <w:pPr>
        <w:rPr>
          <w:rFonts w:ascii="Arial" w:hAnsi="Arial" w:cs="Arial"/>
          <w:b/>
          <w:sz w:val="20"/>
        </w:rPr>
      </w:pPr>
      <w:r w:rsidRPr="00CB33D8">
        <w:rPr>
          <w:rFonts w:ascii="Arial" w:hAnsi="Arial" w:cs="Arial"/>
          <w:b/>
          <w:sz w:val="20"/>
        </w:rPr>
        <w:t>Guidance for Preparing Plans</w:t>
      </w:r>
      <w:r w:rsidR="00B3480D" w:rsidRPr="00CB33D8">
        <w:rPr>
          <w:rFonts w:ascii="Arial" w:hAnsi="Arial" w:cs="Arial"/>
          <w:b/>
          <w:sz w:val="20"/>
        </w:rPr>
        <w:t xml:space="preserve"> for Audit Closure</w:t>
      </w:r>
      <w:r w:rsidRPr="00CB33D8">
        <w:rPr>
          <w:rFonts w:ascii="Arial" w:hAnsi="Arial" w:cs="Arial"/>
          <w:b/>
          <w:sz w:val="20"/>
        </w:rPr>
        <w:t xml:space="preserve"> </w:t>
      </w:r>
    </w:p>
    <w:p w14:paraId="2156C0FD" w14:textId="6A497E49" w:rsidR="001479D5" w:rsidRPr="00CB33D8" w:rsidRDefault="001B4FDE" w:rsidP="00DF5E05">
      <w:pPr>
        <w:pStyle w:val="ListParagraph"/>
        <w:numPr>
          <w:ilvl w:val="0"/>
          <w:numId w:val="27"/>
        </w:numPr>
        <w:spacing w:before="120"/>
        <w:ind w:left="714" w:hanging="357"/>
        <w:rPr>
          <w:rFonts w:ascii="Arial" w:hAnsi="Arial" w:cs="Arial"/>
          <w:sz w:val="20"/>
        </w:rPr>
      </w:pPr>
      <w:r w:rsidRPr="00CB33D8">
        <w:rPr>
          <w:rFonts w:ascii="Arial" w:hAnsi="Arial" w:cs="Arial"/>
          <w:sz w:val="20"/>
        </w:rPr>
        <w:t xml:space="preserve">The plan should include a detailed description of any changes to be made.  </w:t>
      </w:r>
      <w:r w:rsidR="001479D5" w:rsidRPr="00CB33D8">
        <w:rPr>
          <w:rFonts w:ascii="Arial" w:hAnsi="Arial" w:cs="Arial"/>
          <w:sz w:val="20"/>
        </w:rPr>
        <w:t xml:space="preserve">Consideration should be given to the root cause, where applicable.  </w:t>
      </w:r>
      <w:r w:rsidRPr="00CB33D8">
        <w:rPr>
          <w:rFonts w:ascii="Arial" w:hAnsi="Arial" w:cs="Arial"/>
          <w:sz w:val="20"/>
        </w:rPr>
        <w:t xml:space="preserve">Where documents are to </w:t>
      </w:r>
      <w:r w:rsidR="001479D5" w:rsidRPr="00CB33D8">
        <w:rPr>
          <w:rFonts w:ascii="Arial" w:hAnsi="Arial" w:cs="Arial"/>
          <w:sz w:val="20"/>
        </w:rPr>
        <w:t xml:space="preserve">be amended, a description of the change to be made, the names of the documents </w:t>
      </w:r>
      <w:r w:rsidR="00B800AF" w:rsidRPr="00CB33D8">
        <w:rPr>
          <w:rFonts w:ascii="Arial" w:hAnsi="Arial" w:cs="Arial"/>
          <w:sz w:val="20"/>
        </w:rPr>
        <w:t>affected,</w:t>
      </w:r>
      <w:r w:rsidR="001479D5" w:rsidRPr="00CB33D8">
        <w:rPr>
          <w:rFonts w:ascii="Arial" w:hAnsi="Arial" w:cs="Arial"/>
          <w:sz w:val="20"/>
        </w:rPr>
        <w:t xml:space="preserve"> and their document reference numbers should be recorded.  An indication of expected dates associated with completion of </w:t>
      </w:r>
      <w:proofErr w:type="gramStart"/>
      <w:r w:rsidR="001479D5" w:rsidRPr="00CB33D8">
        <w:rPr>
          <w:rFonts w:ascii="Arial" w:hAnsi="Arial" w:cs="Arial"/>
          <w:sz w:val="20"/>
        </w:rPr>
        <w:t>drafts,</w:t>
      </w:r>
      <w:proofErr w:type="gramEnd"/>
      <w:r w:rsidR="001479D5" w:rsidRPr="00CB33D8">
        <w:rPr>
          <w:rFonts w:ascii="Arial" w:hAnsi="Arial" w:cs="Arial"/>
          <w:sz w:val="20"/>
        </w:rPr>
        <w:t xml:space="preserve"> review of documents and publishing of final documents should also be included.  </w:t>
      </w:r>
    </w:p>
    <w:p w14:paraId="183675E4" w14:textId="19CA509C" w:rsidR="001479D5" w:rsidRPr="00CB33D8" w:rsidRDefault="001479D5" w:rsidP="000E25CE">
      <w:pPr>
        <w:pStyle w:val="ListParagraph"/>
        <w:numPr>
          <w:ilvl w:val="0"/>
          <w:numId w:val="27"/>
        </w:numPr>
        <w:spacing w:before="120"/>
        <w:ind w:left="714" w:hanging="357"/>
        <w:contextualSpacing w:val="0"/>
        <w:rPr>
          <w:rFonts w:ascii="Arial" w:hAnsi="Arial" w:cs="Arial"/>
          <w:sz w:val="20"/>
        </w:rPr>
      </w:pPr>
      <w:r w:rsidRPr="00CB33D8">
        <w:rPr>
          <w:rFonts w:ascii="Arial" w:hAnsi="Arial" w:cs="Arial"/>
          <w:sz w:val="20"/>
        </w:rPr>
        <w:t>Details of when training will be undertaken and what the training will include should also be provided along with the people to be included within the training (position titles).</w:t>
      </w:r>
    </w:p>
    <w:p w14:paraId="7C556658" w14:textId="18FC9480" w:rsidR="001B4FDE" w:rsidRPr="00CB33D8" w:rsidRDefault="001479D5" w:rsidP="000E25CE">
      <w:pPr>
        <w:pStyle w:val="ListParagraph"/>
        <w:numPr>
          <w:ilvl w:val="0"/>
          <w:numId w:val="27"/>
        </w:numPr>
        <w:spacing w:before="120"/>
        <w:ind w:left="714" w:hanging="357"/>
        <w:contextualSpacing w:val="0"/>
        <w:rPr>
          <w:rFonts w:ascii="Arial" w:hAnsi="Arial" w:cs="Arial"/>
          <w:sz w:val="20"/>
        </w:rPr>
      </w:pPr>
      <w:r w:rsidRPr="00CB33D8">
        <w:rPr>
          <w:rFonts w:ascii="Arial" w:hAnsi="Arial" w:cs="Arial"/>
          <w:sz w:val="20"/>
        </w:rPr>
        <w:t xml:space="preserve">If validation activities are to be </w:t>
      </w:r>
      <w:r w:rsidR="00B800AF" w:rsidRPr="00CB33D8">
        <w:rPr>
          <w:rFonts w:ascii="Arial" w:hAnsi="Arial" w:cs="Arial"/>
          <w:sz w:val="20"/>
        </w:rPr>
        <w:t>undertaken,</w:t>
      </w:r>
      <w:r w:rsidRPr="00CB33D8">
        <w:rPr>
          <w:rFonts w:ascii="Arial" w:hAnsi="Arial" w:cs="Arial"/>
          <w:sz w:val="20"/>
        </w:rPr>
        <w:t xml:space="preserve"> then a detailed description of what the validation will cover and the timeframes to be met should be provided.</w:t>
      </w:r>
    </w:p>
    <w:p w14:paraId="734438D9" w14:textId="4A807AA5" w:rsidR="001479D5" w:rsidRPr="00CB33D8" w:rsidRDefault="001479D5" w:rsidP="000E25CE">
      <w:pPr>
        <w:pStyle w:val="ListParagraph"/>
        <w:numPr>
          <w:ilvl w:val="0"/>
          <w:numId w:val="27"/>
        </w:numPr>
        <w:spacing w:before="120"/>
        <w:ind w:left="714" w:hanging="357"/>
        <w:contextualSpacing w:val="0"/>
        <w:rPr>
          <w:rFonts w:ascii="Arial" w:hAnsi="Arial" w:cs="Arial"/>
          <w:sz w:val="20"/>
        </w:rPr>
      </w:pPr>
      <w:r w:rsidRPr="00CB33D8">
        <w:rPr>
          <w:rFonts w:ascii="Arial" w:hAnsi="Arial" w:cs="Arial"/>
          <w:sz w:val="20"/>
        </w:rPr>
        <w:t xml:space="preserve">If building works are to be </w:t>
      </w:r>
      <w:r w:rsidR="00B800AF" w:rsidRPr="00CB33D8">
        <w:rPr>
          <w:rFonts w:ascii="Arial" w:hAnsi="Arial" w:cs="Arial"/>
          <w:sz w:val="20"/>
        </w:rPr>
        <w:t>undertaken,</w:t>
      </w:r>
      <w:r w:rsidRPr="00CB33D8">
        <w:rPr>
          <w:rFonts w:ascii="Arial" w:hAnsi="Arial" w:cs="Arial"/>
          <w:sz w:val="20"/>
        </w:rPr>
        <w:t xml:space="preserve"> then a description of the key events and target completion dates should be included.</w:t>
      </w:r>
    </w:p>
    <w:p w14:paraId="3F36516C" w14:textId="77777777" w:rsidR="00DE6A07" w:rsidRPr="00687F7D" w:rsidRDefault="00E96001" w:rsidP="00E20765">
      <w:pPr>
        <w:pStyle w:val="ListParagraph"/>
        <w:numPr>
          <w:ilvl w:val="0"/>
          <w:numId w:val="27"/>
        </w:numPr>
        <w:spacing w:before="120"/>
        <w:ind w:left="714" w:hanging="357"/>
        <w:contextualSpacing w:val="0"/>
        <w:rPr>
          <w:rFonts w:ascii="Arial" w:hAnsi="Arial" w:cs="Arial"/>
          <w:b/>
          <w:bCs/>
          <w:sz w:val="20"/>
        </w:rPr>
      </w:pPr>
      <w:r w:rsidRPr="00CB33D8">
        <w:rPr>
          <w:rFonts w:ascii="Arial" w:hAnsi="Arial" w:cs="Arial"/>
          <w:sz w:val="20"/>
        </w:rPr>
        <w:t xml:space="preserve">Please also refer to </w:t>
      </w:r>
      <w:r w:rsidRPr="00CB33D8">
        <w:rPr>
          <w:rFonts w:ascii="Arial" w:hAnsi="Arial" w:cs="Arial"/>
          <w:b/>
          <w:sz w:val="20"/>
        </w:rPr>
        <w:t xml:space="preserve">Appendix C </w:t>
      </w:r>
      <w:r w:rsidRPr="00CB33D8">
        <w:rPr>
          <w:rFonts w:ascii="Arial" w:hAnsi="Arial" w:cs="Arial"/>
          <w:sz w:val="20"/>
        </w:rPr>
        <w:t>of the</w:t>
      </w:r>
      <w:r w:rsidR="00A76A07" w:rsidRPr="00CB33D8">
        <w:rPr>
          <w:rFonts w:ascii="Arial" w:hAnsi="Arial" w:cs="Arial"/>
          <w:b/>
          <w:sz w:val="20"/>
        </w:rPr>
        <w:t xml:space="preserve"> </w:t>
      </w:r>
      <w:hyperlink r:id="rId16" w:history="1">
        <w:r w:rsidR="00A76A07" w:rsidRPr="00CB33D8">
          <w:rPr>
            <w:rStyle w:val="Hyperlink"/>
            <w:rFonts w:ascii="Arial" w:hAnsi="Arial" w:cs="Arial"/>
            <w:b/>
            <w:sz w:val="20"/>
          </w:rPr>
          <w:t>GMP Audit Procedu</w:t>
        </w:r>
        <w:r w:rsidR="00B3480D" w:rsidRPr="00CB33D8">
          <w:rPr>
            <w:rStyle w:val="Hyperlink"/>
            <w:rFonts w:ascii="Arial" w:hAnsi="Arial" w:cs="Arial"/>
            <w:b/>
            <w:sz w:val="20"/>
          </w:rPr>
          <w:t>r</w:t>
        </w:r>
        <w:r w:rsidR="0022451A" w:rsidRPr="00CB33D8">
          <w:rPr>
            <w:rStyle w:val="Hyperlink"/>
            <w:rFonts w:ascii="Arial" w:hAnsi="Arial" w:cs="Arial"/>
            <w:b/>
            <w:sz w:val="20"/>
          </w:rPr>
          <w:t>e</w:t>
        </w:r>
      </w:hyperlink>
    </w:p>
    <w:sectPr w:rsidR="00DE6A07" w:rsidRPr="00687F7D" w:rsidSect="00687F7D">
      <w:headerReference w:type="first" r:id="rId17"/>
      <w:pgSz w:w="11907" w:h="16840" w:code="9"/>
      <w:pgMar w:top="1134" w:right="1134" w:bottom="1134" w:left="1134" w:header="567"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616" w14:textId="77777777" w:rsidR="00152A15" w:rsidRDefault="00152A15">
      <w:r>
        <w:separator/>
      </w:r>
    </w:p>
  </w:endnote>
  <w:endnote w:type="continuationSeparator" w:id="0">
    <w:p w14:paraId="3102C2F6" w14:textId="77777777" w:rsidR="00152A15" w:rsidRDefault="0015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557" w14:textId="6F152991" w:rsidR="00687F7D" w:rsidRPr="00687F7D" w:rsidRDefault="00687F7D" w:rsidP="00687F7D">
    <w:pPr>
      <w:pStyle w:val="Footer"/>
      <w:jc w:val="right"/>
      <w:rPr>
        <w:rFonts w:ascii="Arial" w:hAnsi="Arial" w:cs="Arial"/>
        <w:sz w:val="16"/>
        <w:szCs w:val="16"/>
      </w:rPr>
    </w:pPr>
    <w:r w:rsidRPr="00687F7D">
      <w:rPr>
        <w:rFonts w:ascii="Arial" w:hAnsi="Arial" w:cs="Arial"/>
        <w:sz w:val="16"/>
        <w:szCs w:val="16"/>
      </w:rPr>
      <w:t xml:space="preserve">Page </w:t>
    </w:r>
    <w:r w:rsidRPr="00687F7D">
      <w:rPr>
        <w:rFonts w:ascii="Arial" w:hAnsi="Arial" w:cs="Arial"/>
        <w:sz w:val="16"/>
        <w:szCs w:val="16"/>
      </w:rPr>
      <w:fldChar w:fldCharType="begin"/>
    </w:r>
    <w:r w:rsidRPr="00687F7D">
      <w:rPr>
        <w:rFonts w:ascii="Arial" w:hAnsi="Arial" w:cs="Arial"/>
        <w:sz w:val="16"/>
        <w:szCs w:val="16"/>
      </w:rPr>
      <w:instrText xml:space="preserve"> PAGE  \* Arabic  \* MERGEFORMAT </w:instrText>
    </w:r>
    <w:r w:rsidRPr="00687F7D">
      <w:rPr>
        <w:rFonts w:ascii="Arial" w:hAnsi="Arial" w:cs="Arial"/>
        <w:sz w:val="16"/>
        <w:szCs w:val="16"/>
      </w:rPr>
      <w:fldChar w:fldCharType="separate"/>
    </w:r>
    <w:r>
      <w:rPr>
        <w:rFonts w:ascii="Arial" w:hAnsi="Arial" w:cs="Arial"/>
        <w:sz w:val="16"/>
        <w:szCs w:val="16"/>
      </w:rPr>
      <w:t>1</w:t>
    </w:r>
    <w:r w:rsidRPr="00687F7D">
      <w:rPr>
        <w:rFonts w:ascii="Arial" w:hAnsi="Arial" w:cs="Arial"/>
        <w:sz w:val="16"/>
        <w:szCs w:val="16"/>
      </w:rPr>
      <w:fldChar w:fldCharType="end"/>
    </w:r>
    <w:r w:rsidRPr="00687F7D">
      <w:rPr>
        <w:rFonts w:ascii="Arial" w:hAnsi="Arial" w:cs="Arial"/>
        <w:sz w:val="16"/>
        <w:szCs w:val="16"/>
      </w:rPr>
      <w:t xml:space="preserve"> of </w:t>
    </w:r>
    <w:r w:rsidRPr="00687F7D">
      <w:rPr>
        <w:rFonts w:ascii="Arial" w:hAnsi="Arial" w:cs="Arial"/>
        <w:sz w:val="16"/>
        <w:szCs w:val="16"/>
      </w:rPr>
      <w:fldChar w:fldCharType="begin"/>
    </w:r>
    <w:r w:rsidRPr="00687F7D">
      <w:rPr>
        <w:rFonts w:ascii="Arial" w:hAnsi="Arial" w:cs="Arial"/>
        <w:sz w:val="16"/>
        <w:szCs w:val="16"/>
      </w:rPr>
      <w:instrText xml:space="preserve"> NUMPAGES  \* Arabic  \* MERGEFORMAT </w:instrText>
    </w:r>
    <w:r w:rsidRPr="00687F7D">
      <w:rPr>
        <w:rFonts w:ascii="Arial" w:hAnsi="Arial" w:cs="Arial"/>
        <w:sz w:val="16"/>
        <w:szCs w:val="16"/>
      </w:rPr>
      <w:fldChar w:fldCharType="separate"/>
    </w:r>
    <w:r>
      <w:rPr>
        <w:rFonts w:ascii="Arial" w:hAnsi="Arial" w:cs="Arial"/>
        <w:sz w:val="16"/>
        <w:szCs w:val="16"/>
      </w:rPr>
      <w:t>3</w:t>
    </w:r>
    <w:r w:rsidRPr="00687F7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891A" w14:textId="77777777" w:rsidR="00687F7D" w:rsidRPr="00A11236" w:rsidRDefault="00687F7D" w:rsidP="00687F7D">
    <w:pPr>
      <w:tabs>
        <w:tab w:val="center" w:pos="4153"/>
        <w:tab w:val="right" w:pos="8306"/>
      </w:tabs>
      <w:rPr>
        <w:rFonts w:ascii="Arial" w:hAnsi="Arial" w:cs="Arial"/>
        <w:sz w:val="16"/>
        <w:szCs w:val="24"/>
      </w:rPr>
    </w:pPr>
    <w:bookmarkStart w:id="0" w:name="_Hlk209697277"/>
    <w:r w:rsidRPr="00A11236">
      <w:rPr>
        <w:rFonts w:ascii="Arial" w:hAnsi="Arial" w:cs="Arial"/>
        <w:sz w:val="16"/>
        <w:szCs w:val="24"/>
      </w:rPr>
      <w:t>GPO Box 574 Canberra ACT 2601 Australia</w:t>
    </w:r>
  </w:p>
  <w:p w14:paraId="7C4490B8" w14:textId="77777777" w:rsidR="00687F7D" w:rsidRPr="00A11236" w:rsidRDefault="00687F7D" w:rsidP="00687F7D">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6D70E0B9" w14:textId="77777777" w:rsidR="00687F7D" w:rsidRDefault="00687F7D" w:rsidP="00687F7D">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0"/>
  <w:p w14:paraId="7B6ED572" w14:textId="19E8941E" w:rsidR="00687F7D" w:rsidRPr="00687F7D" w:rsidRDefault="00687F7D" w:rsidP="00687F7D">
    <w:pPr>
      <w:pStyle w:val="Footer"/>
      <w:jc w:val="right"/>
      <w:rPr>
        <w:rFonts w:ascii="Arial" w:hAnsi="Arial" w:cs="Arial"/>
        <w:sz w:val="16"/>
        <w:szCs w:val="16"/>
      </w:rPr>
    </w:pPr>
    <w:r w:rsidRPr="00687F7D">
      <w:rPr>
        <w:rFonts w:ascii="Arial" w:hAnsi="Arial" w:cs="Arial"/>
        <w:sz w:val="16"/>
        <w:szCs w:val="16"/>
      </w:rPr>
      <w:t xml:space="preserve">Page </w:t>
    </w:r>
    <w:r w:rsidRPr="00687F7D">
      <w:rPr>
        <w:rFonts w:ascii="Arial" w:hAnsi="Arial" w:cs="Arial"/>
        <w:sz w:val="16"/>
        <w:szCs w:val="16"/>
      </w:rPr>
      <w:fldChar w:fldCharType="begin"/>
    </w:r>
    <w:r w:rsidRPr="00687F7D">
      <w:rPr>
        <w:rFonts w:ascii="Arial" w:hAnsi="Arial" w:cs="Arial"/>
        <w:sz w:val="16"/>
        <w:szCs w:val="16"/>
      </w:rPr>
      <w:instrText xml:space="preserve"> PAGE  \* Arabic  \* MERGEFORMAT </w:instrText>
    </w:r>
    <w:r w:rsidRPr="00687F7D">
      <w:rPr>
        <w:rFonts w:ascii="Arial" w:hAnsi="Arial" w:cs="Arial"/>
        <w:sz w:val="16"/>
        <w:szCs w:val="16"/>
      </w:rPr>
      <w:fldChar w:fldCharType="separate"/>
    </w:r>
    <w:r w:rsidRPr="00687F7D">
      <w:rPr>
        <w:rFonts w:ascii="Arial" w:hAnsi="Arial" w:cs="Arial"/>
        <w:noProof/>
        <w:sz w:val="16"/>
        <w:szCs w:val="16"/>
      </w:rPr>
      <w:t>2</w:t>
    </w:r>
    <w:r w:rsidRPr="00687F7D">
      <w:rPr>
        <w:rFonts w:ascii="Arial" w:hAnsi="Arial" w:cs="Arial"/>
        <w:sz w:val="16"/>
        <w:szCs w:val="16"/>
      </w:rPr>
      <w:fldChar w:fldCharType="end"/>
    </w:r>
    <w:r w:rsidRPr="00687F7D">
      <w:rPr>
        <w:rFonts w:ascii="Arial" w:hAnsi="Arial" w:cs="Arial"/>
        <w:sz w:val="16"/>
        <w:szCs w:val="16"/>
      </w:rPr>
      <w:t xml:space="preserve"> of </w:t>
    </w:r>
    <w:r w:rsidRPr="00687F7D">
      <w:rPr>
        <w:rFonts w:ascii="Arial" w:hAnsi="Arial" w:cs="Arial"/>
        <w:sz w:val="16"/>
        <w:szCs w:val="16"/>
      </w:rPr>
      <w:fldChar w:fldCharType="begin"/>
    </w:r>
    <w:r w:rsidRPr="00687F7D">
      <w:rPr>
        <w:rFonts w:ascii="Arial" w:hAnsi="Arial" w:cs="Arial"/>
        <w:sz w:val="16"/>
        <w:szCs w:val="16"/>
      </w:rPr>
      <w:instrText xml:space="preserve"> NUMPAGES  \* Arabic  \* MERGEFORMAT </w:instrText>
    </w:r>
    <w:r w:rsidRPr="00687F7D">
      <w:rPr>
        <w:rFonts w:ascii="Arial" w:hAnsi="Arial" w:cs="Arial"/>
        <w:sz w:val="16"/>
        <w:szCs w:val="16"/>
      </w:rPr>
      <w:fldChar w:fldCharType="separate"/>
    </w:r>
    <w:r w:rsidRPr="00687F7D">
      <w:rPr>
        <w:rFonts w:ascii="Arial" w:hAnsi="Arial" w:cs="Arial"/>
        <w:noProof/>
        <w:sz w:val="16"/>
        <w:szCs w:val="16"/>
      </w:rPr>
      <w:t>2</w:t>
    </w:r>
    <w:r w:rsidRPr="00687F7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D281" w14:textId="77777777" w:rsidR="00152A15" w:rsidRDefault="00152A15">
      <w:r>
        <w:separator/>
      </w:r>
    </w:p>
  </w:footnote>
  <w:footnote w:type="continuationSeparator" w:id="0">
    <w:p w14:paraId="76D296CA" w14:textId="77777777" w:rsidR="00152A15" w:rsidRDefault="0015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0745" w14:textId="15769C3E" w:rsidR="008836AE" w:rsidRDefault="008836AE">
    <w:pPr>
      <w:pStyle w:val="Header"/>
      <w:tabs>
        <w:tab w:val="clear" w:pos="8640"/>
        <w:tab w:val="right" w:pos="9582"/>
      </w:tabs>
      <w:rPr>
        <w:rFonts w:ascii="Times New Roman" w:hAnsi="Times New Roman"/>
        <w:b/>
        <w:bCs/>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7C10" w14:textId="36E162A1" w:rsidR="00687F7D" w:rsidRDefault="00687F7D">
    <w:pPr>
      <w:pStyle w:val="Header"/>
    </w:pPr>
    <w:r>
      <w:rPr>
        <w:rFonts w:ascii="Times New Roman" w:hAnsi="Times New Roman"/>
        <w:b/>
        <w:bCs/>
        <w:noProof/>
        <w:sz w:val="28"/>
      </w:rPr>
      <w:drawing>
        <wp:inline distT="0" distB="0" distL="0" distR="0" wp14:anchorId="7F919107" wp14:editId="47E2F506">
          <wp:extent cx="2609088" cy="670560"/>
          <wp:effectExtent l="0" t="0" r="1270" b="0"/>
          <wp:docPr id="130954010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0109"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09088" cy="670560"/>
                  </a:xfrm>
                  <a:prstGeom prst="rect">
                    <a:avLst/>
                  </a:prstGeom>
                </pic:spPr>
              </pic:pic>
            </a:graphicData>
          </a:graphic>
        </wp:inline>
      </w:drawing>
    </w:r>
  </w:p>
  <w:p w14:paraId="06AB60EC" w14:textId="77777777" w:rsidR="00687F7D" w:rsidRDefault="00687F7D">
    <w:pPr>
      <w:pStyle w:val="Header"/>
    </w:pPr>
  </w:p>
  <w:p w14:paraId="3F6E0F94" w14:textId="77777777" w:rsidR="00687F7D" w:rsidRDefault="00687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25DD" w14:textId="77777777" w:rsidR="00687F7D" w:rsidRPr="00687F7D" w:rsidRDefault="00687F7D" w:rsidP="0068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E3"/>
    <w:multiLevelType w:val="hybridMultilevel"/>
    <w:tmpl w:val="13A852B2"/>
    <w:lvl w:ilvl="0" w:tplc="58E82286">
      <w:start w:val="1"/>
      <w:numFmt w:val="lowerLetter"/>
      <w:lvlText w:val="%1)"/>
      <w:legacy w:legacy="1" w:legacySpace="120" w:legacyIndent="550"/>
      <w:lvlJc w:val="left"/>
      <w:pPr>
        <w:ind w:left="976" w:hanging="550"/>
      </w:pPr>
    </w:lvl>
    <w:lvl w:ilvl="1" w:tplc="0C09000F">
      <w:start w:val="1"/>
      <w:numFmt w:val="decimal"/>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6EA7BF6"/>
    <w:multiLevelType w:val="hybridMultilevel"/>
    <w:tmpl w:val="D22427F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765BF"/>
    <w:multiLevelType w:val="hybridMultilevel"/>
    <w:tmpl w:val="15DAC82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D758A1"/>
    <w:multiLevelType w:val="hybridMultilevel"/>
    <w:tmpl w:val="38A436EA"/>
    <w:lvl w:ilvl="0" w:tplc="95E277CC">
      <w:start w:val="1"/>
      <w:numFmt w:val="lowerLetter"/>
      <w:lvlText w:val="%1)"/>
      <w:lvlJc w:val="left"/>
      <w:pPr>
        <w:ind w:left="1434" w:hanging="360"/>
      </w:pPr>
      <w:rPr>
        <w:rFonts w:hint="default"/>
        <w:sz w:val="2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1F024168"/>
    <w:multiLevelType w:val="hybridMultilevel"/>
    <w:tmpl w:val="7A36FCBE"/>
    <w:lvl w:ilvl="0" w:tplc="6FC66A1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87F16"/>
    <w:multiLevelType w:val="hybridMultilevel"/>
    <w:tmpl w:val="B13A82C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3A3438"/>
    <w:multiLevelType w:val="singleLevel"/>
    <w:tmpl w:val="0A3E6DAC"/>
    <w:lvl w:ilvl="0">
      <w:start w:val="4"/>
      <w:numFmt w:val="bullet"/>
      <w:lvlText w:val=""/>
      <w:lvlJc w:val="left"/>
      <w:pPr>
        <w:tabs>
          <w:tab w:val="num" w:pos="720"/>
        </w:tabs>
        <w:ind w:left="720" w:hanging="720"/>
      </w:pPr>
      <w:rPr>
        <w:rFonts w:ascii="Wingdings" w:hAnsi="Wingdings" w:hint="default"/>
      </w:rPr>
    </w:lvl>
  </w:abstractNum>
  <w:abstractNum w:abstractNumId="7" w15:restartNumberingAfterBreak="0">
    <w:nsid w:val="22B234F4"/>
    <w:multiLevelType w:val="hybridMultilevel"/>
    <w:tmpl w:val="87541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B1087F"/>
    <w:multiLevelType w:val="hybridMultilevel"/>
    <w:tmpl w:val="50B0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B601EF"/>
    <w:multiLevelType w:val="hybridMultilevel"/>
    <w:tmpl w:val="CDE09E1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F563A7"/>
    <w:multiLevelType w:val="hybridMultilevel"/>
    <w:tmpl w:val="6FE08704"/>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03877"/>
    <w:multiLevelType w:val="hybridMultilevel"/>
    <w:tmpl w:val="7990FAB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4C485E"/>
    <w:multiLevelType w:val="singleLevel"/>
    <w:tmpl w:val="247AAF64"/>
    <w:lvl w:ilvl="0">
      <w:start w:val="2"/>
      <w:numFmt w:val="lowerLetter"/>
      <w:lvlText w:val=""/>
      <w:lvlJc w:val="left"/>
      <w:pPr>
        <w:tabs>
          <w:tab w:val="num" w:pos="360"/>
        </w:tabs>
        <w:ind w:left="360" w:hanging="360"/>
      </w:pPr>
      <w:rPr>
        <w:rFonts w:ascii="Times New Roman" w:hAnsi="Times New Roman" w:hint="default"/>
      </w:rPr>
    </w:lvl>
  </w:abstractNum>
  <w:abstractNum w:abstractNumId="14" w15:restartNumberingAfterBreak="0">
    <w:nsid w:val="3D64694E"/>
    <w:multiLevelType w:val="singleLevel"/>
    <w:tmpl w:val="214EFD9C"/>
    <w:lvl w:ilvl="0">
      <w:start w:val="11"/>
      <w:numFmt w:val="decimal"/>
      <w:lvlText w:val="%1."/>
      <w:lvlJc w:val="left"/>
      <w:pPr>
        <w:tabs>
          <w:tab w:val="num" w:pos="360"/>
        </w:tabs>
        <w:ind w:left="360" w:hanging="360"/>
      </w:pPr>
      <w:rPr>
        <w:rFonts w:hint="default"/>
      </w:rPr>
    </w:lvl>
  </w:abstractNum>
  <w:abstractNum w:abstractNumId="15" w15:restartNumberingAfterBreak="0">
    <w:nsid w:val="3E464E81"/>
    <w:multiLevelType w:val="hybridMultilevel"/>
    <w:tmpl w:val="F580CD1A"/>
    <w:lvl w:ilvl="0" w:tplc="0C09000F">
      <w:start w:val="1"/>
      <w:numFmt w:val="decimal"/>
      <w:lvlText w:val="%1."/>
      <w:lvlJc w:val="left"/>
      <w:pPr>
        <w:tabs>
          <w:tab w:val="num" w:pos="360"/>
        </w:tabs>
        <w:ind w:left="360" w:hanging="360"/>
      </w:pPr>
    </w:lvl>
    <w:lvl w:ilvl="1" w:tplc="C0F02764">
      <w:start w:val="1"/>
      <w:numFmt w:val="bullet"/>
      <w:lvlText w:val=""/>
      <w:lvlJc w:val="left"/>
      <w:pPr>
        <w:tabs>
          <w:tab w:val="num" w:pos="1440"/>
        </w:tabs>
        <w:ind w:left="1420" w:hanging="34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2E4C9B"/>
    <w:multiLevelType w:val="hybridMultilevel"/>
    <w:tmpl w:val="493295AA"/>
    <w:lvl w:ilvl="0" w:tplc="67464F42">
      <w:start w:val="1"/>
      <w:numFmt w:val="decimal"/>
      <w:lvlText w:val="%1."/>
      <w:lvlJc w:val="left"/>
      <w:pPr>
        <w:tabs>
          <w:tab w:val="num" w:pos="360"/>
        </w:tabs>
        <w:ind w:left="360" w:hanging="360"/>
      </w:pPr>
      <w:rPr>
        <w:rFonts w:hint="default"/>
        <w:b/>
      </w:rPr>
    </w:lvl>
    <w:lvl w:ilvl="1" w:tplc="2F762B5C">
      <w:start w:val="1"/>
      <w:numFmt w:val="bullet"/>
      <w:lvlText w:val=""/>
      <w:lvlJc w:val="left"/>
      <w:pPr>
        <w:tabs>
          <w:tab w:val="num" w:pos="1080"/>
        </w:tabs>
        <w:ind w:left="947" w:hanging="227"/>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C5549"/>
    <w:multiLevelType w:val="hybridMultilevel"/>
    <w:tmpl w:val="3CF6019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3577D6"/>
    <w:multiLevelType w:val="hybridMultilevel"/>
    <w:tmpl w:val="89B8F1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9" w15:restartNumberingAfterBreak="0">
    <w:nsid w:val="53F111CE"/>
    <w:multiLevelType w:val="hybridMultilevel"/>
    <w:tmpl w:val="600645F6"/>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EA2EFC"/>
    <w:multiLevelType w:val="hybridMultilevel"/>
    <w:tmpl w:val="4ADE934C"/>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1" w15:restartNumberingAfterBreak="0">
    <w:nsid w:val="5FF20595"/>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22029F3"/>
    <w:multiLevelType w:val="hybridMultilevel"/>
    <w:tmpl w:val="395016BC"/>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4E3348"/>
    <w:multiLevelType w:val="hybridMultilevel"/>
    <w:tmpl w:val="327642C0"/>
    <w:lvl w:ilvl="0" w:tplc="3FE00398">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F1E99"/>
    <w:multiLevelType w:val="hybridMultilevel"/>
    <w:tmpl w:val="33A6E50C"/>
    <w:lvl w:ilvl="0" w:tplc="67464F4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9164A5"/>
    <w:multiLevelType w:val="hybridMultilevel"/>
    <w:tmpl w:val="327642C0"/>
    <w:lvl w:ilvl="0" w:tplc="2F762B5C">
      <w:start w:val="1"/>
      <w:numFmt w:val="bullet"/>
      <w:lvlText w:val=""/>
      <w:lvlJc w:val="left"/>
      <w:pPr>
        <w:tabs>
          <w:tab w:val="num" w:pos="888"/>
        </w:tabs>
        <w:ind w:left="755" w:hanging="22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26" w15:restartNumberingAfterBreak="0">
    <w:nsid w:val="70DD0CEF"/>
    <w:multiLevelType w:val="hybridMultilevel"/>
    <w:tmpl w:val="D0F28C2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EF612A"/>
    <w:multiLevelType w:val="hybridMultilevel"/>
    <w:tmpl w:val="C9BA5D5A"/>
    <w:lvl w:ilvl="0" w:tplc="0409000F">
      <w:start w:val="1"/>
      <w:numFmt w:val="decimal"/>
      <w:lvlText w:val="%1."/>
      <w:lvlJc w:val="left"/>
      <w:pPr>
        <w:tabs>
          <w:tab w:val="num" w:pos="360"/>
        </w:tabs>
        <w:ind w:left="360" w:hanging="360"/>
      </w:pPr>
    </w:lvl>
    <w:lvl w:ilvl="1" w:tplc="58E82286">
      <w:start w:val="1"/>
      <w:numFmt w:val="lowerLetter"/>
      <w:lvlText w:val="%2)"/>
      <w:legacy w:legacy="1" w:legacySpace="0" w:legacyIndent="550"/>
      <w:lvlJc w:val="left"/>
      <w:pPr>
        <w:ind w:left="1630" w:hanging="550"/>
      </w:pPr>
    </w:lvl>
    <w:lvl w:ilvl="2" w:tplc="58E82286">
      <w:start w:val="1"/>
      <w:numFmt w:val="lowerLetter"/>
      <w:lvlText w:val="%3)"/>
      <w:legacy w:legacy="1" w:legacySpace="0" w:legacyIndent="550"/>
      <w:lvlJc w:val="left"/>
      <w:pPr>
        <w:ind w:left="2530" w:hanging="55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93971"/>
    <w:multiLevelType w:val="hybridMultilevel"/>
    <w:tmpl w:val="E1DC5DBE"/>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9" w15:restartNumberingAfterBreak="0">
    <w:nsid w:val="78540B07"/>
    <w:multiLevelType w:val="hybridMultilevel"/>
    <w:tmpl w:val="808AB8DC"/>
    <w:lvl w:ilvl="0" w:tplc="C0F02764">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476378">
    <w:abstractNumId w:val="8"/>
  </w:num>
  <w:num w:numId="2" w16cid:durableId="1619682448">
    <w:abstractNumId w:val="14"/>
  </w:num>
  <w:num w:numId="3" w16cid:durableId="1925411320">
    <w:abstractNumId w:val="6"/>
  </w:num>
  <w:num w:numId="4" w16cid:durableId="1186479858">
    <w:abstractNumId w:val="0"/>
  </w:num>
  <w:num w:numId="5" w16cid:durableId="1046300703">
    <w:abstractNumId w:val="29"/>
  </w:num>
  <w:num w:numId="6" w16cid:durableId="1259757271">
    <w:abstractNumId w:val="5"/>
  </w:num>
  <w:num w:numId="7" w16cid:durableId="72286914">
    <w:abstractNumId w:val="12"/>
  </w:num>
  <w:num w:numId="8" w16cid:durableId="137380969">
    <w:abstractNumId w:val="15"/>
  </w:num>
  <w:num w:numId="9" w16cid:durableId="909464802">
    <w:abstractNumId w:val="2"/>
  </w:num>
  <w:num w:numId="10" w16cid:durableId="527262144">
    <w:abstractNumId w:val="24"/>
  </w:num>
  <w:num w:numId="11" w16cid:durableId="366032727">
    <w:abstractNumId w:val="17"/>
  </w:num>
  <w:num w:numId="12" w16cid:durableId="371922761">
    <w:abstractNumId w:val="26"/>
  </w:num>
  <w:num w:numId="13" w16cid:durableId="436339361">
    <w:abstractNumId w:val="22"/>
  </w:num>
  <w:num w:numId="14" w16cid:durableId="100733962">
    <w:abstractNumId w:val="10"/>
  </w:num>
  <w:num w:numId="15" w16cid:durableId="836699619">
    <w:abstractNumId w:val="27"/>
  </w:num>
  <w:num w:numId="16" w16cid:durableId="1573540256">
    <w:abstractNumId w:val="23"/>
  </w:num>
  <w:num w:numId="17" w16cid:durableId="1990474382">
    <w:abstractNumId w:val="25"/>
  </w:num>
  <w:num w:numId="18" w16cid:durableId="518665946">
    <w:abstractNumId w:val="21"/>
  </w:num>
  <w:num w:numId="19" w16cid:durableId="649212504">
    <w:abstractNumId w:val="19"/>
  </w:num>
  <w:num w:numId="20" w16cid:durableId="1843426664">
    <w:abstractNumId w:val="11"/>
  </w:num>
  <w:num w:numId="21" w16cid:durableId="319625595">
    <w:abstractNumId w:val="16"/>
  </w:num>
  <w:num w:numId="22" w16cid:durableId="1844010522">
    <w:abstractNumId w:val="13"/>
  </w:num>
  <w:num w:numId="23" w16cid:durableId="1532840424">
    <w:abstractNumId w:val="7"/>
  </w:num>
  <w:num w:numId="24" w16cid:durableId="981083285">
    <w:abstractNumId w:val="1"/>
  </w:num>
  <w:num w:numId="25" w16cid:durableId="569121776">
    <w:abstractNumId w:val="18"/>
  </w:num>
  <w:num w:numId="26" w16cid:durableId="469131481">
    <w:abstractNumId w:val="4"/>
  </w:num>
  <w:num w:numId="27" w16cid:durableId="419523542">
    <w:abstractNumId w:val="9"/>
  </w:num>
  <w:num w:numId="28" w16cid:durableId="604655815">
    <w:abstractNumId w:val="28"/>
  </w:num>
  <w:num w:numId="29" w16cid:durableId="1203590339">
    <w:abstractNumId w:val="3"/>
  </w:num>
  <w:num w:numId="30" w16cid:durableId="15861843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9F"/>
    <w:rsid w:val="000258C0"/>
    <w:rsid w:val="00041333"/>
    <w:rsid w:val="00050FA5"/>
    <w:rsid w:val="0006020B"/>
    <w:rsid w:val="000672D2"/>
    <w:rsid w:val="00071A34"/>
    <w:rsid w:val="000A6934"/>
    <w:rsid w:val="000B76A2"/>
    <w:rsid w:val="000E25CE"/>
    <w:rsid w:val="000E4734"/>
    <w:rsid w:val="00112B50"/>
    <w:rsid w:val="001479D5"/>
    <w:rsid w:val="00151B63"/>
    <w:rsid w:val="00152A15"/>
    <w:rsid w:val="0017514A"/>
    <w:rsid w:val="001B4FDE"/>
    <w:rsid w:val="001C19F7"/>
    <w:rsid w:val="0022451A"/>
    <w:rsid w:val="002359ED"/>
    <w:rsid w:val="002714F7"/>
    <w:rsid w:val="00272866"/>
    <w:rsid w:val="00282CD7"/>
    <w:rsid w:val="002854A1"/>
    <w:rsid w:val="002A3143"/>
    <w:rsid w:val="002C2E29"/>
    <w:rsid w:val="003615A6"/>
    <w:rsid w:val="003A7B29"/>
    <w:rsid w:val="003C25C7"/>
    <w:rsid w:val="003E3161"/>
    <w:rsid w:val="00426D51"/>
    <w:rsid w:val="0048075E"/>
    <w:rsid w:val="004A1180"/>
    <w:rsid w:val="004B3AA6"/>
    <w:rsid w:val="004B3F2E"/>
    <w:rsid w:val="004B4109"/>
    <w:rsid w:val="004C7F4D"/>
    <w:rsid w:val="005033C5"/>
    <w:rsid w:val="00511F26"/>
    <w:rsid w:val="00536D40"/>
    <w:rsid w:val="005379D3"/>
    <w:rsid w:val="00565D0E"/>
    <w:rsid w:val="005906B6"/>
    <w:rsid w:val="005A3567"/>
    <w:rsid w:val="00606557"/>
    <w:rsid w:val="006072DC"/>
    <w:rsid w:val="006240BE"/>
    <w:rsid w:val="00631641"/>
    <w:rsid w:val="006338ED"/>
    <w:rsid w:val="00642D3C"/>
    <w:rsid w:val="006464FB"/>
    <w:rsid w:val="00654240"/>
    <w:rsid w:val="00682097"/>
    <w:rsid w:val="00687F7D"/>
    <w:rsid w:val="006A340B"/>
    <w:rsid w:val="006D2DC5"/>
    <w:rsid w:val="006E04D1"/>
    <w:rsid w:val="006E08E2"/>
    <w:rsid w:val="0071287F"/>
    <w:rsid w:val="00716850"/>
    <w:rsid w:val="00750156"/>
    <w:rsid w:val="007523E7"/>
    <w:rsid w:val="00784E0B"/>
    <w:rsid w:val="007D2CBD"/>
    <w:rsid w:val="007D7A9D"/>
    <w:rsid w:val="007F56EE"/>
    <w:rsid w:val="00870493"/>
    <w:rsid w:val="0087249F"/>
    <w:rsid w:val="008836AE"/>
    <w:rsid w:val="00921E51"/>
    <w:rsid w:val="009370C8"/>
    <w:rsid w:val="00942843"/>
    <w:rsid w:val="009712BB"/>
    <w:rsid w:val="00980BCF"/>
    <w:rsid w:val="009956AF"/>
    <w:rsid w:val="009A398E"/>
    <w:rsid w:val="009C386D"/>
    <w:rsid w:val="009D63A7"/>
    <w:rsid w:val="009F6B18"/>
    <w:rsid w:val="00A23279"/>
    <w:rsid w:val="00A4799A"/>
    <w:rsid w:val="00A76A07"/>
    <w:rsid w:val="00A962F5"/>
    <w:rsid w:val="00AA2066"/>
    <w:rsid w:val="00AC23DC"/>
    <w:rsid w:val="00AD1879"/>
    <w:rsid w:val="00AF0F99"/>
    <w:rsid w:val="00B05BFD"/>
    <w:rsid w:val="00B23A3D"/>
    <w:rsid w:val="00B3480D"/>
    <w:rsid w:val="00B34D41"/>
    <w:rsid w:val="00B51367"/>
    <w:rsid w:val="00B800AF"/>
    <w:rsid w:val="00B845AE"/>
    <w:rsid w:val="00BB1640"/>
    <w:rsid w:val="00BE6E1A"/>
    <w:rsid w:val="00C00A83"/>
    <w:rsid w:val="00C51BE3"/>
    <w:rsid w:val="00C56260"/>
    <w:rsid w:val="00C61A4F"/>
    <w:rsid w:val="00C74D2C"/>
    <w:rsid w:val="00C8599F"/>
    <w:rsid w:val="00CB33D8"/>
    <w:rsid w:val="00CD58AC"/>
    <w:rsid w:val="00CE1D9C"/>
    <w:rsid w:val="00CE3109"/>
    <w:rsid w:val="00D04565"/>
    <w:rsid w:val="00D22A97"/>
    <w:rsid w:val="00D252AF"/>
    <w:rsid w:val="00D557B3"/>
    <w:rsid w:val="00D73EE6"/>
    <w:rsid w:val="00D775B8"/>
    <w:rsid w:val="00DB4C79"/>
    <w:rsid w:val="00DE6A07"/>
    <w:rsid w:val="00DF5E05"/>
    <w:rsid w:val="00E20765"/>
    <w:rsid w:val="00E62AFC"/>
    <w:rsid w:val="00E81CDA"/>
    <w:rsid w:val="00E92F89"/>
    <w:rsid w:val="00E96001"/>
    <w:rsid w:val="00E97202"/>
    <w:rsid w:val="00F10201"/>
    <w:rsid w:val="00F11AD1"/>
    <w:rsid w:val="00F12DCA"/>
    <w:rsid w:val="00F16ADA"/>
    <w:rsid w:val="00F17C52"/>
    <w:rsid w:val="00F21807"/>
    <w:rsid w:val="00F53F20"/>
    <w:rsid w:val="00F57A3B"/>
    <w:rsid w:val="00F6163B"/>
    <w:rsid w:val="00F77599"/>
    <w:rsid w:val="00FA7587"/>
    <w:rsid w:val="00FE3B5F"/>
    <w:rsid w:val="00FE3F26"/>
    <w:rsid w:val="00FE7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17FCF90C"/>
  <w15:chartTrackingRefBased/>
  <w15:docId w15:val="{B1588D51-3658-4545-BEEA-98FC646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tabs>
        <w:tab w:val="left" w:pos="426"/>
        <w:tab w:val="left" w:pos="709"/>
      </w:tabs>
      <w:outlineLvl w:val="1"/>
    </w:pPr>
    <w:rPr>
      <w:rFonts w:ascii="Arial" w:hAnsi="Arial"/>
      <w:b/>
      <w:sz w:val="22"/>
    </w:rPr>
  </w:style>
  <w:style w:type="paragraph" w:styleId="Heading3">
    <w:name w:val="heading 3"/>
    <w:basedOn w:val="Normal"/>
    <w:next w:val="Normal"/>
    <w:qFormat/>
    <w:pPr>
      <w:keepNext/>
      <w:ind w:right="-480"/>
      <w:jc w:val="both"/>
      <w:outlineLvl w:val="2"/>
    </w:pPr>
    <w:rPr>
      <w:b/>
      <w:lang w:val="en-GB"/>
    </w:rPr>
  </w:style>
  <w:style w:type="paragraph" w:styleId="Heading4">
    <w:name w:val="heading 4"/>
    <w:basedOn w:val="Normal"/>
    <w:next w:val="Normal"/>
    <w:qFormat/>
    <w:pPr>
      <w:keepNext/>
      <w:spacing w:line="360" w:lineRule="auto"/>
      <w:ind w:left="284" w:hanging="284"/>
      <w:outlineLvl w:val="3"/>
    </w:pPr>
    <w:rPr>
      <w:b/>
      <w:bCs/>
      <w:sz w:val="22"/>
    </w:rPr>
  </w:style>
  <w:style w:type="paragraph" w:styleId="Heading5">
    <w:name w:val="heading 5"/>
    <w:basedOn w:val="Normal"/>
    <w:next w:val="Normal"/>
    <w:qFormat/>
    <w:pPr>
      <w:keepNext/>
      <w:ind w:left="720"/>
      <w:outlineLvl w:val="4"/>
    </w:pPr>
    <w:rPr>
      <w:b/>
      <w:bCs/>
      <w:i/>
      <w:iCs/>
      <w:sz w:val="22"/>
    </w:rPr>
  </w:style>
  <w:style w:type="paragraph" w:styleId="Heading6">
    <w:name w:val="heading 6"/>
    <w:basedOn w:val="Normal"/>
    <w:next w:val="Normal"/>
    <w:qFormat/>
    <w:pPr>
      <w:keepNext/>
      <w:ind w:firstLine="360"/>
      <w:outlineLvl w:val="5"/>
    </w:pPr>
    <w:rPr>
      <w:i/>
      <w:iCs/>
      <w:sz w:val="22"/>
    </w:rPr>
  </w:style>
  <w:style w:type="paragraph" w:styleId="Heading7">
    <w:name w:val="heading 7"/>
    <w:basedOn w:val="Normal"/>
    <w:next w:val="Normal"/>
    <w:qFormat/>
    <w:pPr>
      <w:keepNext/>
      <w:ind w:right="850"/>
      <w:jc w:val="both"/>
      <w:outlineLvl w:val="6"/>
    </w:pPr>
    <w:rPr>
      <w:b/>
      <w:sz w:val="28"/>
    </w:rPr>
  </w:style>
  <w:style w:type="paragraph" w:styleId="Heading8">
    <w:name w:val="heading 8"/>
    <w:basedOn w:val="Normal"/>
    <w:next w:val="Normal"/>
    <w:qFormat/>
    <w:pPr>
      <w:keepNext/>
      <w:outlineLvl w:val="7"/>
    </w:pPr>
    <w:rPr>
      <w:b/>
      <w:bCs/>
      <w:sz w:val="28"/>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rFonts w:ascii="Tms Rmn" w:hAnsi="Tms Rmn"/>
      <w:lang w:val="en-GB"/>
    </w:rPr>
  </w:style>
  <w:style w:type="paragraph" w:styleId="BlockText">
    <w:name w:val="Block Text"/>
    <w:basedOn w:val="Normal"/>
    <w:semiHidden/>
    <w:pPr>
      <w:ind w:left="284" w:right="-108" w:hanging="284"/>
    </w:pPr>
    <w:rPr>
      <w:b/>
      <w:sz w:val="22"/>
      <w:lang w:val="en-GB"/>
    </w:rPr>
  </w:style>
  <w:style w:type="paragraph" w:styleId="Caption">
    <w:name w:val="caption"/>
    <w:basedOn w:val="Normal"/>
    <w:next w:val="Normal"/>
    <w:qFormat/>
    <w:pPr>
      <w:ind w:right="850"/>
    </w:pPr>
    <w:rPr>
      <w:b/>
      <w:lang w:val="en-GB"/>
    </w:rPr>
  </w:style>
  <w:style w:type="paragraph" w:styleId="Title">
    <w:name w:val="Title"/>
    <w:basedOn w:val="Normal"/>
    <w:qFormat/>
    <w:pPr>
      <w:jc w:val="center"/>
    </w:pPr>
    <w:rPr>
      <w:sz w:val="48"/>
      <w:lang w:val="en-US"/>
    </w:rPr>
  </w:style>
  <w:style w:type="paragraph" w:styleId="BodyText">
    <w:name w:val="Body Text"/>
    <w:basedOn w:val="Normal"/>
    <w:semiHidden/>
    <w:rPr>
      <w:bCs/>
      <w:sz w:val="22"/>
    </w:rPr>
  </w:style>
  <w:style w:type="paragraph" w:styleId="Footer">
    <w:name w:val="footer"/>
    <w:basedOn w:val="Normal"/>
    <w:link w:val="FooterChar"/>
    <w:uiPriority w:val="99"/>
    <w:pPr>
      <w:tabs>
        <w:tab w:val="center" w:pos="4153"/>
        <w:tab w:val="right" w:pos="8306"/>
      </w:tabs>
    </w:pPr>
    <w:rPr>
      <w:rFonts w:ascii="Tms Rmn" w:hAnsi="Tms Rmn"/>
      <w:lang w:val="en-GB"/>
    </w:r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BodyText3">
    <w:name w:val="Body Text 3"/>
    <w:basedOn w:val="Normal"/>
    <w:semiHidden/>
    <w:pPr>
      <w:jc w:val="center"/>
    </w:pPr>
    <w:rPr>
      <w:b/>
      <w:sz w:val="18"/>
    </w:rPr>
  </w:style>
  <w:style w:type="paragraph" w:styleId="BalloonText">
    <w:name w:val="Balloon Text"/>
    <w:basedOn w:val="Normal"/>
    <w:link w:val="BalloonTextChar"/>
    <w:uiPriority w:val="99"/>
    <w:semiHidden/>
    <w:unhideWhenUsed/>
    <w:rsid w:val="00942843"/>
    <w:rPr>
      <w:rFonts w:ascii="Tahoma" w:hAnsi="Tahoma" w:cs="Tahoma"/>
      <w:sz w:val="16"/>
      <w:szCs w:val="16"/>
    </w:rPr>
  </w:style>
  <w:style w:type="character" w:customStyle="1" w:styleId="BalloonTextChar">
    <w:name w:val="Balloon Text Char"/>
    <w:link w:val="BalloonText"/>
    <w:uiPriority w:val="99"/>
    <w:semiHidden/>
    <w:rsid w:val="00942843"/>
    <w:rPr>
      <w:rFonts w:ascii="Tahoma" w:hAnsi="Tahoma" w:cs="Tahoma"/>
      <w:sz w:val="16"/>
      <w:szCs w:val="16"/>
      <w:lang w:eastAsia="en-US"/>
    </w:rPr>
  </w:style>
  <w:style w:type="character" w:styleId="CommentReference">
    <w:name w:val="annotation reference"/>
    <w:basedOn w:val="DefaultParagraphFont"/>
    <w:uiPriority w:val="99"/>
    <w:semiHidden/>
    <w:unhideWhenUsed/>
    <w:rsid w:val="00CD58AC"/>
    <w:rPr>
      <w:sz w:val="16"/>
      <w:szCs w:val="16"/>
    </w:rPr>
  </w:style>
  <w:style w:type="paragraph" w:styleId="CommentText">
    <w:name w:val="annotation text"/>
    <w:basedOn w:val="Normal"/>
    <w:link w:val="CommentTextChar"/>
    <w:uiPriority w:val="99"/>
    <w:semiHidden/>
    <w:unhideWhenUsed/>
    <w:rsid w:val="00CD58AC"/>
    <w:rPr>
      <w:sz w:val="20"/>
    </w:rPr>
  </w:style>
  <w:style w:type="character" w:customStyle="1" w:styleId="CommentTextChar">
    <w:name w:val="Comment Text Char"/>
    <w:basedOn w:val="DefaultParagraphFont"/>
    <w:link w:val="CommentText"/>
    <w:uiPriority w:val="99"/>
    <w:semiHidden/>
    <w:rsid w:val="00CD58AC"/>
    <w:rPr>
      <w:lang w:eastAsia="en-US"/>
    </w:rPr>
  </w:style>
  <w:style w:type="paragraph" w:styleId="CommentSubject">
    <w:name w:val="annotation subject"/>
    <w:basedOn w:val="CommentText"/>
    <w:next w:val="CommentText"/>
    <w:link w:val="CommentSubjectChar"/>
    <w:uiPriority w:val="99"/>
    <w:semiHidden/>
    <w:unhideWhenUsed/>
    <w:rsid w:val="00CD58AC"/>
    <w:rPr>
      <w:b/>
      <w:bCs/>
    </w:rPr>
  </w:style>
  <w:style w:type="character" w:customStyle="1" w:styleId="CommentSubjectChar">
    <w:name w:val="Comment Subject Char"/>
    <w:basedOn w:val="CommentTextChar"/>
    <w:link w:val="CommentSubject"/>
    <w:uiPriority w:val="99"/>
    <w:semiHidden/>
    <w:rsid w:val="00CD58AC"/>
    <w:rPr>
      <w:b/>
      <w:bCs/>
      <w:lang w:eastAsia="en-US"/>
    </w:rPr>
  </w:style>
  <w:style w:type="paragraph" w:styleId="Revision">
    <w:name w:val="Revision"/>
    <w:hidden/>
    <w:uiPriority w:val="99"/>
    <w:semiHidden/>
    <w:rsid w:val="00CD58AC"/>
    <w:rPr>
      <w:sz w:val="24"/>
      <w:lang w:eastAsia="en-US"/>
    </w:rPr>
  </w:style>
  <w:style w:type="character" w:styleId="Hyperlink">
    <w:name w:val="Hyperlink"/>
    <w:basedOn w:val="DefaultParagraphFont"/>
    <w:uiPriority w:val="99"/>
    <w:unhideWhenUsed/>
    <w:rsid w:val="00CD58AC"/>
    <w:rPr>
      <w:color w:val="0563C1" w:themeColor="hyperlink"/>
      <w:u w:val="single"/>
    </w:rPr>
  </w:style>
  <w:style w:type="paragraph" w:styleId="ListParagraph">
    <w:name w:val="List Paragraph"/>
    <w:basedOn w:val="Normal"/>
    <w:uiPriority w:val="34"/>
    <w:qFormat/>
    <w:rsid w:val="00151B63"/>
    <w:pPr>
      <w:ind w:left="720"/>
      <w:contextualSpacing/>
    </w:pPr>
  </w:style>
  <w:style w:type="table" w:styleId="TableGrid">
    <w:name w:val="Table Grid"/>
    <w:basedOn w:val="TableNormal"/>
    <w:uiPriority w:val="59"/>
    <w:rsid w:val="00CE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0765"/>
    <w:rPr>
      <w:color w:val="954F72" w:themeColor="followedHyperlink"/>
      <w:u w:val="single"/>
    </w:rPr>
  </w:style>
  <w:style w:type="character" w:customStyle="1" w:styleId="HeaderChar">
    <w:name w:val="Header Char"/>
    <w:basedOn w:val="DefaultParagraphFont"/>
    <w:link w:val="Header"/>
    <w:semiHidden/>
    <w:rsid w:val="007F56EE"/>
    <w:rPr>
      <w:rFonts w:ascii="Tms Rmn" w:hAnsi="Tms Rmn"/>
      <w:sz w:val="24"/>
      <w:lang w:val="en-GB" w:eastAsia="en-US"/>
    </w:rPr>
  </w:style>
  <w:style w:type="character" w:customStyle="1" w:styleId="FooterChar">
    <w:name w:val="Footer Char"/>
    <w:basedOn w:val="DefaultParagraphFont"/>
    <w:link w:val="Footer"/>
    <w:uiPriority w:val="99"/>
    <w:rsid w:val="006464FB"/>
    <w:rPr>
      <w:rFonts w:ascii="Tms Rmn" w:hAnsi="Tms Rmn"/>
      <w:sz w:val="24"/>
      <w:lang w:val="en-GB" w:eastAsia="en-US"/>
    </w:rPr>
  </w:style>
  <w:style w:type="character" w:styleId="UnresolvedMention">
    <w:name w:val="Unresolved Mention"/>
    <w:basedOn w:val="DefaultParagraphFont"/>
    <w:uiPriority w:val="99"/>
    <w:semiHidden/>
    <w:unhideWhenUsed/>
    <w:rsid w:val="00B23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yperlink" Target="http://apvma.gov.au/node/19871" TargetMode="External" Id="rId16" /><Relationship Type="http://schemas.openxmlformats.org/officeDocument/2006/relationships/webSettings" Target="webSettings.xml" Id="rId6" /><Relationship Type="http://schemas.openxmlformats.org/officeDocument/2006/relationships/hyperlink" Target="http://apvma.gov.au/node/19676"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apvma.gov.au/node/19676"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header" Target="header2.xml" Id="rId14" /><Relationship Type="http://schemas.openxmlformats.org/officeDocument/2006/relationships/customXml" Target="/customXML/item3.xml" Id="Re305a414fa474c55" /></Relationships>
</file>

<file path=word/_rels/footer2.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A3384704</value>
    </field>
    <field name="Objective-Title">
      <value order="0">Response to GMP audit report FM_MQL26:1 v4 (reviewed A/g EL2 24.09.2025)</value>
    </field>
    <field name="Objective-Description">
      <value order="0"/>
    </field>
    <field name="Objective-CreationStamp">
      <value order="0">2024-10-18T03:11:01Z</value>
    </field>
    <field name="Objective-IsApproved">
      <value order="0">false</value>
    </field>
    <field name="Objective-IsPublished">
      <value order="0">false</value>
    </field>
    <field name="Objective-DatePublished">
      <value order="0"/>
    </field>
    <field name="Objective-ModificationStamp">
      <value order="0">2025-09-25T04:22:17Z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vA5462432</value>
    </field>
    <field name="Objective-Version">
      <value order="0">5.1</value>
    </field>
    <field name="Objective-VersionNumber">
      <value order="0">10</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86B0557-4286-496C-A067-B59B9F05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response to GMP Audit Report--KP8026</vt:lpstr>
    </vt:vector>
  </TitlesOfParts>
  <Company>National Registration Authority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GMP Audit Report--KP8026</dc:title>
  <dc:subject/>
  <dc:creator>APVMA</dc:creator>
  <cp:keywords/>
  <cp:lastModifiedBy>GRIFFIN, Jordanna</cp:lastModifiedBy>
  <cp:revision>11</cp:revision>
  <cp:lastPrinted>2016-02-18T23:55:00Z</cp:lastPrinted>
  <dcterms:created xsi:type="dcterms:W3CDTF">2024-10-18T02:09:00Z</dcterms:created>
  <dcterms:modified xsi:type="dcterms:W3CDTF">2025-09-25T04:22:00Z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A3384704</vt:lpwstr>
  </property>
  <property fmtid="{D5CDD505-2E9C-101B-9397-08002B2CF9AE}" pid="4" name="Objective-Title">
    <vt:lpwstr>Response to GMP audit report FM_MQL26:1 v4 (reviewed A/g EL2 24.09.2025)</vt:lpwstr>
  </property>
  <property fmtid="{D5CDD505-2E9C-101B-9397-08002B2CF9AE}" pid="5" name="Objective-Comment">
    <vt:lpwstr/>
  </property>
  <property fmtid="{D5CDD505-2E9C-101B-9397-08002B2CF9AE}" pid="6" name="Objective-CreationStamp">
    <vt:filetime>2024-10-18T03:11:01Z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2025-09-25T04:22:17Z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Forms:</vt:lpwstr>
  </property>
  <property fmtid="{D5CDD505-2E9C-101B-9397-08002B2CF9AE}" pid="13" name="Objective-Parent">
    <vt:lpwstr>D. External Published Forms</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vA5462432</vt:lpwstr>
  </property>
  <property fmtid="{D5CDD505-2E9C-101B-9397-08002B2CF9AE}" pid="23" name="Objective-Connect Creator">
    <vt:lpwstr/>
  </property>
</Properties>
</file>