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39E075EA" w:rsidR="00CA3C84" w:rsidRDefault="00CA3C84" w:rsidP="006636BA">
      <w:pPr>
        <w:pStyle w:val="GazetteCoverH3"/>
      </w:pPr>
      <w:bookmarkStart w:id="16" w:name="_Toc135143729"/>
      <w:bookmarkStart w:id="17" w:name="_Toc135143785"/>
      <w:r>
        <w:t xml:space="preserve">No. APVMA </w:t>
      </w:r>
      <w:r w:rsidR="00094135">
        <w:t>22</w:t>
      </w:r>
      <w:r>
        <w:t xml:space="preserve">, </w:t>
      </w:r>
      <w:r w:rsidR="00094135">
        <w:t>28</w:t>
      </w:r>
      <w:bookmarkEnd w:id="16"/>
      <w:bookmarkEnd w:id="17"/>
      <w:r w:rsidR="00094135">
        <w:t xml:space="preserve"> </w:t>
      </w:r>
      <w:r w:rsidR="005E66AD">
        <w:t xml:space="preserve">October </w:t>
      </w:r>
      <w:r w:rsidR="00094135">
        <w:t>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w:t>
      </w:r>
      <w:proofErr w:type="gramStart"/>
      <w:r>
        <w:rPr>
          <w:szCs w:val="18"/>
        </w:rPr>
        <w:t>requires</w:t>
      </w:r>
      <w:proofErr w:type="gramEnd"/>
      <w:r>
        <w:rPr>
          <w:szCs w:val="18"/>
        </w:rPr>
        <w:t xml:space="preserve">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7A6DB6F"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2C602A">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57B11644" w:rsidR="00FD71D4" w:rsidRPr="00546BD8" w:rsidRDefault="00FD71D4" w:rsidP="00B846DF">
      <w:pPr>
        <w:pStyle w:val="GazetteNormalText"/>
      </w:pPr>
      <w:r>
        <w:t xml:space="preserve">Assistant Director, </w:t>
      </w:r>
      <w:r w:rsidRPr="00546BD8">
        <w:t>Communications</w:t>
      </w:r>
      <w:r w:rsidRPr="00546BD8">
        <w:br/>
        <w:t>Australian Pesticides and Veterinary Medicines Authority</w:t>
      </w:r>
      <w:r>
        <w:br/>
      </w:r>
      <w:r w:rsidR="00B846DF">
        <w:t>GPO Box 574</w:t>
      </w:r>
      <w:r w:rsidR="00B846DF">
        <w:br/>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6D4CE7BB" w14:textId="77777777" w:rsidR="005E66AD"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A62D3EA" w14:textId="65AF6351" w:rsidR="005E66AD" w:rsidRDefault="005E66AD">
      <w:pPr>
        <w:pStyle w:val="TOC2"/>
        <w:rPr>
          <w:rFonts w:asciiTheme="minorHAnsi" w:eastAsiaTheme="minorEastAsia" w:hAnsiTheme="minorHAnsi" w:cstheme="minorBidi"/>
          <w:kern w:val="2"/>
          <w:sz w:val="24"/>
          <w:szCs w:val="24"/>
          <w:lang w:eastAsia="en-AU"/>
          <w14:ligatures w14:val="standardContextual"/>
        </w:rPr>
      </w:pPr>
      <w:hyperlink w:anchor="_Toc212540755" w:history="1">
        <w:r w:rsidRPr="00251DFC">
          <w:rPr>
            <w:rStyle w:val="Hyperlink"/>
            <w:rFonts w:eastAsia="Arial Unicode MS"/>
          </w:rPr>
          <w:t>Agricultural chemical products and approved labels</w:t>
        </w:r>
        <w:r>
          <w:rPr>
            <w:webHidden/>
          </w:rPr>
          <w:tab/>
        </w:r>
        <w:r>
          <w:rPr>
            <w:webHidden/>
          </w:rPr>
          <w:fldChar w:fldCharType="begin"/>
        </w:r>
        <w:r>
          <w:rPr>
            <w:webHidden/>
          </w:rPr>
          <w:instrText xml:space="preserve"> PAGEREF _Toc212540755 \h </w:instrText>
        </w:r>
        <w:r>
          <w:rPr>
            <w:webHidden/>
          </w:rPr>
        </w:r>
        <w:r>
          <w:rPr>
            <w:webHidden/>
          </w:rPr>
          <w:fldChar w:fldCharType="separate"/>
        </w:r>
        <w:r w:rsidR="002C602A">
          <w:rPr>
            <w:webHidden/>
          </w:rPr>
          <w:t>1</w:t>
        </w:r>
        <w:r>
          <w:rPr>
            <w:webHidden/>
          </w:rPr>
          <w:fldChar w:fldCharType="end"/>
        </w:r>
      </w:hyperlink>
    </w:p>
    <w:p w14:paraId="7C688FE5" w14:textId="5A28537E" w:rsidR="005E66AD" w:rsidRDefault="005E66AD">
      <w:pPr>
        <w:pStyle w:val="TOC2"/>
        <w:rPr>
          <w:rFonts w:asciiTheme="minorHAnsi" w:eastAsiaTheme="minorEastAsia" w:hAnsiTheme="minorHAnsi" w:cstheme="minorBidi"/>
          <w:kern w:val="2"/>
          <w:sz w:val="24"/>
          <w:szCs w:val="24"/>
          <w:lang w:eastAsia="en-AU"/>
          <w14:ligatures w14:val="standardContextual"/>
        </w:rPr>
      </w:pPr>
      <w:hyperlink w:anchor="_Toc212540756" w:history="1">
        <w:r w:rsidRPr="00251DFC">
          <w:rPr>
            <w:rStyle w:val="Hyperlink"/>
            <w:rFonts w:eastAsia="Arial Unicode MS"/>
          </w:rPr>
          <w:t>Veterinary chemical products and approved labels</w:t>
        </w:r>
        <w:r>
          <w:rPr>
            <w:webHidden/>
          </w:rPr>
          <w:tab/>
        </w:r>
        <w:r>
          <w:rPr>
            <w:webHidden/>
          </w:rPr>
          <w:fldChar w:fldCharType="begin"/>
        </w:r>
        <w:r>
          <w:rPr>
            <w:webHidden/>
          </w:rPr>
          <w:instrText xml:space="preserve"> PAGEREF _Toc212540756 \h </w:instrText>
        </w:r>
        <w:r>
          <w:rPr>
            <w:webHidden/>
          </w:rPr>
        </w:r>
        <w:r>
          <w:rPr>
            <w:webHidden/>
          </w:rPr>
          <w:fldChar w:fldCharType="separate"/>
        </w:r>
        <w:r w:rsidR="002C602A">
          <w:rPr>
            <w:webHidden/>
          </w:rPr>
          <w:t>9</w:t>
        </w:r>
        <w:r>
          <w:rPr>
            <w:webHidden/>
          </w:rPr>
          <w:fldChar w:fldCharType="end"/>
        </w:r>
      </w:hyperlink>
    </w:p>
    <w:p w14:paraId="526546DE" w14:textId="291DDE89" w:rsidR="005E66AD" w:rsidRDefault="005E66AD">
      <w:pPr>
        <w:pStyle w:val="TOC2"/>
        <w:rPr>
          <w:rFonts w:asciiTheme="minorHAnsi" w:eastAsiaTheme="minorEastAsia" w:hAnsiTheme="minorHAnsi" w:cstheme="minorBidi"/>
          <w:kern w:val="2"/>
          <w:sz w:val="24"/>
          <w:szCs w:val="24"/>
          <w:lang w:eastAsia="en-AU"/>
          <w14:ligatures w14:val="standardContextual"/>
        </w:rPr>
      </w:pPr>
      <w:hyperlink w:anchor="_Toc212540757" w:history="1">
        <w:r w:rsidRPr="00251DFC">
          <w:rPr>
            <w:rStyle w:val="Hyperlink"/>
            <w:rFonts w:eastAsia="Arial Unicode MS"/>
          </w:rPr>
          <w:t>Approved active constituents</w:t>
        </w:r>
        <w:r>
          <w:rPr>
            <w:webHidden/>
          </w:rPr>
          <w:tab/>
        </w:r>
        <w:r>
          <w:rPr>
            <w:webHidden/>
          </w:rPr>
          <w:fldChar w:fldCharType="begin"/>
        </w:r>
        <w:r>
          <w:rPr>
            <w:webHidden/>
          </w:rPr>
          <w:instrText xml:space="preserve"> PAGEREF _Toc212540757 \h </w:instrText>
        </w:r>
        <w:r>
          <w:rPr>
            <w:webHidden/>
          </w:rPr>
        </w:r>
        <w:r>
          <w:rPr>
            <w:webHidden/>
          </w:rPr>
          <w:fldChar w:fldCharType="separate"/>
        </w:r>
        <w:r w:rsidR="002C602A">
          <w:rPr>
            <w:webHidden/>
          </w:rPr>
          <w:t>15</w:t>
        </w:r>
        <w:r>
          <w:rPr>
            <w:webHidden/>
          </w:rPr>
          <w:fldChar w:fldCharType="end"/>
        </w:r>
      </w:hyperlink>
    </w:p>
    <w:p w14:paraId="125C8419" w14:textId="5D97304C" w:rsidR="005E66AD" w:rsidRDefault="005E66AD">
      <w:pPr>
        <w:pStyle w:val="TOC2"/>
        <w:rPr>
          <w:rFonts w:asciiTheme="minorHAnsi" w:eastAsiaTheme="minorEastAsia" w:hAnsiTheme="minorHAnsi" w:cstheme="minorBidi"/>
          <w:kern w:val="2"/>
          <w:sz w:val="24"/>
          <w:szCs w:val="24"/>
          <w:lang w:eastAsia="en-AU"/>
          <w14:ligatures w14:val="standardContextual"/>
        </w:rPr>
      </w:pPr>
      <w:hyperlink w:anchor="_Toc212540758" w:history="1">
        <w:r w:rsidRPr="00251DFC">
          <w:rPr>
            <w:rStyle w:val="Hyperlink"/>
            <w:rFonts w:eastAsia="Arial Unicode MS"/>
          </w:rPr>
          <w:t>New veterinary chemical products containing a new veterinary active constituent</w:t>
        </w:r>
        <w:r>
          <w:rPr>
            <w:webHidden/>
          </w:rPr>
          <w:tab/>
        </w:r>
        <w:r>
          <w:rPr>
            <w:webHidden/>
          </w:rPr>
          <w:fldChar w:fldCharType="begin"/>
        </w:r>
        <w:r>
          <w:rPr>
            <w:webHidden/>
          </w:rPr>
          <w:instrText xml:space="preserve"> PAGEREF _Toc212540758 \h </w:instrText>
        </w:r>
        <w:r>
          <w:rPr>
            <w:webHidden/>
          </w:rPr>
        </w:r>
        <w:r>
          <w:rPr>
            <w:webHidden/>
          </w:rPr>
          <w:fldChar w:fldCharType="separate"/>
        </w:r>
        <w:r w:rsidR="002C602A">
          <w:rPr>
            <w:webHidden/>
          </w:rPr>
          <w:t>19</w:t>
        </w:r>
        <w:r>
          <w:rPr>
            <w:webHidden/>
          </w:rPr>
          <w:fldChar w:fldCharType="end"/>
        </w:r>
      </w:hyperlink>
    </w:p>
    <w:p w14:paraId="02447792" w14:textId="77EAD1C1" w:rsidR="005E66AD" w:rsidRDefault="005E66AD">
      <w:pPr>
        <w:pStyle w:val="TOC2"/>
        <w:rPr>
          <w:rFonts w:asciiTheme="minorHAnsi" w:eastAsiaTheme="minorEastAsia" w:hAnsiTheme="minorHAnsi" w:cstheme="minorBidi"/>
          <w:kern w:val="2"/>
          <w:sz w:val="24"/>
          <w:szCs w:val="24"/>
          <w:lang w:eastAsia="en-AU"/>
          <w14:ligatures w14:val="standardContextual"/>
        </w:rPr>
      </w:pPr>
      <w:hyperlink w:anchor="_Toc212540759" w:history="1">
        <w:r w:rsidRPr="00251DFC">
          <w:rPr>
            <w:rStyle w:val="Hyperlink"/>
            <w:rFonts w:eastAsia="Arial Unicode MS"/>
          </w:rPr>
          <w:t>Licensing of veterinary chemical manufacturers</w:t>
        </w:r>
        <w:r>
          <w:rPr>
            <w:webHidden/>
          </w:rPr>
          <w:tab/>
        </w:r>
        <w:r>
          <w:rPr>
            <w:webHidden/>
          </w:rPr>
          <w:fldChar w:fldCharType="begin"/>
        </w:r>
        <w:r>
          <w:rPr>
            <w:webHidden/>
          </w:rPr>
          <w:instrText xml:space="preserve"> PAGEREF _Toc212540759 \h </w:instrText>
        </w:r>
        <w:r>
          <w:rPr>
            <w:webHidden/>
          </w:rPr>
        </w:r>
        <w:r>
          <w:rPr>
            <w:webHidden/>
          </w:rPr>
          <w:fldChar w:fldCharType="separate"/>
        </w:r>
        <w:r w:rsidR="002C602A">
          <w:rPr>
            <w:webHidden/>
          </w:rPr>
          <w:t>28</w:t>
        </w:r>
        <w:r>
          <w:rPr>
            <w:webHidden/>
          </w:rPr>
          <w:fldChar w:fldCharType="end"/>
        </w:r>
      </w:hyperlink>
    </w:p>
    <w:p w14:paraId="17ABD044" w14:textId="23E1975E" w:rsidR="005E66AD" w:rsidRDefault="005E66AD">
      <w:pPr>
        <w:pStyle w:val="TOC2"/>
        <w:rPr>
          <w:rFonts w:asciiTheme="minorHAnsi" w:eastAsiaTheme="minorEastAsia" w:hAnsiTheme="minorHAnsi" w:cstheme="minorBidi"/>
          <w:kern w:val="2"/>
          <w:sz w:val="24"/>
          <w:szCs w:val="24"/>
          <w:lang w:eastAsia="en-AU"/>
          <w14:ligatures w14:val="standardContextual"/>
        </w:rPr>
      </w:pPr>
      <w:hyperlink w:anchor="_Toc212540760" w:history="1">
        <w:r w:rsidRPr="00251DFC">
          <w:rPr>
            <w:rStyle w:val="Hyperlink"/>
            <w:rFonts w:eastAsia="Arial Unicode MS"/>
          </w:rPr>
          <w:t>Agvet chemical voluntary recall: THIMET 200G SYSTEMIC GRANULAR INSECTICIDE (20 kg)</w:t>
        </w:r>
        <w:r>
          <w:rPr>
            <w:webHidden/>
          </w:rPr>
          <w:tab/>
        </w:r>
        <w:r>
          <w:rPr>
            <w:webHidden/>
          </w:rPr>
          <w:fldChar w:fldCharType="begin"/>
        </w:r>
        <w:r>
          <w:rPr>
            <w:webHidden/>
          </w:rPr>
          <w:instrText xml:space="preserve"> PAGEREF _Toc212540760 \h </w:instrText>
        </w:r>
        <w:r>
          <w:rPr>
            <w:webHidden/>
          </w:rPr>
        </w:r>
        <w:r>
          <w:rPr>
            <w:webHidden/>
          </w:rPr>
          <w:fldChar w:fldCharType="separate"/>
        </w:r>
        <w:r w:rsidR="002C602A">
          <w:rPr>
            <w:webHidden/>
          </w:rPr>
          <w:t>30</w:t>
        </w:r>
        <w:r>
          <w:rPr>
            <w:webHidden/>
          </w:rPr>
          <w:fldChar w:fldCharType="end"/>
        </w:r>
      </w:hyperlink>
    </w:p>
    <w:p w14:paraId="35618B56" w14:textId="500B3764" w:rsidR="005E66AD" w:rsidRDefault="005E66AD">
      <w:pPr>
        <w:pStyle w:val="TOC2"/>
        <w:rPr>
          <w:rFonts w:asciiTheme="minorHAnsi" w:eastAsiaTheme="minorEastAsia" w:hAnsiTheme="minorHAnsi" w:cstheme="minorBidi"/>
          <w:kern w:val="2"/>
          <w:sz w:val="24"/>
          <w:szCs w:val="24"/>
          <w:lang w:eastAsia="en-AU"/>
          <w14:ligatures w14:val="standardContextual"/>
        </w:rPr>
      </w:pPr>
      <w:hyperlink w:anchor="_Toc212540761" w:history="1">
        <w:r w:rsidRPr="00251DFC">
          <w:rPr>
            <w:rStyle w:val="Hyperlink"/>
            <w:rFonts w:eastAsia="Arial Unicode MS"/>
          </w:rPr>
          <w:t>Agvet chemical voluntary recall: COUNTER 150G GRANULAR SOIL INSECTICIDE/NEMATICIDE (20 kg)</w:t>
        </w:r>
        <w:r>
          <w:rPr>
            <w:webHidden/>
          </w:rPr>
          <w:tab/>
        </w:r>
        <w:r>
          <w:rPr>
            <w:webHidden/>
          </w:rPr>
          <w:fldChar w:fldCharType="begin"/>
        </w:r>
        <w:r>
          <w:rPr>
            <w:webHidden/>
          </w:rPr>
          <w:instrText xml:space="preserve"> PAGEREF _Toc212540761 \h </w:instrText>
        </w:r>
        <w:r>
          <w:rPr>
            <w:webHidden/>
          </w:rPr>
        </w:r>
        <w:r>
          <w:rPr>
            <w:webHidden/>
          </w:rPr>
          <w:fldChar w:fldCharType="separate"/>
        </w:r>
        <w:r w:rsidR="002C602A">
          <w:rPr>
            <w:webHidden/>
          </w:rPr>
          <w:t>31</w:t>
        </w:r>
        <w:r>
          <w:rPr>
            <w:webHidden/>
          </w:rPr>
          <w:fldChar w:fldCharType="end"/>
        </w:r>
      </w:hyperlink>
    </w:p>
    <w:p w14:paraId="0D431B07" w14:textId="735C6839" w:rsidR="00E73E38" w:rsidRPr="00616EBE" w:rsidRDefault="00FD71D4" w:rsidP="00830102">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268D4548" w14:textId="77777777" w:rsidR="00094135" w:rsidRDefault="00094135" w:rsidP="00094135">
      <w:pPr>
        <w:pStyle w:val="GazetteHeading1"/>
      </w:pPr>
      <w:bookmarkStart w:id="18" w:name="_Toc212540755"/>
      <w:r>
        <w:lastRenderedPageBreak/>
        <w:t>Agricultural chemical products and approved labels</w:t>
      </w:r>
      <w:bookmarkEnd w:id="18"/>
    </w:p>
    <w:p w14:paraId="14A79C46" w14:textId="77777777" w:rsidR="00094135" w:rsidRDefault="00094135" w:rsidP="00094135">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3CAA2CB" w14:textId="6CA8DA0C" w:rsidR="00094135" w:rsidRDefault="00094135" w:rsidP="00094135">
      <w:pPr>
        <w:pStyle w:val="Caption"/>
      </w:pPr>
      <w:r>
        <w:t xml:space="preserve">Table </w:t>
      </w:r>
      <w:r>
        <w:fldChar w:fldCharType="begin"/>
      </w:r>
      <w:r>
        <w:instrText xml:space="preserve"> SEQ Table \* ARABIC </w:instrText>
      </w:r>
      <w:r>
        <w:fldChar w:fldCharType="separate"/>
      </w:r>
      <w:r w:rsidR="002C602A">
        <w:rPr>
          <w:noProof/>
        </w:rPr>
        <w:t>1</w:t>
      </w:r>
      <w:r>
        <w:rPr>
          <w:noProof/>
        </w:rPr>
        <w:fldChar w:fldCharType="end"/>
      </w:r>
      <w:r>
        <w:t>: Agricultural products based on existing active constituents</w:t>
      </w:r>
    </w:p>
    <w:tbl>
      <w:tblPr>
        <w:tblStyle w:val="TableGrid"/>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23"/>
      </w:tblGrid>
      <w:tr w:rsidR="00094135" w:rsidRPr="00DA0FCC" w14:paraId="5276EEDA" w14:textId="77777777" w:rsidTr="00784720">
        <w:trPr>
          <w:cantSplit/>
        </w:trPr>
        <w:tc>
          <w:tcPr>
            <w:tcW w:w="2120" w:type="dxa"/>
            <w:shd w:val="clear" w:color="auto" w:fill="D9D9D9"/>
          </w:tcPr>
          <w:p w14:paraId="6CDAB9F5" w14:textId="14343C41" w:rsidR="00094135" w:rsidRPr="00877F20" w:rsidRDefault="00784720" w:rsidP="00784720">
            <w:pPr>
              <w:pStyle w:val="S8Gazettetableheading"/>
            </w:pPr>
            <w:r>
              <w:t>Application no.</w:t>
            </w:r>
          </w:p>
        </w:tc>
        <w:tc>
          <w:tcPr>
            <w:tcW w:w="7523" w:type="dxa"/>
            <w:shd w:val="clear" w:color="auto" w:fill="FFFFFF"/>
          </w:tcPr>
          <w:p w14:paraId="1E1CD07C" w14:textId="77AB7444" w:rsidR="00094135" w:rsidRPr="00DA0FCC" w:rsidRDefault="00784720" w:rsidP="00784720">
            <w:pPr>
              <w:pStyle w:val="S8Gazettetabletext"/>
              <w:rPr>
                <w:rFonts w:hAnsi="Arial"/>
                <w:noProof/>
                <w:highlight w:val="yellow"/>
              </w:rPr>
            </w:pPr>
            <w:r>
              <w:rPr>
                <w:noProof/>
              </w:rPr>
              <w:t>140159</w:t>
            </w:r>
          </w:p>
        </w:tc>
      </w:tr>
      <w:tr w:rsidR="00094135" w:rsidRPr="00DA0FCC" w14:paraId="60EF82A4" w14:textId="77777777" w:rsidTr="00784720">
        <w:trPr>
          <w:cantSplit/>
        </w:trPr>
        <w:tc>
          <w:tcPr>
            <w:tcW w:w="2120" w:type="dxa"/>
            <w:shd w:val="clear" w:color="auto" w:fill="D9D9D9"/>
          </w:tcPr>
          <w:p w14:paraId="37B5F7D0" w14:textId="7A03D9C4" w:rsidR="00094135" w:rsidRPr="00877F20" w:rsidRDefault="00784720" w:rsidP="00784720">
            <w:pPr>
              <w:pStyle w:val="S8Gazettetableheading"/>
            </w:pPr>
            <w:r>
              <w:t>Product name</w:t>
            </w:r>
          </w:p>
        </w:tc>
        <w:tc>
          <w:tcPr>
            <w:tcW w:w="7523" w:type="dxa"/>
            <w:shd w:val="clear" w:color="auto" w:fill="FFFFFF"/>
          </w:tcPr>
          <w:p w14:paraId="5AF0BF80" w14:textId="4E932E6D" w:rsidR="00094135" w:rsidRPr="00DA0FCC" w:rsidRDefault="00784720" w:rsidP="00784720">
            <w:pPr>
              <w:pStyle w:val="S8Gazettetabletext"/>
              <w:rPr>
                <w:highlight w:val="yellow"/>
              </w:rPr>
            </w:pPr>
            <w:r>
              <w:t>Spruce Herbicide</w:t>
            </w:r>
          </w:p>
        </w:tc>
      </w:tr>
      <w:tr w:rsidR="00094135" w:rsidRPr="00DA0FCC" w14:paraId="5520BB5C" w14:textId="77777777" w:rsidTr="00784720">
        <w:trPr>
          <w:cantSplit/>
        </w:trPr>
        <w:tc>
          <w:tcPr>
            <w:tcW w:w="2120" w:type="dxa"/>
            <w:shd w:val="clear" w:color="auto" w:fill="D9D9D9"/>
          </w:tcPr>
          <w:p w14:paraId="5F73B20E" w14:textId="78DA586E" w:rsidR="00094135" w:rsidRPr="00877F20" w:rsidRDefault="00784720" w:rsidP="00784720">
            <w:pPr>
              <w:pStyle w:val="S8Gazettetableheading"/>
            </w:pPr>
            <w:r>
              <w:t>Active constituents</w:t>
            </w:r>
          </w:p>
        </w:tc>
        <w:tc>
          <w:tcPr>
            <w:tcW w:w="7523" w:type="dxa"/>
            <w:shd w:val="clear" w:color="auto" w:fill="FFFFFF"/>
          </w:tcPr>
          <w:p w14:paraId="7482B32D" w14:textId="10F1DF87" w:rsidR="00094135" w:rsidRPr="00DA0FCC" w:rsidRDefault="00784720" w:rsidP="00784720">
            <w:pPr>
              <w:pStyle w:val="S8Gazettetabletext"/>
              <w:rPr>
                <w:highlight w:val="yellow"/>
              </w:rPr>
            </w:pPr>
            <w:r>
              <w:t xml:space="preserve">250 g/L </w:t>
            </w:r>
            <w:proofErr w:type="spellStart"/>
            <w:r>
              <w:t>diflufenican</w:t>
            </w:r>
            <w:proofErr w:type="spellEnd"/>
            <w:r>
              <w:t xml:space="preserve">, 200 g/L </w:t>
            </w:r>
            <w:proofErr w:type="spellStart"/>
            <w:r>
              <w:t>pyroxasulfone</w:t>
            </w:r>
            <w:proofErr w:type="spellEnd"/>
          </w:p>
        </w:tc>
      </w:tr>
      <w:tr w:rsidR="00094135" w:rsidRPr="00DA0FCC" w14:paraId="371A0DAB" w14:textId="77777777" w:rsidTr="00784720">
        <w:trPr>
          <w:cantSplit/>
        </w:trPr>
        <w:tc>
          <w:tcPr>
            <w:tcW w:w="2120" w:type="dxa"/>
            <w:shd w:val="clear" w:color="auto" w:fill="D9D9D9"/>
          </w:tcPr>
          <w:p w14:paraId="63C0958E" w14:textId="1CF8AA55" w:rsidR="00094135" w:rsidRPr="00877F20" w:rsidRDefault="00784720" w:rsidP="00784720">
            <w:pPr>
              <w:pStyle w:val="S8Gazettetableheading"/>
            </w:pPr>
            <w:r>
              <w:t>Applicant name</w:t>
            </w:r>
          </w:p>
        </w:tc>
        <w:tc>
          <w:tcPr>
            <w:tcW w:w="7523" w:type="dxa"/>
            <w:shd w:val="clear" w:color="auto" w:fill="FFFFFF"/>
          </w:tcPr>
          <w:p w14:paraId="6E366052" w14:textId="65DCD18A" w:rsidR="00094135" w:rsidRPr="00DA0FCC" w:rsidRDefault="00784720" w:rsidP="00784720">
            <w:pPr>
              <w:pStyle w:val="S8Gazettetabletext"/>
              <w:rPr>
                <w:highlight w:val="yellow"/>
              </w:rPr>
            </w:pPr>
            <w:r>
              <w:t>UPL Australia Pty Ltd</w:t>
            </w:r>
          </w:p>
        </w:tc>
      </w:tr>
      <w:tr w:rsidR="00094135" w:rsidRPr="00DA0FCC" w14:paraId="6E707ACE" w14:textId="77777777" w:rsidTr="00784720">
        <w:trPr>
          <w:cantSplit/>
        </w:trPr>
        <w:tc>
          <w:tcPr>
            <w:tcW w:w="2120" w:type="dxa"/>
            <w:shd w:val="clear" w:color="auto" w:fill="D9D9D9"/>
          </w:tcPr>
          <w:p w14:paraId="7D8B37E7" w14:textId="6045440F" w:rsidR="00094135" w:rsidRPr="00877F20" w:rsidRDefault="00784720" w:rsidP="00784720">
            <w:pPr>
              <w:pStyle w:val="S8Gazettetableheading"/>
            </w:pPr>
            <w:r>
              <w:t>Applicant ACN</w:t>
            </w:r>
          </w:p>
        </w:tc>
        <w:tc>
          <w:tcPr>
            <w:tcW w:w="7523" w:type="dxa"/>
            <w:shd w:val="clear" w:color="auto" w:fill="FFFFFF"/>
          </w:tcPr>
          <w:p w14:paraId="60EC9080" w14:textId="246D0FB6" w:rsidR="00094135" w:rsidRPr="00DA0FCC" w:rsidRDefault="00784720" w:rsidP="00784720">
            <w:pPr>
              <w:pStyle w:val="S8Gazettetabletext"/>
              <w:rPr>
                <w:highlight w:val="yellow"/>
              </w:rPr>
            </w:pPr>
            <w:r>
              <w:t>066 391 384</w:t>
            </w:r>
          </w:p>
        </w:tc>
      </w:tr>
      <w:tr w:rsidR="00094135" w:rsidRPr="00DA0FCC" w14:paraId="143DCA64" w14:textId="77777777" w:rsidTr="00784720">
        <w:trPr>
          <w:cantSplit/>
        </w:trPr>
        <w:tc>
          <w:tcPr>
            <w:tcW w:w="2120" w:type="dxa"/>
            <w:shd w:val="clear" w:color="auto" w:fill="D9D9D9"/>
          </w:tcPr>
          <w:p w14:paraId="6C2417C9" w14:textId="37444A07" w:rsidR="00094135" w:rsidRPr="00877F20" w:rsidRDefault="00784720" w:rsidP="00784720">
            <w:pPr>
              <w:pStyle w:val="S8Gazettetableheading"/>
            </w:pPr>
            <w:r>
              <w:t>Date of registration</w:t>
            </w:r>
          </w:p>
        </w:tc>
        <w:tc>
          <w:tcPr>
            <w:tcW w:w="7523" w:type="dxa"/>
            <w:shd w:val="clear" w:color="auto" w:fill="FFFFFF"/>
          </w:tcPr>
          <w:p w14:paraId="3FB16A0A" w14:textId="04586B9B" w:rsidR="00094135" w:rsidRPr="00DA0FCC" w:rsidRDefault="00784720" w:rsidP="00784720">
            <w:pPr>
              <w:pStyle w:val="S8Gazettetabletext"/>
              <w:rPr>
                <w:highlight w:val="yellow"/>
              </w:rPr>
            </w:pPr>
            <w:r>
              <w:t>7 October 2025</w:t>
            </w:r>
          </w:p>
        </w:tc>
      </w:tr>
      <w:tr w:rsidR="00094135" w:rsidRPr="00DA0FCC" w14:paraId="2F9C9EBC" w14:textId="77777777" w:rsidTr="00784720">
        <w:trPr>
          <w:cantSplit/>
        </w:trPr>
        <w:tc>
          <w:tcPr>
            <w:tcW w:w="2120" w:type="dxa"/>
            <w:shd w:val="clear" w:color="auto" w:fill="D9D9D9"/>
          </w:tcPr>
          <w:p w14:paraId="218A201E" w14:textId="515E11DD" w:rsidR="00094135" w:rsidRPr="00877F20" w:rsidRDefault="00784720" w:rsidP="00784720">
            <w:pPr>
              <w:pStyle w:val="S8Gazettetableheading"/>
            </w:pPr>
            <w:r>
              <w:t>Product registration no.</w:t>
            </w:r>
          </w:p>
        </w:tc>
        <w:tc>
          <w:tcPr>
            <w:tcW w:w="7523" w:type="dxa"/>
            <w:shd w:val="clear" w:color="auto" w:fill="FFFFFF"/>
          </w:tcPr>
          <w:p w14:paraId="4AFEE4CE" w14:textId="53A0BB6A" w:rsidR="00094135" w:rsidRPr="00DA0FCC" w:rsidRDefault="00784720" w:rsidP="00784720">
            <w:pPr>
              <w:pStyle w:val="S8Gazettetabletext"/>
              <w:rPr>
                <w:highlight w:val="yellow"/>
              </w:rPr>
            </w:pPr>
            <w:r>
              <w:t>93681</w:t>
            </w:r>
          </w:p>
        </w:tc>
      </w:tr>
      <w:tr w:rsidR="00094135" w:rsidRPr="00DA0FCC" w14:paraId="3B91A3D9" w14:textId="77777777" w:rsidTr="00784720">
        <w:trPr>
          <w:cantSplit/>
        </w:trPr>
        <w:tc>
          <w:tcPr>
            <w:tcW w:w="2120" w:type="dxa"/>
            <w:shd w:val="clear" w:color="auto" w:fill="D9D9D9"/>
          </w:tcPr>
          <w:p w14:paraId="26825B5B" w14:textId="1274B2D5" w:rsidR="00094135" w:rsidRPr="00877F20" w:rsidRDefault="00784720" w:rsidP="00784720">
            <w:pPr>
              <w:pStyle w:val="S8Gazettetableheading"/>
            </w:pPr>
            <w:r>
              <w:t>Label approval no.</w:t>
            </w:r>
          </w:p>
        </w:tc>
        <w:tc>
          <w:tcPr>
            <w:tcW w:w="7523" w:type="dxa"/>
            <w:shd w:val="clear" w:color="auto" w:fill="FFFFFF"/>
          </w:tcPr>
          <w:p w14:paraId="71F7695A" w14:textId="0E33FBF9" w:rsidR="00094135" w:rsidRPr="00DA0FCC" w:rsidRDefault="00784720" w:rsidP="00784720">
            <w:pPr>
              <w:pStyle w:val="S8Gazettetabletext"/>
              <w:rPr>
                <w:highlight w:val="yellow"/>
              </w:rPr>
            </w:pPr>
            <w:r>
              <w:t>93681/140159</w:t>
            </w:r>
          </w:p>
        </w:tc>
      </w:tr>
      <w:tr w:rsidR="00094135" w:rsidRPr="00DA0FCC" w14:paraId="4319A441" w14:textId="77777777" w:rsidTr="00784720">
        <w:trPr>
          <w:cantSplit/>
        </w:trPr>
        <w:tc>
          <w:tcPr>
            <w:tcW w:w="2120" w:type="dxa"/>
            <w:shd w:val="clear" w:color="auto" w:fill="D9D9D9"/>
          </w:tcPr>
          <w:p w14:paraId="5D4782F0" w14:textId="36B8B7CE" w:rsidR="00094135" w:rsidRPr="00877F20" w:rsidRDefault="00784720" w:rsidP="00784720">
            <w:pPr>
              <w:pStyle w:val="S8Gazettetableheading"/>
            </w:pPr>
            <w:r>
              <w:t>Description of the application and its purpose, including the intended use of the chemical product</w:t>
            </w:r>
          </w:p>
        </w:tc>
        <w:tc>
          <w:tcPr>
            <w:tcW w:w="7523" w:type="dxa"/>
            <w:shd w:val="clear" w:color="auto" w:fill="FFFFFF"/>
          </w:tcPr>
          <w:p w14:paraId="1B77197E" w14:textId="555BD273" w:rsidR="00094135" w:rsidRPr="00DA0FCC" w:rsidRDefault="00784720" w:rsidP="00784720">
            <w:pPr>
              <w:pStyle w:val="S8Gazettetabletext"/>
            </w:pPr>
            <w:r>
              <w:t xml:space="preserve">Registration of a 250 g/L </w:t>
            </w:r>
            <w:proofErr w:type="spellStart"/>
            <w:r>
              <w:t>diflufenican</w:t>
            </w:r>
            <w:proofErr w:type="spellEnd"/>
            <w:r>
              <w:t xml:space="preserve"> and 200 g/L </w:t>
            </w:r>
            <w:proofErr w:type="spellStart"/>
            <w:r>
              <w:t>pyroxasulfone</w:t>
            </w:r>
            <w:proofErr w:type="spellEnd"/>
            <w:r>
              <w:t xml:space="preserve"> suspension concentrate product for control of various weeds in wheat</w:t>
            </w:r>
          </w:p>
        </w:tc>
      </w:tr>
    </w:tbl>
    <w:p w14:paraId="49BF3545" w14:textId="77777777" w:rsidR="00094135" w:rsidRDefault="00094135" w:rsidP="00784720">
      <w:pPr>
        <w:pStyle w:val="S8Gazettetabletext"/>
      </w:pPr>
    </w:p>
    <w:tbl>
      <w:tblPr>
        <w:tblStyle w:val="TableGrid"/>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23"/>
      </w:tblGrid>
      <w:tr w:rsidR="00094135" w:rsidRPr="00DA0FCC" w14:paraId="1184BF6E" w14:textId="77777777" w:rsidTr="00784720">
        <w:trPr>
          <w:cantSplit/>
        </w:trPr>
        <w:tc>
          <w:tcPr>
            <w:tcW w:w="2120" w:type="dxa"/>
            <w:shd w:val="clear" w:color="auto" w:fill="D9D9D9"/>
          </w:tcPr>
          <w:p w14:paraId="476B61DF" w14:textId="6D8511B3" w:rsidR="00094135" w:rsidRPr="00877F20" w:rsidRDefault="00784720" w:rsidP="00784720">
            <w:pPr>
              <w:pStyle w:val="S8Gazettetableheading"/>
            </w:pPr>
            <w:r>
              <w:t>Application no.</w:t>
            </w:r>
          </w:p>
        </w:tc>
        <w:tc>
          <w:tcPr>
            <w:tcW w:w="7523" w:type="dxa"/>
            <w:shd w:val="clear" w:color="auto" w:fill="FFFFFF"/>
          </w:tcPr>
          <w:p w14:paraId="7D967EA0" w14:textId="4AD2B598" w:rsidR="00094135" w:rsidRPr="00DA0FCC" w:rsidRDefault="00784720" w:rsidP="00784720">
            <w:pPr>
              <w:pStyle w:val="S8Gazettetabletext"/>
              <w:rPr>
                <w:rFonts w:hAnsi="Arial"/>
                <w:noProof/>
                <w:highlight w:val="yellow"/>
              </w:rPr>
            </w:pPr>
            <w:r>
              <w:rPr>
                <w:noProof/>
              </w:rPr>
              <w:t>148804</w:t>
            </w:r>
          </w:p>
        </w:tc>
      </w:tr>
      <w:tr w:rsidR="00094135" w:rsidRPr="00DA0FCC" w14:paraId="1FF544B3" w14:textId="77777777" w:rsidTr="00784720">
        <w:trPr>
          <w:cantSplit/>
        </w:trPr>
        <w:tc>
          <w:tcPr>
            <w:tcW w:w="2120" w:type="dxa"/>
            <w:shd w:val="clear" w:color="auto" w:fill="D9D9D9"/>
          </w:tcPr>
          <w:p w14:paraId="2CB0A9D1" w14:textId="1DBDAB2E" w:rsidR="00094135" w:rsidRPr="00877F20" w:rsidRDefault="00784720" w:rsidP="00784720">
            <w:pPr>
              <w:pStyle w:val="S8Gazettetableheading"/>
            </w:pPr>
            <w:r>
              <w:t>Product name</w:t>
            </w:r>
          </w:p>
        </w:tc>
        <w:tc>
          <w:tcPr>
            <w:tcW w:w="7523" w:type="dxa"/>
            <w:shd w:val="clear" w:color="auto" w:fill="FFFFFF"/>
          </w:tcPr>
          <w:p w14:paraId="106F7C03" w14:textId="528A3FFA" w:rsidR="00094135" w:rsidRPr="00DA0FCC" w:rsidRDefault="00784720" w:rsidP="00784720">
            <w:pPr>
              <w:pStyle w:val="S8Gazettetabletext"/>
              <w:rPr>
                <w:highlight w:val="yellow"/>
              </w:rPr>
            </w:pPr>
            <w:proofErr w:type="spellStart"/>
            <w:r>
              <w:t>Inego</w:t>
            </w:r>
            <w:proofErr w:type="spellEnd"/>
            <w:r>
              <w:t xml:space="preserve"> Xtra Herbicide</w:t>
            </w:r>
          </w:p>
        </w:tc>
      </w:tr>
      <w:tr w:rsidR="00094135" w:rsidRPr="00DA0FCC" w14:paraId="1D1F5181" w14:textId="77777777" w:rsidTr="00784720">
        <w:trPr>
          <w:cantSplit/>
        </w:trPr>
        <w:tc>
          <w:tcPr>
            <w:tcW w:w="2120" w:type="dxa"/>
            <w:shd w:val="clear" w:color="auto" w:fill="D9D9D9"/>
          </w:tcPr>
          <w:p w14:paraId="1F59570E" w14:textId="541F4EC8" w:rsidR="00094135" w:rsidRPr="00877F20" w:rsidRDefault="00784720" w:rsidP="00784720">
            <w:pPr>
              <w:pStyle w:val="S8Gazettetableheading"/>
            </w:pPr>
            <w:r>
              <w:t>Active constituents</w:t>
            </w:r>
          </w:p>
        </w:tc>
        <w:tc>
          <w:tcPr>
            <w:tcW w:w="7523" w:type="dxa"/>
            <w:shd w:val="clear" w:color="auto" w:fill="FFFFFF"/>
          </w:tcPr>
          <w:p w14:paraId="416D6743" w14:textId="316BB1A5" w:rsidR="00094135" w:rsidRPr="00DA0FCC" w:rsidRDefault="00784720" w:rsidP="00784720">
            <w:pPr>
              <w:pStyle w:val="S8Gazettetabletext"/>
              <w:rPr>
                <w:highlight w:val="yellow"/>
              </w:rPr>
            </w:pPr>
            <w:r>
              <w:t xml:space="preserve">50 g/L </w:t>
            </w:r>
            <w:proofErr w:type="spellStart"/>
            <w:r>
              <w:t>pinoxaden</w:t>
            </w:r>
            <w:proofErr w:type="spellEnd"/>
            <w:r>
              <w:t>, 12.5 g/L cloquintocet-</w:t>
            </w:r>
            <w:proofErr w:type="spellStart"/>
            <w:r>
              <w:t>mexyl</w:t>
            </w:r>
            <w:proofErr w:type="spellEnd"/>
          </w:p>
        </w:tc>
      </w:tr>
      <w:tr w:rsidR="00094135" w:rsidRPr="00DA0FCC" w14:paraId="2ECD6DC9" w14:textId="77777777" w:rsidTr="00784720">
        <w:trPr>
          <w:cantSplit/>
        </w:trPr>
        <w:tc>
          <w:tcPr>
            <w:tcW w:w="2120" w:type="dxa"/>
            <w:shd w:val="clear" w:color="auto" w:fill="D9D9D9"/>
          </w:tcPr>
          <w:p w14:paraId="5586855F" w14:textId="6757676D" w:rsidR="00094135" w:rsidRPr="00877F20" w:rsidRDefault="00784720" w:rsidP="00784720">
            <w:pPr>
              <w:pStyle w:val="S8Gazettetableheading"/>
            </w:pPr>
            <w:r>
              <w:t>Applicant name</w:t>
            </w:r>
          </w:p>
        </w:tc>
        <w:tc>
          <w:tcPr>
            <w:tcW w:w="7523" w:type="dxa"/>
            <w:shd w:val="clear" w:color="auto" w:fill="FFFFFF"/>
          </w:tcPr>
          <w:p w14:paraId="24B7809B" w14:textId="4E4561E2" w:rsidR="00094135" w:rsidRPr="00DA0FCC" w:rsidRDefault="00784720" w:rsidP="00784720">
            <w:pPr>
              <w:pStyle w:val="S8Gazettetabletext"/>
              <w:rPr>
                <w:highlight w:val="yellow"/>
              </w:rPr>
            </w:pPr>
            <w:r>
              <w:t>ADAMA Australia Pty Limited</w:t>
            </w:r>
          </w:p>
        </w:tc>
      </w:tr>
      <w:tr w:rsidR="00094135" w:rsidRPr="00DA0FCC" w14:paraId="26A06887" w14:textId="77777777" w:rsidTr="00784720">
        <w:trPr>
          <w:cantSplit/>
        </w:trPr>
        <w:tc>
          <w:tcPr>
            <w:tcW w:w="2120" w:type="dxa"/>
            <w:shd w:val="clear" w:color="auto" w:fill="D9D9D9"/>
          </w:tcPr>
          <w:p w14:paraId="19F989B2" w14:textId="78102035" w:rsidR="00094135" w:rsidRPr="00877F20" w:rsidRDefault="00784720" w:rsidP="00784720">
            <w:pPr>
              <w:pStyle w:val="S8Gazettetableheading"/>
            </w:pPr>
            <w:r>
              <w:t>Applicant ACN</w:t>
            </w:r>
          </w:p>
        </w:tc>
        <w:tc>
          <w:tcPr>
            <w:tcW w:w="7523" w:type="dxa"/>
            <w:shd w:val="clear" w:color="auto" w:fill="FFFFFF"/>
          </w:tcPr>
          <w:p w14:paraId="152424B1" w14:textId="1AEB5A1E" w:rsidR="00094135" w:rsidRPr="00DA0FCC" w:rsidRDefault="00784720" w:rsidP="00784720">
            <w:pPr>
              <w:pStyle w:val="S8Gazettetabletext"/>
              <w:rPr>
                <w:highlight w:val="yellow"/>
              </w:rPr>
            </w:pPr>
            <w:r>
              <w:t>050 328 973</w:t>
            </w:r>
          </w:p>
        </w:tc>
      </w:tr>
      <w:tr w:rsidR="00094135" w:rsidRPr="00DA0FCC" w14:paraId="5C831106" w14:textId="77777777" w:rsidTr="00784720">
        <w:trPr>
          <w:cantSplit/>
        </w:trPr>
        <w:tc>
          <w:tcPr>
            <w:tcW w:w="2120" w:type="dxa"/>
            <w:shd w:val="clear" w:color="auto" w:fill="D9D9D9"/>
          </w:tcPr>
          <w:p w14:paraId="72D6CECB" w14:textId="08CE1F5E" w:rsidR="00094135" w:rsidRPr="00877F20" w:rsidRDefault="00784720" w:rsidP="00784720">
            <w:pPr>
              <w:pStyle w:val="S8Gazettetableheading"/>
            </w:pPr>
            <w:r>
              <w:t>Date of registration</w:t>
            </w:r>
          </w:p>
        </w:tc>
        <w:tc>
          <w:tcPr>
            <w:tcW w:w="7523" w:type="dxa"/>
            <w:shd w:val="clear" w:color="auto" w:fill="FFFFFF"/>
          </w:tcPr>
          <w:p w14:paraId="35C83416" w14:textId="2782EFE0" w:rsidR="00094135" w:rsidRPr="00DA0FCC" w:rsidRDefault="00784720" w:rsidP="00784720">
            <w:pPr>
              <w:pStyle w:val="S8Gazettetabletext"/>
              <w:rPr>
                <w:highlight w:val="yellow"/>
              </w:rPr>
            </w:pPr>
            <w:r>
              <w:t>8 October 2025</w:t>
            </w:r>
          </w:p>
        </w:tc>
      </w:tr>
      <w:tr w:rsidR="00094135" w:rsidRPr="00DA0FCC" w14:paraId="5797E83A" w14:textId="77777777" w:rsidTr="00784720">
        <w:trPr>
          <w:cantSplit/>
        </w:trPr>
        <w:tc>
          <w:tcPr>
            <w:tcW w:w="2120" w:type="dxa"/>
            <w:shd w:val="clear" w:color="auto" w:fill="D9D9D9"/>
          </w:tcPr>
          <w:p w14:paraId="2B30F5A3" w14:textId="5AFE703C" w:rsidR="00094135" w:rsidRPr="00877F20" w:rsidRDefault="00784720" w:rsidP="00784720">
            <w:pPr>
              <w:pStyle w:val="S8Gazettetableheading"/>
            </w:pPr>
            <w:r>
              <w:t>Product registration no.</w:t>
            </w:r>
          </w:p>
        </w:tc>
        <w:tc>
          <w:tcPr>
            <w:tcW w:w="7523" w:type="dxa"/>
            <w:shd w:val="clear" w:color="auto" w:fill="FFFFFF"/>
          </w:tcPr>
          <w:p w14:paraId="104C3B9E" w14:textId="0E317ED3" w:rsidR="00094135" w:rsidRPr="00DA0FCC" w:rsidRDefault="00784720" w:rsidP="00784720">
            <w:pPr>
              <w:pStyle w:val="S8Gazettetabletext"/>
              <w:rPr>
                <w:highlight w:val="yellow"/>
              </w:rPr>
            </w:pPr>
            <w:r>
              <w:t>96284</w:t>
            </w:r>
          </w:p>
        </w:tc>
      </w:tr>
      <w:tr w:rsidR="00094135" w:rsidRPr="00DA0FCC" w14:paraId="2C0D1D07" w14:textId="77777777" w:rsidTr="00784720">
        <w:trPr>
          <w:cantSplit/>
        </w:trPr>
        <w:tc>
          <w:tcPr>
            <w:tcW w:w="2120" w:type="dxa"/>
            <w:shd w:val="clear" w:color="auto" w:fill="D9D9D9"/>
          </w:tcPr>
          <w:p w14:paraId="79B4CC03" w14:textId="407B6D2D" w:rsidR="00094135" w:rsidRPr="00877F20" w:rsidRDefault="00784720" w:rsidP="00784720">
            <w:pPr>
              <w:pStyle w:val="S8Gazettetableheading"/>
            </w:pPr>
            <w:r>
              <w:t>Label approval no.</w:t>
            </w:r>
          </w:p>
        </w:tc>
        <w:tc>
          <w:tcPr>
            <w:tcW w:w="7523" w:type="dxa"/>
            <w:shd w:val="clear" w:color="auto" w:fill="FFFFFF"/>
          </w:tcPr>
          <w:p w14:paraId="28039237" w14:textId="6CE492F4" w:rsidR="00094135" w:rsidRPr="00DA0FCC" w:rsidRDefault="00784720" w:rsidP="00784720">
            <w:pPr>
              <w:pStyle w:val="S8Gazettetabletext"/>
              <w:rPr>
                <w:highlight w:val="yellow"/>
              </w:rPr>
            </w:pPr>
            <w:r>
              <w:t>96284/148804</w:t>
            </w:r>
          </w:p>
        </w:tc>
      </w:tr>
      <w:tr w:rsidR="00094135" w:rsidRPr="00DA0FCC" w14:paraId="59DCE7B9" w14:textId="77777777" w:rsidTr="00784720">
        <w:trPr>
          <w:cantSplit/>
        </w:trPr>
        <w:tc>
          <w:tcPr>
            <w:tcW w:w="2120" w:type="dxa"/>
            <w:shd w:val="clear" w:color="auto" w:fill="D9D9D9"/>
          </w:tcPr>
          <w:p w14:paraId="0E1F4F3E" w14:textId="0114CD28" w:rsidR="00094135" w:rsidRPr="00877F20" w:rsidRDefault="00784720" w:rsidP="00784720">
            <w:pPr>
              <w:pStyle w:val="S8Gazettetableheading"/>
            </w:pPr>
            <w:r>
              <w:t>Description of the application and its purpose, including the intended use of the chemical product</w:t>
            </w:r>
          </w:p>
        </w:tc>
        <w:tc>
          <w:tcPr>
            <w:tcW w:w="7523" w:type="dxa"/>
            <w:shd w:val="clear" w:color="auto" w:fill="FFFFFF"/>
          </w:tcPr>
          <w:p w14:paraId="622FABC1" w14:textId="5DFD6864" w:rsidR="00094135" w:rsidRPr="00DA0FCC" w:rsidRDefault="00784720" w:rsidP="00784720">
            <w:pPr>
              <w:pStyle w:val="S8Gazettetabletext"/>
            </w:pPr>
            <w:r>
              <w:t xml:space="preserve">Registration of a </w:t>
            </w:r>
            <w:proofErr w:type="spellStart"/>
            <w:r>
              <w:t>pinoxaden</w:t>
            </w:r>
            <w:proofErr w:type="spellEnd"/>
            <w:r>
              <w:t xml:space="preserve"> 50 g/L + cloquintocet-</w:t>
            </w:r>
            <w:proofErr w:type="spellStart"/>
            <w:r>
              <w:t>mexyl</w:t>
            </w:r>
            <w:proofErr w:type="spellEnd"/>
            <w:r>
              <w:t xml:space="preserve"> EC product for the control of key grass weeds and selective spray topping of wild oats in wheat and barley</w:t>
            </w:r>
          </w:p>
        </w:tc>
      </w:tr>
    </w:tbl>
    <w:p w14:paraId="7F85C267" w14:textId="77777777" w:rsidR="00094135" w:rsidRDefault="00094135" w:rsidP="00784720">
      <w:pPr>
        <w:pStyle w:val="S8Gazettetabletext"/>
      </w:pPr>
    </w:p>
    <w:tbl>
      <w:tblPr>
        <w:tblStyle w:val="TableGrid"/>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23"/>
      </w:tblGrid>
      <w:tr w:rsidR="00094135" w:rsidRPr="00DA0FCC" w14:paraId="4FA1A64E" w14:textId="77777777" w:rsidTr="00784720">
        <w:trPr>
          <w:cantSplit/>
          <w:tblHeader/>
        </w:trPr>
        <w:tc>
          <w:tcPr>
            <w:tcW w:w="2120" w:type="dxa"/>
            <w:shd w:val="clear" w:color="auto" w:fill="D9D9D9"/>
          </w:tcPr>
          <w:p w14:paraId="497FEBDE" w14:textId="121B3D85" w:rsidR="00094135" w:rsidRPr="00877F20" w:rsidRDefault="00784720" w:rsidP="00784720">
            <w:pPr>
              <w:pStyle w:val="S8Gazettetableheading"/>
            </w:pPr>
            <w:r>
              <w:lastRenderedPageBreak/>
              <w:t>Application no.</w:t>
            </w:r>
          </w:p>
        </w:tc>
        <w:tc>
          <w:tcPr>
            <w:tcW w:w="7523" w:type="dxa"/>
            <w:shd w:val="clear" w:color="auto" w:fill="FFFFFF"/>
          </w:tcPr>
          <w:p w14:paraId="4B8886A1" w14:textId="2382E8FD" w:rsidR="00094135" w:rsidRPr="00DA0FCC" w:rsidRDefault="00784720" w:rsidP="00784720">
            <w:pPr>
              <w:pStyle w:val="S8Gazettetabletext"/>
              <w:rPr>
                <w:rFonts w:hAnsi="Arial"/>
                <w:noProof/>
                <w:highlight w:val="yellow"/>
              </w:rPr>
            </w:pPr>
            <w:r>
              <w:rPr>
                <w:noProof/>
              </w:rPr>
              <w:t>148979</w:t>
            </w:r>
          </w:p>
        </w:tc>
      </w:tr>
      <w:tr w:rsidR="00094135" w:rsidRPr="00DA0FCC" w14:paraId="0406AFC5" w14:textId="77777777" w:rsidTr="00784720">
        <w:trPr>
          <w:cantSplit/>
          <w:tblHeader/>
        </w:trPr>
        <w:tc>
          <w:tcPr>
            <w:tcW w:w="2120" w:type="dxa"/>
            <w:shd w:val="clear" w:color="auto" w:fill="D9D9D9"/>
          </w:tcPr>
          <w:p w14:paraId="0775D3AF" w14:textId="24409A90" w:rsidR="00094135" w:rsidRPr="00877F20" w:rsidRDefault="00784720" w:rsidP="00784720">
            <w:pPr>
              <w:pStyle w:val="S8Gazettetableheading"/>
            </w:pPr>
            <w:r>
              <w:t>Product name</w:t>
            </w:r>
          </w:p>
        </w:tc>
        <w:tc>
          <w:tcPr>
            <w:tcW w:w="7523" w:type="dxa"/>
            <w:shd w:val="clear" w:color="auto" w:fill="FFFFFF"/>
          </w:tcPr>
          <w:p w14:paraId="4E468FC7" w14:textId="1E0C2F9B" w:rsidR="00094135" w:rsidRPr="00DA0FCC" w:rsidRDefault="00784720" w:rsidP="00784720">
            <w:pPr>
              <w:pStyle w:val="S8Gazettetabletext"/>
              <w:rPr>
                <w:highlight w:val="yellow"/>
              </w:rPr>
            </w:pPr>
            <w:r>
              <w:t>Hunters Settling Day Fast Knockdown Insect Spray Household Insecticide</w:t>
            </w:r>
          </w:p>
        </w:tc>
      </w:tr>
      <w:tr w:rsidR="00094135" w:rsidRPr="00DA0FCC" w14:paraId="33D47448" w14:textId="77777777" w:rsidTr="00784720">
        <w:trPr>
          <w:cantSplit/>
          <w:tblHeader/>
        </w:trPr>
        <w:tc>
          <w:tcPr>
            <w:tcW w:w="2120" w:type="dxa"/>
            <w:shd w:val="clear" w:color="auto" w:fill="D9D9D9"/>
          </w:tcPr>
          <w:p w14:paraId="0F91D051" w14:textId="75B51927" w:rsidR="00094135" w:rsidRPr="00877F20" w:rsidRDefault="00784720" w:rsidP="00784720">
            <w:pPr>
              <w:pStyle w:val="S8Gazettetableheading"/>
            </w:pPr>
            <w:r>
              <w:t>Active constituents</w:t>
            </w:r>
          </w:p>
        </w:tc>
        <w:tc>
          <w:tcPr>
            <w:tcW w:w="7523" w:type="dxa"/>
            <w:shd w:val="clear" w:color="auto" w:fill="FFFFFF"/>
          </w:tcPr>
          <w:p w14:paraId="67F16C4B" w14:textId="7F6D4C80" w:rsidR="00094135" w:rsidRPr="00DA0FCC" w:rsidRDefault="00784720" w:rsidP="00784720">
            <w:pPr>
              <w:pStyle w:val="S8Gazettetabletext"/>
              <w:rPr>
                <w:highlight w:val="yellow"/>
              </w:rPr>
            </w:pPr>
            <w:r>
              <w:t xml:space="preserve">1.0 g/kg </w:t>
            </w:r>
            <w:proofErr w:type="spellStart"/>
            <w:r>
              <w:t>esbiothrin</w:t>
            </w:r>
            <w:proofErr w:type="spellEnd"/>
            <w:r>
              <w:t>, 0.5 g/kg permethrin, 0.2 g/kg imiprothrin</w:t>
            </w:r>
          </w:p>
        </w:tc>
      </w:tr>
      <w:tr w:rsidR="00094135" w:rsidRPr="00DA0FCC" w14:paraId="726CD4DA" w14:textId="77777777" w:rsidTr="00784720">
        <w:trPr>
          <w:cantSplit/>
          <w:tblHeader/>
        </w:trPr>
        <w:tc>
          <w:tcPr>
            <w:tcW w:w="2120" w:type="dxa"/>
            <w:shd w:val="clear" w:color="auto" w:fill="D9D9D9"/>
          </w:tcPr>
          <w:p w14:paraId="787DAB5F" w14:textId="2F37461A" w:rsidR="00094135" w:rsidRPr="00877F20" w:rsidRDefault="00784720" w:rsidP="00784720">
            <w:pPr>
              <w:pStyle w:val="S8Gazettetableheading"/>
            </w:pPr>
            <w:r>
              <w:t>Applicant name</w:t>
            </w:r>
          </w:p>
        </w:tc>
        <w:tc>
          <w:tcPr>
            <w:tcW w:w="7523" w:type="dxa"/>
            <w:shd w:val="clear" w:color="auto" w:fill="FFFFFF"/>
          </w:tcPr>
          <w:p w14:paraId="082444B7" w14:textId="0467E00E" w:rsidR="00094135" w:rsidRPr="00DA0FCC" w:rsidRDefault="00784720" w:rsidP="00784720">
            <w:pPr>
              <w:pStyle w:val="S8Gazettetabletext"/>
              <w:rPr>
                <w:highlight w:val="yellow"/>
              </w:rPr>
            </w:pPr>
            <w:r>
              <w:t>Aaron Laboratories Proprietary Limited</w:t>
            </w:r>
          </w:p>
        </w:tc>
      </w:tr>
      <w:tr w:rsidR="00094135" w:rsidRPr="00DA0FCC" w14:paraId="6E6D498F" w14:textId="77777777" w:rsidTr="00784720">
        <w:trPr>
          <w:cantSplit/>
          <w:tblHeader/>
        </w:trPr>
        <w:tc>
          <w:tcPr>
            <w:tcW w:w="2120" w:type="dxa"/>
            <w:shd w:val="clear" w:color="auto" w:fill="D9D9D9"/>
          </w:tcPr>
          <w:p w14:paraId="542EAE1F" w14:textId="6574BC1B" w:rsidR="00094135" w:rsidRPr="00877F20" w:rsidRDefault="00784720" w:rsidP="00784720">
            <w:pPr>
              <w:pStyle w:val="S8Gazettetableheading"/>
            </w:pPr>
            <w:r>
              <w:t>Applicant ACN</w:t>
            </w:r>
          </w:p>
        </w:tc>
        <w:tc>
          <w:tcPr>
            <w:tcW w:w="7523" w:type="dxa"/>
            <w:shd w:val="clear" w:color="auto" w:fill="FFFFFF"/>
          </w:tcPr>
          <w:p w14:paraId="1DDAD014" w14:textId="11AE5175" w:rsidR="00094135" w:rsidRPr="00DA0FCC" w:rsidRDefault="00784720" w:rsidP="00784720">
            <w:pPr>
              <w:pStyle w:val="S8Gazettetabletext"/>
              <w:rPr>
                <w:highlight w:val="yellow"/>
              </w:rPr>
            </w:pPr>
            <w:r>
              <w:t>004 856 848</w:t>
            </w:r>
          </w:p>
        </w:tc>
      </w:tr>
      <w:tr w:rsidR="00094135" w:rsidRPr="00DA0FCC" w14:paraId="71315BB5" w14:textId="77777777" w:rsidTr="00784720">
        <w:trPr>
          <w:cantSplit/>
          <w:tblHeader/>
        </w:trPr>
        <w:tc>
          <w:tcPr>
            <w:tcW w:w="2120" w:type="dxa"/>
            <w:shd w:val="clear" w:color="auto" w:fill="D9D9D9"/>
          </w:tcPr>
          <w:p w14:paraId="71ABD8ED" w14:textId="759D2B37" w:rsidR="00094135" w:rsidRPr="00877F20" w:rsidRDefault="00784720" w:rsidP="00784720">
            <w:pPr>
              <w:pStyle w:val="S8Gazettetableheading"/>
            </w:pPr>
            <w:r>
              <w:t>Date of registration</w:t>
            </w:r>
          </w:p>
        </w:tc>
        <w:tc>
          <w:tcPr>
            <w:tcW w:w="7523" w:type="dxa"/>
            <w:shd w:val="clear" w:color="auto" w:fill="FFFFFF"/>
          </w:tcPr>
          <w:p w14:paraId="68ADDE2D" w14:textId="0B3CD2D4" w:rsidR="00094135" w:rsidRPr="00DA0FCC" w:rsidRDefault="00784720" w:rsidP="00784720">
            <w:pPr>
              <w:pStyle w:val="S8Gazettetabletext"/>
              <w:rPr>
                <w:highlight w:val="yellow"/>
              </w:rPr>
            </w:pPr>
            <w:r>
              <w:t>9 October 2025</w:t>
            </w:r>
          </w:p>
        </w:tc>
      </w:tr>
      <w:tr w:rsidR="00094135" w:rsidRPr="00DA0FCC" w14:paraId="19BC626E" w14:textId="77777777" w:rsidTr="00784720">
        <w:trPr>
          <w:cantSplit/>
          <w:tblHeader/>
        </w:trPr>
        <w:tc>
          <w:tcPr>
            <w:tcW w:w="2120" w:type="dxa"/>
            <w:shd w:val="clear" w:color="auto" w:fill="D9D9D9"/>
          </w:tcPr>
          <w:p w14:paraId="0D981629" w14:textId="7F0FA8D8" w:rsidR="00094135" w:rsidRPr="00877F20" w:rsidRDefault="00784720" w:rsidP="00784720">
            <w:pPr>
              <w:pStyle w:val="S8Gazettetableheading"/>
            </w:pPr>
            <w:r>
              <w:t>Product registration no.</w:t>
            </w:r>
          </w:p>
        </w:tc>
        <w:tc>
          <w:tcPr>
            <w:tcW w:w="7523" w:type="dxa"/>
            <w:shd w:val="clear" w:color="auto" w:fill="FFFFFF"/>
          </w:tcPr>
          <w:p w14:paraId="1E96C97C" w14:textId="5E8A2171" w:rsidR="00094135" w:rsidRPr="00DA0FCC" w:rsidRDefault="00784720" w:rsidP="00784720">
            <w:pPr>
              <w:pStyle w:val="S8Gazettetabletext"/>
              <w:rPr>
                <w:highlight w:val="yellow"/>
              </w:rPr>
            </w:pPr>
            <w:r>
              <w:t>96334</w:t>
            </w:r>
          </w:p>
        </w:tc>
      </w:tr>
      <w:tr w:rsidR="00094135" w:rsidRPr="00DA0FCC" w14:paraId="3908D7CA" w14:textId="77777777" w:rsidTr="00784720">
        <w:trPr>
          <w:cantSplit/>
          <w:tblHeader/>
        </w:trPr>
        <w:tc>
          <w:tcPr>
            <w:tcW w:w="2120" w:type="dxa"/>
            <w:shd w:val="clear" w:color="auto" w:fill="D9D9D9"/>
          </w:tcPr>
          <w:p w14:paraId="6B18DB44" w14:textId="3844822D" w:rsidR="00094135" w:rsidRPr="00877F20" w:rsidRDefault="00784720" w:rsidP="00784720">
            <w:pPr>
              <w:pStyle w:val="S8Gazettetableheading"/>
            </w:pPr>
            <w:r>
              <w:t>Label approval no.</w:t>
            </w:r>
          </w:p>
        </w:tc>
        <w:tc>
          <w:tcPr>
            <w:tcW w:w="7523" w:type="dxa"/>
            <w:shd w:val="clear" w:color="auto" w:fill="FFFFFF"/>
          </w:tcPr>
          <w:p w14:paraId="33A0C095" w14:textId="198C0CDA" w:rsidR="00094135" w:rsidRPr="00DA0FCC" w:rsidRDefault="00784720" w:rsidP="00784720">
            <w:pPr>
              <w:pStyle w:val="S8Gazettetabletext"/>
              <w:rPr>
                <w:highlight w:val="yellow"/>
              </w:rPr>
            </w:pPr>
            <w:r>
              <w:t>96334/148979</w:t>
            </w:r>
          </w:p>
        </w:tc>
      </w:tr>
      <w:tr w:rsidR="00094135" w:rsidRPr="00DA0FCC" w14:paraId="606EE56C" w14:textId="77777777" w:rsidTr="00784720">
        <w:trPr>
          <w:cantSplit/>
          <w:tblHeader/>
        </w:trPr>
        <w:tc>
          <w:tcPr>
            <w:tcW w:w="2120" w:type="dxa"/>
            <w:shd w:val="clear" w:color="auto" w:fill="D9D9D9"/>
          </w:tcPr>
          <w:p w14:paraId="234B3B0C" w14:textId="22D976F2" w:rsidR="00094135" w:rsidRPr="00877F20" w:rsidRDefault="00784720" w:rsidP="00784720">
            <w:pPr>
              <w:pStyle w:val="S8Gazettetableheading"/>
            </w:pPr>
            <w:r>
              <w:t>Description of the application and its purpose, including the intended use of the chemical product</w:t>
            </w:r>
          </w:p>
        </w:tc>
        <w:tc>
          <w:tcPr>
            <w:tcW w:w="7523" w:type="dxa"/>
            <w:shd w:val="clear" w:color="auto" w:fill="FFFFFF"/>
          </w:tcPr>
          <w:p w14:paraId="18250CF6" w14:textId="36005142" w:rsidR="00094135" w:rsidRPr="00DA0FCC" w:rsidRDefault="00784720" w:rsidP="00784720">
            <w:pPr>
              <w:pStyle w:val="S8Gazettetabletext"/>
            </w:pPr>
            <w:r>
              <w:t xml:space="preserve">Registration of a 0.5 g/kg Permethrin, 1.0 g/kg </w:t>
            </w:r>
            <w:proofErr w:type="spellStart"/>
            <w:r>
              <w:t>Esbiothrin</w:t>
            </w:r>
            <w:proofErr w:type="spellEnd"/>
            <w:r>
              <w:t xml:space="preserve"> and 0.2 g/kg Imiprothrin aerosol product for the control of flying and crawling insects</w:t>
            </w:r>
          </w:p>
        </w:tc>
      </w:tr>
    </w:tbl>
    <w:p w14:paraId="196458F2" w14:textId="77777777" w:rsidR="00094135" w:rsidRDefault="00094135" w:rsidP="00784720">
      <w:pPr>
        <w:pStyle w:val="S8Gazettetabletext"/>
      </w:pPr>
    </w:p>
    <w:tbl>
      <w:tblPr>
        <w:tblStyle w:val="TableGrid"/>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23"/>
      </w:tblGrid>
      <w:tr w:rsidR="00094135" w:rsidRPr="00DA0FCC" w14:paraId="32FB4983" w14:textId="77777777" w:rsidTr="00784720">
        <w:trPr>
          <w:cantSplit/>
        </w:trPr>
        <w:tc>
          <w:tcPr>
            <w:tcW w:w="2120" w:type="dxa"/>
            <w:shd w:val="clear" w:color="auto" w:fill="D9D9D9"/>
          </w:tcPr>
          <w:p w14:paraId="39B5074B" w14:textId="5F679530" w:rsidR="00094135" w:rsidRPr="00877F20" w:rsidRDefault="00784720" w:rsidP="00784720">
            <w:pPr>
              <w:pStyle w:val="S8Gazettetableheading"/>
            </w:pPr>
            <w:r>
              <w:t>Application no.</w:t>
            </w:r>
          </w:p>
        </w:tc>
        <w:tc>
          <w:tcPr>
            <w:tcW w:w="7523" w:type="dxa"/>
            <w:shd w:val="clear" w:color="auto" w:fill="FFFFFF"/>
          </w:tcPr>
          <w:p w14:paraId="70E597BE" w14:textId="7A530F10" w:rsidR="00094135" w:rsidRPr="00DA0FCC" w:rsidRDefault="00784720" w:rsidP="00784720">
            <w:pPr>
              <w:pStyle w:val="S8Gazettetabletext"/>
              <w:rPr>
                <w:rFonts w:hAnsi="Arial"/>
                <w:noProof/>
                <w:highlight w:val="yellow"/>
              </w:rPr>
            </w:pPr>
            <w:r>
              <w:rPr>
                <w:noProof/>
              </w:rPr>
              <w:t>148468</w:t>
            </w:r>
          </w:p>
        </w:tc>
      </w:tr>
      <w:tr w:rsidR="00094135" w:rsidRPr="00DA0FCC" w14:paraId="7B1063E2" w14:textId="77777777" w:rsidTr="00784720">
        <w:trPr>
          <w:cantSplit/>
        </w:trPr>
        <w:tc>
          <w:tcPr>
            <w:tcW w:w="2120" w:type="dxa"/>
            <w:shd w:val="clear" w:color="auto" w:fill="D9D9D9"/>
          </w:tcPr>
          <w:p w14:paraId="6D3FF93C" w14:textId="43B4E6FF" w:rsidR="00094135" w:rsidRPr="00877F20" w:rsidRDefault="00784720" w:rsidP="00784720">
            <w:pPr>
              <w:pStyle w:val="S8Gazettetableheading"/>
            </w:pPr>
            <w:r>
              <w:t>Product name</w:t>
            </w:r>
          </w:p>
        </w:tc>
        <w:tc>
          <w:tcPr>
            <w:tcW w:w="7523" w:type="dxa"/>
            <w:shd w:val="clear" w:color="auto" w:fill="FFFFFF"/>
          </w:tcPr>
          <w:p w14:paraId="4A495A0C" w14:textId="642A05BD" w:rsidR="00094135" w:rsidRPr="00DA0FCC" w:rsidRDefault="00784720" w:rsidP="00784720">
            <w:pPr>
              <w:pStyle w:val="S8Gazettetabletext"/>
              <w:rPr>
                <w:highlight w:val="yellow"/>
              </w:rPr>
            </w:pPr>
            <w:proofErr w:type="spellStart"/>
            <w:r>
              <w:t>Banishpro</w:t>
            </w:r>
            <w:proofErr w:type="spellEnd"/>
          </w:p>
        </w:tc>
      </w:tr>
      <w:tr w:rsidR="00094135" w:rsidRPr="00DA0FCC" w14:paraId="1AF66BF9" w14:textId="77777777" w:rsidTr="00784720">
        <w:trPr>
          <w:cantSplit/>
        </w:trPr>
        <w:tc>
          <w:tcPr>
            <w:tcW w:w="2120" w:type="dxa"/>
            <w:shd w:val="clear" w:color="auto" w:fill="D9D9D9"/>
          </w:tcPr>
          <w:p w14:paraId="3ED4DA06" w14:textId="7C573D24" w:rsidR="00094135" w:rsidRPr="00877F20" w:rsidRDefault="00784720" w:rsidP="00784720">
            <w:pPr>
              <w:pStyle w:val="S8Gazettetableheading"/>
            </w:pPr>
            <w:r>
              <w:t>Active constituent</w:t>
            </w:r>
          </w:p>
        </w:tc>
        <w:tc>
          <w:tcPr>
            <w:tcW w:w="7523" w:type="dxa"/>
            <w:shd w:val="clear" w:color="auto" w:fill="FFFFFF"/>
          </w:tcPr>
          <w:p w14:paraId="06BCFB04" w14:textId="3749521C" w:rsidR="00094135" w:rsidRPr="00DA0FCC" w:rsidRDefault="00784720" w:rsidP="00784720">
            <w:pPr>
              <w:pStyle w:val="S8Gazettetabletext"/>
              <w:rPr>
                <w:highlight w:val="yellow"/>
              </w:rPr>
            </w:pPr>
            <w:r>
              <w:t>142.5 g/L quaternary ammonium compound</w:t>
            </w:r>
          </w:p>
        </w:tc>
      </w:tr>
      <w:tr w:rsidR="00094135" w:rsidRPr="00DA0FCC" w14:paraId="7C7ADC0E" w14:textId="77777777" w:rsidTr="00784720">
        <w:trPr>
          <w:cantSplit/>
        </w:trPr>
        <w:tc>
          <w:tcPr>
            <w:tcW w:w="2120" w:type="dxa"/>
            <w:shd w:val="clear" w:color="auto" w:fill="D9D9D9"/>
          </w:tcPr>
          <w:p w14:paraId="7A98E6AD" w14:textId="2D05C696" w:rsidR="00094135" w:rsidRPr="00877F20" w:rsidRDefault="00784720" w:rsidP="00784720">
            <w:pPr>
              <w:pStyle w:val="S8Gazettetableheading"/>
            </w:pPr>
            <w:r>
              <w:t>Applicant name</w:t>
            </w:r>
          </w:p>
        </w:tc>
        <w:tc>
          <w:tcPr>
            <w:tcW w:w="7523" w:type="dxa"/>
            <w:shd w:val="clear" w:color="auto" w:fill="FFFFFF"/>
          </w:tcPr>
          <w:p w14:paraId="56D67607" w14:textId="0AA4F97F" w:rsidR="00094135" w:rsidRPr="00DA0FCC" w:rsidRDefault="00784720" w:rsidP="00784720">
            <w:pPr>
              <w:pStyle w:val="S8Gazettetabletext"/>
              <w:rPr>
                <w:highlight w:val="yellow"/>
              </w:rPr>
            </w:pPr>
            <w:r>
              <w:t>Ferrules and More Pty Ltd</w:t>
            </w:r>
          </w:p>
        </w:tc>
      </w:tr>
      <w:tr w:rsidR="00094135" w:rsidRPr="00DA0FCC" w14:paraId="34FE6155" w14:textId="77777777" w:rsidTr="00784720">
        <w:trPr>
          <w:cantSplit/>
        </w:trPr>
        <w:tc>
          <w:tcPr>
            <w:tcW w:w="2120" w:type="dxa"/>
            <w:shd w:val="clear" w:color="auto" w:fill="D9D9D9"/>
          </w:tcPr>
          <w:p w14:paraId="10590C69" w14:textId="1A22E4B3" w:rsidR="00094135" w:rsidRPr="00877F20" w:rsidRDefault="00784720" w:rsidP="00784720">
            <w:pPr>
              <w:pStyle w:val="S8Gazettetableheading"/>
            </w:pPr>
            <w:r>
              <w:t>Applicant ACN</w:t>
            </w:r>
          </w:p>
        </w:tc>
        <w:tc>
          <w:tcPr>
            <w:tcW w:w="7523" w:type="dxa"/>
            <w:shd w:val="clear" w:color="auto" w:fill="FFFFFF"/>
          </w:tcPr>
          <w:p w14:paraId="433DCD6B" w14:textId="3DE46CD3" w:rsidR="00094135" w:rsidRPr="00DA0FCC" w:rsidRDefault="00784720" w:rsidP="00784720">
            <w:pPr>
              <w:pStyle w:val="S8Gazettetabletext"/>
              <w:rPr>
                <w:highlight w:val="yellow"/>
              </w:rPr>
            </w:pPr>
            <w:r>
              <w:t>641 126 829</w:t>
            </w:r>
          </w:p>
        </w:tc>
      </w:tr>
      <w:tr w:rsidR="00094135" w:rsidRPr="00181C0A" w14:paraId="2D28B55D" w14:textId="77777777" w:rsidTr="00784720">
        <w:trPr>
          <w:cantSplit/>
        </w:trPr>
        <w:tc>
          <w:tcPr>
            <w:tcW w:w="2120" w:type="dxa"/>
            <w:shd w:val="clear" w:color="auto" w:fill="D9D9D9"/>
          </w:tcPr>
          <w:p w14:paraId="1DE8BD18" w14:textId="6254ACA7" w:rsidR="00094135" w:rsidRPr="00181C0A" w:rsidRDefault="00784720" w:rsidP="00784720">
            <w:pPr>
              <w:pStyle w:val="S8Gazettetableheading"/>
            </w:pPr>
            <w:r>
              <w:t>Date of registration</w:t>
            </w:r>
          </w:p>
        </w:tc>
        <w:tc>
          <w:tcPr>
            <w:tcW w:w="7523" w:type="dxa"/>
            <w:shd w:val="clear" w:color="auto" w:fill="FFFFFF"/>
          </w:tcPr>
          <w:p w14:paraId="04AAF293" w14:textId="261A908D" w:rsidR="00094135" w:rsidRPr="00181C0A" w:rsidRDefault="00784720" w:rsidP="00784720">
            <w:pPr>
              <w:pStyle w:val="S8Gazettetabletext"/>
            </w:pPr>
            <w:r>
              <w:t>10 October 2025</w:t>
            </w:r>
          </w:p>
        </w:tc>
      </w:tr>
      <w:tr w:rsidR="00094135" w:rsidRPr="00DA0FCC" w14:paraId="3FD0289B" w14:textId="77777777" w:rsidTr="00784720">
        <w:trPr>
          <w:cantSplit/>
        </w:trPr>
        <w:tc>
          <w:tcPr>
            <w:tcW w:w="2120" w:type="dxa"/>
            <w:shd w:val="clear" w:color="auto" w:fill="D9D9D9"/>
          </w:tcPr>
          <w:p w14:paraId="0DC280F6" w14:textId="75CC5966" w:rsidR="00094135" w:rsidRPr="00877F20" w:rsidRDefault="00784720" w:rsidP="00784720">
            <w:pPr>
              <w:pStyle w:val="S8Gazettetableheading"/>
            </w:pPr>
            <w:r>
              <w:t>Product registration no.</w:t>
            </w:r>
          </w:p>
        </w:tc>
        <w:tc>
          <w:tcPr>
            <w:tcW w:w="7523" w:type="dxa"/>
            <w:shd w:val="clear" w:color="auto" w:fill="FFFFFF"/>
          </w:tcPr>
          <w:p w14:paraId="79DA1E7A" w14:textId="694E9C3D" w:rsidR="00094135" w:rsidRPr="00DA0FCC" w:rsidRDefault="00784720" w:rsidP="00784720">
            <w:pPr>
              <w:pStyle w:val="S8Gazettetabletext"/>
              <w:rPr>
                <w:highlight w:val="yellow"/>
              </w:rPr>
            </w:pPr>
            <w:r>
              <w:t>96183</w:t>
            </w:r>
          </w:p>
        </w:tc>
      </w:tr>
      <w:tr w:rsidR="00094135" w:rsidRPr="00DA0FCC" w14:paraId="557C1433" w14:textId="77777777" w:rsidTr="00784720">
        <w:trPr>
          <w:cantSplit/>
        </w:trPr>
        <w:tc>
          <w:tcPr>
            <w:tcW w:w="2120" w:type="dxa"/>
            <w:shd w:val="clear" w:color="auto" w:fill="D9D9D9"/>
          </w:tcPr>
          <w:p w14:paraId="2FB28692" w14:textId="55150BF8" w:rsidR="00094135" w:rsidRPr="00877F20" w:rsidRDefault="00784720" w:rsidP="00784720">
            <w:pPr>
              <w:pStyle w:val="S8Gazettetableheading"/>
            </w:pPr>
            <w:r>
              <w:t>Label approval no.</w:t>
            </w:r>
          </w:p>
        </w:tc>
        <w:tc>
          <w:tcPr>
            <w:tcW w:w="7523" w:type="dxa"/>
            <w:shd w:val="clear" w:color="auto" w:fill="FFFFFF"/>
          </w:tcPr>
          <w:p w14:paraId="6EE154B8" w14:textId="7480BBD9" w:rsidR="00094135" w:rsidRPr="00DA0FCC" w:rsidRDefault="00784720" w:rsidP="00784720">
            <w:pPr>
              <w:pStyle w:val="S8Gazettetabletext"/>
              <w:rPr>
                <w:highlight w:val="yellow"/>
              </w:rPr>
            </w:pPr>
            <w:r>
              <w:t>96183/148468</w:t>
            </w:r>
          </w:p>
        </w:tc>
      </w:tr>
      <w:tr w:rsidR="00094135" w:rsidRPr="00DA0FCC" w14:paraId="73719104" w14:textId="77777777" w:rsidTr="00784720">
        <w:trPr>
          <w:cantSplit/>
        </w:trPr>
        <w:tc>
          <w:tcPr>
            <w:tcW w:w="2120" w:type="dxa"/>
            <w:shd w:val="clear" w:color="auto" w:fill="D9D9D9"/>
          </w:tcPr>
          <w:p w14:paraId="141FBE06" w14:textId="414F936F" w:rsidR="00094135" w:rsidRPr="00877F20" w:rsidRDefault="00784720" w:rsidP="00784720">
            <w:pPr>
              <w:pStyle w:val="S8Gazettetableheading"/>
            </w:pPr>
            <w:r>
              <w:t>Description of the application and its purpose, including the intended use of the chemical product</w:t>
            </w:r>
          </w:p>
        </w:tc>
        <w:tc>
          <w:tcPr>
            <w:tcW w:w="7523" w:type="dxa"/>
            <w:shd w:val="clear" w:color="auto" w:fill="FFFFFF"/>
          </w:tcPr>
          <w:p w14:paraId="20C9A953" w14:textId="5D31E2C3" w:rsidR="00094135" w:rsidRPr="00DA0FCC" w:rsidRDefault="00784720" w:rsidP="00784720">
            <w:pPr>
              <w:pStyle w:val="S8Gazettetabletext"/>
            </w:pPr>
            <w:r>
              <w:t xml:space="preserve">Registration of the product </w:t>
            </w:r>
            <w:proofErr w:type="spellStart"/>
            <w:r>
              <w:t>Banishpro</w:t>
            </w:r>
            <w:proofErr w:type="spellEnd"/>
            <w:r>
              <w:t xml:space="preserve"> containing 142.5 g/L quaternary ammonium compound (liquid) for the control of algae and black spot in swimming and therapeutic pools and air conditioning waters. The product will control algae and mould growth on surfaces such as tiles, bricks, concrete, fibro, artificial grasses and coatings</w:t>
            </w:r>
          </w:p>
        </w:tc>
      </w:tr>
    </w:tbl>
    <w:p w14:paraId="66D54BAC" w14:textId="77777777" w:rsidR="00094135" w:rsidRDefault="00094135" w:rsidP="00784720">
      <w:pPr>
        <w:pStyle w:val="S8Gazettetabletext"/>
      </w:pPr>
    </w:p>
    <w:tbl>
      <w:tblPr>
        <w:tblStyle w:val="TableGrid"/>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23"/>
      </w:tblGrid>
      <w:tr w:rsidR="00094135" w:rsidRPr="00DA0FCC" w14:paraId="4D88AE3F" w14:textId="77777777" w:rsidTr="00784720">
        <w:trPr>
          <w:cantSplit/>
        </w:trPr>
        <w:tc>
          <w:tcPr>
            <w:tcW w:w="2120" w:type="dxa"/>
            <w:shd w:val="clear" w:color="auto" w:fill="D9D9D9"/>
          </w:tcPr>
          <w:p w14:paraId="1FC50431" w14:textId="58534789" w:rsidR="00094135" w:rsidRPr="00877F20" w:rsidRDefault="00784720" w:rsidP="00784720">
            <w:pPr>
              <w:pStyle w:val="S8Gazettetableheading"/>
            </w:pPr>
            <w:r>
              <w:t>Application no.</w:t>
            </w:r>
          </w:p>
        </w:tc>
        <w:tc>
          <w:tcPr>
            <w:tcW w:w="7523" w:type="dxa"/>
            <w:shd w:val="clear" w:color="auto" w:fill="FFFFFF"/>
          </w:tcPr>
          <w:p w14:paraId="643E8532" w14:textId="381672BE" w:rsidR="00094135" w:rsidRPr="00DA0FCC" w:rsidRDefault="00784720" w:rsidP="00784720">
            <w:pPr>
              <w:pStyle w:val="S8Gazettetabletext"/>
              <w:rPr>
                <w:rFonts w:hAnsi="Arial"/>
                <w:noProof/>
                <w:highlight w:val="yellow"/>
              </w:rPr>
            </w:pPr>
            <w:r>
              <w:rPr>
                <w:noProof/>
              </w:rPr>
              <w:t>147803</w:t>
            </w:r>
          </w:p>
        </w:tc>
      </w:tr>
      <w:tr w:rsidR="00094135" w:rsidRPr="00DA0FCC" w14:paraId="5C923ED0" w14:textId="77777777" w:rsidTr="00784720">
        <w:trPr>
          <w:cantSplit/>
        </w:trPr>
        <w:tc>
          <w:tcPr>
            <w:tcW w:w="2120" w:type="dxa"/>
            <w:shd w:val="clear" w:color="auto" w:fill="D9D9D9"/>
          </w:tcPr>
          <w:p w14:paraId="0F9193FC" w14:textId="431553C1" w:rsidR="00094135" w:rsidRPr="00877F20" w:rsidRDefault="00784720" w:rsidP="00784720">
            <w:pPr>
              <w:pStyle w:val="S8Gazettetableheading"/>
            </w:pPr>
            <w:r>
              <w:t>Product name</w:t>
            </w:r>
          </w:p>
        </w:tc>
        <w:tc>
          <w:tcPr>
            <w:tcW w:w="7523" w:type="dxa"/>
            <w:shd w:val="clear" w:color="auto" w:fill="FFFFFF"/>
          </w:tcPr>
          <w:p w14:paraId="5EE6F001" w14:textId="0236EE9D" w:rsidR="00094135" w:rsidRPr="00DA0FCC" w:rsidRDefault="00784720" w:rsidP="00784720">
            <w:pPr>
              <w:pStyle w:val="S8Gazettetabletext"/>
              <w:rPr>
                <w:highlight w:val="yellow"/>
              </w:rPr>
            </w:pPr>
            <w:r>
              <w:t>Yates Home Pest Ant &amp; Cockroach Super Gel Kills Ants and Cockroaches for up to 6 months</w:t>
            </w:r>
          </w:p>
        </w:tc>
      </w:tr>
      <w:tr w:rsidR="00094135" w:rsidRPr="00DA0FCC" w14:paraId="08ADE429" w14:textId="77777777" w:rsidTr="00784720">
        <w:trPr>
          <w:cantSplit/>
        </w:trPr>
        <w:tc>
          <w:tcPr>
            <w:tcW w:w="2120" w:type="dxa"/>
            <w:shd w:val="clear" w:color="auto" w:fill="D9D9D9"/>
          </w:tcPr>
          <w:p w14:paraId="71809357" w14:textId="31FF02D2" w:rsidR="00094135" w:rsidRPr="00877F20" w:rsidRDefault="00784720" w:rsidP="00784720">
            <w:pPr>
              <w:pStyle w:val="S8Gazettetableheading"/>
            </w:pPr>
            <w:r>
              <w:t>Active constituent</w:t>
            </w:r>
          </w:p>
        </w:tc>
        <w:tc>
          <w:tcPr>
            <w:tcW w:w="7523" w:type="dxa"/>
            <w:shd w:val="clear" w:color="auto" w:fill="FFFFFF"/>
          </w:tcPr>
          <w:p w14:paraId="6CA17261" w14:textId="10E20CFC" w:rsidR="00094135" w:rsidRPr="00DA0FCC" w:rsidRDefault="00784720" w:rsidP="00784720">
            <w:pPr>
              <w:pStyle w:val="S8Gazettetabletext"/>
              <w:rPr>
                <w:highlight w:val="yellow"/>
              </w:rPr>
            </w:pPr>
            <w:r>
              <w:t>0.56 g/kg indoxacarb (90:10) (equivalent to 0.5 g/kg active s-isomer)</w:t>
            </w:r>
          </w:p>
        </w:tc>
      </w:tr>
      <w:tr w:rsidR="00094135" w:rsidRPr="00DA0FCC" w14:paraId="275CC556" w14:textId="77777777" w:rsidTr="00784720">
        <w:trPr>
          <w:cantSplit/>
        </w:trPr>
        <w:tc>
          <w:tcPr>
            <w:tcW w:w="2120" w:type="dxa"/>
            <w:shd w:val="clear" w:color="auto" w:fill="D9D9D9"/>
          </w:tcPr>
          <w:p w14:paraId="1216A22F" w14:textId="12B1FB5D" w:rsidR="00094135" w:rsidRPr="00877F20" w:rsidRDefault="00784720" w:rsidP="00784720">
            <w:pPr>
              <w:pStyle w:val="S8Gazettetableheading"/>
            </w:pPr>
            <w:r>
              <w:t>Applicant name</w:t>
            </w:r>
          </w:p>
        </w:tc>
        <w:tc>
          <w:tcPr>
            <w:tcW w:w="7523" w:type="dxa"/>
            <w:shd w:val="clear" w:color="auto" w:fill="FFFFFF"/>
          </w:tcPr>
          <w:p w14:paraId="09589BC7" w14:textId="41848031" w:rsidR="00094135" w:rsidRPr="00DA0FCC" w:rsidRDefault="00784720" w:rsidP="00784720">
            <w:pPr>
              <w:pStyle w:val="S8Gazettetabletext"/>
              <w:rPr>
                <w:highlight w:val="yellow"/>
              </w:rPr>
            </w:pPr>
            <w:proofErr w:type="spellStart"/>
            <w:r>
              <w:t>Duluxgroup</w:t>
            </w:r>
            <w:proofErr w:type="spellEnd"/>
            <w:r>
              <w:t xml:space="preserve"> (Australia) Pty Ltd</w:t>
            </w:r>
          </w:p>
        </w:tc>
      </w:tr>
      <w:tr w:rsidR="00094135" w:rsidRPr="00DA0FCC" w14:paraId="142DC1AE" w14:textId="77777777" w:rsidTr="00784720">
        <w:trPr>
          <w:cantSplit/>
        </w:trPr>
        <w:tc>
          <w:tcPr>
            <w:tcW w:w="2120" w:type="dxa"/>
            <w:shd w:val="clear" w:color="auto" w:fill="D9D9D9"/>
          </w:tcPr>
          <w:p w14:paraId="2D0B35E1" w14:textId="352CC809" w:rsidR="00094135" w:rsidRPr="00877F20" w:rsidRDefault="00784720" w:rsidP="00784720">
            <w:pPr>
              <w:pStyle w:val="S8Gazettetableheading"/>
            </w:pPr>
            <w:r>
              <w:t>Applicant ACN</w:t>
            </w:r>
          </w:p>
        </w:tc>
        <w:tc>
          <w:tcPr>
            <w:tcW w:w="7523" w:type="dxa"/>
            <w:shd w:val="clear" w:color="auto" w:fill="FFFFFF"/>
          </w:tcPr>
          <w:p w14:paraId="221ED713" w14:textId="0FBF93D3" w:rsidR="00094135" w:rsidRPr="00DA0FCC" w:rsidRDefault="00784720" w:rsidP="00784720">
            <w:pPr>
              <w:pStyle w:val="S8Gazettetabletext"/>
              <w:rPr>
                <w:highlight w:val="yellow"/>
              </w:rPr>
            </w:pPr>
            <w:r>
              <w:t>000 049 427</w:t>
            </w:r>
          </w:p>
        </w:tc>
      </w:tr>
      <w:tr w:rsidR="00094135" w:rsidRPr="00DA0FCC" w14:paraId="6C6A3FAA" w14:textId="77777777" w:rsidTr="00784720">
        <w:trPr>
          <w:cantSplit/>
        </w:trPr>
        <w:tc>
          <w:tcPr>
            <w:tcW w:w="2120" w:type="dxa"/>
            <w:shd w:val="clear" w:color="auto" w:fill="D9D9D9"/>
          </w:tcPr>
          <w:p w14:paraId="3A6BF884" w14:textId="0A797F72" w:rsidR="00094135" w:rsidRPr="00877F20" w:rsidRDefault="00784720" w:rsidP="00784720">
            <w:pPr>
              <w:pStyle w:val="S8Gazettetableheading"/>
            </w:pPr>
            <w:r>
              <w:t>Date of registration</w:t>
            </w:r>
          </w:p>
        </w:tc>
        <w:tc>
          <w:tcPr>
            <w:tcW w:w="7523" w:type="dxa"/>
            <w:shd w:val="clear" w:color="auto" w:fill="FFFFFF"/>
          </w:tcPr>
          <w:p w14:paraId="5B29C4A8" w14:textId="0E14B8CA" w:rsidR="00094135" w:rsidRPr="00DA0FCC" w:rsidRDefault="00784720" w:rsidP="00784720">
            <w:pPr>
              <w:pStyle w:val="S8Gazettetabletext"/>
              <w:rPr>
                <w:highlight w:val="yellow"/>
              </w:rPr>
            </w:pPr>
            <w:r>
              <w:t>15 October 2025</w:t>
            </w:r>
          </w:p>
        </w:tc>
      </w:tr>
      <w:tr w:rsidR="00094135" w:rsidRPr="00DA0FCC" w14:paraId="3F2566AD" w14:textId="77777777" w:rsidTr="00784720">
        <w:trPr>
          <w:cantSplit/>
        </w:trPr>
        <w:tc>
          <w:tcPr>
            <w:tcW w:w="2120" w:type="dxa"/>
            <w:shd w:val="clear" w:color="auto" w:fill="D9D9D9"/>
          </w:tcPr>
          <w:p w14:paraId="43194668" w14:textId="7B2F6B2E" w:rsidR="00094135" w:rsidRPr="00877F20" w:rsidRDefault="00784720" w:rsidP="00784720">
            <w:pPr>
              <w:pStyle w:val="S8Gazettetableheading"/>
            </w:pPr>
            <w:r>
              <w:t>Product registration no.</w:t>
            </w:r>
          </w:p>
        </w:tc>
        <w:tc>
          <w:tcPr>
            <w:tcW w:w="7523" w:type="dxa"/>
            <w:shd w:val="clear" w:color="auto" w:fill="FFFFFF"/>
          </w:tcPr>
          <w:p w14:paraId="3BAEE21E" w14:textId="722B9465" w:rsidR="00094135" w:rsidRPr="00DA0FCC" w:rsidRDefault="00784720" w:rsidP="00784720">
            <w:pPr>
              <w:pStyle w:val="S8Gazettetabletext"/>
              <w:rPr>
                <w:highlight w:val="yellow"/>
              </w:rPr>
            </w:pPr>
            <w:r>
              <w:t>95979</w:t>
            </w:r>
          </w:p>
        </w:tc>
      </w:tr>
      <w:tr w:rsidR="00094135" w:rsidRPr="00DA0FCC" w14:paraId="2E54B0A6" w14:textId="77777777" w:rsidTr="00784720">
        <w:trPr>
          <w:cantSplit/>
        </w:trPr>
        <w:tc>
          <w:tcPr>
            <w:tcW w:w="2120" w:type="dxa"/>
            <w:shd w:val="clear" w:color="auto" w:fill="D9D9D9"/>
          </w:tcPr>
          <w:p w14:paraId="18E0C328" w14:textId="59E6BF4A" w:rsidR="00094135" w:rsidRPr="00877F20" w:rsidRDefault="00784720" w:rsidP="00784720">
            <w:pPr>
              <w:pStyle w:val="S8Gazettetableheading"/>
            </w:pPr>
            <w:r>
              <w:t>Label approval no.</w:t>
            </w:r>
          </w:p>
        </w:tc>
        <w:tc>
          <w:tcPr>
            <w:tcW w:w="7523" w:type="dxa"/>
            <w:shd w:val="clear" w:color="auto" w:fill="FFFFFF"/>
          </w:tcPr>
          <w:p w14:paraId="01AB93E0" w14:textId="75D72D47" w:rsidR="00094135" w:rsidRPr="00DA0FCC" w:rsidRDefault="00784720" w:rsidP="00784720">
            <w:pPr>
              <w:pStyle w:val="S8Gazettetabletext"/>
              <w:rPr>
                <w:highlight w:val="yellow"/>
              </w:rPr>
            </w:pPr>
            <w:r>
              <w:t>95979/147803</w:t>
            </w:r>
          </w:p>
        </w:tc>
      </w:tr>
      <w:tr w:rsidR="00094135" w:rsidRPr="00DA0FCC" w14:paraId="174B6C23" w14:textId="77777777" w:rsidTr="00784720">
        <w:trPr>
          <w:cantSplit/>
        </w:trPr>
        <w:tc>
          <w:tcPr>
            <w:tcW w:w="2120" w:type="dxa"/>
            <w:shd w:val="clear" w:color="auto" w:fill="D9D9D9"/>
          </w:tcPr>
          <w:p w14:paraId="02099399" w14:textId="67C80F98" w:rsidR="00094135" w:rsidRPr="00877F20" w:rsidRDefault="00784720" w:rsidP="00784720">
            <w:pPr>
              <w:pStyle w:val="S8Gazettetableheading"/>
            </w:pPr>
            <w:r>
              <w:t>Description of the application and its purpose, including the intended use of the chemical product</w:t>
            </w:r>
          </w:p>
        </w:tc>
        <w:tc>
          <w:tcPr>
            <w:tcW w:w="7523" w:type="dxa"/>
            <w:shd w:val="clear" w:color="auto" w:fill="FFFFFF"/>
          </w:tcPr>
          <w:p w14:paraId="446FFD0B" w14:textId="24D049CD" w:rsidR="00094135" w:rsidRPr="00DA0FCC" w:rsidRDefault="00784720" w:rsidP="00784720">
            <w:pPr>
              <w:pStyle w:val="S8Gazettetabletext"/>
            </w:pPr>
            <w:r>
              <w:t>Registration of a 0.56 g/kg INDOXACARB (90:10) (equivalent to 0.5 g/kg active s-isomer) gel product for the control of ants and cockroaches in indoor and outdoor situations</w:t>
            </w:r>
          </w:p>
        </w:tc>
      </w:tr>
    </w:tbl>
    <w:p w14:paraId="747E3D22" w14:textId="77777777" w:rsidR="00094135" w:rsidRDefault="00094135" w:rsidP="00784720">
      <w:pPr>
        <w:pStyle w:val="S8Gazettetabletext"/>
      </w:pPr>
    </w:p>
    <w:tbl>
      <w:tblPr>
        <w:tblStyle w:val="TableGrid"/>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23"/>
      </w:tblGrid>
      <w:tr w:rsidR="00094135" w:rsidRPr="00DA0FCC" w14:paraId="30C527F6" w14:textId="77777777" w:rsidTr="00784720">
        <w:trPr>
          <w:cantSplit/>
          <w:tblHeader/>
        </w:trPr>
        <w:tc>
          <w:tcPr>
            <w:tcW w:w="2120" w:type="dxa"/>
            <w:shd w:val="clear" w:color="auto" w:fill="D9D9D9"/>
          </w:tcPr>
          <w:p w14:paraId="29FC31E5" w14:textId="104A5753" w:rsidR="00094135" w:rsidRPr="00877F20" w:rsidRDefault="00784720" w:rsidP="00784720">
            <w:pPr>
              <w:pStyle w:val="S8Gazettetableheading"/>
            </w:pPr>
            <w:r>
              <w:lastRenderedPageBreak/>
              <w:t>Application no.</w:t>
            </w:r>
          </w:p>
        </w:tc>
        <w:tc>
          <w:tcPr>
            <w:tcW w:w="7523" w:type="dxa"/>
            <w:shd w:val="clear" w:color="auto" w:fill="FFFFFF"/>
          </w:tcPr>
          <w:p w14:paraId="4B12F170" w14:textId="459606B3" w:rsidR="00094135" w:rsidRPr="00DA0FCC" w:rsidRDefault="00784720" w:rsidP="00784720">
            <w:pPr>
              <w:pStyle w:val="S8Gazettetabletext"/>
              <w:rPr>
                <w:rFonts w:hAnsi="Arial"/>
                <w:noProof/>
                <w:highlight w:val="yellow"/>
              </w:rPr>
            </w:pPr>
            <w:r>
              <w:rPr>
                <w:noProof/>
              </w:rPr>
              <w:t>143907</w:t>
            </w:r>
          </w:p>
        </w:tc>
      </w:tr>
      <w:tr w:rsidR="00094135" w:rsidRPr="00DA0FCC" w14:paraId="0A51FCC3" w14:textId="77777777" w:rsidTr="00784720">
        <w:trPr>
          <w:cantSplit/>
          <w:tblHeader/>
        </w:trPr>
        <w:tc>
          <w:tcPr>
            <w:tcW w:w="2120" w:type="dxa"/>
            <w:shd w:val="clear" w:color="auto" w:fill="D9D9D9"/>
          </w:tcPr>
          <w:p w14:paraId="169ACCC8" w14:textId="3E24081E" w:rsidR="00094135" w:rsidRPr="00877F20" w:rsidRDefault="00784720" w:rsidP="00784720">
            <w:pPr>
              <w:pStyle w:val="S8Gazettetableheading"/>
            </w:pPr>
            <w:r>
              <w:t>Product name</w:t>
            </w:r>
          </w:p>
        </w:tc>
        <w:tc>
          <w:tcPr>
            <w:tcW w:w="7523" w:type="dxa"/>
            <w:shd w:val="clear" w:color="auto" w:fill="FFFFFF"/>
          </w:tcPr>
          <w:p w14:paraId="4BAEC1EA" w14:textId="6119F46C" w:rsidR="00094135" w:rsidRPr="00DA0FCC" w:rsidRDefault="00784720" w:rsidP="00784720">
            <w:pPr>
              <w:pStyle w:val="S8Gazettetabletext"/>
              <w:rPr>
                <w:highlight w:val="yellow"/>
              </w:rPr>
            </w:pPr>
            <w:r>
              <w:t xml:space="preserve">MS </w:t>
            </w:r>
            <w:proofErr w:type="spellStart"/>
            <w:r>
              <w:t>Megades</w:t>
            </w:r>
            <w:proofErr w:type="spellEnd"/>
            <w:r>
              <w:t xml:space="preserve"> Novo Liquid Disinfectant</w:t>
            </w:r>
          </w:p>
        </w:tc>
      </w:tr>
      <w:tr w:rsidR="00094135" w:rsidRPr="00DA0FCC" w14:paraId="5BA58CD4" w14:textId="77777777" w:rsidTr="00784720">
        <w:trPr>
          <w:cantSplit/>
          <w:tblHeader/>
        </w:trPr>
        <w:tc>
          <w:tcPr>
            <w:tcW w:w="2120" w:type="dxa"/>
            <w:shd w:val="clear" w:color="auto" w:fill="D9D9D9"/>
          </w:tcPr>
          <w:p w14:paraId="065A74A6" w14:textId="3AEBB03C" w:rsidR="00094135" w:rsidRPr="00877F20" w:rsidRDefault="00784720" w:rsidP="00784720">
            <w:pPr>
              <w:pStyle w:val="S8Gazettetableheading"/>
            </w:pPr>
            <w:r>
              <w:t>Active constituents</w:t>
            </w:r>
          </w:p>
        </w:tc>
        <w:tc>
          <w:tcPr>
            <w:tcW w:w="7523" w:type="dxa"/>
            <w:shd w:val="clear" w:color="auto" w:fill="FFFFFF"/>
          </w:tcPr>
          <w:p w14:paraId="5739B36F" w14:textId="4032D578" w:rsidR="00094135" w:rsidRPr="00DA0FCC" w:rsidRDefault="00784720" w:rsidP="00784720">
            <w:pPr>
              <w:pStyle w:val="S8Gazettetabletext"/>
              <w:rPr>
                <w:highlight w:val="yellow"/>
              </w:rPr>
            </w:pPr>
            <w:r>
              <w:t>151 g/L glutaraldehyde, 101 g/L benzalkonium chloride</w:t>
            </w:r>
          </w:p>
        </w:tc>
      </w:tr>
      <w:tr w:rsidR="00094135" w:rsidRPr="00DA0FCC" w14:paraId="2BF405BB" w14:textId="77777777" w:rsidTr="00784720">
        <w:trPr>
          <w:cantSplit/>
          <w:tblHeader/>
        </w:trPr>
        <w:tc>
          <w:tcPr>
            <w:tcW w:w="2120" w:type="dxa"/>
            <w:shd w:val="clear" w:color="auto" w:fill="D9D9D9"/>
          </w:tcPr>
          <w:p w14:paraId="7918833E" w14:textId="6432C552" w:rsidR="00094135" w:rsidRPr="00877F20" w:rsidRDefault="00784720" w:rsidP="00784720">
            <w:pPr>
              <w:pStyle w:val="S8Gazettetableheading"/>
            </w:pPr>
            <w:r>
              <w:t>Applicant name</w:t>
            </w:r>
          </w:p>
        </w:tc>
        <w:tc>
          <w:tcPr>
            <w:tcW w:w="7523" w:type="dxa"/>
            <w:shd w:val="clear" w:color="auto" w:fill="FFFFFF"/>
          </w:tcPr>
          <w:p w14:paraId="3C6FE6BF" w14:textId="536CB7A3" w:rsidR="00094135" w:rsidRPr="00DA0FCC" w:rsidRDefault="00784720" w:rsidP="00784720">
            <w:pPr>
              <w:pStyle w:val="S8Gazettetabletext"/>
              <w:rPr>
                <w:highlight w:val="yellow"/>
              </w:rPr>
            </w:pPr>
            <w:r>
              <w:t>Stockyard Industries Pty Ltd</w:t>
            </w:r>
          </w:p>
        </w:tc>
      </w:tr>
      <w:tr w:rsidR="00094135" w:rsidRPr="00DA0FCC" w14:paraId="426E6BAE" w14:textId="77777777" w:rsidTr="00784720">
        <w:trPr>
          <w:cantSplit/>
          <w:tblHeader/>
        </w:trPr>
        <w:tc>
          <w:tcPr>
            <w:tcW w:w="2120" w:type="dxa"/>
            <w:shd w:val="clear" w:color="auto" w:fill="D9D9D9"/>
          </w:tcPr>
          <w:p w14:paraId="4B8C9054" w14:textId="50437A99" w:rsidR="00094135" w:rsidRPr="00877F20" w:rsidRDefault="00784720" w:rsidP="00784720">
            <w:pPr>
              <w:pStyle w:val="S8Gazettetableheading"/>
            </w:pPr>
            <w:r>
              <w:t>Applicant ACN</w:t>
            </w:r>
          </w:p>
        </w:tc>
        <w:tc>
          <w:tcPr>
            <w:tcW w:w="7523" w:type="dxa"/>
            <w:shd w:val="clear" w:color="auto" w:fill="FFFFFF"/>
          </w:tcPr>
          <w:p w14:paraId="6A89C599" w14:textId="228517FA" w:rsidR="00094135" w:rsidRPr="00DA0FCC" w:rsidRDefault="00784720" w:rsidP="00784720">
            <w:pPr>
              <w:pStyle w:val="S8Gazettetabletext"/>
              <w:rPr>
                <w:highlight w:val="yellow"/>
              </w:rPr>
            </w:pPr>
            <w:r>
              <w:t>010 371 141</w:t>
            </w:r>
          </w:p>
        </w:tc>
      </w:tr>
      <w:tr w:rsidR="00094135" w:rsidRPr="00DA0FCC" w14:paraId="1809D9D3" w14:textId="77777777" w:rsidTr="00784720">
        <w:trPr>
          <w:cantSplit/>
          <w:tblHeader/>
        </w:trPr>
        <w:tc>
          <w:tcPr>
            <w:tcW w:w="2120" w:type="dxa"/>
            <w:shd w:val="clear" w:color="auto" w:fill="D9D9D9"/>
          </w:tcPr>
          <w:p w14:paraId="2125B7AC" w14:textId="78181776" w:rsidR="00094135" w:rsidRPr="00877F20" w:rsidRDefault="00784720" w:rsidP="00784720">
            <w:pPr>
              <w:pStyle w:val="S8Gazettetableheading"/>
            </w:pPr>
            <w:r>
              <w:t>Date of registration</w:t>
            </w:r>
          </w:p>
        </w:tc>
        <w:tc>
          <w:tcPr>
            <w:tcW w:w="7523" w:type="dxa"/>
            <w:shd w:val="clear" w:color="auto" w:fill="FFFFFF"/>
          </w:tcPr>
          <w:p w14:paraId="3F040392" w14:textId="40A99F90" w:rsidR="00094135" w:rsidRPr="00DA0FCC" w:rsidRDefault="00784720" w:rsidP="00784720">
            <w:pPr>
              <w:pStyle w:val="S8Gazettetabletext"/>
              <w:rPr>
                <w:highlight w:val="yellow"/>
              </w:rPr>
            </w:pPr>
            <w:r>
              <w:t>16 October 2025</w:t>
            </w:r>
          </w:p>
        </w:tc>
      </w:tr>
      <w:tr w:rsidR="00094135" w:rsidRPr="00DA0FCC" w14:paraId="6062527C" w14:textId="77777777" w:rsidTr="00784720">
        <w:trPr>
          <w:cantSplit/>
          <w:tblHeader/>
        </w:trPr>
        <w:tc>
          <w:tcPr>
            <w:tcW w:w="2120" w:type="dxa"/>
            <w:shd w:val="clear" w:color="auto" w:fill="D9D9D9"/>
          </w:tcPr>
          <w:p w14:paraId="4CF628B3" w14:textId="31153263" w:rsidR="00094135" w:rsidRPr="00877F20" w:rsidRDefault="00784720" w:rsidP="00784720">
            <w:pPr>
              <w:pStyle w:val="S8Gazettetableheading"/>
            </w:pPr>
            <w:r>
              <w:t>Product registration no.</w:t>
            </w:r>
          </w:p>
        </w:tc>
        <w:tc>
          <w:tcPr>
            <w:tcW w:w="7523" w:type="dxa"/>
            <w:shd w:val="clear" w:color="auto" w:fill="FFFFFF"/>
          </w:tcPr>
          <w:p w14:paraId="1A844BF2" w14:textId="0D01EE2D" w:rsidR="00094135" w:rsidRPr="00DA0FCC" w:rsidRDefault="00784720" w:rsidP="00784720">
            <w:pPr>
              <w:pStyle w:val="S8Gazettetabletext"/>
              <w:rPr>
                <w:highlight w:val="yellow"/>
              </w:rPr>
            </w:pPr>
            <w:r>
              <w:t>94873</w:t>
            </w:r>
          </w:p>
        </w:tc>
      </w:tr>
      <w:tr w:rsidR="00094135" w:rsidRPr="00DA0FCC" w14:paraId="4BCBE797" w14:textId="77777777" w:rsidTr="00784720">
        <w:trPr>
          <w:cantSplit/>
          <w:tblHeader/>
        </w:trPr>
        <w:tc>
          <w:tcPr>
            <w:tcW w:w="2120" w:type="dxa"/>
            <w:shd w:val="clear" w:color="auto" w:fill="D9D9D9"/>
          </w:tcPr>
          <w:p w14:paraId="37035B81" w14:textId="0A4D6F0B" w:rsidR="00094135" w:rsidRPr="00877F20" w:rsidRDefault="00784720" w:rsidP="00784720">
            <w:pPr>
              <w:pStyle w:val="S8Gazettetableheading"/>
            </w:pPr>
            <w:r>
              <w:t>Label approval no.</w:t>
            </w:r>
          </w:p>
        </w:tc>
        <w:tc>
          <w:tcPr>
            <w:tcW w:w="7523" w:type="dxa"/>
            <w:shd w:val="clear" w:color="auto" w:fill="FFFFFF"/>
          </w:tcPr>
          <w:p w14:paraId="16DA3264" w14:textId="220B5DFC" w:rsidR="00094135" w:rsidRPr="00DA0FCC" w:rsidRDefault="00784720" w:rsidP="00784720">
            <w:pPr>
              <w:pStyle w:val="S8Gazettetabletext"/>
              <w:rPr>
                <w:highlight w:val="yellow"/>
              </w:rPr>
            </w:pPr>
            <w:r>
              <w:t>94873/143907</w:t>
            </w:r>
          </w:p>
        </w:tc>
      </w:tr>
      <w:tr w:rsidR="00094135" w:rsidRPr="00DA0FCC" w14:paraId="1EF511EF" w14:textId="77777777" w:rsidTr="00784720">
        <w:trPr>
          <w:cantSplit/>
          <w:tblHeader/>
        </w:trPr>
        <w:tc>
          <w:tcPr>
            <w:tcW w:w="2120" w:type="dxa"/>
            <w:shd w:val="clear" w:color="auto" w:fill="D9D9D9"/>
          </w:tcPr>
          <w:p w14:paraId="68806DB6" w14:textId="00E05B76" w:rsidR="00094135" w:rsidRPr="00877F20" w:rsidRDefault="00784720" w:rsidP="00784720">
            <w:pPr>
              <w:pStyle w:val="S8Gazettetableheading"/>
            </w:pPr>
            <w:r>
              <w:t>Description of the application and its purpose, including the intended use of the chemical product</w:t>
            </w:r>
          </w:p>
        </w:tc>
        <w:tc>
          <w:tcPr>
            <w:tcW w:w="7523" w:type="dxa"/>
            <w:shd w:val="clear" w:color="auto" w:fill="FFFFFF"/>
          </w:tcPr>
          <w:p w14:paraId="21FDC180" w14:textId="2F007A69" w:rsidR="00094135" w:rsidRPr="00DA0FCC" w:rsidRDefault="00784720" w:rsidP="00784720">
            <w:pPr>
              <w:pStyle w:val="S8Gazettetabletext"/>
            </w:pPr>
            <w:r>
              <w:t>Registration of Registration of a 151 g/L glutaraldehyde and 101 g/L benzalkonium chloride soluble concentrate (SL) disinfectant product for use as a surface disinfectant in animal housing and associated areas</w:t>
            </w:r>
          </w:p>
        </w:tc>
      </w:tr>
    </w:tbl>
    <w:p w14:paraId="3ABDCDC6" w14:textId="77777777" w:rsidR="00094135" w:rsidRDefault="00094135" w:rsidP="00784720">
      <w:pPr>
        <w:pStyle w:val="S8Gazettetabletext"/>
      </w:pPr>
    </w:p>
    <w:tbl>
      <w:tblPr>
        <w:tblStyle w:val="TableGrid"/>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23"/>
      </w:tblGrid>
      <w:tr w:rsidR="00094135" w:rsidRPr="00DA0FCC" w14:paraId="5223E728" w14:textId="77777777" w:rsidTr="00784720">
        <w:trPr>
          <w:cantSplit/>
        </w:trPr>
        <w:tc>
          <w:tcPr>
            <w:tcW w:w="2120" w:type="dxa"/>
            <w:shd w:val="clear" w:color="auto" w:fill="D9D9D9"/>
          </w:tcPr>
          <w:p w14:paraId="1E8BF781" w14:textId="7A807C14" w:rsidR="00094135" w:rsidRPr="00877F20" w:rsidRDefault="00784720" w:rsidP="00784720">
            <w:pPr>
              <w:pStyle w:val="S8Gazettetableheading"/>
            </w:pPr>
            <w:r>
              <w:t>Application no.</w:t>
            </w:r>
          </w:p>
        </w:tc>
        <w:tc>
          <w:tcPr>
            <w:tcW w:w="7523" w:type="dxa"/>
            <w:shd w:val="clear" w:color="auto" w:fill="FFFFFF"/>
          </w:tcPr>
          <w:p w14:paraId="7AA2C9C8" w14:textId="5BA0AA16" w:rsidR="00094135" w:rsidRPr="00DA0FCC" w:rsidRDefault="00784720" w:rsidP="00784720">
            <w:pPr>
              <w:pStyle w:val="S8Gazettetabletext"/>
              <w:rPr>
                <w:rFonts w:hAnsi="Arial"/>
                <w:noProof/>
                <w:highlight w:val="yellow"/>
              </w:rPr>
            </w:pPr>
            <w:r>
              <w:rPr>
                <w:noProof/>
              </w:rPr>
              <w:t>147292</w:t>
            </w:r>
          </w:p>
        </w:tc>
      </w:tr>
      <w:tr w:rsidR="00094135" w:rsidRPr="00DA0FCC" w14:paraId="34362376" w14:textId="77777777" w:rsidTr="00784720">
        <w:trPr>
          <w:cantSplit/>
        </w:trPr>
        <w:tc>
          <w:tcPr>
            <w:tcW w:w="2120" w:type="dxa"/>
            <w:shd w:val="clear" w:color="auto" w:fill="D9D9D9"/>
          </w:tcPr>
          <w:p w14:paraId="4667B9C8" w14:textId="397A9033" w:rsidR="00094135" w:rsidRPr="00877F20" w:rsidRDefault="00784720" w:rsidP="00784720">
            <w:pPr>
              <w:pStyle w:val="S8Gazettetableheading"/>
            </w:pPr>
            <w:r>
              <w:t>Product name</w:t>
            </w:r>
          </w:p>
        </w:tc>
        <w:tc>
          <w:tcPr>
            <w:tcW w:w="7523" w:type="dxa"/>
            <w:shd w:val="clear" w:color="auto" w:fill="FFFFFF"/>
          </w:tcPr>
          <w:p w14:paraId="144EF5BE" w14:textId="08646DFD" w:rsidR="00094135" w:rsidRPr="00DA0FCC" w:rsidRDefault="00784720" w:rsidP="00784720">
            <w:pPr>
              <w:pStyle w:val="S8Gazettetabletext"/>
              <w:rPr>
                <w:highlight w:val="yellow"/>
              </w:rPr>
            </w:pPr>
            <w:r>
              <w:t xml:space="preserve">No Mice </w:t>
            </w:r>
            <w:proofErr w:type="spellStart"/>
            <w:r>
              <w:t>Difend</w:t>
            </w:r>
            <w:proofErr w:type="spellEnd"/>
            <w:r>
              <w:t xml:space="preserve"> Prefilled Bait Station</w:t>
            </w:r>
          </w:p>
        </w:tc>
      </w:tr>
      <w:tr w:rsidR="00094135" w:rsidRPr="00DA0FCC" w14:paraId="755623ED" w14:textId="77777777" w:rsidTr="00784720">
        <w:trPr>
          <w:cantSplit/>
        </w:trPr>
        <w:tc>
          <w:tcPr>
            <w:tcW w:w="2120" w:type="dxa"/>
            <w:shd w:val="clear" w:color="auto" w:fill="D9D9D9"/>
          </w:tcPr>
          <w:p w14:paraId="1BFB2A81" w14:textId="10838A18" w:rsidR="00094135" w:rsidRPr="00877F20" w:rsidRDefault="00784720" w:rsidP="00784720">
            <w:pPr>
              <w:pStyle w:val="S8Gazettetableheading"/>
            </w:pPr>
            <w:r>
              <w:t>Active constituent</w:t>
            </w:r>
          </w:p>
        </w:tc>
        <w:tc>
          <w:tcPr>
            <w:tcW w:w="7523" w:type="dxa"/>
            <w:shd w:val="clear" w:color="auto" w:fill="FFFFFF"/>
          </w:tcPr>
          <w:p w14:paraId="0D9A5907" w14:textId="660F5EB9" w:rsidR="00094135" w:rsidRPr="00DA0FCC" w:rsidRDefault="00784720" w:rsidP="00784720">
            <w:pPr>
              <w:pStyle w:val="S8Gazettetabletext"/>
              <w:rPr>
                <w:highlight w:val="yellow"/>
              </w:rPr>
            </w:pPr>
            <w:r>
              <w:t xml:space="preserve">0.05 g/kg </w:t>
            </w:r>
            <w:proofErr w:type="spellStart"/>
            <w:r>
              <w:t>difenacoum</w:t>
            </w:r>
            <w:proofErr w:type="spellEnd"/>
          </w:p>
        </w:tc>
      </w:tr>
      <w:tr w:rsidR="00094135" w:rsidRPr="00DA0FCC" w14:paraId="00BBC4EC" w14:textId="77777777" w:rsidTr="00784720">
        <w:trPr>
          <w:cantSplit/>
        </w:trPr>
        <w:tc>
          <w:tcPr>
            <w:tcW w:w="2120" w:type="dxa"/>
            <w:shd w:val="clear" w:color="auto" w:fill="D9D9D9"/>
          </w:tcPr>
          <w:p w14:paraId="04AD38C2" w14:textId="1B8AADBB" w:rsidR="00094135" w:rsidRPr="00877F20" w:rsidRDefault="00784720" w:rsidP="00784720">
            <w:pPr>
              <w:pStyle w:val="S8Gazettetableheading"/>
            </w:pPr>
            <w:r>
              <w:t>Applicant name</w:t>
            </w:r>
          </w:p>
        </w:tc>
        <w:tc>
          <w:tcPr>
            <w:tcW w:w="7523" w:type="dxa"/>
            <w:shd w:val="clear" w:color="auto" w:fill="FFFFFF"/>
          </w:tcPr>
          <w:p w14:paraId="04670F1F" w14:textId="1C56F105" w:rsidR="00094135" w:rsidRPr="00DA0FCC" w:rsidRDefault="00784720" w:rsidP="00784720">
            <w:pPr>
              <w:pStyle w:val="S8Gazettetabletext"/>
              <w:rPr>
                <w:highlight w:val="yellow"/>
              </w:rPr>
            </w:pPr>
            <w:proofErr w:type="spellStart"/>
            <w:r>
              <w:t>Pelgar</w:t>
            </w:r>
            <w:proofErr w:type="spellEnd"/>
            <w:r>
              <w:t xml:space="preserve"> International (Aus) Pty Ltd</w:t>
            </w:r>
          </w:p>
        </w:tc>
      </w:tr>
      <w:tr w:rsidR="00094135" w:rsidRPr="00DA0FCC" w14:paraId="2DAA674E" w14:textId="77777777" w:rsidTr="00784720">
        <w:trPr>
          <w:cantSplit/>
        </w:trPr>
        <w:tc>
          <w:tcPr>
            <w:tcW w:w="2120" w:type="dxa"/>
            <w:shd w:val="clear" w:color="auto" w:fill="D9D9D9"/>
          </w:tcPr>
          <w:p w14:paraId="3E7E4F1A" w14:textId="319E1C7B" w:rsidR="00094135" w:rsidRPr="00877F20" w:rsidRDefault="00784720" w:rsidP="00784720">
            <w:pPr>
              <w:pStyle w:val="S8Gazettetableheading"/>
            </w:pPr>
            <w:r>
              <w:t>Applicant ACN</w:t>
            </w:r>
          </w:p>
        </w:tc>
        <w:tc>
          <w:tcPr>
            <w:tcW w:w="7523" w:type="dxa"/>
            <w:shd w:val="clear" w:color="auto" w:fill="FFFFFF"/>
          </w:tcPr>
          <w:p w14:paraId="0EAD6939" w14:textId="2E880425" w:rsidR="00094135" w:rsidRPr="00DA0FCC" w:rsidRDefault="00784720" w:rsidP="00784720">
            <w:pPr>
              <w:pStyle w:val="S8Gazettetabletext"/>
              <w:rPr>
                <w:highlight w:val="yellow"/>
              </w:rPr>
            </w:pPr>
            <w:r>
              <w:t>159 699 779</w:t>
            </w:r>
          </w:p>
        </w:tc>
      </w:tr>
      <w:tr w:rsidR="00094135" w:rsidRPr="00DA0FCC" w14:paraId="01201EAD" w14:textId="77777777" w:rsidTr="00784720">
        <w:trPr>
          <w:cantSplit/>
        </w:trPr>
        <w:tc>
          <w:tcPr>
            <w:tcW w:w="2120" w:type="dxa"/>
            <w:shd w:val="clear" w:color="auto" w:fill="D9D9D9"/>
          </w:tcPr>
          <w:p w14:paraId="7D49ECA1" w14:textId="1A8C3BF4" w:rsidR="00094135" w:rsidRPr="00877F20" w:rsidRDefault="00784720" w:rsidP="00784720">
            <w:pPr>
              <w:pStyle w:val="S8Gazettetableheading"/>
            </w:pPr>
            <w:r>
              <w:t>Date of registration</w:t>
            </w:r>
          </w:p>
        </w:tc>
        <w:tc>
          <w:tcPr>
            <w:tcW w:w="7523" w:type="dxa"/>
            <w:shd w:val="clear" w:color="auto" w:fill="FFFFFF"/>
          </w:tcPr>
          <w:p w14:paraId="1807DFC4" w14:textId="3205C892" w:rsidR="00094135" w:rsidRPr="00DA0FCC" w:rsidRDefault="00784720" w:rsidP="00784720">
            <w:pPr>
              <w:pStyle w:val="S8Gazettetabletext"/>
              <w:rPr>
                <w:highlight w:val="yellow"/>
              </w:rPr>
            </w:pPr>
            <w:r>
              <w:t>17 October 2025</w:t>
            </w:r>
          </w:p>
        </w:tc>
      </w:tr>
      <w:tr w:rsidR="00094135" w:rsidRPr="00DA0FCC" w14:paraId="7EED3BCB" w14:textId="77777777" w:rsidTr="00784720">
        <w:trPr>
          <w:cantSplit/>
        </w:trPr>
        <w:tc>
          <w:tcPr>
            <w:tcW w:w="2120" w:type="dxa"/>
            <w:shd w:val="clear" w:color="auto" w:fill="D9D9D9"/>
          </w:tcPr>
          <w:p w14:paraId="4845765D" w14:textId="5EE282B5" w:rsidR="00094135" w:rsidRPr="00877F20" w:rsidRDefault="00784720" w:rsidP="00784720">
            <w:pPr>
              <w:pStyle w:val="S8Gazettetableheading"/>
            </w:pPr>
            <w:r>
              <w:t>Product registration no.</w:t>
            </w:r>
          </w:p>
        </w:tc>
        <w:tc>
          <w:tcPr>
            <w:tcW w:w="7523" w:type="dxa"/>
            <w:shd w:val="clear" w:color="auto" w:fill="FFFFFF"/>
          </w:tcPr>
          <w:p w14:paraId="2BDAAB60" w14:textId="1F5A20ED" w:rsidR="00094135" w:rsidRPr="00DA0FCC" w:rsidRDefault="00784720" w:rsidP="00784720">
            <w:pPr>
              <w:pStyle w:val="S8Gazettetabletext"/>
              <w:rPr>
                <w:highlight w:val="yellow"/>
              </w:rPr>
            </w:pPr>
            <w:r>
              <w:t>95823</w:t>
            </w:r>
          </w:p>
        </w:tc>
      </w:tr>
      <w:tr w:rsidR="00094135" w:rsidRPr="00DA0FCC" w14:paraId="6F4E87DE" w14:textId="77777777" w:rsidTr="00784720">
        <w:trPr>
          <w:cantSplit/>
        </w:trPr>
        <w:tc>
          <w:tcPr>
            <w:tcW w:w="2120" w:type="dxa"/>
            <w:shd w:val="clear" w:color="auto" w:fill="D9D9D9"/>
          </w:tcPr>
          <w:p w14:paraId="6E1BC43E" w14:textId="30137BF3" w:rsidR="00094135" w:rsidRPr="00877F20" w:rsidRDefault="00784720" w:rsidP="00784720">
            <w:pPr>
              <w:pStyle w:val="S8Gazettetableheading"/>
            </w:pPr>
            <w:r>
              <w:t>Label approval no.</w:t>
            </w:r>
          </w:p>
        </w:tc>
        <w:tc>
          <w:tcPr>
            <w:tcW w:w="7523" w:type="dxa"/>
            <w:shd w:val="clear" w:color="auto" w:fill="FFFFFF"/>
          </w:tcPr>
          <w:p w14:paraId="3A447523" w14:textId="2E864179" w:rsidR="00094135" w:rsidRPr="00DA0FCC" w:rsidRDefault="00784720" w:rsidP="00784720">
            <w:pPr>
              <w:pStyle w:val="S8Gazettetabletext"/>
              <w:rPr>
                <w:highlight w:val="yellow"/>
              </w:rPr>
            </w:pPr>
            <w:r>
              <w:t>95823/147292</w:t>
            </w:r>
          </w:p>
        </w:tc>
      </w:tr>
      <w:tr w:rsidR="00094135" w:rsidRPr="00DA0FCC" w14:paraId="1862FB44" w14:textId="77777777" w:rsidTr="00784720">
        <w:trPr>
          <w:cantSplit/>
        </w:trPr>
        <w:tc>
          <w:tcPr>
            <w:tcW w:w="2120" w:type="dxa"/>
            <w:shd w:val="clear" w:color="auto" w:fill="D9D9D9"/>
          </w:tcPr>
          <w:p w14:paraId="32BF4CC8" w14:textId="31E9A93B" w:rsidR="00094135" w:rsidRPr="00877F20" w:rsidRDefault="00784720" w:rsidP="00784720">
            <w:pPr>
              <w:pStyle w:val="S8Gazettetableheading"/>
            </w:pPr>
            <w:r>
              <w:t>Description of the application and its purpose, including the intended use of the chemical product</w:t>
            </w:r>
          </w:p>
        </w:tc>
        <w:tc>
          <w:tcPr>
            <w:tcW w:w="7523" w:type="dxa"/>
            <w:shd w:val="clear" w:color="auto" w:fill="FFFFFF"/>
          </w:tcPr>
          <w:p w14:paraId="6FF15551" w14:textId="746AC23C" w:rsidR="00094135" w:rsidRPr="00DA0FCC" w:rsidRDefault="00784720" w:rsidP="00784720">
            <w:pPr>
              <w:pStyle w:val="S8Gazettetabletext"/>
            </w:pPr>
            <w:r>
              <w:t xml:space="preserve">Registration of a 0.05 g/kg </w:t>
            </w:r>
            <w:proofErr w:type="spellStart"/>
            <w:r>
              <w:t>difenacoum</w:t>
            </w:r>
            <w:proofErr w:type="spellEnd"/>
            <w:r>
              <w:t xml:space="preserve"> ready to use bait product for control of mice in household situations</w:t>
            </w:r>
          </w:p>
        </w:tc>
      </w:tr>
    </w:tbl>
    <w:p w14:paraId="36201130" w14:textId="4D01757C" w:rsidR="00094135" w:rsidRDefault="00094135" w:rsidP="00094135">
      <w:pPr>
        <w:pStyle w:val="Caption"/>
      </w:pPr>
      <w:r>
        <w:t xml:space="preserve">Table </w:t>
      </w:r>
      <w:r>
        <w:fldChar w:fldCharType="begin"/>
      </w:r>
      <w:r>
        <w:instrText xml:space="preserve"> SEQ Table \* ARABIC </w:instrText>
      </w:r>
      <w:r>
        <w:fldChar w:fldCharType="separate"/>
      </w:r>
      <w:r w:rsidR="002C602A">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BC4F64" w14:paraId="42C65930" w14:textId="77777777" w:rsidTr="00784720">
        <w:trPr>
          <w:cantSplit/>
        </w:trPr>
        <w:tc>
          <w:tcPr>
            <w:tcW w:w="1100" w:type="pct"/>
            <w:shd w:val="clear" w:color="auto" w:fill="D9D9D9"/>
          </w:tcPr>
          <w:p w14:paraId="3AD09825" w14:textId="2A1E2671" w:rsidR="00094135" w:rsidRPr="00BC4F64" w:rsidRDefault="00784720" w:rsidP="00784720">
            <w:pPr>
              <w:pStyle w:val="S8Gazettetableheading"/>
            </w:pPr>
            <w:r>
              <w:t>Application no.</w:t>
            </w:r>
          </w:p>
        </w:tc>
        <w:tc>
          <w:tcPr>
            <w:tcW w:w="3900" w:type="pct"/>
            <w:shd w:val="clear" w:color="auto" w:fill="FFFFFF"/>
          </w:tcPr>
          <w:p w14:paraId="6F69A405" w14:textId="0E451C2F" w:rsidR="00094135" w:rsidRPr="00BC4F64" w:rsidRDefault="00784720" w:rsidP="00784720">
            <w:pPr>
              <w:pStyle w:val="S8Gazettetabletext"/>
            </w:pPr>
            <w:r>
              <w:t>150379</w:t>
            </w:r>
          </w:p>
        </w:tc>
      </w:tr>
      <w:tr w:rsidR="00094135" w:rsidRPr="00BC4F64" w14:paraId="756165B0" w14:textId="77777777" w:rsidTr="00784720">
        <w:trPr>
          <w:cantSplit/>
        </w:trPr>
        <w:tc>
          <w:tcPr>
            <w:tcW w:w="1100" w:type="pct"/>
            <w:shd w:val="clear" w:color="auto" w:fill="D9D9D9"/>
          </w:tcPr>
          <w:p w14:paraId="4E586C90" w14:textId="7FA73B6A" w:rsidR="00094135" w:rsidRPr="00362E71" w:rsidRDefault="00784720" w:rsidP="00784720">
            <w:pPr>
              <w:pStyle w:val="S8Gazettetableheading"/>
            </w:pPr>
            <w:r>
              <w:t>Product name</w:t>
            </w:r>
          </w:p>
        </w:tc>
        <w:tc>
          <w:tcPr>
            <w:tcW w:w="3900" w:type="pct"/>
            <w:shd w:val="clear" w:color="auto" w:fill="FFFFFF"/>
          </w:tcPr>
          <w:p w14:paraId="3149C042" w14:textId="730EB072" w:rsidR="00094135" w:rsidRPr="00BC4F64" w:rsidRDefault="00784720" w:rsidP="00784720">
            <w:pPr>
              <w:pStyle w:val="S8Gazettetabletext"/>
            </w:pPr>
            <w:r>
              <w:t>Repelling Rid Since 1956 Tropical Antiseptic Bite Protection Repels + Protects 8 hrs Insect Repellent</w:t>
            </w:r>
          </w:p>
        </w:tc>
      </w:tr>
      <w:tr w:rsidR="00094135" w:rsidRPr="00BC4F64" w14:paraId="24A61765" w14:textId="77777777" w:rsidTr="00784720">
        <w:trPr>
          <w:cantSplit/>
        </w:trPr>
        <w:tc>
          <w:tcPr>
            <w:tcW w:w="1100" w:type="pct"/>
            <w:shd w:val="clear" w:color="auto" w:fill="D9D9D9"/>
          </w:tcPr>
          <w:p w14:paraId="3486F63E" w14:textId="6A26F60A" w:rsidR="00094135" w:rsidRPr="00362E71" w:rsidRDefault="00784720" w:rsidP="00784720">
            <w:pPr>
              <w:pStyle w:val="S8Gazettetableheading"/>
            </w:pPr>
            <w:r>
              <w:t>Active constituents</w:t>
            </w:r>
          </w:p>
        </w:tc>
        <w:tc>
          <w:tcPr>
            <w:tcW w:w="3900" w:type="pct"/>
            <w:shd w:val="clear" w:color="auto" w:fill="FFFFFF"/>
          </w:tcPr>
          <w:p w14:paraId="38A1722E" w14:textId="37D18258" w:rsidR="00094135" w:rsidRPr="00BC4F64" w:rsidRDefault="00784720" w:rsidP="00784720">
            <w:pPr>
              <w:pStyle w:val="S8Gazettetabletext"/>
            </w:pPr>
            <w:r>
              <w:t>191 g/kg N,N-</w:t>
            </w:r>
            <w:proofErr w:type="spellStart"/>
            <w:r>
              <w:t>diethly</w:t>
            </w:r>
            <w:proofErr w:type="spellEnd"/>
            <w:r>
              <w:t xml:space="preserve">-m-toluamide, 40 g/kg N-Octyl </w:t>
            </w:r>
            <w:proofErr w:type="spellStart"/>
            <w:r>
              <w:t>bicycloheptene</w:t>
            </w:r>
            <w:proofErr w:type="spellEnd"/>
            <w:r>
              <w:t xml:space="preserve"> dicarboximide, 1 g/kg triclosan</w:t>
            </w:r>
          </w:p>
        </w:tc>
      </w:tr>
      <w:tr w:rsidR="00094135" w:rsidRPr="00BC4F64" w14:paraId="720D6FEB" w14:textId="77777777" w:rsidTr="00784720">
        <w:trPr>
          <w:cantSplit/>
        </w:trPr>
        <w:tc>
          <w:tcPr>
            <w:tcW w:w="1100" w:type="pct"/>
            <w:shd w:val="clear" w:color="auto" w:fill="D9D9D9"/>
          </w:tcPr>
          <w:p w14:paraId="12DC3883" w14:textId="4E33FC19" w:rsidR="00094135" w:rsidRPr="00362E71" w:rsidRDefault="00784720" w:rsidP="00784720">
            <w:pPr>
              <w:pStyle w:val="S8Gazettetableheading"/>
            </w:pPr>
            <w:r>
              <w:t>Applicant name</w:t>
            </w:r>
          </w:p>
        </w:tc>
        <w:tc>
          <w:tcPr>
            <w:tcW w:w="3900" w:type="pct"/>
            <w:shd w:val="clear" w:color="auto" w:fill="FFFFFF"/>
          </w:tcPr>
          <w:p w14:paraId="2570C39F" w14:textId="3184D057" w:rsidR="00094135" w:rsidRPr="00BC4F64" w:rsidRDefault="00784720" w:rsidP="00784720">
            <w:pPr>
              <w:pStyle w:val="S8Gazettetabletext"/>
            </w:pPr>
            <w:r>
              <w:t>Cavalieri Investing Pty Ltd</w:t>
            </w:r>
          </w:p>
        </w:tc>
      </w:tr>
      <w:tr w:rsidR="00094135" w:rsidRPr="00BC4F64" w14:paraId="14B66A64" w14:textId="77777777" w:rsidTr="00784720">
        <w:trPr>
          <w:cantSplit/>
        </w:trPr>
        <w:tc>
          <w:tcPr>
            <w:tcW w:w="1100" w:type="pct"/>
            <w:shd w:val="clear" w:color="auto" w:fill="D9D9D9"/>
          </w:tcPr>
          <w:p w14:paraId="088B7D51" w14:textId="6881FFEE" w:rsidR="00094135" w:rsidRPr="00BC4F64" w:rsidRDefault="00784720" w:rsidP="00784720">
            <w:pPr>
              <w:pStyle w:val="S8Gazettetableheading"/>
            </w:pPr>
            <w:r>
              <w:t>Applicant ACN</w:t>
            </w:r>
          </w:p>
        </w:tc>
        <w:tc>
          <w:tcPr>
            <w:tcW w:w="3900" w:type="pct"/>
            <w:shd w:val="clear" w:color="auto" w:fill="FFFFFF"/>
          </w:tcPr>
          <w:p w14:paraId="6A53321D" w14:textId="7C5050D7" w:rsidR="00094135" w:rsidRPr="00FA2079" w:rsidRDefault="00784720" w:rsidP="00784720">
            <w:pPr>
              <w:pStyle w:val="S8Gazettetabletext"/>
            </w:pPr>
            <w:r>
              <w:t>162 722 625</w:t>
            </w:r>
          </w:p>
        </w:tc>
      </w:tr>
      <w:tr w:rsidR="00094135" w:rsidRPr="00BC4F64" w14:paraId="41C69F65" w14:textId="77777777" w:rsidTr="00784720">
        <w:trPr>
          <w:cantSplit/>
        </w:trPr>
        <w:tc>
          <w:tcPr>
            <w:tcW w:w="1100" w:type="pct"/>
            <w:shd w:val="clear" w:color="auto" w:fill="D9D9D9"/>
          </w:tcPr>
          <w:p w14:paraId="351C285D" w14:textId="48AF7C88" w:rsidR="00094135" w:rsidRPr="00362E71" w:rsidRDefault="00784720" w:rsidP="00784720">
            <w:pPr>
              <w:pStyle w:val="S8Gazettetableheading"/>
            </w:pPr>
            <w:r>
              <w:t>Date of variation</w:t>
            </w:r>
          </w:p>
        </w:tc>
        <w:tc>
          <w:tcPr>
            <w:tcW w:w="3900" w:type="pct"/>
            <w:shd w:val="clear" w:color="auto" w:fill="FFFFFF"/>
          </w:tcPr>
          <w:p w14:paraId="14454DCE" w14:textId="071A0643" w:rsidR="00094135" w:rsidRPr="00BC4F64" w:rsidRDefault="00784720" w:rsidP="00784720">
            <w:pPr>
              <w:pStyle w:val="S8Gazettetabletext"/>
            </w:pPr>
            <w:r>
              <w:t>25 September 2025</w:t>
            </w:r>
          </w:p>
        </w:tc>
      </w:tr>
      <w:tr w:rsidR="00094135" w:rsidRPr="00BC4F64" w14:paraId="42B86A94" w14:textId="77777777" w:rsidTr="00784720">
        <w:trPr>
          <w:cantSplit/>
        </w:trPr>
        <w:tc>
          <w:tcPr>
            <w:tcW w:w="1100" w:type="pct"/>
            <w:shd w:val="clear" w:color="auto" w:fill="D9D9D9"/>
          </w:tcPr>
          <w:p w14:paraId="7BDDAB12" w14:textId="1942011B" w:rsidR="00094135" w:rsidRPr="00362E71" w:rsidRDefault="00784720" w:rsidP="00784720">
            <w:pPr>
              <w:pStyle w:val="S8Gazettetableheading"/>
            </w:pPr>
            <w:r>
              <w:t>Product registration no.</w:t>
            </w:r>
          </w:p>
        </w:tc>
        <w:tc>
          <w:tcPr>
            <w:tcW w:w="3900" w:type="pct"/>
            <w:shd w:val="clear" w:color="auto" w:fill="FFFFFF"/>
          </w:tcPr>
          <w:p w14:paraId="01F8D963" w14:textId="3C0B4333" w:rsidR="00094135" w:rsidRPr="00BC4F64" w:rsidRDefault="00784720" w:rsidP="00784720">
            <w:pPr>
              <w:pStyle w:val="S8Gazettetabletext"/>
            </w:pPr>
            <w:r>
              <w:t>53407</w:t>
            </w:r>
          </w:p>
        </w:tc>
      </w:tr>
      <w:tr w:rsidR="00094135" w:rsidRPr="00BC4F64" w14:paraId="6A6F94F3" w14:textId="77777777" w:rsidTr="00784720">
        <w:trPr>
          <w:cantSplit/>
        </w:trPr>
        <w:tc>
          <w:tcPr>
            <w:tcW w:w="1100" w:type="pct"/>
            <w:shd w:val="clear" w:color="auto" w:fill="D9D9D9"/>
          </w:tcPr>
          <w:p w14:paraId="37DD91C6" w14:textId="6DBD7242" w:rsidR="00094135" w:rsidRPr="00362E71" w:rsidRDefault="00784720" w:rsidP="00784720">
            <w:pPr>
              <w:pStyle w:val="S8Gazettetableheading"/>
            </w:pPr>
            <w:r>
              <w:t>Label approval no.</w:t>
            </w:r>
          </w:p>
        </w:tc>
        <w:tc>
          <w:tcPr>
            <w:tcW w:w="3900" w:type="pct"/>
            <w:shd w:val="clear" w:color="auto" w:fill="FFFFFF"/>
          </w:tcPr>
          <w:p w14:paraId="4A2E39E3" w14:textId="6C2AF7A2" w:rsidR="00094135" w:rsidRPr="00BC4F64" w:rsidRDefault="00784720" w:rsidP="00784720">
            <w:pPr>
              <w:pStyle w:val="S8Gazettetabletext"/>
            </w:pPr>
            <w:r>
              <w:t>53407/150379</w:t>
            </w:r>
          </w:p>
        </w:tc>
      </w:tr>
      <w:tr w:rsidR="00094135" w:rsidRPr="00BC4F64" w14:paraId="6F48F095" w14:textId="77777777" w:rsidTr="00784720">
        <w:trPr>
          <w:cantSplit/>
        </w:trPr>
        <w:tc>
          <w:tcPr>
            <w:tcW w:w="1100" w:type="pct"/>
            <w:shd w:val="clear" w:color="auto" w:fill="D9D9D9"/>
          </w:tcPr>
          <w:p w14:paraId="55B22629" w14:textId="6B667101" w:rsidR="00094135" w:rsidRPr="00362E71"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2E6EE4B6" w14:textId="264F34AA" w:rsidR="00094135" w:rsidRPr="00BC4F64" w:rsidRDefault="00784720" w:rsidP="00784720">
            <w:pPr>
              <w:pStyle w:val="S8Gazettetabletext"/>
            </w:pPr>
            <w:r>
              <w:t>To update the storage and safety directions appearing on a label to reflect the current FAISD handbook</w:t>
            </w:r>
          </w:p>
        </w:tc>
      </w:tr>
    </w:tbl>
    <w:p w14:paraId="5C42757E"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BC4F64" w14:paraId="0A2B9B02" w14:textId="77777777" w:rsidTr="00784720">
        <w:trPr>
          <w:cantSplit/>
          <w:tblHeader/>
        </w:trPr>
        <w:tc>
          <w:tcPr>
            <w:tcW w:w="1100" w:type="pct"/>
            <w:shd w:val="clear" w:color="auto" w:fill="D9D9D9"/>
          </w:tcPr>
          <w:p w14:paraId="7CA25C3B" w14:textId="7E0A8763" w:rsidR="00094135" w:rsidRPr="00BC4F64" w:rsidRDefault="00784720" w:rsidP="00784720">
            <w:pPr>
              <w:pStyle w:val="S8Gazettetableheading"/>
            </w:pPr>
            <w:r>
              <w:lastRenderedPageBreak/>
              <w:t>Application no.</w:t>
            </w:r>
          </w:p>
        </w:tc>
        <w:tc>
          <w:tcPr>
            <w:tcW w:w="3900" w:type="pct"/>
            <w:shd w:val="clear" w:color="auto" w:fill="FFFFFF"/>
          </w:tcPr>
          <w:p w14:paraId="7BB92E21" w14:textId="07E382D4" w:rsidR="00094135" w:rsidRPr="00BC4F64" w:rsidRDefault="00784720" w:rsidP="00784720">
            <w:pPr>
              <w:pStyle w:val="S8Gazettetabletext"/>
            </w:pPr>
            <w:r>
              <w:t>150381</w:t>
            </w:r>
          </w:p>
        </w:tc>
      </w:tr>
      <w:tr w:rsidR="00094135" w:rsidRPr="00BC4F64" w14:paraId="3AA012C3" w14:textId="77777777" w:rsidTr="00784720">
        <w:trPr>
          <w:cantSplit/>
          <w:tblHeader/>
        </w:trPr>
        <w:tc>
          <w:tcPr>
            <w:tcW w:w="1100" w:type="pct"/>
            <w:shd w:val="clear" w:color="auto" w:fill="D9D9D9"/>
          </w:tcPr>
          <w:p w14:paraId="45E6484F" w14:textId="38CF732C" w:rsidR="00094135" w:rsidRPr="00362E71" w:rsidRDefault="00784720" w:rsidP="00784720">
            <w:pPr>
              <w:pStyle w:val="S8Gazettetableheading"/>
            </w:pPr>
            <w:r>
              <w:t>Product name</w:t>
            </w:r>
          </w:p>
        </w:tc>
        <w:tc>
          <w:tcPr>
            <w:tcW w:w="3900" w:type="pct"/>
            <w:shd w:val="clear" w:color="auto" w:fill="FFFFFF"/>
          </w:tcPr>
          <w:p w14:paraId="2E70DB76" w14:textId="63FE85FF" w:rsidR="00094135" w:rsidRPr="00BC4F64" w:rsidRDefault="00784720" w:rsidP="00784720">
            <w:pPr>
              <w:pStyle w:val="S8Gazettetabletext"/>
            </w:pPr>
            <w:r>
              <w:t>Quantum Bifenthrin 100 EC Insecticide</w:t>
            </w:r>
          </w:p>
        </w:tc>
      </w:tr>
      <w:tr w:rsidR="00094135" w:rsidRPr="00BC4F64" w14:paraId="3A556CC1" w14:textId="77777777" w:rsidTr="00784720">
        <w:trPr>
          <w:cantSplit/>
          <w:tblHeader/>
        </w:trPr>
        <w:tc>
          <w:tcPr>
            <w:tcW w:w="1100" w:type="pct"/>
            <w:shd w:val="clear" w:color="auto" w:fill="D9D9D9"/>
          </w:tcPr>
          <w:p w14:paraId="29FC94F7" w14:textId="3763D35F" w:rsidR="00094135" w:rsidRPr="00362E71" w:rsidRDefault="00784720" w:rsidP="00784720">
            <w:pPr>
              <w:pStyle w:val="S8Gazettetableheading"/>
            </w:pPr>
            <w:r>
              <w:t>Active constituent</w:t>
            </w:r>
          </w:p>
        </w:tc>
        <w:tc>
          <w:tcPr>
            <w:tcW w:w="3900" w:type="pct"/>
            <w:shd w:val="clear" w:color="auto" w:fill="FFFFFF"/>
          </w:tcPr>
          <w:p w14:paraId="59EB7E34" w14:textId="164038AA" w:rsidR="00094135" w:rsidRPr="00BC4F64" w:rsidRDefault="00784720" w:rsidP="00784720">
            <w:pPr>
              <w:pStyle w:val="S8Gazettetabletext"/>
            </w:pPr>
            <w:r>
              <w:t>100 g/L bifenthrin</w:t>
            </w:r>
          </w:p>
        </w:tc>
      </w:tr>
      <w:tr w:rsidR="00094135" w:rsidRPr="00BC4F64" w14:paraId="4A67DEBA" w14:textId="77777777" w:rsidTr="00784720">
        <w:trPr>
          <w:cantSplit/>
          <w:tblHeader/>
        </w:trPr>
        <w:tc>
          <w:tcPr>
            <w:tcW w:w="1100" w:type="pct"/>
            <w:shd w:val="clear" w:color="auto" w:fill="D9D9D9"/>
          </w:tcPr>
          <w:p w14:paraId="7A39F61C" w14:textId="4CC21C54" w:rsidR="00094135" w:rsidRPr="00362E71" w:rsidRDefault="00784720" w:rsidP="00784720">
            <w:pPr>
              <w:pStyle w:val="S8Gazettetableheading"/>
            </w:pPr>
            <w:r>
              <w:t>Applicant name</w:t>
            </w:r>
          </w:p>
        </w:tc>
        <w:tc>
          <w:tcPr>
            <w:tcW w:w="3900" w:type="pct"/>
            <w:shd w:val="clear" w:color="auto" w:fill="FFFFFF"/>
          </w:tcPr>
          <w:p w14:paraId="1CA393C0" w14:textId="3436BC43" w:rsidR="00094135" w:rsidRPr="00BC4F64" w:rsidRDefault="00784720" w:rsidP="00784720">
            <w:pPr>
              <w:pStyle w:val="S8Gazettetabletext"/>
            </w:pPr>
            <w:r>
              <w:t>Quantum Agrosciences Holdings Pty Ltd</w:t>
            </w:r>
          </w:p>
        </w:tc>
      </w:tr>
      <w:tr w:rsidR="00094135" w:rsidRPr="00FA2079" w14:paraId="3739A8AE" w14:textId="77777777" w:rsidTr="00784720">
        <w:trPr>
          <w:cantSplit/>
          <w:tblHeader/>
        </w:trPr>
        <w:tc>
          <w:tcPr>
            <w:tcW w:w="1100" w:type="pct"/>
            <w:shd w:val="clear" w:color="auto" w:fill="D9D9D9"/>
          </w:tcPr>
          <w:p w14:paraId="0DD86555" w14:textId="0241BA90" w:rsidR="00094135" w:rsidRPr="00BC4F64" w:rsidRDefault="00784720" w:rsidP="00784720">
            <w:pPr>
              <w:pStyle w:val="S8Gazettetableheading"/>
            </w:pPr>
            <w:r>
              <w:t>Applicant ACN</w:t>
            </w:r>
          </w:p>
        </w:tc>
        <w:tc>
          <w:tcPr>
            <w:tcW w:w="3900" w:type="pct"/>
            <w:shd w:val="clear" w:color="auto" w:fill="FFFFFF"/>
          </w:tcPr>
          <w:p w14:paraId="41B4269A" w14:textId="1DA03CDF" w:rsidR="00094135" w:rsidRPr="00FA2079" w:rsidRDefault="00784720" w:rsidP="00784720">
            <w:pPr>
              <w:pStyle w:val="S8Gazettetabletext"/>
            </w:pPr>
            <w:r>
              <w:t>680 792 625</w:t>
            </w:r>
          </w:p>
        </w:tc>
      </w:tr>
      <w:tr w:rsidR="00094135" w:rsidRPr="00BC4F64" w14:paraId="6EAA0AD1" w14:textId="77777777" w:rsidTr="00784720">
        <w:trPr>
          <w:cantSplit/>
          <w:tblHeader/>
        </w:trPr>
        <w:tc>
          <w:tcPr>
            <w:tcW w:w="1100" w:type="pct"/>
            <w:shd w:val="clear" w:color="auto" w:fill="D9D9D9"/>
          </w:tcPr>
          <w:p w14:paraId="3A08E0AC" w14:textId="299D0A7C" w:rsidR="00094135" w:rsidRPr="00362E71" w:rsidRDefault="00784720" w:rsidP="00784720">
            <w:pPr>
              <w:pStyle w:val="S8Gazettetableheading"/>
            </w:pPr>
            <w:r>
              <w:t>Date of variation</w:t>
            </w:r>
          </w:p>
        </w:tc>
        <w:tc>
          <w:tcPr>
            <w:tcW w:w="3900" w:type="pct"/>
            <w:shd w:val="clear" w:color="auto" w:fill="FFFFFF"/>
          </w:tcPr>
          <w:p w14:paraId="019FE893" w14:textId="303E216D" w:rsidR="00094135" w:rsidRPr="00BC4F64" w:rsidRDefault="00784720" w:rsidP="00784720">
            <w:pPr>
              <w:pStyle w:val="S8Gazettetabletext"/>
            </w:pPr>
            <w:r>
              <w:t>26 September 2025</w:t>
            </w:r>
          </w:p>
        </w:tc>
      </w:tr>
      <w:tr w:rsidR="00094135" w:rsidRPr="00BC4F64" w14:paraId="1C85F393" w14:textId="77777777" w:rsidTr="00784720">
        <w:trPr>
          <w:cantSplit/>
          <w:tblHeader/>
        </w:trPr>
        <w:tc>
          <w:tcPr>
            <w:tcW w:w="1100" w:type="pct"/>
            <w:shd w:val="clear" w:color="auto" w:fill="D9D9D9"/>
          </w:tcPr>
          <w:p w14:paraId="0C6DF5B5" w14:textId="25D9CD40" w:rsidR="00094135" w:rsidRPr="00362E71" w:rsidRDefault="00784720" w:rsidP="00784720">
            <w:pPr>
              <w:pStyle w:val="S8Gazettetableheading"/>
            </w:pPr>
            <w:r>
              <w:t>Product registration no.</w:t>
            </w:r>
          </w:p>
        </w:tc>
        <w:tc>
          <w:tcPr>
            <w:tcW w:w="3900" w:type="pct"/>
            <w:shd w:val="clear" w:color="auto" w:fill="FFFFFF"/>
          </w:tcPr>
          <w:p w14:paraId="7177D07B" w14:textId="3E5B25E6" w:rsidR="00094135" w:rsidRPr="00BC4F64" w:rsidRDefault="00784720" w:rsidP="00784720">
            <w:pPr>
              <w:pStyle w:val="S8Gazettetabletext"/>
            </w:pPr>
            <w:r>
              <w:t>91712</w:t>
            </w:r>
          </w:p>
        </w:tc>
      </w:tr>
      <w:tr w:rsidR="00094135" w:rsidRPr="00BC4F64" w14:paraId="5B023F6A" w14:textId="77777777" w:rsidTr="00784720">
        <w:trPr>
          <w:cantSplit/>
          <w:tblHeader/>
        </w:trPr>
        <w:tc>
          <w:tcPr>
            <w:tcW w:w="1100" w:type="pct"/>
            <w:shd w:val="clear" w:color="auto" w:fill="D9D9D9"/>
          </w:tcPr>
          <w:p w14:paraId="59DE0FAA" w14:textId="5B841640" w:rsidR="00094135" w:rsidRPr="00362E71" w:rsidRDefault="00784720" w:rsidP="00784720">
            <w:pPr>
              <w:pStyle w:val="S8Gazettetableheading"/>
            </w:pPr>
            <w:r>
              <w:t>Label approval no.</w:t>
            </w:r>
          </w:p>
        </w:tc>
        <w:tc>
          <w:tcPr>
            <w:tcW w:w="3900" w:type="pct"/>
            <w:shd w:val="clear" w:color="auto" w:fill="FFFFFF"/>
          </w:tcPr>
          <w:p w14:paraId="370BCE9D" w14:textId="130CD335" w:rsidR="00094135" w:rsidRPr="00BC4F64" w:rsidRDefault="00784720" w:rsidP="00784720">
            <w:pPr>
              <w:pStyle w:val="S8Gazettetabletext"/>
            </w:pPr>
            <w:r>
              <w:t>91712/150381</w:t>
            </w:r>
          </w:p>
        </w:tc>
      </w:tr>
      <w:tr w:rsidR="00094135" w:rsidRPr="00BC4F64" w14:paraId="10D73207" w14:textId="77777777" w:rsidTr="00784720">
        <w:trPr>
          <w:cantSplit/>
          <w:tblHeader/>
        </w:trPr>
        <w:tc>
          <w:tcPr>
            <w:tcW w:w="1100" w:type="pct"/>
            <w:shd w:val="clear" w:color="auto" w:fill="D9D9D9"/>
          </w:tcPr>
          <w:p w14:paraId="0047B24F" w14:textId="5D320716" w:rsidR="00094135" w:rsidRPr="00362E71"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0AB30518" w14:textId="407CD135" w:rsidR="00094135" w:rsidRPr="00BC4F64" w:rsidRDefault="00784720" w:rsidP="00846835">
            <w:pPr>
              <w:pStyle w:val="S8Gazettetabletext"/>
            </w:pPr>
            <w:r>
              <w:rPr>
                <w:bdr w:val="none" w:sz="0" w:space="0" w:color="auto"/>
              </w:rPr>
              <w:t xml:space="preserve">Variation to the particulars of registration and label approval to change the distinguishing product name and the name that appears on the label from </w:t>
            </w:r>
            <w:r>
              <w:rPr>
                <w:bdr w:val="none" w:sz="0" w:space="0" w:color="auto"/>
              </w:rPr>
              <w:t>‘</w:t>
            </w:r>
            <w:proofErr w:type="spellStart"/>
            <w:r>
              <w:rPr>
                <w:bdr w:val="none" w:sz="0" w:space="0" w:color="auto"/>
              </w:rPr>
              <w:t>AgMerch</w:t>
            </w:r>
            <w:proofErr w:type="spellEnd"/>
            <w:r>
              <w:rPr>
                <w:bdr w:val="none" w:sz="0" w:space="0" w:color="auto"/>
              </w:rPr>
              <w:t xml:space="preserve"> Bifenthrin 100 EC Insecticide</w:t>
            </w:r>
            <w:r>
              <w:rPr>
                <w:bdr w:val="none" w:sz="0" w:space="0" w:color="auto"/>
              </w:rPr>
              <w:t>’</w:t>
            </w:r>
            <w:r>
              <w:rPr>
                <w:bdr w:val="none" w:sz="0" w:space="0" w:color="auto"/>
              </w:rPr>
              <w:t xml:space="preserve"> to </w:t>
            </w:r>
            <w:r>
              <w:rPr>
                <w:bdr w:val="none" w:sz="0" w:space="0" w:color="auto"/>
              </w:rPr>
              <w:t>‘</w:t>
            </w:r>
            <w:r>
              <w:rPr>
                <w:bdr w:val="none" w:sz="0" w:space="0" w:color="auto"/>
              </w:rPr>
              <w:t>Quantum Bifenthrin 100 EC Insecticide</w:t>
            </w:r>
            <w:r>
              <w:rPr>
                <w:bdr w:val="none" w:sz="0" w:space="0" w:color="auto"/>
              </w:rPr>
              <w:t>’</w:t>
            </w:r>
          </w:p>
        </w:tc>
      </w:tr>
    </w:tbl>
    <w:p w14:paraId="620D60BC"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BC4F64" w14:paraId="16FB5C49" w14:textId="77777777" w:rsidTr="00784720">
        <w:trPr>
          <w:cantSplit/>
        </w:trPr>
        <w:tc>
          <w:tcPr>
            <w:tcW w:w="1100" w:type="pct"/>
            <w:shd w:val="clear" w:color="auto" w:fill="D9D9D9"/>
          </w:tcPr>
          <w:p w14:paraId="3644F5F2" w14:textId="67C4624D" w:rsidR="00094135" w:rsidRPr="00BC4F64" w:rsidRDefault="00784720" w:rsidP="00784720">
            <w:pPr>
              <w:pStyle w:val="S8Gazettetableheading"/>
            </w:pPr>
            <w:r>
              <w:t>Application no.</w:t>
            </w:r>
          </w:p>
        </w:tc>
        <w:tc>
          <w:tcPr>
            <w:tcW w:w="3900" w:type="pct"/>
            <w:shd w:val="clear" w:color="auto" w:fill="FFFFFF"/>
          </w:tcPr>
          <w:p w14:paraId="0E9C231A" w14:textId="2A35AD55" w:rsidR="00094135" w:rsidRPr="00BC4F64" w:rsidRDefault="00784720" w:rsidP="00784720">
            <w:pPr>
              <w:pStyle w:val="S8Gazettetabletext"/>
            </w:pPr>
            <w:r>
              <w:t>150384</w:t>
            </w:r>
          </w:p>
        </w:tc>
      </w:tr>
      <w:tr w:rsidR="00094135" w:rsidRPr="00BC4F64" w14:paraId="2F39DCAB" w14:textId="77777777" w:rsidTr="00784720">
        <w:trPr>
          <w:cantSplit/>
        </w:trPr>
        <w:tc>
          <w:tcPr>
            <w:tcW w:w="1100" w:type="pct"/>
            <w:shd w:val="clear" w:color="auto" w:fill="D9D9D9"/>
          </w:tcPr>
          <w:p w14:paraId="44102D11" w14:textId="160349A0" w:rsidR="00094135" w:rsidRPr="00362E71" w:rsidRDefault="00784720" w:rsidP="00784720">
            <w:pPr>
              <w:pStyle w:val="S8Gazettetableheading"/>
            </w:pPr>
            <w:r>
              <w:t>Product name</w:t>
            </w:r>
          </w:p>
        </w:tc>
        <w:tc>
          <w:tcPr>
            <w:tcW w:w="3900" w:type="pct"/>
            <w:shd w:val="clear" w:color="auto" w:fill="FFFFFF"/>
          </w:tcPr>
          <w:p w14:paraId="3B9DC921" w14:textId="15C64DCF" w:rsidR="00094135" w:rsidRPr="00BC4F64" w:rsidRDefault="00784720" w:rsidP="00784720">
            <w:pPr>
              <w:pStyle w:val="S8Gazettetabletext"/>
            </w:pPr>
            <w:r>
              <w:t xml:space="preserve">Quantum </w:t>
            </w:r>
            <w:proofErr w:type="spellStart"/>
            <w:r>
              <w:t>Fluazifop</w:t>
            </w:r>
            <w:proofErr w:type="spellEnd"/>
            <w:r>
              <w:t xml:space="preserve"> 212 EC Herbicide</w:t>
            </w:r>
          </w:p>
        </w:tc>
      </w:tr>
      <w:tr w:rsidR="00094135" w:rsidRPr="00BC4F64" w14:paraId="05496FC8" w14:textId="77777777" w:rsidTr="00784720">
        <w:trPr>
          <w:cantSplit/>
        </w:trPr>
        <w:tc>
          <w:tcPr>
            <w:tcW w:w="1100" w:type="pct"/>
            <w:shd w:val="clear" w:color="auto" w:fill="D9D9D9"/>
          </w:tcPr>
          <w:p w14:paraId="59D35241" w14:textId="6CACEB72" w:rsidR="00094135" w:rsidRPr="00362E71" w:rsidRDefault="00784720" w:rsidP="00784720">
            <w:pPr>
              <w:pStyle w:val="S8Gazettetableheading"/>
            </w:pPr>
            <w:r>
              <w:t>Active constituent</w:t>
            </w:r>
          </w:p>
        </w:tc>
        <w:tc>
          <w:tcPr>
            <w:tcW w:w="3900" w:type="pct"/>
            <w:shd w:val="clear" w:color="auto" w:fill="FFFFFF"/>
          </w:tcPr>
          <w:p w14:paraId="1B07620E" w14:textId="3AB94E15" w:rsidR="00094135" w:rsidRPr="00BC4F64" w:rsidRDefault="00784720" w:rsidP="00784720">
            <w:pPr>
              <w:pStyle w:val="S8Gazettetabletext"/>
            </w:pPr>
            <w:r>
              <w:t xml:space="preserve">212 g/L </w:t>
            </w:r>
            <w:proofErr w:type="spellStart"/>
            <w:r>
              <w:t>fluazifop</w:t>
            </w:r>
            <w:proofErr w:type="spellEnd"/>
            <w:r>
              <w:t>-P present as the butyl ester</w:t>
            </w:r>
          </w:p>
        </w:tc>
      </w:tr>
      <w:tr w:rsidR="00094135" w:rsidRPr="00BC4F64" w14:paraId="2717455B" w14:textId="77777777" w:rsidTr="00784720">
        <w:trPr>
          <w:cantSplit/>
        </w:trPr>
        <w:tc>
          <w:tcPr>
            <w:tcW w:w="1100" w:type="pct"/>
            <w:shd w:val="clear" w:color="auto" w:fill="D9D9D9"/>
          </w:tcPr>
          <w:p w14:paraId="6D520413" w14:textId="6AE85942" w:rsidR="00094135" w:rsidRPr="00362E71" w:rsidRDefault="00784720" w:rsidP="00784720">
            <w:pPr>
              <w:pStyle w:val="S8Gazettetableheading"/>
            </w:pPr>
            <w:r>
              <w:t>Applicant name</w:t>
            </w:r>
          </w:p>
        </w:tc>
        <w:tc>
          <w:tcPr>
            <w:tcW w:w="3900" w:type="pct"/>
            <w:shd w:val="clear" w:color="auto" w:fill="FFFFFF"/>
          </w:tcPr>
          <w:p w14:paraId="7E73447C" w14:textId="3451E5A8" w:rsidR="00094135" w:rsidRPr="00BC4F64" w:rsidRDefault="00784720" w:rsidP="00784720">
            <w:pPr>
              <w:pStyle w:val="S8Gazettetabletext"/>
            </w:pPr>
            <w:r>
              <w:t>Quantum Agrosciences Holdings Pty Ltd</w:t>
            </w:r>
          </w:p>
        </w:tc>
      </w:tr>
      <w:tr w:rsidR="00094135" w:rsidRPr="00FA2079" w14:paraId="6D61C932" w14:textId="77777777" w:rsidTr="00784720">
        <w:trPr>
          <w:cantSplit/>
        </w:trPr>
        <w:tc>
          <w:tcPr>
            <w:tcW w:w="1100" w:type="pct"/>
            <w:shd w:val="clear" w:color="auto" w:fill="D9D9D9"/>
          </w:tcPr>
          <w:p w14:paraId="42CC74B9" w14:textId="7F719803" w:rsidR="00094135" w:rsidRPr="00BC4F64" w:rsidRDefault="00784720" w:rsidP="00784720">
            <w:pPr>
              <w:pStyle w:val="S8Gazettetableheading"/>
            </w:pPr>
            <w:r>
              <w:t>Applicant ACN</w:t>
            </w:r>
          </w:p>
        </w:tc>
        <w:tc>
          <w:tcPr>
            <w:tcW w:w="3900" w:type="pct"/>
            <w:shd w:val="clear" w:color="auto" w:fill="FFFFFF"/>
          </w:tcPr>
          <w:p w14:paraId="38A6ADAE" w14:textId="428F3857" w:rsidR="00094135" w:rsidRPr="00FA2079" w:rsidRDefault="00784720" w:rsidP="00784720">
            <w:pPr>
              <w:pStyle w:val="S8Gazettetabletext"/>
            </w:pPr>
            <w:r>
              <w:t>680 792 625</w:t>
            </w:r>
          </w:p>
        </w:tc>
      </w:tr>
      <w:tr w:rsidR="00094135" w:rsidRPr="00BC4F64" w14:paraId="3F0C6A5F" w14:textId="77777777" w:rsidTr="00784720">
        <w:trPr>
          <w:cantSplit/>
        </w:trPr>
        <w:tc>
          <w:tcPr>
            <w:tcW w:w="1100" w:type="pct"/>
            <w:shd w:val="clear" w:color="auto" w:fill="D9D9D9"/>
          </w:tcPr>
          <w:p w14:paraId="5B706CF6" w14:textId="10A685BD" w:rsidR="00094135" w:rsidRPr="00362E71" w:rsidRDefault="00784720" w:rsidP="00784720">
            <w:pPr>
              <w:pStyle w:val="S8Gazettetableheading"/>
            </w:pPr>
            <w:r>
              <w:t>Date of variation</w:t>
            </w:r>
          </w:p>
        </w:tc>
        <w:tc>
          <w:tcPr>
            <w:tcW w:w="3900" w:type="pct"/>
            <w:shd w:val="clear" w:color="auto" w:fill="FFFFFF"/>
          </w:tcPr>
          <w:p w14:paraId="0311057E" w14:textId="4DB88C4B" w:rsidR="00094135" w:rsidRPr="00BC4F64" w:rsidRDefault="00784720" w:rsidP="00784720">
            <w:pPr>
              <w:pStyle w:val="S8Gazettetabletext"/>
            </w:pPr>
            <w:r>
              <w:t>26 September 2025</w:t>
            </w:r>
          </w:p>
        </w:tc>
      </w:tr>
      <w:tr w:rsidR="00094135" w:rsidRPr="00BC4F64" w14:paraId="40E4EE4D" w14:textId="77777777" w:rsidTr="00784720">
        <w:trPr>
          <w:cantSplit/>
        </w:trPr>
        <w:tc>
          <w:tcPr>
            <w:tcW w:w="1100" w:type="pct"/>
            <w:shd w:val="clear" w:color="auto" w:fill="D9D9D9"/>
          </w:tcPr>
          <w:p w14:paraId="5A598FCF" w14:textId="3DFE15DD" w:rsidR="00094135" w:rsidRPr="00362E71" w:rsidRDefault="00784720" w:rsidP="00784720">
            <w:pPr>
              <w:pStyle w:val="S8Gazettetableheading"/>
            </w:pPr>
            <w:r>
              <w:t>Product registration no.</w:t>
            </w:r>
          </w:p>
        </w:tc>
        <w:tc>
          <w:tcPr>
            <w:tcW w:w="3900" w:type="pct"/>
            <w:shd w:val="clear" w:color="auto" w:fill="FFFFFF"/>
          </w:tcPr>
          <w:p w14:paraId="38EEEC1D" w14:textId="3C298010" w:rsidR="00094135" w:rsidRPr="00BC4F64" w:rsidRDefault="00784720" w:rsidP="00784720">
            <w:pPr>
              <w:pStyle w:val="S8Gazettetabletext"/>
            </w:pPr>
            <w:r>
              <w:t>90331</w:t>
            </w:r>
          </w:p>
        </w:tc>
      </w:tr>
      <w:tr w:rsidR="00094135" w:rsidRPr="00BC4F64" w14:paraId="6AB49345" w14:textId="77777777" w:rsidTr="00784720">
        <w:trPr>
          <w:cantSplit/>
        </w:trPr>
        <w:tc>
          <w:tcPr>
            <w:tcW w:w="1100" w:type="pct"/>
            <w:shd w:val="clear" w:color="auto" w:fill="D9D9D9"/>
          </w:tcPr>
          <w:p w14:paraId="2996CAAE" w14:textId="123665D1" w:rsidR="00094135" w:rsidRPr="00362E71" w:rsidRDefault="00784720" w:rsidP="00784720">
            <w:pPr>
              <w:pStyle w:val="S8Gazettetableheading"/>
            </w:pPr>
            <w:r>
              <w:t>Label approval no.</w:t>
            </w:r>
          </w:p>
        </w:tc>
        <w:tc>
          <w:tcPr>
            <w:tcW w:w="3900" w:type="pct"/>
            <w:shd w:val="clear" w:color="auto" w:fill="FFFFFF"/>
          </w:tcPr>
          <w:p w14:paraId="18EA2C5C" w14:textId="57151170" w:rsidR="00094135" w:rsidRPr="00BC4F64" w:rsidRDefault="00784720" w:rsidP="00784720">
            <w:pPr>
              <w:pStyle w:val="S8Gazettetabletext"/>
            </w:pPr>
            <w:r>
              <w:t>90331/150384</w:t>
            </w:r>
          </w:p>
        </w:tc>
      </w:tr>
      <w:tr w:rsidR="00094135" w:rsidRPr="00BC4F64" w14:paraId="60A78F77" w14:textId="77777777" w:rsidTr="00784720">
        <w:trPr>
          <w:cantSplit/>
        </w:trPr>
        <w:tc>
          <w:tcPr>
            <w:tcW w:w="1100" w:type="pct"/>
            <w:shd w:val="clear" w:color="auto" w:fill="D9D9D9"/>
          </w:tcPr>
          <w:p w14:paraId="2C82B3B5" w14:textId="776CDB2F" w:rsidR="00094135" w:rsidRPr="00362E71"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2D34E0FA" w14:textId="7378B855" w:rsidR="00094135" w:rsidRPr="00BC4F64" w:rsidRDefault="00784720" w:rsidP="00784720">
            <w:pPr>
              <w:pStyle w:val="S8Gazettetabletext"/>
            </w:pPr>
            <w:r>
              <w:t xml:space="preserve">Variation to the particulars of registration and label approval to change the distinguishing product name and the name that appears on the label from </w:t>
            </w:r>
            <w:r>
              <w:t>‘</w:t>
            </w:r>
            <w:proofErr w:type="spellStart"/>
            <w:r>
              <w:t>AgMerch</w:t>
            </w:r>
            <w:proofErr w:type="spellEnd"/>
            <w:r>
              <w:t xml:space="preserve"> </w:t>
            </w:r>
            <w:proofErr w:type="spellStart"/>
            <w:r>
              <w:t>Fluazifop</w:t>
            </w:r>
            <w:proofErr w:type="spellEnd"/>
            <w:r>
              <w:t xml:space="preserve"> 212 Selective Herbicide</w:t>
            </w:r>
            <w:r>
              <w:t>’</w:t>
            </w:r>
            <w:r>
              <w:t xml:space="preserve"> to </w:t>
            </w:r>
            <w:r>
              <w:t>‘</w:t>
            </w:r>
            <w:r>
              <w:t xml:space="preserve">Quantum </w:t>
            </w:r>
            <w:proofErr w:type="spellStart"/>
            <w:r>
              <w:t>Fluazifop</w:t>
            </w:r>
            <w:proofErr w:type="spellEnd"/>
            <w:r>
              <w:t xml:space="preserve"> 212 EC Herbicide</w:t>
            </w:r>
            <w:r>
              <w:t>’</w:t>
            </w:r>
          </w:p>
        </w:tc>
      </w:tr>
    </w:tbl>
    <w:p w14:paraId="1737AE5C"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BC4F64" w14:paraId="4A9AD734" w14:textId="77777777" w:rsidTr="00784720">
        <w:trPr>
          <w:cantSplit/>
        </w:trPr>
        <w:tc>
          <w:tcPr>
            <w:tcW w:w="1100" w:type="pct"/>
            <w:shd w:val="clear" w:color="auto" w:fill="D9D9D9"/>
          </w:tcPr>
          <w:p w14:paraId="4E28C900" w14:textId="53C25EDC" w:rsidR="00094135" w:rsidRPr="00BC4F64" w:rsidRDefault="00784720" w:rsidP="00784720">
            <w:pPr>
              <w:pStyle w:val="S8Gazettetableheading"/>
            </w:pPr>
            <w:r>
              <w:t>Application no.</w:t>
            </w:r>
          </w:p>
        </w:tc>
        <w:tc>
          <w:tcPr>
            <w:tcW w:w="3900" w:type="pct"/>
            <w:shd w:val="clear" w:color="auto" w:fill="FFFFFF"/>
          </w:tcPr>
          <w:p w14:paraId="0DB3ED14" w14:textId="2E523471" w:rsidR="00094135" w:rsidRPr="00BC4F64" w:rsidRDefault="00784720" w:rsidP="00784720">
            <w:pPr>
              <w:pStyle w:val="S8Gazettetabletext"/>
            </w:pPr>
            <w:r>
              <w:t>150380</w:t>
            </w:r>
          </w:p>
        </w:tc>
      </w:tr>
      <w:tr w:rsidR="00094135" w:rsidRPr="00BC4F64" w14:paraId="08959557" w14:textId="77777777" w:rsidTr="00784720">
        <w:trPr>
          <w:cantSplit/>
        </w:trPr>
        <w:tc>
          <w:tcPr>
            <w:tcW w:w="1100" w:type="pct"/>
            <w:shd w:val="clear" w:color="auto" w:fill="D9D9D9"/>
          </w:tcPr>
          <w:p w14:paraId="313ED5E9" w14:textId="3A85C52D" w:rsidR="00094135" w:rsidRPr="00362E71" w:rsidRDefault="00784720" w:rsidP="00784720">
            <w:pPr>
              <w:pStyle w:val="S8Gazettetableheading"/>
            </w:pPr>
            <w:r>
              <w:t>Product name</w:t>
            </w:r>
          </w:p>
        </w:tc>
        <w:tc>
          <w:tcPr>
            <w:tcW w:w="3900" w:type="pct"/>
            <w:shd w:val="clear" w:color="auto" w:fill="FFFFFF"/>
          </w:tcPr>
          <w:p w14:paraId="52A11453" w14:textId="07720830" w:rsidR="00094135" w:rsidRPr="00BC4F64" w:rsidRDefault="00784720" w:rsidP="00784720">
            <w:pPr>
              <w:pStyle w:val="S8Gazettetabletext"/>
            </w:pPr>
            <w:r>
              <w:t xml:space="preserve">Quantum </w:t>
            </w:r>
            <w:proofErr w:type="spellStart"/>
            <w:r>
              <w:t>Sulfometuron</w:t>
            </w:r>
            <w:proofErr w:type="spellEnd"/>
            <w:r>
              <w:t xml:space="preserve"> 750 WG Herbicide</w:t>
            </w:r>
          </w:p>
        </w:tc>
      </w:tr>
      <w:tr w:rsidR="00094135" w:rsidRPr="00BC4F64" w14:paraId="0B982583" w14:textId="77777777" w:rsidTr="00784720">
        <w:trPr>
          <w:cantSplit/>
        </w:trPr>
        <w:tc>
          <w:tcPr>
            <w:tcW w:w="1100" w:type="pct"/>
            <w:shd w:val="clear" w:color="auto" w:fill="D9D9D9"/>
          </w:tcPr>
          <w:p w14:paraId="6D8ECE45" w14:textId="638FD740" w:rsidR="00094135" w:rsidRPr="00362E71" w:rsidRDefault="00784720" w:rsidP="00784720">
            <w:pPr>
              <w:pStyle w:val="S8Gazettetableheading"/>
            </w:pPr>
            <w:r>
              <w:t>Active constituent</w:t>
            </w:r>
          </w:p>
        </w:tc>
        <w:tc>
          <w:tcPr>
            <w:tcW w:w="3900" w:type="pct"/>
            <w:shd w:val="clear" w:color="auto" w:fill="FFFFFF"/>
          </w:tcPr>
          <w:p w14:paraId="1A8C1897" w14:textId="0FF285A6" w:rsidR="00094135" w:rsidRPr="00BC4F64" w:rsidRDefault="00784720" w:rsidP="00784720">
            <w:pPr>
              <w:pStyle w:val="S8Gazettetabletext"/>
            </w:pPr>
            <w:r>
              <w:t xml:space="preserve">750 g/kg </w:t>
            </w:r>
            <w:proofErr w:type="spellStart"/>
            <w:r>
              <w:t>sulfometuron</w:t>
            </w:r>
            <w:proofErr w:type="spellEnd"/>
            <w:r>
              <w:t>-methyl</w:t>
            </w:r>
          </w:p>
        </w:tc>
      </w:tr>
      <w:tr w:rsidR="00094135" w:rsidRPr="00BC4F64" w14:paraId="54002564" w14:textId="77777777" w:rsidTr="00784720">
        <w:trPr>
          <w:cantSplit/>
        </w:trPr>
        <w:tc>
          <w:tcPr>
            <w:tcW w:w="1100" w:type="pct"/>
            <w:shd w:val="clear" w:color="auto" w:fill="D9D9D9"/>
          </w:tcPr>
          <w:p w14:paraId="66E3BF18" w14:textId="58ABD96A" w:rsidR="00094135" w:rsidRPr="00362E71" w:rsidRDefault="00784720" w:rsidP="00784720">
            <w:pPr>
              <w:pStyle w:val="S8Gazettetableheading"/>
            </w:pPr>
            <w:r>
              <w:t>Applicant name</w:t>
            </w:r>
          </w:p>
        </w:tc>
        <w:tc>
          <w:tcPr>
            <w:tcW w:w="3900" w:type="pct"/>
            <w:shd w:val="clear" w:color="auto" w:fill="FFFFFF"/>
          </w:tcPr>
          <w:p w14:paraId="4A26F7E0" w14:textId="1D0ADB37" w:rsidR="00094135" w:rsidRPr="00BC4F64" w:rsidRDefault="00784720" w:rsidP="00784720">
            <w:pPr>
              <w:pStyle w:val="S8Gazettetabletext"/>
            </w:pPr>
            <w:r>
              <w:t>Quantum Agrosciences Holdings Pty Ltd</w:t>
            </w:r>
          </w:p>
        </w:tc>
      </w:tr>
      <w:tr w:rsidR="00094135" w:rsidRPr="00FA2079" w14:paraId="07168073" w14:textId="77777777" w:rsidTr="00784720">
        <w:trPr>
          <w:cantSplit/>
        </w:trPr>
        <w:tc>
          <w:tcPr>
            <w:tcW w:w="1100" w:type="pct"/>
            <w:shd w:val="clear" w:color="auto" w:fill="D9D9D9"/>
          </w:tcPr>
          <w:p w14:paraId="24A73F14" w14:textId="4489909B" w:rsidR="00094135" w:rsidRPr="00BC4F64" w:rsidRDefault="00784720" w:rsidP="00784720">
            <w:pPr>
              <w:pStyle w:val="S8Gazettetableheading"/>
            </w:pPr>
            <w:r>
              <w:t>Applicant ACN</w:t>
            </w:r>
          </w:p>
        </w:tc>
        <w:tc>
          <w:tcPr>
            <w:tcW w:w="3900" w:type="pct"/>
            <w:shd w:val="clear" w:color="auto" w:fill="FFFFFF"/>
          </w:tcPr>
          <w:p w14:paraId="3F2B9C43" w14:textId="21B154E4" w:rsidR="00094135" w:rsidRPr="00FA2079" w:rsidRDefault="00784720" w:rsidP="00784720">
            <w:pPr>
              <w:pStyle w:val="S8Gazettetabletext"/>
            </w:pPr>
            <w:r>
              <w:t>680 792 625</w:t>
            </w:r>
          </w:p>
        </w:tc>
      </w:tr>
      <w:tr w:rsidR="00094135" w:rsidRPr="00BC4F64" w14:paraId="639231EA" w14:textId="77777777" w:rsidTr="00784720">
        <w:trPr>
          <w:cantSplit/>
        </w:trPr>
        <w:tc>
          <w:tcPr>
            <w:tcW w:w="1100" w:type="pct"/>
            <w:shd w:val="clear" w:color="auto" w:fill="D9D9D9"/>
          </w:tcPr>
          <w:p w14:paraId="054A618C" w14:textId="002BE425" w:rsidR="00094135" w:rsidRPr="00362E71" w:rsidRDefault="00784720" w:rsidP="00784720">
            <w:pPr>
              <w:pStyle w:val="S8Gazettetableheading"/>
            </w:pPr>
            <w:r>
              <w:t>Date of variation</w:t>
            </w:r>
          </w:p>
        </w:tc>
        <w:tc>
          <w:tcPr>
            <w:tcW w:w="3900" w:type="pct"/>
            <w:shd w:val="clear" w:color="auto" w:fill="FFFFFF"/>
          </w:tcPr>
          <w:p w14:paraId="118CD9F4" w14:textId="49676EB8" w:rsidR="00094135" w:rsidRPr="00BC4F64" w:rsidRDefault="00784720" w:rsidP="00784720">
            <w:pPr>
              <w:pStyle w:val="S8Gazettetabletext"/>
            </w:pPr>
            <w:r>
              <w:t>26 September 2025</w:t>
            </w:r>
          </w:p>
        </w:tc>
      </w:tr>
      <w:tr w:rsidR="00094135" w:rsidRPr="00BC4F64" w14:paraId="4B0CDC4D" w14:textId="77777777" w:rsidTr="00784720">
        <w:trPr>
          <w:cantSplit/>
        </w:trPr>
        <w:tc>
          <w:tcPr>
            <w:tcW w:w="1100" w:type="pct"/>
            <w:shd w:val="clear" w:color="auto" w:fill="D9D9D9"/>
          </w:tcPr>
          <w:p w14:paraId="7A91DAC3" w14:textId="0B4F0DF9" w:rsidR="00094135" w:rsidRPr="00362E71" w:rsidRDefault="00784720" w:rsidP="00784720">
            <w:pPr>
              <w:pStyle w:val="S8Gazettetableheading"/>
            </w:pPr>
            <w:r>
              <w:t>Product registration no.</w:t>
            </w:r>
          </w:p>
        </w:tc>
        <w:tc>
          <w:tcPr>
            <w:tcW w:w="3900" w:type="pct"/>
            <w:shd w:val="clear" w:color="auto" w:fill="FFFFFF"/>
          </w:tcPr>
          <w:p w14:paraId="4882553D" w14:textId="57784584" w:rsidR="00094135" w:rsidRPr="00BC4F64" w:rsidRDefault="00784720" w:rsidP="00784720">
            <w:pPr>
              <w:pStyle w:val="S8Gazettetabletext"/>
            </w:pPr>
            <w:r>
              <w:t>91875</w:t>
            </w:r>
          </w:p>
        </w:tc>
      </w:tr>
      <w:tr w:rsidR="00094135" w:rsidRPr="00BC4F64" w14:paraId="31EA4F4D" w14:textId="77777777" w:rsidTr="00784720">
        <w:trPr>
          <w:cantSplit/>
        </w:trPr>
        <w:tc>
          <w:tcPr>
            <w:tcW w:w="1100" w:type="pct"/>
            <w:shd w:val="clear" w:color="auto" w:fill="D9D9D9"/>
          </w:tcPr>
          <w:p w14:paraId="476C5954" w14:textId="41EBE02D" w:rsidR="00094135" w:rsidRPr="00362E71" w:rsidRDefault="00784720" w:rsidP="00784720">
            <w:pPr>
              <w:pStyle w:val="S8Gazettetableheading"/>
            </w:pPr>
            <w:r>
              <w:t>Label approval no.</w:t>
            </w:r>
          </w:p>
        </w:tc>
        <w:tc>
          <w:tcPr>
            <w:tcW w:w="3900" w:type="pct"/>
            <w:shd w:val="clear" w:color="auto" w:fill="FFFFFF"/>
          </w:tcPr>
          <w:p w14:paraId="22ABBFD0" w14:textId="602CDCEB" w:rsidR="00094135" w:rsidRPr="00BC4F64" w:rsidRDefault="00784720" w:rsidP="00784720">
            <w:pPr>
              <w:pStyle w:val="S8Gazettetabletext"/>
            </w:pPr>
            <w:r>
              <w:t>91875/150380</w:t>
            </w:r>
          </w:p>
        </w:tc>
      </w:tr>
      <w:tr w:rsidR="00094135" w:rsidRPr="00BC4F64" w14:paraId="0159C9B0" w14:textId="77777777" w:rsidTr="00784720">
        <w:trPr>
          <w:cantSplit/>
        </w:trPr>
        <w:tc>
          <w:tcPr>
            <w:tcW w:w="1100" w:type="pct"/>
            <w:shd w:val="clear" w:color="auto" w:fill="D9D9D9"/>
          </w:tcPr>
          <w:p w14:paraId="04F1146B" w14:textId="668A31B2" w:rsidR="00094135" w:rsidRPr="00362E71"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2FA8FF60" w14:textId="735450C0" w:rsidR="00094135" w:rsidRPr="00BC4F64" w:rsidRDefault="00784720" w:rsidP="00784720">
            <w:pPr>
              <w:pStyle w:val="S8Gazettetabletext"/>
            </w:pPr>
            <w:r>
              <w:t xml:space="preserve">Variation to the particulars of registration and label approval to change the distinguishing product name and the name that appears on the label from </w:t>
            </w:r>
            <w:r>
              <w:t>‘</w:t>
            </w:r>
            <w:proofErr w:type="spellStart"/>
            <w:r>
              <w:t>AgMerch</w:t>
            </w:r>
            <w:proofErr w:type="spellEnd"/>
            <w:r>
              <w:t xml:space="preserve"> </w:t>
            </w:r>
            <w:proofErr w:type="spellStart"/>
            <w:r>
              <w:t>Sulfometuron</w:t>
            </w:r>
            <w:proofErr w:type="spellEnd"/>
            <w:r>
              <w:t xml:space="preserve"> 750 WG Herbicide</w:t>
            </w:r>
            <w:r>
              <w:t>’</w:t>
            </w:r>
            <w:r>
              <w:t xml:space="preserve"> to </w:t>
            </w:r>
            <w:r>
              <w:t>‘</w:t>
            </w:r>
            <w:r>
              <w:t xml:space="preserve">Quantum </w:t>
            </w:r>
            <w:proofErr w:type="spellStart"/>
            <w:r>
              <w:t>Sulfometuron</w:t>
            </w:r>
            <w:proofErr w:type="spellEnd"/>
            <w:r>
              <w:t xml:space="preserve"> 750 WG Herbicide'</w:t>
            </w:r>
          </w:p>
        </w:tc>
      </w:tr>
    </w:tbl>
    <w:p w14:paraId="6C9B272C"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BC4F64" w14:paraId="431CC992" w14:textId="77777777" w:rsidTr="00784720">
        <w:trPr>
          <w:cantSplit/>
          <w:tblHeader/>
        </w:trPr>
        <w:tc>
          <w:tcPr>
            <w:tcW w:w="1100" w:type="pct"/>
            <w:shd w:val="clear" w:color="auto" w:fill="D9D9D9"/>
          </w:tcPr>
          <w:p w14:paraId="173AB2B5" w14:textId="25FEE47F" w:rsidR="00094135" w:rsidRPr="00BC4F64" w:rsidRDefault="00784720" w:rsidP="00784720">
            <w:pPr>
              <w:pStyle w:val="S8Gazettetableheading"/>
            </w:pPr>
            <w:r>
              <w:lastRenderedPageBreak/>
              <w:t>Application no.</w:t>
            </w:r>
          </w:p>
        </w:tc>
        <w:tc>
          <w:tcPr>
            <w:tcW w:w="3900" w:type="pct"/>
            <w:shd w:val="clear" w:color="auto" w:fill="FFFFFF"/>
          </w:tcPr>
          <w:p w14:paraId="41E6822D" w14:textId="4EBC3F59" w:rsidR="00094135" w:rsidRPr="00BC4F64" w:rsidRDefault="00784720" w:rsidP="00784720">
            <w:pPr>
              <w:pStyle w:val="S8Gazettetabletext"/>
            </w:pPr>
            <w:r>
              <w:t>150383</w:t>
            </w:r>
          </w:p>
        </w:tc>
      </w:tr>
      <w:tr w:rsidR="00094135" w:rsidRPr="00BC4F64" w14:paraId="2C3ACF39" w14:textId="77777777" w:rsidTr="00784720">
        <w:trPr>
          <w:cantSplit/>
          <w:tblHeader/>
        </w:trPr>
        <w:tc>
          <w:tcPr>
            <w:tcW w:w="1100" w:type="pct"/>
            <w:shd w:val="clear" w:color="auto" w:fill="D9D9D9"/>
          </w:tcPr>
          <w:p w14:paraId="426DBBFB" w14:textId="24D92738" w:rsidR="00094135" w:rsidRPr="00362E71" w:rsidRDefault="00784720" w:rsidP="00784720">
            <w:pPr>
              <w:pStyle w:val="S8Gazettetableheading"/>
            </w:pPr>
            <w:r>
              <w:t>Product name</w:t>
            </w:r>
          </w:p>
        </w:tc>
        <w:tc>
          <w:tcPr>
            <w:tcW w:w="3900" w:type="pct"/>
            <w:shd w:val="clear" w:color="auto" w:fill="FFFFFF"/>
          </w:tcPr>
          <w:p w14:paraId="06D17324" w14:textId="6D61DA42" w:rsidR="00094135" w:rsidRPr="00BC4F64" w:rsidRDefault="00784720" w:rsidP="00784720">
            <w:pPr>
              <w:pStyle w:val="S8Gazettetabletext"/>
            </w:pPr>
            <w:r>
              <w:t>Quantum Imazapyr 750 WG Herbicide</w:t>
            </w:r>
          </w:p>
        </w:tc>
      </w:tr>
      <w:tr w:rsidR="00094135" w:rsidRPr="00BC4F64" w14:paraId="4D083D2C" w14:textId="77777777" w:rsidTr="00784720">
        <w:trPr>
          <w:cantSplit/>
          <w:tblHeader/>
        </w:trPr>
        <w:tc>
          <w:tcPr>
            <w:tcW w:w="1100" w:type="pct"/>
            <w:shd w:val="clear" w:color="auto" w:fill="D9D9D9"/>
          </w:tcPr>
          <w:p w14:paraId="672C7873" w14:textId="1D9E18E9" w:rsidR="00094135" w:rsidRPr="00362E71" w:rsidRDefault="00784720" w:rsidP="00784720">
            <w:pPr>
              <w:pStyle w:val="S8Gazettetableheading"/>
            </w:pPr>
            <w:r>
              <w:t>Active constituent</w:t>
            </w:r>
          </w:p>
        </w:tc>
        <w:tc>
          <w:tcPr>
            <w:tcW w:w="3900" w:type="pct"/>
            <w:shd w:val="clear" w:color="auto" w:fill="FFFFFF"/>
          </w:tcPr>
          <w:p w14:paraId="3015BD34" w14:textId="71F7A366" w:rsidR="00094135" w:rsidRPr="00BC4F64" w:rsidRDefault="00784720" w:rsidP="00784720">
            <w:pPr>
              <w:pStyle w:val="S8Gazettetabletext"/>
            </w:pPr>
            <w:r>
              <w:t>750 g/kg imazapyr</w:t>
            </w:r>
          </w:p>
        </w:tc>
      </w:tr>
      <w:tr w:rsidR="00094135" w:rsidRPr="00BC4F64" w14:paraId="50509B71" w14:textId="77777777" w:rsidTr="00784720">
        <w:trPr>
          <w:cantSplit/>
          <w:tblHeader/>
        </w:trPr>
        <w:tc>
          <w:tcPr>
            <w:tcW w:w="1100" w:type="pct"/>
            <w:shd w:val="clear" w:color="auto" w:fill="D9D9D9"/>
          </w:tcPr>
          <w:p w14:paraId="501F8D30" w14:textId="12161FDE" w:rsidR="00094135" w:rsidRPr="00362E71" w:rsidRDefault="00784720" w:rsidP="00784720">
            <w:pPr>
              <w:pStyle w:val="S8Gazettetableheading"/>
            </w:pPr>
            <w:r>
              <w:t>Applicant name</w:t>
            </w:r>
          </w:p>
        </w:tc>
        <w:tc>
          <w:tcPr>
            <w:tcW w:w="3900" w:type="pct"/>
            <w:shd w:val="clear" w:color="auto" w:fill="FFFFFF"/>
          </w:tcPr>
          <w:p w14:paraId="657839DC" w14:textId="79908CDE" w:rsidR="00094135" w:rsidRPr="00BC4F64" w:rsidRDefault="00784720" w:rsidP="00784720">
            <w:pPr>
              <w:pStyle w:val="S8Gazettetabletext"/>
            </w:pPr>
            <w:r>
              <w:t>Quantum AgroSciences Holdings Pty Ltd</w:t>
            </w:r>
          </w:p>
        </w:tc>
      </w:tr>
      <w:tr w:rsidR="00094135" w:rsidRPr="00BC4F64" w14:paraId="1607AD60" w14:textId="77777777" w:rsidTr="00784720">
        <w:trPr>
          <w:cantSplit/>
          <w:tblHeader/>
        </w:trPr>
        <w:tc>
          <w:tcPr>
            <w:tcW w:w="1100" w:type="pct"/>
            <w:shd w:val="clear" w:color="auto" w:fill="D9D9D9"/>
          </w:tcPr>
          <w:p w14:paraId="3F6814D1" w14:textId="76476471" w:rsidR="00094135" w:rsidRPr="00BC4F64" w:rsidRDefault="00784720" w:rsidP="00784720">
            <w:pPr>
              <w:pStyle w:val="S8Gazettetableheading"/>
            </w:pPr>
            <w:r>
              <w:t>Applicant ACN</w:t>
            </w:r>
          </w:p>
        </w:tc>
        <w:tc>
          <w:tcPr>
            <w:tcW w:w="3900" w:type="pct"/>
            <w:shd w:val="clear" w:color="auto" w:fill="FFFFFF"/>
          </w:tcPr>
          <w:p w14:paraId="16F37CCE" w14:textId="11DF6DFE" w:rsidR="00094135" w:rsidRPr="00FA2079" w:rsidRDefault="00784720" w:rsidP="00784720">
            <w:pPr>
              <w:pStyle w:val="S8Gazettetabletext"/>
            </w:pPr>
            <w:r>
              <w:t>680 792 625</w:t>
            </w:r>
          </w:p>
        </w:tc>
      </w:tr>
      <w:tr w:rsidR="00094135" w:rsidRPr="00BC4F64" w14:paraId="0ADCCBEC" w14:textId="77777777" w:rsidTr="00784720">
        <w:trPr>
          <w:cantSplit/>
          <w:tblHeader/>
        </w:trPr>
        <w:tc>
          <w:tcPr>
            <w:tcW w:w="1100" w:type="pct"/>
            <w:shd w:val="clear" w:color="auto" w:fill="D9D9D9"/>
          </w:tcPr>
          <w:p w14:paraId="3F92FABD" w14:textId="5441259F" w:rsidR="00094135" w:rsidRPr="00362E71" w:rsidRDefault="00784720" w:rsidP="00784720">
            <w:pPr>
              <w:pStyle w:val="S8Gazettetableheading"/>
            </w:pPr>
            <w:r>
              <w:t>Date of variation</w:t>
            </w:r>
          </w:p>
        </w:tc>
        <w:tc>
          <w:tcPr>
            <w:tcW w:w="3900" w:type="pct"/>
            <w:shd w:val="clear" w:color="auto" w:fill="FFFFFF"/>
          </w:tcPr>
          <w:p w14:paraId="04AA0DB7" w14:textId="428AB7E7" w:rsidR="00094135" w:rsidRPr="00BC4F64" w:rsidRDefault="00784720" w:rsidP="00784720">
            <w:pPr>
              <w:pStyle w:val="S8Gazettetabletext"/>
            </w:pPr>
            <w:r>
              <w:t>26 September 2025</w:t>
            </w:r>
          </w:p>
        </w:tc>
      </w:tr>
      <w:tr w:rsidR="00094135" w:rsidRPr="00BC4F64" w14:paraId="260D5D1B" w14:textId="77777777" w:rsidTr="00784720">
        <w:trPr>
          <w:cantSplit/>
          <w:tblHeader/>
        </w:trPr>
        <w:tc>
          <w:tcPr>
            <w:tcW w:w="1100" w:type="pct"/>
            <w:shd w:val="clear" w:color="auto" w:fill="D9D9D9"/>
          </w:tcPr>
          <w:p w14:paraId="5387D72D" w14:textId="39336159" w:rsidR="00094135" w:rsidRPr="00362E71" w:rsidRDefault="00784720" w:rsidP="00784720">
            <w:pPr>
              <w:pStyle w:val="S8Gazettetableheading"/>
            </w:pPr>
            <w:r>
              <w:t>Product registration no.</w:t>
            </w:r>
          </w:p>
        </w:tc>
        <w:tc>
          <w:tcPr>
            <w:tcW w:w="3900" w:type="pct"/>
            <w:shd w:val="clear" w:color="auto" w:fill="FFFFFF"/>
          </w:tcPr>
          <w:p w14:paraId="1D56CD44" w14:textId="09F38D77" w:rsidR="00094135" w:rsidRPr="00BC4F64" w:rsidRDefault="00784720" w:rsidP="00784720">
            <w:pPr>
              <w:pStyle w:val="S8Gazettetabletext"/>
            </w:pPr>
            <w:r>
              <w:t>84453</w:t>
            </w:r>
          </w:p>
        </w:tc>
      </w:tr>
      <w:tr w:rsidR="00094135" w:rsidRPr="00BC4F64" w14:paraId="76D9AD4B" w14:textId="77777777" w:rsidTr="00784720">
        <w:trPr>
          <w:cantSplit/>
          <w:tblHeader/>
        </w:trPr>
        <w:tc>
          <w:tcPr>
            <w:tcW w:w="1100" w:type="pct"/>
            <w:shd w:val="clear" w:color="auto" w:fill="D9D9D9"/>
          </w:tcPr>
          <w:p w14:paraId="69B99F83" w14:textId="52E42156" w:rsidR="00094135" w:rsidRPr="00362E71" w:rsidRDefault="00784720" w:rsidP="00784720">
            <w:pPr>
              <w:pStyle w:val="S8Gazettetableheading"/>
            </w:pPr>
            <w:r>
              <w:t>Label approval no.</w:t>
            </w:r>
          </w:p>
        </w:tc>
        <w:tc>
          <w:tcPr>
            <w:tcW w:w="3900" w:type="pct"/>
            <w:shd w:val="clear" w:color="auto" w:fill="FFFFFF"/>
          </w:tcPr>
          <w:p w14:paraId="1129421B" w14:textId="6825EFF3" w:rsidR="00094135" w:rsidRPr="00BC4F64" w:rsidRDefault="00784720" w:rsidP="00784720">
            <w:pPr>
              <w:pStyle w:val="S8Gazettetabletext"/>
            </w:pPr>
            <w:r>
              <w:t>84453/150383</w:t>
            </w:r>
          </w:p>
        </w:tc>
      </w:tr>
      <w:tr w:rsidR="00094135" w:rsidRPr="00BC4F64" w14:paraId="54AD8153" w14:textId="77777777" w:rsidTr="00784720">
        <w:trPr>
          <w:cantSplit/>
          <w:tblHeader/>
        </w:trPr>
        <w:tc>
          <w:tcPr>
            <w:tcW w:w="1100" w:type="pct"/>
            <w:shd w:val="clear" w:color="auto" w:fill="D9D9D9"/>
          </w:tcPr>
          <w:p w14:paraId="17DA0BE3" w14:textId="69A8ADC0" w:rsidR="00094135" w:rsidRPr="00362E71"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2306BDD6" w14:textId="3AB3E01C" w:rsidR="00094135" w:rsidRPr="00BC4F64" w:rsidRDefault="00784720" w:rsidP="00784720">
            <w:pPr>
              <w:pStyle w:val="S8Gazettetabletext"/>
            </w:pPr>
            <w:r>
              <w:t xml:space="preserve">Variation to the particulars of registration and label approval to change the distinguishing product name and the name that appears on the label from </w:t>
            </w:r>
            <w:r>
              <w:t>‘</w:t>
            </w:r>
            <w:proofErr w:type="spellStart"/>
            <w:r>
              <w:t>AgMerch</w:t>
            </w:r>
            <w:proofErr w:type="spellEnd"/>
            <w:r>
              <w:t xml:space="preserve"> Imazapyr 750 WG Herbicide</w:t>
            </w:r>
            <w:r>
              <w:t>’</w:t>
            </w:r>
            <w:r>
              <w:t xml:space="preserve"> to </w:t>
            </w:r>
            <w:r>
              <w:t>‘</w:t>
            </w:r>
            <w:r>
              <w:t>Quantum Imazapyr 750 WG Herbicide</w:t>
            </w:r>
            <w:r>
              <w:t>’</w:t>
            </w:r>
          </w:p>
        </w:tc>
      </w:tr>
    </w:tbl>
    <w:p w14:paraId="467A5983" w14:textId="524E243F"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BC4F64" w14:paraId="29CABF65" w14:textId="77777777" w:rsidTr="00784720">
        <w:trPr>
          <w:cantSplit/>
        </w:trPr>
        <w:tc>
          <w:tcPr>
            <w:tcW w:w="1100" w:type="pct"/>
            <w:shd w:val="clear" w:color="auto" w:fill="D9D9D9"/>
          </w:tcPr>
          <w:p w14:paraId="5EC8C3FD" w14:textId="7A37510E" w:rsidR="00094135" w:rsidRPr="00BC4F64" w:rsidRDefault="00784720" w:rsidP="00784720">
            <w:pPr>
              <w:pStyle w:val="S8Gazettetableheading"/>
            </w:pPr>
            <w:r>
              <w:t>Application no.</w:t>
            </w:r>
          </w:p>
        </w:tc>
        <w:tc>
          <w:tcPr>
            <w:tcW w:w="3900" w:type="pct"/>
            <w:shd w:val="clear" w:color="auto" w:fill="FFFFFF"/>
          </w:tcPr>
          <w:p w14:paraId="5713B31A" w14:textId="65C8362F" w:rsidR="00094135" w:rsidRPr="00BC4F64" w:rsidRDefault="00784720" w:rsidP="00784720">
            <w:pPr>
              <w:pStyle w:val="S8Gazettetabletext"/>
            </w:pPr>
            <w:r>
              <w:t>150382</w:t>
            </w:r>
          </w:p>
        </w:tc>
      </w:tr>
      <w:tr w:rsidR="00094135" w:rsidRPr="00BC4F64" w14:paraId="3CCA505F" w14:textId="77777777" w:rsidTr="00784720">
        <w:trPr>
          <w:cantSplit/>
        </w:trPr>
        <w:tc>
          <w:tcPr>
            <w:tcW w:w="1100" w:type="pct"/>
            <w:shd w:val="clear" w:color="auto" w:fill="D9D9D9"/>
          </w:tcPr>
          <w:p w14:paraId="621D3C16" w14:textId="6B82A375" w:rsidR="00094135" w:rsidRPr="00362E71" w:rsidRDefault="00784720" w:rsidP="00784720">
            <w:pPr>
              <w:pStyle w:val="S8Gazettetableheading"/>
            </w:pPr>
            <w:r>
              <w:t>Product name</w:t>
            </w:r>
          </w:p>
        </w:tc>
        <w:tc>
          <w:tcPr>
            <w:tcW w:w="3900" w:type="pct"/>
            <w:shd w:val="clear" w:color="auto" w:fill="FFFFFF"/>
          </w:tcPr>
          <w:p w14:paraId="16971341" w14:textId="7694B1B5" w:rsidR="00094135" w:rsidRPr="00BC4F64" w:rsidRDefault="00784720" w:rsidP="00784720">
            <w:pPr>
              <w:pStyle w:val="S8Gazettetabletext"/>
            </w:pPr>
            <w:r>
              <w:t xml:space="preserve">Quantum </w:t>
            </w:r>
            <w:proofErr w:type="spellStart"/>
            <w:r>
              <w:t>Imazamox</w:t>
            </w:r>
            <w:proofErr w:type="spellEnd"/>
            <w:r>
              <w:t xml:space="preserve"> 700 WG Herbicide</w:t>
            </w:r>
          </w:p>
        </w:tc>
      </w:tr>
      <w:tr w:rsidR="00094135" w:rsidRPr="00BC4F64" w14:paraId="7633A729" w14:textId="77777777" w:rsidTr="00784720">
        <w:trPr>
          <w:cantSplit/>
        </w:trPr>
        <w:tc>
          <w:tcPr>
            <w:tcW w:w="1100" w:type="pct"/>
            <w:shd w:val="clear" w:color="auto" w:fill="D9D9D9"/>
          </w:tcPr>
          <w:p w14:paraId="387A2959" w14:textId="5C40F68B" w:rsidR="00094135" w:rsidRPr="00362E71" w:rsidRDefault="00784720" w:rsidP="00784720">
            <w:pPr>
              <w:pStyle w:val="S8Gazettetableheading"/>
            </w:pPr>
            <w:r>
              <w:t>Active constituent</w:t>
            </w:r>
          </w:p>
        </w:tc>
        <w:tc>
          <w:tcPr>
            <w:tcW w:w="3900" w:type="pct"/>
            <w:shd w:val="clear" w:color="auto" w:fill="FFFFFF"/>
          </w:tcPr>
          <w:p w14:paraId="41911732" w14:textId="652DAC63" w:rsidR="00094135" w:rsidRPr="00BC4F64" w:rsidRDefault="00784720" w:rsidP="00784720">
            <w:pPr>
              <w:pStyle w:val="S8Gazettetabletext"/>
            </w:pPr>
            <w:r>
              <w:t xml:space="preserve">700 g/kg </w:t>
            </w:r>
            <w:proofErr w:type="spellStart"/>
            <w:r>
              <w:t>imazamox</w:t>
            </w:r>
            <w:proofErr w:type="spellEnd"/>
          </w:p>
        </w:tc>
      </w:tr>
      <w:tr w:rsidR="00094135" w:rsidRPr="00BC4F64" w14:paraId="15C20296" w14:textId="77777777" w:rsidTr="00784720">
        <w:trPr>
          <w:cantSplit/>
        </w:trPr>
        <w:tc>
          <w:tcPr>
            <w:tcW w:w="1100" w:type="pct"/>
            <w:shd w:val="clear" w:color="auto" w:fill="D9D9D9"/>
          </w:tcPr>
          <w:p w14:paraId="36A0D378" w14:textId="0E5CA061" w:rsidR="00094135" w:rsidRPr="00362E71" w:rsidRDefault="00784720" w:rsidP="00784720">
            <w:pPr>
              <w:pStyle w:val="S8Gazettetableheading"/>
            </w:pPr>
            <w:r>
              <w:t>Applicant name</w:t>
            </w:r>
          </w:p>
        </w:tc>
        <w:tc>
          <w:tcPr>
            <w:tcW w:w="3900" w:type="pct"/>
            <w:shd w:val="clear" w:color="auto" w:fill="FFFFFF"/>
          </w:tcPr>
          <w:p w14:paraId="52DD7AEF" w14:textId="0A38AE5A" w:rsidR="00094135" w:rsidRPr="00BC4F64" w:rsidRDefault="00784720" w:rsidP="00784720">
            <w:pPr>
              <w:pStyle w:val="S8Gazettetabletext"/>
            </w:pPr>
            <w:r>
              <w:t>Quantum Agrosciences Holdings Pty Ltd</w:t>
            </w:r>
          </w:p>
        </w:tc>
      </w:tr>
      <w:tr w:rsidR="00094135" w:rsidRPr="00BC4F64" w14:paraId="0D06BAF1" w14:textId="77777777" w:rsidTr="00784720">
        <w:trPr>
          <w:cantSplit/>
        </w:trPr>
        <w:tc>
          <w:tcPr>
            <w:tcW w:w="1100" w:type="pct"/>
            <w:shd w:val="clear" w:color="auto" w:fill="D9D9D9"/>
          </w:tcPr>
          <w:p w14:paraId="4EE9ED36" w14:textId="070F5EC6" w:rsidR="00094135" w:rsidRPr="00BC4F64" w:rsidRDefault="00784720" w:rsidP="00784720">
            <w:pPr>
              <w:pStyle w:val="S8Gazettetableheading"/>
            </w:pPr>
            <w:r>
              <w:t>Applicant ACN</w:t>
            </w:r>
          </w:p>
        </w:tc>
        <w:tc>
          <w:tcPr>
            <w:tcW w:w="3900" w:type="pct"/>
            <w:shd w:val="clear" w:color="auto" w:fill="FFFFFF"/>
          </w:tcPr>
          <w:p w14:paraId="7F3E1DB6" w14:textId="48795F4F" w:rsidR="00094135" w:rsidRPr="00FA2079" w:rsidRDefault="00784720" w:rsidP="00784720">
            <w:pPr>
              <w:pStyle w:val="S8Gazettetabletext"/>
            </w:pPr>
            <w:r>
              <w:t>680 792 625</w:t>
            </w:r>
          </w:p>
        </w:tc>
      </w:tr>
      <w:tr w:rsidR="00094135" w:rsidRPr="00BC4F64" w14:paraId="0F0E8AF1" w14:textId="77777777" w:rsidTr="00784720">
        <w:trPr>
          <w:cantSplit/>
        </w:trPr>
        <w:tc>
          <w:tcPr>
            <w:tcW w:w="1100" w:type="pct"/>
            <w:shd w:val="clear" w:color="auto" w:fill="D9D9D9"/>
          </w:tcPr>
          <w:p w14:paraId="563E71B6" w14:textId="7ED65BC0" w:rsidR="00094135" w:rsidRPr="00362E71" w:rsidRDefault="00784720" w:rsidP="00784720">
            <w:pPr>
              <w:pStyle w:val="S8Gazettetableheading"/>
            </w:pPr>
            <w:r>
              <w:t>Date of variation</w:t>
            </w:r>
          </w:p>
        </w:tc>
        <w:tc>
          <w:tcPr>
            <w:tcW w:w="3900" w:type="pct"/>
            <w:shd w:val="clear" w:color="auto" w:fill="FFFFFF"/>
          </w:tcPr>
          <w:p w14:paraId="349D3BDE" w14:textId="6B574C85" w:rsidR="00094135" w:rsidRPr="00BC4F64" w:rsidRDefault="00784720" w:rsidP="00784720">
            <w:pPr>
              <w:pStyle w:val="S8Gazettetabletext"/>
            </w:pPr>
            <w:r>
              <w:t>26 September 2025</w:t>
            </w:r>
          </w:p>
        </w:tc>
      </w:tr>
      <w:tr w:rsidR="00094135" w:rsidRPr="00BC4F64" w14:paraId="09E40027" w14:textId="77777777" w:rsidTr="00784720">
        <w:trPr>
          <w:cantSplit/>
        </w:trPr>
        <w:tc>
          <w:tcPr>
            <w:tcW w:w="1100" w:type="pct"/>
            <w:shd w:val="clear" w:color="auto" w:fill="D9D9D9"/>
          </w:tcPr>
          <w:p w14:paraId="3BF50A7B" w14:textId="46432259" w:rsidR="00094135" w:rsidRPr="00362E71" w:rsidRDefault="00784720" w:rsidP="00784720">
            <w:pPr>
              <w:pStyle w:val="S8Gazettetableheading"/>
            </w:pPr>
            <w:r>
              <w:t>Product registration no.</w:t>
            </w:r>
          </w:p>
        </w:tc>
        <w:tc>
          <w:tcPr>
            <w:tcW w:w="3900" w:type="pct"/>
            <w:shd w:val="clear" w:color="auto" w:fill="FFFFFF"/>
          </w:tcPr>
          <w:p w14:paraId="429FDCBC" w14:textId="70FF1AB6" w:rsidR="00094135" w:rsidRPr="00BC4F64" w:rsidRDefault="00784720" w:rsidP="00784720">
            <w:pPr>
              <w:pStyle w:val="S8Gazettetabletext"/>
            </w:pPr>
            <w:r>
              <w:t>91613</w:t>
            </w:r>
          </w:p>
        </w:tc>
      </w:tr>
      <w:tr w:rsidR="00094135" w:rsidRPr="00BC4F64" w14:paraId="3C63E434" w14:textId="77777777" w:rsidTr="00784720">
        <w:trPr>
          <w:cantSplit/>
        </w:trPr>
        <w:tc>
          <w:tcPr>
            <w:tcW w:w="1100" w:type="pct"/>
            <w:shd w:val="clear" w:color="auto" w:fill="D9D9D9"/>
          </w:tcPr>
          <w:p w14:paraId="0AE68235" w14:textId="67205905" w:rsidR="00094135" w:rsidRPr="00362E71" w:rsidRDefault="00784720" w:rsidP="00784720">
            <w:pPr>
              <w:pStyle w:val="S8Gazettetableheading"/>
            </w:pPr>
            <w:r>
              <w:t>Label approval no.</w:t>
            </w:r>
          </w:p>
        </w:tc>
        <w:tc>
          <w:tcPr>
            <w:tcW w:w="3900" w:type="pct"/>
            <w:shd w:val="clear" w:color="auto" w:fill="FFFFFF"/>
          </w:tcPr>
          <w:p w14:paraId="481DDAE8" w14:textId="38656C7C" w:rsidR="00094135" w:rsidRPr="00BC4F64" w:rsidRDefault="00784720" w:rsidP="00784720">
            <w:pPr>
              <w:pStyle w:val="S8Gazettetabletext"/>
            </w:pPr>
            <w:r>
              <w:t>91613/150382</w:t>
            </w:r>
          </w:p>
        </w:tc>
      </w:tr>
      <w:tr w:rsidR="00094135" w:rsidRPr="00BC4F64" w14:paraId="70297A8B" w14:textId="77777777" w:rsidTr="00784720">
        <w:trPr>
          <w:cantSplit/>
        </w:trPr>
        <w:tc>
          <w:tcPr>
            <w:tcW w:w="1100" w:type="pct"/>
            <w:shd w:val="clear" w:color="auto" w:fill="D9D9D9"/>
          </w:tcPr>
          <w:p w14:paraId="5F366446" w14:textId="59E193F1" w:rsidR="00094135" w:rsidRPr="00362E71"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44B1B2E9" w14:textId="09AE8E71" w:rsidR="00094135" w:rsidRPr="00BC4F64" w:rsidRDefault="00784720" w:rsidP="00784720">
            <w:pPr>
              <w:pStyle w:val="S8Gazettetabletext"/>
            </w:pPr>
            <w:r>
              <w:t xml:space="preserve">Variation to the particulars of registration and label approval to change the distinguishing product name and the name that appears on the label from </w:t>
            </w:r>
            <w:r>
              <w:t>‘</w:t>
            </w:r>
            <w:proofErr w:type="spellStart"/>
            <w:r>
              <w:t>AgMerch</w:t>
            </w:r>
            <w:proofErr w:type="spellEnd"/>
            <w:r>
              <w:t xml:space="preserve"> </w:t>
            </w:r>
            <w:proofErr w:type="spellStart"/>
            <w:r>
              <w:t>Imazamox</w:t>
            </w:r>
            <w:proofErr w:type="spellEnd"/>
            <w:r>
              <w:t xml:space="preserve"> 700 WG Herbicide</w:t>
            </w:r>
            <w:r>
              <w:t>’</w:t>
            </w:r>
            <w:r>
              <w:t xml:space="preserve"> to </w:t>
            </w:r>
            <w:r>
              <w:t>‘</w:t>
            </w:r>
            <w:r>
              <w:t xml:space="preserve">Quantum </w:t>
            </w:r>
            <w:proofErr w:type="spellStart"/>
            <w:r>
              <w:t>Imazamox</w:t>
            </w:r>
            <w:proofErr w:type="spellEnd"/>
            <w:r>
              <w:t xml:space="preserve"> 700 WG Herbicide</w:t>
            </w:r>
            <w:r>
              <w:t>’</w:t>
            </w:r>
          </w:p>
        </w:tc>
      </w:tr>
    </w:tbl>
    <w:p w14:paraId="024F27E7"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BC4F64" w14:paraId="2489593C" w14:textId="77777777" w:rsidTr="00784720">
        <w:trPr>
          <w:cantSplit/>
        </w:trPr>
        <w:tc>
          <w:tcPr>
            <w:tcW w:w="1100" w:type="pct"/>
            <w:shd w:val="clear" w:color="auto" w:fill="D9D9D9"/>
          </w:tcPr>
          <w:p w14:paraId="31BA70B5" w14:textId="47F3AC46" w:rsidR="00094135" w:rsidRPr="00BC4F64" w:rsidRDefault="00784720" w:rsidP="00784720">
            <w:pPr>
              <w:pStyle w:val="S8Gazettetableheading"/>
            </w:pPr>
            <w:r>
              <w:t>Application no.</w:t>
            </w:r>
          </w:p>
        </w:tc>
        <w:tc>
          <w:tcPr>
            <w:tcW w:w="3900" w:type="pct"/>
            <w:shd w:val="clear" w:color="auto" w:fill="FFFFFF"/>
          </w:tcPr>
          <w:p w14:paraId="5882948A" w14:textId="1FFB0490" w:rsidR="00094135" w:rsidRPr="00BC4F64" w:rsidRDefault="00784720" w:rsidP="00784720">
            <w:pPr>
              <w:pStyle w:val="S8Gazettetabletext"/>
            </w:pPr>
            <w:r>
              <w:t>150463</w:t>
            </w:r>
          </w:p>
        </w:tc>
      </w:tr>
      <w:tr w:rsidR="00094135" w:rsidRPr="00BC4F64" w14:paraId="6234B35A" w14:textId="77777777" w:rsidTr="00784720">
        <w:trPr>
          <w:cantSplit/>
        </w:trPr>
        <w:tc>
          <w:tcPr>
            <w:tcW w:w="1100" w:type="pct"/>
            <w:shd w:val="clear" w:color="auto" w:fill="D9D9D9"/>
          </w:tcPr>
          <w:p w14:paraId="44312A3D" w14:textId="78D3D34D" w:rsidR="00094135" w:rsidRPr="00362E71" w:rsidRDefault="00784720" w:rsidP="00784720">
            <w:pPr>
              <w:pStyle w:val="S8Gazettetableheading"/>
            </w:pPr>
            <w:r>
              <w:t>Product name</w:t>
            </w:r>
          </w:p>
        </w:tc>
        <w:tc>
          <w:tcPr>
            <w:tcW w:w="3900" w:type="pct"/>
            <w:shd w:val="clear" w:color="auto" w:fill="FFFFFF"/>
          </w:tcPr>
          <w:p w14:paraId="2D2E3F07" w14:textId="423303E4" w:rsidR="00094135" w:rsidRPr="00BC4F64" w:rsidRDefault="00784720" w:rsidP="00784720">
            <w:pPr>
              <w:pStyle w:val="S8Gazettetabletext"/>
            </w:pPr>
            <w:proofErr w:type="spellStart"/>
            <w:r>
              <w:t>Teburon</w:t>
            </w:r>
            <w:proofErr w:type="spellEnd"/>
            <w:r>
              <w:t xml:space="preserve"> 200 Herbicide</w:t>
            </w:r>
          </w:p>
        </w:tc>
      </w:tr>
      <w:tr w:rsidR="00094135" w:rsidRPr="00BC4F64" w14:paraId="48AB9EE7" w14:textId="77777777" w:rsidTr="00784720">
        <w:trPr>
          <w:cantSplit/>
        </w:trPr>
        <w:tc>
          <w:tcPr>
            <w:tcW w:w="1100" w:type="pct"/>
            <w:shd w:val="clear" w:color="auto" w:fill="D9D9D9"/>
          </w:tcPr>
          <w:p w14:paraId="1AD16C4C" w14:textId="5861A669" w:rsidR="00094135" w:rsidRPr="00362E71" w:rsidRDefault="00784720" w:rsidP="00784720">
            <w:pPr>
              <w:pStyle w:val="S8Gazettetableheading"/>
            </w:pPr>
            <w:r>
              <w:t>Active constituent</w:t>
            </w:r>
          </w:p>
        </w:tc>
        <w:tc>
          <w:tcPr>
            <w:tcW w:w="3900" w:type="pct"/>
            <w:shd w:val="clear" w:color="auto" w:fill="FFFFFF"/>
          </w:tcPr>
          <w:p w14:paraId="6F3468F6" w14:textId="0959474F" w:rsidR="00094135" w:rsidRPr="00BC4F64" w:rsidRDefault="00784720" w:rsidP="00784720">
            <w:pPr>
              <w:pStyle w:val="S8Gazettetabletext"/>
            </w:pPr>
            <w:r>
              <w:t xml:space="preserve">200 g/kg </w:t>
            </w:r>
            <w:proofErr w:type="spellStart"/>
            <w:r>
              <w:t>tebuthiuron</w:t>
            </w:r>
            <w:proofErr w:type="spellEnd"/>
          </w:p>
        </w:tc>
      </w:tr>
      <w:tr w:rsidR="00094135" w:rsidRPr="00BC4F64" w14:paraId="613C7956" w14:textId="77777777" w:rsidTr="00784720">
        <w:trPr>
          <w:cantSplit/>
        </w:trPr>
        <w:tc>
          <w:tcPr>
            <w:tcW w:w="1100" w:type="pct"/>
            <w:shd w:val="clear" w:color="auto" w:fill="D9D9D9"/>
          </w:tcPr>
          <w:p w14:paraId="7AFBCF5E" w14:textId="5073773A" w:rsidR="00094135" w:rsidRPr="00362E71" w:rsidRDefault="00784720" w:rsidP="00784720">
            <w:pPr>
              <w:pStyle w:val="S8Gazettetableheading"/>
            </w:pPr>
            <w:r>
              <w:t>Applicant name</w:t>
            </w:r>
          </w:p>
        </w:tc>
        <w:tc>
          <w:tcPr>
            <w:tcW w:w="3900" w:type="pct"/>
            <w:shd w:val="clear" w:color="auto" w:fill="FFFFFF"/>
          </w:tcPr>
          <w:p w14:paraId="294F45FB" w14:textId="57D703BF" w:rsidR="00094135" w:rsidRPr="00BC4F64" w:rsidRDefault="00784720" w:rsidP="00784720">
            <w:pPr>
              <w:pStyle w:val="S8Gazettetabletext"/>
            </w:pPr>
            <w:r>
              <w:t>Shandong Rainbow International Co Ltd</w:t>
            </w:r>
          </w:p>
        </w:tc>
      </w:tr>
      <w:tr w:rsidR="00094135" w:rsidRPr="00BC4F64" w14:paraId="65252BF9" w14:textId="77777777" w:rsidTr="00784720">
        <w:trPr>
          <w:cantSplit/>
        </w:trPr>
        <w:tc>
          <w:tcPr>
            <w:tcW w:w="1100" w:type="pct"/>
            <w:shd w:val="clear" w:color="auto" w:fill="D9D9D9"/>
          </w:tcPr>
          <w:p w14:paraId="6807B933" w14:textId="135E5029" w:rsidR="00094135" w:rsidRPr="00BC4F64" w:rsidRDefault="00784720" w:rsidP="00784720">
            <w:pPr>
              <w:pStyle w:val="S8Gazettetableheading"/>
            </w:pPr>
            <w:r>
              <w:t>Applicant ACN</w:t>
            </w:r>
          </w:p>
        </w:tc>
        <w:tc>
          <w:tcPr>
            <w:tcW w:w="3900" w:type="pct"/>
            <w:shd w:val="clear" w:color="auto" w:fill="FFFFFF"/>
          </w:tcPr>
          <w:p w14:paraId="0B58B505" w14:textId="423A6088" w:rsidR="00094135" w:rsidRPr="00FA2079" w:rsidRDefault="00784720" w:rsidP="00784720">
            <w:pPr>
              <w:pStyle w:val="S8Gazettetabletext"/>
            </w:pPr>
            <w:r>
              <w:t>N/A</w:t>
            </w:r>
          </w:p>
        </w:tc>
      </w:tr>
      <w:tr w:rsidR="00094135" w:rsidRPr="00BC4F64" w14:paraId="107C1290" w14:textId="77777777" w:rsidTr="00784720">
        <w:trPr>
          <w:cantSplit/>
        </w:trPr>
        <w:tc>
          <w:tcPr>
            <w:tcW w:w="1100" w:type="pct"/>
            <w:shd w:val="clear" w:color="auto" w:fill="D9D9D9"/>
          </w:tcPr>
          <w:p w14:paraId="5E14E146" w14:textId="1B38ED3D" w:rsidR="00094135" w:rsidRPr="00362E71" w:rsidRDefault="00784720" w:rsidP="00784720">
            <w:pPr>
              <w:pStyle w:val="S8Gazettetableheading"/>
            </w:pPr>
            <w:r>
              <w:t>Date of variation</w:t>
            </w:r>
          </w:p>
        </w:tc>
        <w:tc>
          <w:tcPr>
            <w:tcW w:w="3900" w:type="pct"/>
            <w:shd w:val="clear" w:color="auto" w:fill="FFFFFF"/>
          </w:tcPr>
          <w:p w14:paraId="621310E5" w14:textId="6986F070" w:rsidR="00094135" w:rsidRPr="00BC4F64" w:rsidRDefault="00784720" w:rsidP="00784720">
            <w:pPr>
              <w:pStyle w:val="S8Gazettetabletext"/>
            </w:pPr>
            <w:r>
              <w:t>2 October 2025</w:t>
            </w:r>
          </w:p>
        </w:tc>
      </w:tr>
      <w:tr w:rsidR="00094135" w:rsidRPr="00BC4F64" w14:paraId="57E9C26D" w14:textId="77777777" w:rsidTr="00784720">
        <w:trPr>
          <w:cantSplit/>
        </w:trPr>
        <w:tc>
          <w:tcPr>
            <w:tcW w:w="1100" w:type="pct"/>
            <w:shd w:val="clear" w:color="auto" w:fill="D9D9D9"/>
          </w:tcPr>
          <w:p w14:paraId="02E0CAF9" w14:textId="66B14417" w:rsidR="00094135" w:rsidRPr="00362E71" w:rsidRDefault="00784720" w:rsidP="00784720">
            <w:pPr>
              <w:pStyle w:val="S8Gazettetableheading"/>
            </w:pPr>
            <w:r>
              <w:t>Product registration no.</w:t>
            </w:r>
          </w:p>
        </w:tc>
        <w:tc>
          <w:tcPr>
            <w:tcW w:w="3900" w:type="pct"/>
            <w:shd w:val="clear" w:color="auto" w:fill="FFFFFF"/>
          </w:tcPr>
          <w:p w14:paraId="04D76FD4" w14:textId="1AACAD2E" w:rsidR="00094135" w:rsidRPr="00BC4F64" w:rsidRDefault="00784720" w:rsidP="00784720">
            <w:pPr>
              <w:pStyle w:val="S8Gazettetabletext"/>
            </w:pPr>
            <w:r>
              <w:t>68456</w:t>
            </w:r>
          </w:p>
        </w:tc>
      </w:tr>
      <w:tr w:rsidR="00094135" w:rsidRPr="00BC4F64" w14:paraId="7727D7C5" w14:textId="77777777" w:rsidTr="00784720">
        <w:trPr>
          <w:cantSplit/>
        </w:trPr>
        <w:tc>
          <w:tcPr>
            <w:tcW w:w="1100" w:type="pct"/>
            <w:shd w:val="clear" w:color="auto" w:fill="D9D9D9"/>
          </w:tcPr>
          <w:p w14:paraId="3DD4B916" w14:textId="5B3442EB" w:rsidR="00094135" w:rsidRPr="00362E71" w:rsidRDefault="00784720" w:rsidP="00784720">
            <w:pPr>
              <w:pStyle w:val="S8Gazettetableheading"/>
            </w:pPr>
            <w:r>
              <w:t>Label approval no.</w:t>
            </w:r>
          </w:p>
        </w:tc>
        <w:tc>
          <w:tcPr>
            <w:tcW w:w="3900" w:type="pct"/>
            <w:shd w:val="clear" w:color="auto" w:fill="FFFFFF"/>
          </w:tcPr>
          <w:p w14:paraId="24CD6852" w14:textId="0D00E639" w:rsidR="00094135" w:rsidRPr="00BC4F64" w:rsidRDefault="00784720" w:rsidP="00784720">
            <w:pPr>
              <w:pStyle w:val="S8Gazettetabletext"/>
            </w:pPr>
            <w:r>
              <w:t>68456/150463</w:t>
            </w:r>
          </w:p>
        </w:tc>
      </w:tr>
      <w:tr w:rsidR="00094135" w:rsidRPr="00BC4F64" w14:paraId="31C177E2" w14:textId="77777777" w:rsidTr="00784720">
        <w:trPr>
          <w:cantSplit/>
        </w:trPr>
        <w:tc>
          <w:tcPr>
            <w:tcW w:w="1100" w:type="pct"/>
            <w:shd w:val="clear" w:color="auto" w:fill="D9D9D9"/>
          </w:tcPr>
          <w:p w14:paraId="4E8D936E" w14:textId="141466A5" w:rsidR="00094135" w:rsidRPr="00362E71"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285DCE56" w14:textId="72F08CA5" w:rsidR="00094135" w:rsidRPr="00BC4F64" w:rsidRDefault="00784720" w:rsidP="00784720">
            <w:pPr>
              <w:pStyle w:val="S8Gazettetabletext"/>
            </w:pPr>
            <w:r>
              <w:t xml:space="preserve">Variation to the particulars of registration and label approval to change the distinguishing product name and the name that appears on the label from </w:t>
            </w:r>
            <w:r>
              <w:t>‘</w:t>
            </w:r>
            <w:r>
              <w:t>OZCROP TEBUTHIURON 200 HERBICIDE</w:t>
            </w:r>
            <w:r>
              <w:t>’</w:t>
            </w:r>
            <w:r>
              <w:t xml:space="preserve"> to </w:t>
            </w:r>
            <w:r>
              <w:t>‘</w:t>
            </w:r>
            <w:r>
              <w:t>TEBURON 200 HERBICIDE</w:t>
            </w:r>
            <w:r>
              <w:t>’</w:t>
            </w:r>
          </w:p>
        </w:tc>
      </w:tr>
    </w:tbl>
    <w:p w14:paraId="6620ED3E"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B6E36" w14:paraId="209972E6" w14:textId="77777777" w:rsidTr="00784720">
        <w:trPr>
          <w:cantSplit/>
          <w:tblHeader/>
        </w:trPr>
        <w:tc>
          <w:tcPr>
            <w:tcW w:w="1100" w:type="pct"/>
            <w:shd w:val="clear" w:color="auto" w:fill="D9D9D9"/>
          </w:tcPr>
          <w:p w14:paraId="183A630E" w14:textId="592477A3" w:rsidR="00094135" w:rsidRPr="007834FB" w:rsidRDefault="00784720" w:rsidP="00784720">
            <w:pPr>
              <w:pStyle w:val="S8Gazettetableheading"/>
            </w:pPr>
            <w:r>
              <w:lastRenderedPageBreak/>
              <w:t>Application no.</w:t>
            </w:r>
          </w:p>
        </w:tc>
        <w:tc>
          <w:tcPr>
            <w:tcW w:w="3900" w:type="pct"/>
            <w:shd w:val="clear" w:color="auto" w:fill="FFFFFF"/>
          </w:tcPr>
          <w:p w14:paraId="12F6C969" w14:textId="373D8F9B" w:rsidR="00094135" w:rsidRPr="008B6E36" w:rsidRDefault="00784720" w:rsidP="00784720">
            <w:pPr>
              <w:pStyle w:val="S8Gazettetabletext"/>
              <w:rPr>
                <w:noProof/>
              </w:rPr>
            </w:pPr>
            <w:r>
              <w:rPr>
                <w:noProof/>
              </w:rPr>
              <w:t>148849</w:t>
            </w:r>
          </w:p>
        </w:tc>
      </w:tr>
      <w:tr w:rsidR="00094135" w:rsidRPr="008B6E36" w14:paraId="237A860B" w14:textId="77777777" w:rsidTr="00784720">
        <w:trPr>
          <w:cantSplit/>
          <w:tblHeader/>
        </w:trPr>
        <w:tc>
          <w:tcPr>
            <w:tcW w:w="1100" w:type="pct"/>
            <w:shd w:val="clear" w:color="auto" w:fill="D9D9D9"/>
          </w:tcPr>
          <w:p w14:paraId="39D9AC69" w14:textId="541F7936" w:rsidR="00094135" w:rsidRPr="007834FB" w:rsidRDefault="00784720" w:rsidP="00784720">
            <w:pPr>
              <w:pStyle w:val="S8Gazettetableheading"/>
            </w:pPr>
            <w:r>
              <w:t>Product name</w:t>
            </w:r>
          </w:p>
        </w:tc>
        <w:tc>
          <w:tcPr>
            <w:tcW w:w="3900" w:type="pct"/>
            <w:shd w:val="clear" w:color="auto" w:fill="FFFFFF"/>
          </w:tcPr>
          <w:p w14:paraId="6EB7FD3A" w14:textId="1CFE0E84" w:rsidR="00094135" w:rsidRPr="008B6E36" w:rsidRDefault="00784720" w:rsidP="00784720">
            <w:pPr>
              <w:pStyle w:val="S8Gazettetabletext"/>
            </w:pPr>
            <w:proofErr w:type="spellStart"/>
            <w:r>
              <w:t>Duomax</w:t>
            </w:r>
            <w:proofErr w:type="spellEnd"/>
            <w:r>
              <w:t xml:space="preserve"> HC520 Plant Growth Regulator</w:t>
            </w:r>
          </w:p>
        </w:tc>
      </w:tr>
      <w:tr w:rsidR="00094135" w:rsidRPr="008B6E36" w14:paraId="3394C21D" w14:textId="77777777" w:rsidTr="00784720">
        <w:trPr>
          <w:cantSplit/>
          <w:tblHeader/>
        </w:trPr>
        <w:tc>
          <w:tcPr>
            <w:tcW w:w="1100" w:type="pct"/>
            <w:shd w:val="clear" w:color="auto" w:fill="D9D9D9"/>
          </w:tcPr>
          <w:p w14:paraId="2E752419" w14:textId="0F6DC9F4" w:rsidR="00094135" w:rsidRPr="007834FB" w:rsidRDefault="00784720" w:rsidP="00784720">
            <w:pPr>
              <w:pStyle w:val="S8Gazettetableheading"/>
            </w:pPr>
            <w:r>
              <w:t>Active constituent</w:t>
            </w:r>
          </w:p>
        </w:tc>
        <w:tc>
          <w:tcPr>
            <w:tcW w:w="3900" w:type="pct"/>
            <w:shd w:val="clear" w:color="auto" w:fill="FFFFFF"/>
          </w:tcPr>
          <w:p w14:paraId="5EF68D3A" w14:textId="6E676CE7" w:rsidR="00094135" w:rsidRPr="008B6E36" w:rsidRDefault="00784720" w:rsidP="00784720">
            <w:pPr>
              <w:pStyle w:val="S8Gazettetabletext"/>
            </w:pPr>
            <w:r>
              <w:t>520 g/L cyanamide</w:t>
            </w:r>
          </w:p>
        </w:tc>
      </w:tr>
      <w:tr w:rsidR="00094135" w:rsidRPr="008B6E36" w14:paraId="2706925C" w14:textId="77777777" w:rsidTr="00784720">
        <w:trPr>
          <w:cantSplit/>
          <w:tblHeader/>
        </w:trPr>
        <w:tc>
          <w:tcPr>
            <w:tcW w:w="1100" w:type="pct"/>
            <w:shd w:val="clear" w:color="auto" w:fill="D9D9D9"/>
          </w:tcPr>
          <w:p w14:paraId="6CE7966B" w14:textId="298E2DDA" w:rsidR="00094135" w:rsidRPr="007834FB" w:rsidRDefault="00784720" w:rsidP="00784720">
            <w:pPr>
              <w:pStyle w:val="S8Gazettetableheading"/>
            </w:pPr>
            <w:r>
              <w:t>Applicant name</w:t>
            </w:r>
          </w:p>
        </w:tc>
        <w:tc>
          <w:tcPr>
            <w:tcW w:w="3900" w:type="pct"/>
            <w:shd w:val="clear" w:color="auto" w:fill="FFFFFF"/>
          </w:tcPr>
          <w:p w14:paraId="0B827671" w14:textId="63E596D5" w:rsidR="00094135" w:rsidRPr="008B6E36" w:rsidRDefault="00784720" w:rsidP="00784720">
            <w:pPr>
              <w:pStyle w:val="S8Gazettetabletext"/>
            </w:pPr>
            <w:proofErr w:type="spellStart"/>
            <w:r>
              <w:t>Eurochem</w:t>
            </w:r>
            <w:proofErr w:type="spellEnd"/>
            <w:r>
              <w:t xml:space="preserve"> Pty. Ltd.</w:t>
            </w:r>
          </w:p>
        </w:tc>
      </w:tr>
      <w:tr w:rsidR="00094135" w:rsidRPr="008B6E36" w14:paraId="01EEC680" w14:textId="77777777" w:rsidTr="00784720">
        <w:trPr>
          <w:cantSplit/>
          <w:tblHeader/>
        </w:trPr>
        <w:tc>
          <w:tcPr>
            <w:tcW w:w="1100" w:type="pct"/>
            <w:shd w:val="clear" w:color="auto" w:fill="D9D9D9"/>
          </w:tcPr>
          <w:p w14:paraId="4229ADEF" w14:textId="7B40CE5D" w:rsidR="00094135" w:rsidRPr="007834FB" w:rsidRDefault="00784720" w:rsidP="00784720">
            <w:pPr>
              <w:pStyle w:val="S8Gazettetableheading"/>
            </w:pPr>
            <w:r>
              <w:t>Applicant ACN</w:t>
            </w:r>
          </w:p>
        </w:tc>
        <w:tc>
          <w:tcPr>
            <w:tcW w:w="3900" w:type="pct"/>
            <w:shd w:val="clear" w:color="auto" w:fill="FFFFFF"/>
          </w:tcPr>
          <w:p w14:paraId="540293D9" w14:textId="40BB6BB2" w:rsidR="00094135" w:rsidRPr="008B6E36" w:rsidRDefault="00784720" w:rsidP="00784720">
            <w:pPr>
              <w:pStyle w:val="S8Gazettetabletext"/>
            </w:pPr>
            <w:r>
              <w:t>622 603 507</w:t>
            </w:r>
          </w:p>
        </w:tc>
      </w:tr>
      <w:tr w:rsidR="00094135" w:rsidRPr="008B6E36" w14:paraId="0B510132" w14:textId="77777777" w:rsidTr="00784720">
        <w:trPr>
          <w:cantSplit/>
          <w:tblHeader/>
        </w:trPr>
        <w:tc>
          <w:tcPr>
            <w:tcW w:w="1100" w:type="pct"/>
            <w:shd w:val="clear" w:color="auto" w:fill="D9D9D9"/>
          </w:tcPr>
          <w:p w14:paraId="4041C7BC" w14:textId="5C3E0927" w:rsidR="00094135" w:rsidRPr="007834FB" w:rsidRDefault="00784720" w:rsidP="00784720">
            <w:pPr>
              <w:pStyle w:val="S8Gazettetableheading"/>
            </w:pPr>
            <w:r>
              <w:t>Date of variation</w:t>
            </w:r>
          </w:p>
        </w:tc>
        <w:tc>
          <w:tcPr>
            <w:tcW w:w="3900" w:type="pct"/>
            <w:shd w:val="clear" w:color="auto" w:fill="FFFFFF"/>
          </w:tcPr>
          <w:p w14:paraId="369849B9" w14:textId="2AC874EE" w:rsidR="00094135" w:rsidRPr="008B6E36" w:rsidRDefault="00784720" w:rsidP="00784720">
            <w:pPr>
              <w:pStyle w:val="S8Gazettetabletext"/>
            </w:pPr>
            <w:r>
              <w:t>7 October 2025</w:t>
            </w:r>
          </w:p>
        </w:tc>
      </w:tr>
      <w:tr w:rsidR="00094135" w:rsidRPr="008B6E36" w14:paraId="5D8485FD" w14:textId="77777777" w:rsidTr="00784720">
        <w:trPr>
          <w:cantSplit/>
          <w:tblHeader/>
        </w:trPr>
        <w:tc>
          <w:tcPr>
            <w:tcW w:w="1100" w:type="pct"/>
            <w:shd w:val="clear" w:color="auto" w:fill="D9D9D9"/>
          </w:tcPr>
          <w:p w14:paraId="3DA79D7A" w14:textId="4E96F7D2" w:rsidR="00094135" w:rsidRPr="007834FB" w:rsidRDefault="00784720" w:rsidP="00784720">
            <w:pPr>
              <w:pStyle w:val="S8Gazettetableheading"/>
            </w:pPr>
            <w:r>
              <w:t>Product registration no.</w:t>
            </w:r>
          </w:p>
        </w:tc>
        <w:tc>
          <w:tcPr>
            <w:tcW w:w="3900" w:type="pct"/>
            <w:shd w:val="clear" w:color="auto" w:fill="FFFFFF"/>
          </w:tcPr>
          <w:p w14:paraId="625121A4" w14:textId="7EC4CD78" w:rsidR="00094135" w:rsidRPr="008B6E36" w:rsidRDefault="00784720" w:rsidP="00784720">
            <w:pPr>
              <w:pStyle w:val="S8Gazettetabletext"/>
            </w:pPr>
            <w:r>
              <w:t>58843</w:t>
            </w:r>
          </w:p>
        </w:tc>
      </w:tr>
      <w:tr w:rsidR="00094135" w:rsidRPr="008B6E36" w14:paraId="14CB3250" w14:textId="77777777" w:rsidTr="00784720">
        <w:trPr>
          <w:cantSplit/>
          <w:tblHeader/>
        </w:trPr>
        <w:tc>
          <w:tcPr>
            <w:tcW w:w="1100" w:type="pct"/>
            <w:shd w:val="clear" w:color="auto" w:fill="D9D9D9"/>
          </w:tcPr>
          <w:p w14:paraId="40152CF4" w14:textId="55478AF6" w:rsidR="00094135" w:rsidRPr="007834FB" w:rsidRDefault="00784720" w:rsidP="00784720">
            <w:pPr>
              <w:pStyle w:val="S8Gazettetableheading"/>
            </w:pPr>
            <w:r>
              <w:t>Label approval no.</w:t>
            </w:r>
          </w:p>
        </w:tc>
        <w:tc>
          <w:tcPr>
            <w:tcW w:w="3900" w:type="pct"/>
            <w:shd w:val="clear" w:color="auto" w:fill="FFFFFF"/>
          </w:tcPr>
          <w:p w14:paraId="076A51A7" w14:textId="17E8C89D" w:rsidR="00094135" w:rsidRPr="008B6E36" w:rsidRDefault="00784720" w:rsidP="00784720">
            <w:pPr>
              <w:pStyle w:val="S8Gazettetabletext"/>
            </w:pPr>
            <w:r>
              <w:t>58843/148849</w:t>
            </w:r>
          </w:p>
        </w:tc>
      </w:tr>
      <w:tr w:rsidR="00094135" w:rsidRPr="008B6E36" w14:paraId="5FA39589" w14:textId="77777777" w:rsidTr="00784720">
        <w:trPr>
          <w:cantSplit/>
          <w:tblHeader/>
        </w:trPr>
        <w:tc>
          <w:tcPr>
            <w:tcW w:w="1100" w:type="pct"/>
            <w:shd w:val="clear" w:color="auto" w:fill="D9D9D9"/>
          </w:tcPr>
          <w:p w14:paraId="5255D4D8" w14:textId="306F777B" w:rsidR="00094135" w:rsidRPr="007834F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41D33BA2" w14:textId="32884024" w:rsidR="00094135" w:rsidRPr="008B6E36" w:rsidRDefault="00784720" w:rsidP="00784720">
            <w:pPr>
              <w:pStyle w:val="S8Gazettetabletext"/>
            </w:pPr>
            <w:r>
              <w:t>Variation to registration and label particulars to add additional crops and use situations for almonds, plums and prunes, and walnuts</w:t>
            </w:r>
          </w:p>
        </w:tc>
      </w:tr>
    </w:tbl>
    <w:p w14:paraId="21AC80E3"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B6E36" w14:paraId="6F4E7421" w14:textId="77777777" w:rsidTr="00784720">
        <w:trPr>
          <w:cantSplit/>
        </w:trPr>
        <w:tc>
          <w:tcPr>
            <w:tcW w:w="1100" w:type="pct"/>
            <w:shd w:val="clear" w:color="auto" w:fill="D9D9D9"/>
          </w:tcPr>
          <w:p w14:paraId="71D94F51" w14:textId="299536AD" w:rsidR="00094135" w:rsidRPr="007834FB" w:rsidRDefault="00784720" w:rsidP="00784720">
            <w:pPr>
              <w:pStyle w:val="S8Gazettetableheading"/>
            </w:pPr>
            <w:r>
              <w:t>Application no.</w:t>
            </w:r>
          </w:p>
        </w:tc>
        <w:tc>
          <w:tcPr>
            <w:tcW w:w="3900" w:type="pct"/>
            <w:shd w:val="clear" w:color="auto" w:fill="FFFFFF"/>
          </w:tcPr>
          <w:p w14:paraId="38C4C1E0" w14:textId="4EC6D23A" w:rsidR="00094135" w:rsidRPr="008B6E36" w:rsidRDefault="00784720" w:rsidP="00784720">
            <w:pPr>
              <w:pStyle w:val="S8Gazettetabletext"/>
              <w:rPr>
                <w:noProof/>
              </w:rPr>
            </w:pPr>
            <w:r>
              <w:rPr>
                <w:noProof/>
              </w:rPr>
              <w:t>140427</w:t>
            </w:r>
          </w:p>
        </w:tc>
      </w:tr>
      <w:tr w:rsidR="00094135" w:rsidRPr="008B6E36" w14:paraId="4297A613" w14:textId="77777777" w:rsidTr="00784720">
        <w:trPr>
          <w:cantSplit/>
        </w:trPr>
        <w:tc>
          <w:tcPr>
            <w:tcW w:w="1100" w:type="pct"/>
            <w:shd w:val="clear" w:color="auto" w:fill="D9D9D9"/>
          </w:tcPr>
          <w:p w14:paraId="2FCA1A50" w14:textId="75EB9D15" w:rsidR="00094135" w:rsidRPr="007834FB" w:rsidRDefault="00784720" w:rsidP="00784720">
            <w:pPr>
              <w:pStyle w:val="S8Gazettetableheading"/>
            </w:pPr>
            <w:r>
              <w:t>Product name</w:t>
            </w:r>
          </w:p>
        </w:tc>
        <w:tc>
          <w:tcPr>
            <w:tcW w:w="3900" w:type="pct"/>
            <w:shd w:val="clear" w:color="auto" w:fill="FFFFFF"/>
          </w:tcPr>
          <w:p w14:paraId="77604082" w14:textId="7D6D415E" w:rsidR="00094135" w:rsidRPr="008B6E36" w:rsidRDefault="00784720" w:rsidP="00784720">
            <w:pPr>
              <w:pStyle w:val="S8Gazettetabletext"/>
            </w:pPr>
            <w:r>
              <w:t xml:space="preserve">MIRAVIS PRIME </w:t>
            </w:r>
            <w:proofErr w:type="spellStart"/>
            <w:r>
              <w:t>Adepidyn</w:t>
            </w:r>
            <w:proofErr w:type="spellEnd"/>
            <w:r>
              <w:t xml:space="preserve"> Technology Fungicide</w:t>
            </w:r>
          </w:p>
        </w:tc>
      </w:tr>
      <w:tr w:rsidR="00094135" w:rsidRPr="008B6E36" w14:paraId="01D35EBF" w14:textId="77777777" w:rsidTr="00784720">
        <w:trPr>
          <w:cantSplit/>
        </w:trPr>
        <w:tc>
          <w:tcPr>
            <w:tcW w:w="1100" w:type="pct"/>
            <w:shd w:val="clear" w:color="auto" w:fill="D9D9D9"/>
          </w:tcPr>
          <w:p w14:paraId="4ECB01A4" w14:textId="1A45691A" w:rsidR="00094135" w:rsidRPr="007834FB" w:rsidRDefault="00784720" w:rsidP="00784720">
            <w:pPr>
              <w:pStyle w:val="S8Gazettetableheading"/>
            </w:pPr>
            <w:r>
              <w:t>Active constituents</w:t>
            </w:r>
          </w:p>
        </w:tc>
        <w:tc>
          <w:tcPr>
            <w:tcW w:w="3900" w:type="pct"/>
            <w:shd w:val="clear" w:color="auto" w:fill="FFFFFF"/>
          </w:tcPr>
          <w:p w14:paraId="5D0AC924" w14:textId="1FA8D76E" w:rsidR="00094135" w:rsidRPr="008B6E36" w:rsidRDefault="00784720" w:rsidP="00784720">
            <w:pPr>
              <w:pStyle w:val="S8Gazettetabletext"/>
            </w:pPr>
            <w:r>
              <w:t xml:space="preserve">250 g/L fludioxonil, 150 g/L </w:t>
            </w:r>
            <w:proofErr w:type="spellStart"/>
            <w:r>
              <w:t>pydiflumetofen</w:t>
            </w:r>
            <w:proofErr w:type="spellEnd"/>
          </w:p>
        </w:tc>
      </w:tr>
      <w:tr w:rsidR="00094135" w:rsidRPr="008B6E36" w14:paraId="07C666C9" w14:textId="77777777" w:rsidTr="00784720">
        <w:trPr>
          <w:cantSplit/>
        </w:trPr>
        <w:tc>
          <w:tcPr>
            <w:tcW w:w="1100" w:type="pct"/>
            <w:shd w:val="clear" w:color="auto" w:fill="D9D9D9"/>
          </w:tcPr>
          <w:p w14:paraId="24E671BF" w14:textId="386D14C9" w:rsidR="00094135" w:rsidRPr="007834FB" w:rsidRDefault="00784720" w:rsidP="00784720">
            <w:pPr>
              <w:pStyle w:val="S8Gazettetableheading"/>
            </w:pPr>
            <w:r>
              <w:t>Applicant name</w:t>
            </w:r>
          </w:p>
        </w:tc>
        <w:tc>
          <w:tcPr>
            <w:tcW w:w="3900" w:type="pct"/>
            <w:shd w:val="clear" w:color="auto" w:fill="FFFFFF"/>
          </w:tcPr>
          <w:p w14:paraId="37A6743F" w14:textId="1CAF0DD6" w:rsidR="00094135" w:rsidRPr="008B6E36" w:rsidRDefault="00784720" w:rsidP="00784720">
            <w:pPr>
              <w:pStyle w:val="S8Gazettetabletext"/>
            </w:pPr>
            <w:r>
              <w:t>Syngenta Australia Pty Ltd</w:t>
            </w:r>
          </w:p>
        </w:tc>
      </w:tr>
      <w:tr w:rsidR="00094135" w:rsidRPr="008B6E36" w14:paraId="21437FBE" w14:textId="77777777" w:rsidTr="00784720">
        <w:trPr>
          <w:cantSplit/>
        </w:trPr>
        <w:tc>
          <w:tcPr>
            <w:tcW w:w="1100" w:type="pct"/>
            <w:shd w:val="clear" w:color="auto" w:fill="D9D9D9"/>
          </w:tcPr>
          <w:p w14:paraId="6161F4F3" w14:textId="17C01811" w:rsidR="00094135" w:rsidRPr="007834FB" w:rsidRDefault="00784720" w:rsidP="00784720">
            <w:pPr>
              <w:pStyle w:val="S8Gazettetableheading"/>
            </w:pPr>
            <w:r>
              <w:t>Applicant ACN</w:t>
            </w:r>
          </w:p>
        </w:tc>
        <w:tc>
          <w:tcPr>
            <w:tcW w:w="3900" w:type="pct"/>
            <w:shd w:val="clear" w:color="auto" w:fill="FFFFFF"/>
          </w:tcPr>
          <w:p w14:paraId="05FEF682" w14:textId="134CA212" w:rsidR="00094135" w:rsidRPr="008B6E36" w:rsidRDefault="00784720" w:rsidP="00784720">
            <w:pPr>
              <w:pStyle w:val="S8Gazettetabletext"/>
            </w:pPr>
            <w:r>
              <w:t>002 933 717</w:t>
            </w:r>
          </w:p>
        </w:tc>
      </w:tr>
      <w:tr w:rsidR="00094135" w:rsidRPr="008B6E36" w14:paraId="70356809" w14:textId="77777777" w:rsidTr="00784720">
        <w:trPr>
          <w:cantSplit/>
        </w:trPr>
        <w:tc>
          <w:tcPr>
            <w:tcW w:w="1100" w:type="pct"/>
            <w:shd w:val="clear" w:color="auto" w:fill="D9D9D9"/>
          </w:tcPr>
          <w:p w14:paraId="35885D70" w14:textId="50D99346" w:rsidR="00094135" w:rsidRPr="007834FB" w:rsidRDefault="00784720" w:rsidP="00784720">
            <w:pPr>
              <w:pStyle w:val="S8Gazettetableheading"/>
            </w:pPr>
            <w:r>
              <w:t>Date of variation</w:t>
            </w:r>
          </w:p>
        </w:tc>
        <w:tc>
          <w:tcPr>
            <w:tcW w:w="3900" w:type="pct"/>
            <w:shd w:val="clear" w:color="auto" w:fill="FFFFFF"/>
          </w:tcPr>
          <w:p w14:paraId="4B755B1E" w14:textId="3172BEC7" w:rsidR="00094135" w:rsidRPr="008B6E36" w:rsidRDefault="00784720" w:rsidP="00784720">
            <w:pPr>
              <w:pStyle w:val="S8Gazettetabletext"/>
            </w:pPr>
            <w:r>
              <w:t>7 October 2025</w:t>
            </w:r>
          </w:p>
        </w:tc>
      </w:tr>
      <w:tr w:rsidR="00094135" w:rsidRPr="008B6E36" w14:paraId="2A41EAD8" w14:textId="77777777" w:rsidTr="00784720">
        <w:trPr>
          <w:cantSplit/>
        </w:trPr>
        <w:tc>
          <w:tcPr>
            <w:tcW w:w="1100" w:type="pct"/>
            <w:shd w:val="clear" w:color="auto" w:fill="D9D9D9"/>
          </w:tcPr>
          <w:p w14:paraId="4BE50ED0" w14:textId="167E01CF" w:rsidR="00094135" w:rsidRPr="007834FB" w:rsidRDefault="00784720" w:rsidP="00784720">
            <w:pPr>
              <w:pStyle w:val="S8Gazettetableheading"/>
            </w:pPr>
            <w:r>
              <w:t>Product registration no.</w:t>
            </w:r>
          </w:p>
        </w:tc>
        <w:tc>
          <w:tcPr>
            <w:tcW w:w="3900" w:type="pct"/>
            <w:shd w:val="clear" w:color="auto" w:fill="FFFFFF"/>
          </w:tcPr>
          <w:p w14:paraId="2D7630FB" w14:textId="661B5E7C" w:rsidR="00094135" w:rsidRPr="008B6E36" w:rsidRDefault="00784720" w:rsidP="00784720">
            <w:pPr>
              <w:pStyle w:val="S8Gazettetabletext"/>
            </w:pPr>
            <w:r>
              <w:t>88887</w:t>
            </w:r>
          </w:p>
        </w:tc>
      </w:tr>
      <w:tr w:rsidR="00094135" w:rsidRPr="008B6E36" w14:paraId="00196910" w14:textId="77777777" w:rsidTr="00784720">
        <w:trPr>
          <w:cantSplit/>
        </w:trPr>
        <w:tc>
          <w:tcPr>
            <w:tcW w:w="1100" w:type="pct"/>
            <w:shd w:val="clear" w:color="auto" w:fill="D9D9D9"/>
          </w:tcPr>
          <w:p w14:paraId="3DDB3C42" w14:textId="22941158" w:rsidR="00094135" w:rsidRPr="007834FB" w:rsidRDefault="00784720" w:rsidP="00784720">
            <w:pPr>
              <w:pStyle w:val="S8Gazettetableheading"/>
            </w:pPr>
            <w:r>
              <w:t>Label approval no.</w:t>
            </w:r>
          </w:p>
        </w:tc>
        <w:tc>
          <w:tcPr>
            <w:tcW w:w="3900" w:type="pct"/>
            <w:shd w:val="clear" w:color="auto" w:fill="FFFFFF"/>
          </w:tcPr>
          <w:p w14:paraId="1EA37703" w14:textId="74F3C9D2" w:rsidR="00094135" w:rsidRPr="008B6E36" w:rsidRDefault="00784720" w:rsidP="00784720">
            <w:pPr>
              <w:pStyle w:val="S8Gazettetabletext"/>
            </w:pPr>
            <w:r>
              <w:t>88887/140427</w:t>
            </w:r>
          </w:p>
        </w:tc>
      </w:tr>
      <w:tr w:rsidR="00094135" w:rsidRPr="008B6E36" w14:paraId="2B37CD59" w14:textId="77777777" w:rsidTr="00784720">
        <w:trPr>
          <w:cantSplit/>
        </w:trPr>
        <w:tc>
          <w:tcPr>
            <w:tcW w:w="1100" w:type="pct"/>
            <w:shd w:val="clear" w:color="auto" w:fill="D9D9D9"/>
          </w:tcPr>
          <w:p w14:paraId="69E03C6A" w14:textId="566444DE" w:rsidR="00094135" w:rsidRPr="007834F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5A7A91CA" w14:textId="6E32C9B0" w:rsidR="00094135" w:rsidRPr="008B6E36" w:rsidRDefault="00784720" w:rsidP="00784720">
            <w:pPr>
              <w:pStyle w:val="S8Gazettetabletext"/>
            </w:pPr>
            <w:r>
              <w:t>Variation to the particulars of registration and label approval to add uses in grey mould in cherries</w:t>
            </w:r>
          </w:p>
        </w:tc>
      </w:tr>
    </w:tbl>
    <w:p w14:paraId="16CD9671"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B6E36" w14:paraId="3B1996C5" w14:textId="77777777" w:rsidTr="00784720">
        <w:trPr>
          <w:cantSplit/>
        </w:trPr>
        <w:tc>
          <w:tcPr>
            <w:tcW w:w="1100" w:type="pct"/>
            <w:shd w:val="clear" w:color="auto" w:fill="D9D9D9"/>
          </w:tcPr>
          <w:p w14:paraId="68112EFC" w14:textId="7DE5AE94" w:rsidR="00094135" w:rsidRPr="007834FB" w:rsidRDefault="00784720" w:rsidP="00784720">
            <w:pPr>
              <w:pStyle w:val="S8Gazettetableheading"/>
            </w:pPr>
            <w:r>
              <w:t>Application no.</w:t>
            </w:r>
          </w:p>
        </w:tc>
        <w:tc>
          <w:tcPr>
            <w:tcW w:w="3900" w:type="pct"/>
            <w:shd w:val="clear" w:color="auto" w:fill="FFFFFF"/>
          </w:tcPr>
          <w:p w14:paraId="764473C0" w14:textId="6B5069FC" w:rsidR="00094135" w:rsidRPr="008B6E36" w:rsidRDefault="00784720" w:rsidP="00784720">
            <w:pPr>
              <w:pStyle w:val="S8Gazettetabletext"/>
              <w:rPr>
                <w:noProof/>
              </w:rPr>
            </w:pPr>
            <w:r>
              <w:rPr>
                <w:noProof/>
              </w:rPr>
              <w:t>148878</w:t>
            </w:r>
          </w:p>
        </w:tc>
      </w:tr>
      <w:tr w:rsidR="00094135" w:rsidRPr="008B6E36" w14:paraId="1D817AB6" w14:textId="77777777" w:rsidTr="00784720">
        <w:trPr>
          <w:cantSplit/>
        </w:trPr>
        <w:tc>
          <w:tcPr>
            <w:tcW w:w="1100" w:type="pct"/>
            <w:shd w:val="clear" w:color="auto" w:fill="D9D9D9"/>
          </w:tcPr>
          <w:p w14:paraId="5FB9CD85" w14:textId="7A4B357B" w:rsidR="00094135" w:rsidRPr="007834FB" w:rsidRDefault="00784720" w:rsidP="00784720">
            <w:pPr>
              <w:pStyle w:val="S8Gazettetableheading"/>
            </w:pPr>
            <w:r>
              <w:t>Product name</w:t>
            </w:r>
          </w:p>
        </w:tc>
        <w:tc>
          <w:tcPr>
            <w:tcW w:w="3900" w:type="pct"/>
            <w:shd w:val="clear" w:color="auto" w:fill="FFFFFF"/>
          </w:tcPr>
          <w:p w14:paraId="760E4BDE" w14:textId="595B5054" w:rsidR="00094135" w:rsidRPr="008B6E36" w:rsidRDefault="00784720" w:rsidP="00784720">
            <w:pPr>
              <w:pStyle w:val="S8Gazettetabletext"/>
            </w:pPr>
            <w:proofErr w:type="spellStart"/>
            <w:r>
              <w:t>Oxydul</w:t>
            </w:r>
            <w:proofErr w:type="spellEnd"/>
            <w:r>
              <w:t xml:space="preserve"> WG </w:t>
            </w:r>
            <w:proofErr w:type="spellStart"/>
            <w:r>
              <w:t>Fungicid</w:t>
            </w:r>
            <w:proofErr w:type="spellEnd"/>
          </w:p>
        </w:tc>
      </w:tr>
      <w:tr w:rsidR="00094135" w:rsidRPr="008B6E36" w14:paraId="594D5003" w14:textId="77777777" w:rsidTr="00784720">
        <w:trPr>
          <w:cantSplit/>
        </w:trPr>
        <w:tc>
          <w:tcPr>
            <w:tcW w:w="1100" w:type="pct"/>
            <w:shd w:val="clear" w:color="auto" w:fill="D9D9D9"/>
          </w:tcPr>
          <w:p w14:paraId="0B4D63B9" w14:textId="7D04B15D" w:rsidR="00094135" w:rsidRPr="007834FB" w:rsidRDefault="00784720" w:rsidP="00784720">
            <w:pPr>
              <w:pStyle w:val="S8Gazettetableheading"/>
            </w:pPr>
            <w:r>
              <w:t>Active constituent</w:t>
            </w:r>
          </w:p>
        </w:tc>
        <w:tc>
          <w:tcPr>
            <w:tcW w:w="3900" w:type="pct"/>
            <w:shd w:val="clear" w:color="auto" w:fill="FFFFFF"/>
          </w:tcPr>
          <w:p w14:paraId="32F76E40" w14:textId="22F0FABA" w:rsidR="00094135" w:rsidRPr="008B6E36" w:rsidRDefault="00784720" w:rsidP="00784720">
            <w:pPr>
              <w:pStyle w:val="S8Gazettetabletext"/>
            </w:pPr>
            <w:r>
              <w:t>500 g/kg copper (Cu) present as copper oxychloride</w:t>
            </w:r>
          </w:p>
        </w:tc>
      </w:tr>
      <w:tr w:rsidR="00094135" w:rsidRPr="008B6E36" w14:paraId="215EB899" w14:textId="77777777" w:rsidTr="00784720">
        <w:trPr>
          <w:cantSplit/>
        </w:trPr>
        <w:tc>
          <w:tcPr>
            <w:tcW w:w="1100" w:type="pct"/>
            <w:shd w:val="clear" w:color="auto" w:fill="D9D9D9"/>
          </w:tcPr>
          <w:p w14:paraId="060356DD" w14:textId="5ED9D2B5" w:rsidR="00094135" w:rsidRPr="007834FB" w:rsidRDefault="00784720" w:rsidP="00784720">
            <w:pPr>
              <w:pStyle w:val="S8Gazettetableheading"/>
            </w:pPr>
            <w:r>
              <w:t>Applicant name</w:t>
            </w:r>
          </w:p>
        </w:tc>
        <w:tc>
          <w:tcPr>
            <w:tcW w:w="3900" w:type="pct"/>
            <w:shd w:val="clear" w:color="auto" w:fill="FFFFFF"/>
          </w:tcPr>
          <w:p w14:paraId="4928129C" w14:textId="6158313D" w:rsidR="00094135" w:rsidRPr="008B6E36" w:rsidRDefault="00784720" w:rsidP="00784720">
            <w:pPr>
              <w:pStyle w:val="S8Gazettetabletext"/>
            </w:pPr>
            <w:proofErr w:type="spellStart"/>
            <w:r>
              <w:t>Grochem</w:t>
            </w:r>
            <w:proofErr w:type="spellEnd"/>
            <w:r>
              <w:t xml:space="preserve"> Australia Pty Ltd</w:t>
            </w:r>
          </w:p>
        </w:tc>
      </w:tr>
      <w:tr w:rsidR="00094135" w:rsidRPr="008B6E36" w14:paraId="162099EC" w14:textId="77777777" w:rsidTr="00784720">
        <w:trPr>
          <w:cantSplit/>
        </w:trPr>
        <w:tc>
          <w:tcPr>
            <w:tcW w:w="1100" w:type="pct"/>
            <w:shd w:val="clear" w:color="auto" w:fill="D9D9D9"/>
          </w:tcPr>
          <w:p w14:paraId="49DC9BD3" w14:textId="52348DA0" w:rsidR="00094135" w:rsidRPr="007834FB" w:rsidRDefault="00784720" w:rsidP="00784720">
            <w:pPr>
              <w:pStyle w:val="S8Gazettetableheading"/>
            </w:pPr>
            <w:r>
              <w:t>Applicant ACN</w:t>
            </w:r>
          </w:p>
        </w:tc>
        <w:tc>
          <w:tcPr>
            <w:tcW w:w="3900" w:type="pct"/>
            <w:shd w:val="clear" w:color="auto" w:fill="FFFFFF"/>
          </w:tcPr>
          <w:p w14:paraId="2F52CA1D" w14:textId="788B198C" w:rsidR="00094135" w:rsidRPr="008B6E36" w:rsidRDefault="00784720" w:rsidP="00784720">
            <w:pPr>
              <w:pStyle w:val="S8Gazettetabletext"/>
            </w:pPr>
            <w:r>
              <w:t>169 400 033</w:t>
            </w:r>
          </w:p>
        </w:tc>
      </w:tr>
      <w:tr w:rsidR="00094135" w:rsidRPr="008B6E36" w14:paraId="77EA508D" w14:textId="77777777" w:rsidTr="00784720">
        <w:trPr>
          <w:cantSplit/>
        </w:trPr>
        <w:tc>
          <w:tcPr>
            <w:tcW w:w="1100" w:type="pct"/>
            <w:shd w:val="clear" w:color="auto" w:fill="D9D9D9"/>
          </w:tcPr>
          <w:p w14:paraId="7BBDAEF9" w14:textId="7DEDB7CC" w:rsidR="00094135" w:rsidRPr="007834FB" w:rsidRDefault="00784720" w:rsidP="00784720">
            <w:pPr>
              <w:pStyle w:val="S8Gazettetableheading"/>
            </w:pPr>
            <w:r>
              <w:t>Date of variation</w:t>
            </w:r>
          </w:p>
        </w:tc>
        <w:tc>
          <w:tcPr>
            <w:tcW w:w="3900" w:type="pct"/>
            <w:shd w:val="clear" w:color="auto" w:fill="FFFFFF"/>
          </w:tcPr>
          <w:p w14:paraId="36EE8829" w14:textId="5913B67F" w:rsidR="00094135" w:rsidRPr="008B6E36" w:rsidRDefault="00784720" w:rsidP="00784720">
            <w:pPr>
              <w:pStyle w:val="S8Gazettetabletext"/>
            </w:pPr>
            <w:r>
              <w:t>8 October 2025</w:t>
            </w:r>
          </w:p>
        </w:tc>
      </w:tr>
      <w:tr w:rsidR="00094135" w:rsidRPr="008B6E36" w14:paraId="7AC12111" w14:textId="77777777" w:rsidTr="00784720">
        <w:trPr>
          <w:cantSplit/>
        </w:trPr>
        <w:tc>
          <w:tcPr>
            <w:tcW w:w="1100" w:type="pct"/>
            <w:shd w:val="clear" w:color="auto" w:fill="D9D9D9"/>
          </w:tcPr>
          <w:p w14:paraId="7321323F" w14:textId="7BD66B07" w:rsidR="00094135" w:rsidRPr="007834FB" w:rsidRDefault="00784720" w:rsidP="00784720">
            <w:pPr>
              <w:pStyle w:val="S8Gazettetableheading"/>
            </w:pPr>
            <w:r>
              <w:t>Product registration no.</w:t>
            </w:r>
          </w:p>
        </w:tc>
        <w:tc>
          <w:tcPr>
            <w:tcW w:w="3900" w:type="pct"/>
            <w:shd w:val="clear" w:color="auto" w:fill="FFFFFF"/>
          </w:tcPr>
          <w:p w14:paraId="5B9192FF" w14:textId="628A2E60" w:rsidR="00094135" w:rsidRPr="008B6E36" w:rsidRDefault="00784720" w:rsidP="00784720">
            <w:pPr>
              <w:pStyle w:val="S8Gazettetabletext"/>
            </w:pPr>
            <w:r>
              <w:t>51820</w:t>
            </w:r>
          </w:p>
        </w:tc>
      </w:tr>
      <w:tr w:rsidR="00094135" w:rsidRPr="008B6E36" w14:paraId="45716191" w14:textId="77777777" w:rsidTr="00784720">
        <w:trPr>
          <w:cantSplit/>
        </w:trPr>
        <w:tc>
          <w:tcPr>
            <w:tcW w:w="1100" w:type="pct"/>
            <w:shd w:val="clear" w:color="auto" w:fill="D9D9D9"/>
          </w:tcPr>
          <w:p w14:paraId="5E1E809C" w14:textId="36D300D7" w:rsidR="00094135" w:rsidRPr="007834FB" w:rsidRDefault="00784720" w:rsidP="00784720">
            <w:pPr>
              <w:pStyle w:val="S8Gazettetableheading"/>
            </w:pPr>
            <w:r>
              <w:t>Label approval no.</w:t>
            </w:r>
          </w:p>
        </w:tc>
        <w:tc>
          <w:tcPr>
            <w:tcW w:w="3900" w:type="pct"/>
            <w:shd w:val="clear" w:color="auto" w:fill="FFFFFF"/>
          </w:tcPr>
          <w:p w14:paraId="5338CF31" w14:textId="79EA2ED0" w:rsidR="00094135" w:rsidRPr="008B6E36" w:rsidRDefault="00784720" w:rsidP="00784720">
            <w:pPr>
              <w:pStyle w:val="S8Gazettetabletext"/>
            </w:pPr>
            <w:r>
              <w:t>51820/148878</w:t>
            </w:r>
          </w:p>
        </w:tc>
      </w:tr>
      <w:tr w:rsidR="00094135" w:rsidRPr="008B6E36" w14:paraId="63F77A7D" w14:textId="77777777" w:rsidTr="00784720">
        <w:trPr>
          <w:cantSplit/>
        </w:trPr>
        <w:tc>
          <w:tcPr>
            <w:tcW w:w="1100" w:type="pct"/>
            <w:shd w:val="clear" w:color="auto" w:fill="D9D9D9"/>
          </w:tcPr>
          <w:p w14:paraId="29B8DE8E" w14:textId="75D9800D" w:rsidR="00094135" w:rsidRPr="007834F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343EB020" w14:textId="3532C2C6" w:rsidR="00094135" w:rsidRPr="008B6E36" w:rsidRDefault="00784720" w:rsidP="00784720">
            <w:pPr>
              <w:pStyle w:val="S8Gazettetabletext"/>
            </w:pPr>
            <w:r>
              <w:t xml:space="preserve">Variation of registration and label particulars to change the product name and update minor aspects of the label in line with the </w:t>
            </w:r>
            <w:r w:rsidR="00846835">
              <w:t>current Agriculture</w:t>
            </w:r>
            <w:r>
              <w:t xml:space="preserve"> Labelling Code</w:t>
            </w:r>
          </w:p>
        </w:tc>
      </w:tr>
    </w:tbl>
    <w:p w14:paraId="2822F676"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B6E36" w14:paraId="1AC95904" w14:textId="77777777" w:rsidTr="00784720">
        <w:trPr>
          <w:cantSplit/>
          <w:tblHeader/>
        </w:trPr>
        <w:tc>
          <w:tcPr>
            <w:tcW w:w="1100" w:type="pct"/>
            <w:shd w:val="clear" w:color="auto" w:fill="D9D9D9"/>
          </w:tcPr>
          <w:p w14:paraId="6055D9AB" w14:textId="6EC216B7" w:rsidR="00094135" w:rsidRPr="007834FB" w:rsidRDefault="00784720" w:rsidP="00784720">
            <w:pPr>
              <w:pStyle w:val="S8Gazettetableheading"/>
            </w:pPr>
            <w:r>
              <w:lastRenderedPageBreak/>
              <w:t>Application no.</w:t>
            </w:r>
          </w:p>
        </w:tc>
        <w:tc>
          <w:tcPr>
            <w:tcW w:w="3900" w:type="pct"/>
            <w:shd w:val="clear" w:color="auto" w:fill="FFFFFF"/>
          </w:tcPr>
          <w:p w14:paraId="588C55ED" w14:textId="00E40083" w:rsidR="00094135" w:rsidRPr="008B6E36" w:rsidRDefault="00784720" w:rsidP="00784720">
            <w:pPr>
              <w:pStyle w:val="S8Gazettetabletext"/>
              <w:rPr>
                <w:noProof/>
              </w:rPr>
            </w:pPr>
            <w:r>
              <w:rPr>
                <w:noProof/>
              </w:rPr>
              <w:t>148816</w:t>
            </w:r>
          </w:p>
        </w:tc>
      </w:tr>
      <w:tr w:rsidR="00094135" w:rsidRPr="008B6E36" w14:paraId="30D3FCDA" w14:textId="77777777" w:rsidTr="00784720">
        <w:trPr>
          <w:cantSplit/>
          <w:tblHeader/>
        </w:trPr>
        <w:tc>
          <w:tcPr>
            <w:tcW w:w="1100" w:type="pct"/>
            <w:shd w:val="clear" w:color="auto" w:fill="D9D9D9"/>
          </w:tcPr>
          <w:p w14:paraId="3968A1DB" w14:textId="4682009A" w:rsidR="00094135" w:rsidRPr="007834FB" w:rsidRDefault="00784720" w:rsidP="00784720">
            <w:pPr>
              <w:pStyle w:val="S8Gazettetableheading"/>
            </w:pPr>
            <w:r>
              <w:t>Product name</w:t>
            </w:r>
          </w:p>
        </w:tc>
        <w:tc>
          <w:tcPr>
            <w:tcW w:w="3900" w:type="pct"/>
            <w:shd w:val="clear" w:color="auto" w:fill="FFFFFF"/>
          </w:tcPr>
          <w:p w14:paraId="7E161942" w14:textId="2455343A" w:rsidR="00094135" w:rsidRPr="008B6E36" w:rsidRDefault="00784720" w:rsidP="00784720">
            <w:pPr>
              <w:pStyle w:val="S8Gazettetabletext"/>
            </w:pPr>
            <w:proofErr w:type="spellStart"/>
            <w:r>
              <w:t>Bollgard</w:t>
            </w:r>
            <w:proofErr w:type="spellEnd"/>
            <w:r>
              <w:t xml:space="preserve"> 3</w:t>
            </w:r>
          </w:p>
        </w:tc>
      </w:tr>
      <w:tr w:rsidR="00094135" w:rsidRPr="008B6E36" w14:paraId="56DA854E" w14:textId="77777777" w:rsidTr="00784720">
        <w:trPr>
          <w:cantSplit/>
          <w:tblHeader/>
        </w:trPr>
        <w:tc>
          <w:tcPr>
            <w:tcW w:w="1100" w:type="pct"/>
            <w:shd w:val="clear" w:color="auto" w:fill="D9D9D9"/>
          </w:tcPr>
          <w:p w14:paraId="4F98050C" w14:textId="59EEEA2F" w:rsidR="00094135" w:rsidRPr="007834FB" w:rsidRDefault="00784720" w:rsidP="00784720">
            <w:pPr>
              <w:pStyle w:val="S8Gazettetableheading"/>
            </w:pPr>
            <w:r>
              <w:t>Active constituent</w:t>
            </w:r>
          </w:p>
        </w:tc>
        <w:tc>
          <w:tcPr>
            <w:tcW w:w="3900" w:type="pct"/>
            <w:shd w:val="clear" w:color="auto" w:fill="FFFFFF"/>
          </w:tcPr>
          <w:p w14:paraId="492178E2" w14:textId="111DB069" w:rsidR="00784720" w:rsidRDefault="00846835" w:rsidP="00784720">
            <w:pPr>
              <w:pStyle w:val="S8Gazettetabletext"/>
            </w:pPr>
            <w:r>
              <w:t>B</w:t>
            </w:r>
            <w:r w:rsidR="00784720">
              <w:t xml:space="preserve">acillus thuringiensis subsp. </w:t>
            </w:r>
            <w:proofErr w:type="spellStart"/>
            <w:r w:rsidR="00784720">
              <w:t>kurstaki</w:t>
            </w:r>
            <w:proofErr w:type="spellEnd"/>
            <w:r w:rsidR="00784720">
              <w:t xml:space="preserve"> delta endotoxins as produced by the Cry1Ac and</w:t>
            </w:r>
            <w:r>
              <w:t xml:space="preserve"> </w:t>
            </w:r>
            <w:r w:rsidR="00784720">
              <w:t>Cry2Ab genes and their controlling sequences.</w:t>
            </w:r>
          </w:p>
          <w:p w14:paraId="236E3B02" w14:textId="5A19DEB9" w:rsidR="00094135" w:rsidRPr="008B6E36" w:rsidRDefault="00846835" w:rsidP="00784720">
            <w:pPr>
              <w:pStyle w:val="S8Gazettetabletext"/>
            </w:pPr>
            <w:r>
              <w:t>B</w:t>
            </w:r>
            <w:r w:rsidR="00784720">
              <w:t>acillus thuringiensis strain AB88 exotoxin as produced by the vip3A(a) gene and its</w:t>
            </w:r>
            <w:r>
              <w:t xml:space="preserve"> </w:t>
            </w:r>
            <w:r w:rsidR="00784720">
              <w:t>controlling sequence.</w:t>
            </w:r>
          </w:p>
        </w:tc>
      </w:tr>
      <w:tr w:rsidR="00094135" w:rsidRPr="008B6E36" w14:paraId="141E736F" w14:textId="77777777" w:rsidTr="00784720">
        <w:trPr>
          <w:cantSplit/>
          <w:tblHeader/>
        </w:trPr>
        <w:tc>
          <w:tcPr>
            <w:tcW w:w="1100" w:type="pct"/>
            <w:shd w:val="clear" w:color="auto" w:fill="D9D9D9"/>
          </w:tcPr>
          <w:p w14:paraId="1838E96A" w14:textId="7FA5B611" w:rsidR="00094135" w:rsidRPr="007834FB" w:rsidRDefault="00784720" w:rsidP="00784720">
            <w:pPr>
              <w:pStyle w:val="S8Gazettetableheading"/>
            </w:pPr>
            <w:r>
              <w:t>Applicant name</w:t>
            </w:r>
          </w:p>
        </w:tc>
        <w:tc>
          <w:tcPr>
            <w:tcW w:w="3900" w:type="pct"/>
            <w:shd w:val="clear" w:color="auto" w:fill="FFFFFF"/>
          </w:tcPr>
          <w:p w14:paraId="5A5F4672" w14:textId="1B33A3D8" w:rsidR="00094135" w:rsidRPr="008B6E36" w:rsidRDefault="00784720" w:rsidP="00784720">
            <w:pPr>
              <w:pStyle w:val="S8Gazettetabletext"/>
            </w:pPr>
            <w:r>
              <w:t>Monsanto Australia Pty Ltd</w:t>
            </w:r>
          </w:p>
        </w:tc>
      </w:tr>
      <w:tr w:rsidR="00094135" w:rsidRPr="008B6E36" w14:paraId="2C6F91F7" w14:textId="77777777" w:rsidTr="00784720">
        <w:trPr>
          <w:cantSplit/>
          <w:tblHeader/>
        </w:trPr>
        <w:tc>
          <w:tcPr>
            <w:tcW w:w="1100" w:type="pct"/>
            <w:shd w:val="clear" w:color="auto" w:fill="D9D9D9"/>
          </w:tcPr>
          <w:p w14:paraId="6F3F3201" w14:textId="454B42D1" w:rsidR="00094135" w:rsidRPr="007834FB" w:rsidRDefault="00784720" w:rsidP="00784720">
            <w:pPr>
              <w:pStyle w:val="S8Gazettetableheading"/>
            </w:pPr>
            <w:r>
              <w:t>Applicant ACN</w:t>
            </w:r>
          </w:p>
        </w:tc>
        <w:tc>
          <w:tcPr>
            <w:tcW w:w="3900" w:type="pct"/>
            <w:shd w:val="clear" w:color="auto" w:fill="FFFFFF"/>
          </w:tcPr>
          <w:p w14:paraId="666E318B" w14:textId="3CFB924D" w:rsidR="00094135" w:rsidRPr="008B6E36" w:rsidRDefault="00784720" w:rsidP="00784720">
            <w:pPr>
              <w:pStyle w:val="S8Gazettetabletext"/>
            </w:pPr>
            <w:r>
              <w:t>006 725 560</w:t>
            </w:r>
          </w:p>
        </w:tc>
      </w:tr>
      <w:tr w:rsidR="00094135" w:rsidRPr="008B6E36" w14:paraId="609E7183" w14:textId="77777777" w:rsidTr="00784720">
        <w:trPr>
          <w:cantSplit/>
          <w:tblHeader/>
        </w:trPr>
        <w:tc>
          <w:tcPr>
            <w:tcW w:w="1100" w:type="pct"/>
            <w:shd w:val="clear" w:color="auto" w:fill="D9D9D9"/>
          </w:tcPr>
          <w:p w14:paraId="4F3F7CDB" w14:textId="19ED2E8D" w:rsidR="00094135" w:rsidRPr="007834FB" w:rsidRDefault="00784720" w:rsidP="00784720">
            <w:pPr>
              <w:pStyle w:val="S8Gazettetableheading"/>
            </w:pPr>
            <w:r>
              <w:t>Date of variation</w:t>
            </w:r>
          </w:p>
        </w:tc>
        <w:tc>
          <w:tcPr>
            <w:tcW w:w="3900" w:type="pct"/>
            <w:shd w:val="clear" w:color="auto" w:fill="FFFFFF"/>
          </w:tcPr>
          <w:p w14:paraId="51A5CC60" w14:textId="4526FA8B" w:rsidR="00094135" w:rsidRPr="008B6E36" w:rsidRDefault="00784720" w:rsidP="00784720">
            <w:pPr>
              <w:pStyle w:val="S8Gazettetabletext"/>
            </w:pPr>
            <w:r>
              <w:t>8 October 2025</w:t>
            </w:r>
          </w:p>
        </w:tc>
      </w:tr>
      <w:tr w:rsidR="00094135" w:rsidRPr="008B6E36" w14:paraId="6514A24A" w14:textId="77777777" w:rsidTr="00784720">
        <w:trPr>
          <w:cantSplit/>
          <w:tblHeader/>
        </w:trPr>
        <w:tc>
          <w:tcPr>
            <w:tcW w:w="1100" w:type="pct"/>
            <w:shd w:val="clear" w:color="auto" w:fill="D9D9D9"/>
          </w:tcPr>
          <w:p w14:paraId="3975AB59" w14:textId="0DB53C29" w:rsidR="00094135" w:rsidRPr="007834FB" w:rsidRDefault="00784720" w:rsidP="00784720">
            <w:pPr>
              <w:pStyle w:val="S8Gazettetableheading"/>
            </w:pPr>
            <w:r>
              <w:t>Product registration no.</w:t>
            </w:r>
          </w:p>
        </w:tc>
        <w:tc>
          <w:tcPr>
            <w:tcW w:w="3900" w:type="pct"/>
            <w:shd w:val="clear" w:color="auto" w:fill="FFFFFF"/>
          </w:tcPr>
          <w:p w14:paraId="723B395D" w14:textId="11A161EE" w:rsidR="00094135" w:rsidRPr="008B6E36" w:rsidRDefault="00784720" w:rsidP="00784720">
            <w:pPr>
              <w:pStyle w:val="S8Gazettetabletext"/>
            </w:pPr>
            <w:r>
              <w:t>69656</w:t>
            </w:r>
          </w:p>
        </w:tc>
      </w:tr>
      <w:tr w:rsidR="00094135" w:rsidRPr="008B6E36" w14:paraId="408C3F22" w14:textId="77777777" w:rsidTr="00784720">
        <w:trPr>
          <w:cantSplit/>
          <w:tblHeader/>
        </w:trPr>
        <w:tc>
          <w:tcPr>
            <w:tcW w:w="1100" w:type="pct"/>
            <w:shd w:val="clear" w:color="auto" w:fill="D9D9D9"/>
          </w:tcPr>
          <w:p w14:paraId="63A2D450" w14:textId="039549DD" w:rsidR="00094135" w:rsidRPr="007834FB" w:rsidRDefault="00784720" w:rsidP="00784720">
            <w:pPr>
              <w:pStyle w:val="S8Gazettetableheading"/>
            </w:pPr>
            <w:r>
              <w:t>Label approval no.</w:t>
            </w:r>
          </w:p>
        </w:tc>
        <w:tc>
          <w:tcPr>
            <w:tcW w:w="3900" w:type="pct"/>
            <w:shd w:val="clear" w:color="auto" w:fill="FFFFFF"/>
          </w:tcPr>
          <w:p w14:paraId="78B7DC52" w14:textId="5AA83213" w:rsidR="00094135" w:rsidRPr="008B6E36" w:rsidRDefault="00784720" w:rsidP="00784720">
            <w:pPr>
              <w:pStyle w:val="S8Gazettetabletext"/>
            </w:pPr>
            <w:r>
              <w:t>69656/14881</w:t>
            </w:r>
          </w:p>
        </w:tc>
      </w:tr>
      <w:tr w:rsidR="00094135" w:rsidRPr="008B6E36" w14:paraId="0C175C31" w14:textId="77777777" w:rsidTr="00784720">
        <w:trPr>
          <w:cantSplit/>
          <w:tblHeader/>
        </w:trPr>
        <w:tc>
          <w:tcPr>
            <w:tcW w:w="1100" w:type="pct"/>
            <w:shd w:val="clear" w:color="auto" w:fill="D9D9D9"/>
          </w:tcPr>
          <w:p w14:paraId="5F5ED33E" w14:textId="70A92F82" w:rsidR="00094135" w:rsidRPr="007834F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53DACDD6" w14:textId="327BF44A" w:rsidR="00094135" w:rsidRPr="008B6E36" w:rsidRDefault="00784720" w:rsidP="00784720">
            <w:pPr>
              <w:pStyle w:val="S8Gazettetabletext"/>
            </w:pPr>
            <w:r>
              <w:t xml:space="preserve">Variation to product registration to amend the </w:t>
            </w:r>
            <w:proofErr w:type="spellStart"/>
            <w:r>
              <w:t>Bollgard</w:t>
            </w:r>
            <w:proofErr w:type="spellEnd"/>
            <w:r>
              <w:t xml:space="preserve"> 3 Southern Resistance Management Plan (Southern RMP) associated with the Conditions of Registration</w:t>
            </w:r>
          </w:p>
        </w:tc>
      </w:tr>
    </w:tbl>
    <w:p w14:paraId="77388848"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B6E36" w14:paraId="57AA05E2" w14:textId="77777777" w:rsidTr="00784720">
        <w:trPr>
          <w:cantSplit/>
        </w:trPr>
        <w:tc>
          <w:tcPr>
            <w:tcW w:w="1100" w:type="pct"/>
            <w:shd w:val="clear" w:color="auto" w:fill="D9D9D9"/>
          </w:tcPr>
          <w:p w14:paraId="4ED1331B" w14:textId="31BDBCB8" w:rsidR="00094135" w:rsidRPr="007834FB" w:rsidRDefault="00784720" w:rsidP="00784720">
            <w:pPr>
              <w:pStyle w:val="S8Gazettetableheading"/>
            </w:pPr>
            <w:r>
              <w:t>Application no.</w:t>
            </w:r>
          </w:p>
        </w:tc>
        <w:tc>
          <w:tcPr>
            <w:tcW w:w="3900" w:type="pct"/>
            <w:shd w:val="clear" w:color="auto" w:fill="FFFFFF"/>
          </w:tcPr>
          <w:p w14:paraId="4AA283E0" w14:textId="5BA92584" w:rsidR="00094135" w:rsidRPr="008B6E36" w:rsidRDefault="00784720" w:rsidP="00784720">
            <w:pPr>
              <w:pStyle w:val="S8Gazettetabletext"/>
              <w:rPr>
                <w:noProof/>
              </w:rPr>
            </w:pPr>
            <w:r>
              <w:rPr>
                <w:noProof/>
              </w:rPr>
              <w:t>140770</w:t>
            </w:r>
          </w:p>
        </w:tc>
      </w:tr>
      <w:tr w:rsidR="00094135" w:rsidRPr="008B6E36" w14:paraId="672A989C" w14:textId="77777777" w:rsidTr="00784720">
        <w:trPr>
          <w:cantSplit/>
        </w:trPr>
        <w:tc>
          <w:tcPr>
            <w:tcW w:w="1100" w:type="pct"/>
            <w:shd w:val="clear" w:color="auto" w:fill="D9D9D9"/>
          </w:tcPr>
          <w:p w14:paraId="30B0A351" w14:textId="43A88949" w:rsidR="00094135" w:rsidRPr="007834FB" w:rsidRDefault="00784720" w:rsidP="00784720">
            <w:pPr>
              <w:pStyle w:val="S8Gazettetableheading"/>
            </w:pPr>
            <w:r>
              <w:t>Product name</w:t>
            </w:r>
          </w:p>
        </w:tc>
        <w:tc>
          <w:tcPr>
            <w:tcW w:w="3900" w:type="pct"/>
            <w:shd w:val="clear" w:color="auto" w:fill="FFFFFF"/>
          </w:tcPr>
          <w:p w14:paraId="037629B4" w14:textId="3DF747D0" w:rsidR="00094135" w:rsidRPr="008B6E36" w:rsidRDefault="00784720" w:rsidP="00784720">
            <w:pPr>
              <w:pStyle w:val="S8Gazettetabletext"/>
            </w:pPr>
            <w:r>
              <w:t>Infinity Ultra Herbicide</w:t>
            </w:r>
          </w:p>
        </w:tc>
      </w:tr>
      <w:tr w:rsidR="00094135" w:rsidRPr="008B6E36" w14:paraId="66C5B72F" w14:textId="77777777" w:rsidTr="00784720">
        <w:trPr>
          <w:cantSplit/>
        </w:trPr>
        <w:tc>
          <w:tcPr>
            <w:tcW w:w="1100" w:type="pct"/>
            <w:shd w:val="clear" w:color="auto" w:fill="D9D9D9"/>
          </w:tcPr>
          <w:p w14:paraId="682D77AE" w14:textId="32755093" w:rsidR="00094135" w:rsidRPr="007834FB" w:rsidRDefault="00784720" w:rsidP="00784720">
            <w:pPr>
              <w:pStyle w:val="S8Gazettetableheading"/>
            </w:pPr>
            <w:r>
              <w:t>Active constituents</w:t>
            </w:r>
          </w:p>
        </w:tc>
        <w:tc>
          <w:tcPr>
            <w:tcW w:w="3900" w:type="pct"/>
            <w:shd w:val="clear" w:color="auto" w:fill="FFFFFF"/>
          </w:tcPr>
          <w:p w14:paraId="33553457" w14:textId="0BCA066D" w:rsidR="00094135" w:rsidRPr="008B6E36" w:rsidRDefault="00784720" w:rsidP="00784720">
            <w:pPr>
              <w:pStyle w:val="S8Gazettetabletext"/>
            </w:pPr>
            <w:r>
              <w:t xml:space="preserve">250 g/L </w:t>
            </w:r>
            <w:proofErr w:type="spellStart"/>
            <w:r>
              <w:t>pyrasulfotole</w:t>
            </w:r>
            <w:proofErr w:type="spellEnd"/>
            <w:r>
              <w:t xml:space="preserve">, 125 g/L </w:t>
            </w:r>
            <w:proofErr w:type="spellStart"/>
            <w:r>
              <w:t>diflufenican</w:t>
            </w:r>
            <w:proofErr w:type="spellEnd"/>
          </w:p>
        </w:tc>
      </w:tr>
      <w:tr w:rsidR="00094135" w:rsidRPr="008B6E36" w14:paraId="4B2134D3" w14:textId="77777777" w:rsidTr="00784720">
        <w:trPr>
          <w:cantSplit/>
        </w:trPr>
        <w:tc>
          <w:tcPr>
            <w:tcW w:w="1100" w:type="pct"/>
            <w:shd w:val="clear" w:color="auto" w:fill="D9D9D9"/>
          </w:tcPr>
          <w:p w14:paraId="4A116E26" w14:textId="278593FD" w:rsidR="00094135" w:rsidRPr="007834FB" w:rsidRDefault="00784720" w:rsidP="00784720">
            <w:pPr>
              <w:pStyle w:val="S8Gazettetableheading"/>
            </w:pPr>
            <w:r>
              <w:t>Applicant name</w:t>
            </w:r>
          </w:p>
        </w:tc>
        <w:tc>
          <w:tcPr>
            <w:tcW w:w="3900" w:type="pct"/>
            <w:shd w:val="clear" w:color="auto" w:fill="FFFFFF"/>
          </w:tcPr>
          <w:p w14:paraId="19BB8D1C" w14:textId="5461C28C" w:rsidR="00094135" w:rsidRPr="008B6E36" w:rsidRDefault="00784720" w:rsidP="00784720">
            <w:pPr>
              <w:pStyle w:val="S8Gazettetabletext"/>
            </w:pPr>
            <w:r>
              <w:t xml:space="preserve">Bayer </w:t>
            </w:r>
            <w:proofErr w:type="spellStart"/>
            <w:r>
              <w:t>Cropscience</w:t>
            </w:r>
            <w:proofErr w:type="spellEnd"/>
            <w:r>
              <w:t xml:space="preserve"> Pty Ltd</w:t>
            </w:r>
          </w:p>
        </w:tc>
      </w:tr>
      <w:tr w:rsidR="00094135" w:rsidRPr="008B6E36" w14:paraId="08D340DD" w14:textId="77777777" w:rsidTr="00784720">
        <w:trPr>
          <w:cantSplit/>
        </w:trPr>
        <w:tc>
          <w:tcPr>
            <w:tcW w:w="1100" w:type="pct"/>
            <w:shd w:val="clear" w:color="auto" w:fill="D9D9D9"/>
          </w:tcPr>
          <w:p w14:paraId="53F471B2" w14:textId="27BF70DF" w:rsidR="00094135" w:rsidRPr="007834FB" w:rsidRDefault="00784720" w:rsidP="00784720">
            <w:pPr>
              <w:pStyle w:val="S8Gazettetableheading"/>
            </w:pPr>
            <w:r>
              <w:t>Applicant ACN</w:t>
            </w:r>
          </w:p>
        </w:tc>
        <w:tc>
          <w:tcPr>
            <w:tcW w:w="3900" w:type="pct"/>
            <w:shd w:val="clear" w:color="auto" w:fill="FFFFFF"/>
          </w:tcPr>
          <w:p w14:paraId="63BA9AD8" w14:textId="73106C81" w:rsidR="00094135" w:rsidRPr="008B6E36" w:rsidRDefault="00784720" w:rsidP="00784720">
            <w:pPr>
              <w:pStyle w:val="S8Gazettetabletext"/>
            </w:pPr>
            <w:r>
              <w:t>000 226 022</w:t>
            </w:r>
          </w:p>
        </w:tc>
      </w:tr>
      <w:tr w:rsidR="00094135" w:rsidRPr="008B6E36" w14:paraId="6F32142C" w14:textId="77777777" w:rsidTr="00784720">
        <w:trPr>
          <w:cantSplit/>
        </w:trPr>
        <w:tc>
          <w:tcPr>
            <w:tcW w:w="1100" w:type="pct"/>
            <w:shd w:val="clear" w:color="auto" w:fill="D9D9D9"/>
          </w:tcPr>
          <w:p w14:paraId="2B6C2372" w14:textId="4C1321AF" w:rsidR="00094135" w:rsidRPr="007834FB" w:rsidRDefault="00784720" w:rsidP="00784720">
            <w:pPr>
              <w:pStyle w:val="S8Gazettetableheading"/>
            </w:pPr>
            <w:r>
              <w:t>Date of variation</w:t>
            </w:r>
          </w:p>
        </w:tc>
        <w:tc>
          <w:tcPr>
            <w:tcW w:w="3900" w:type="pct"/>
            <w:shd w:val="clear" w:color="auto" w:fill="FFFFFF"/>
          </w:tcPr>
          <w:p w14:paraId="6E9898FD" w14:textId="3EF29F23" w:rsidR="00094135" w:rsidRPr="008B6E36" w:rsidRDefault="00784720" w:rsidP="00784720">
            <w:pPr>
              <w:pStyle w:val="S8Gazettetabletext"/>
            </w:pPr>
            <w:r>
              <w:t>10 October 2025</w:t>
            </w:r>
          </w:p>
        </w:tc>
      </w:tr>
      <w:tr w:rsidR="00094135" w:rsidRPr="008B6E36" w14:paraId="2F8C924A" w14:textId="77777777" w:rsidTr="00784720">
        <w:trPr>
          <w:cantSplit/>
        </w:trPr>
        <w:tc>
          <w:tcPr>
            <w:tcW w:w="1100" w:type="pct"/>
            <w:shd w:val="clear" w:color="auto" w:fill="D9D9D9"/>
          </w:tcPr>
          <w:p w14:paraId="6F3CDC56" w14:textId="4BFE9594" w:rsidR="00094135" w:rsidRPr="007834FB" w:rsidRDefault="00784720" w:rsidP="00784720">
            <w:pPr>
              <w:pStyle w:val="S8Gazettetableheading"/>
            </w:pPr>
            <w:r>
              <w:t>Product registration no.</w:t>
            </w:r>
          </w:p>
        </w:tc>
        <w:tc>
          <w:tcPr>
            <w:tcW w:w="3900" w:type="pct"/>
            <w:shd w:val="clear" w:color="auto" w:fill="FFFFFF"/>
          </w:tcPr>
          <w:p w14:paraId="0CDDAEEE" w14:textId="741C105B" w:rsidR="00094135" w:rsidRPr="008B6E36" w:rsidRDefault="00784720" w:rsidP="00784720">
            <w:pPr>
              <w:pStyle w:val="S8Gazettetabletext"/>
            </w:pPr>
            <w:r>
              <w:t>91984</w:t>
            </w:r>
          </w:p>
        </w:tc>
      </w:tr>
      <w:tr w:rsidR="00094135" w:rsidRPr="008B6E36" w14:paraId="7DC0BAD3" w14:textId="77777777" w:rsidTr="00784720">
        <w:trPr>
          <w:cantSplit/>
        </w:trPr>
        <w:tc>
          <w:tcPr>
            <w:tcW w:w="1100" w:type="pct"/>
            <w:shd w:val="clear" w:color="auto" w:fill="D9D9D9"/>
          </w:tcPr>
          <w:p w14:paraId="3ED4F2B4" w14:textId="39B1EFEB" w:rsidR="00094135" w:rsidRPr="007834FB" w:rsidRDefault="00784720" w:rsidP="00784720">
            <w:pPr>
              <w:pStyle w:val="S8Gazettetableheading"/>
            </w:pPr>
            <w:r>
              <w:t>Label approval no.</w:t>
            </w:r>
          </w:p>
        </w:tc>
        <w:tc>
          <w:tcPr>
            <w:tcW w:w="3900" w:type="pct"/>
            <w:shd w:val="clear" w:color="auto" w:fill="FFFFFF"/>
          </w:tcPr>
          <w:p w14:paraId="0A6FCAB8" w14:textId="1A7AAECF" w:rsidR="00094135" w:rsidRPr="008B6E36" w:rsidRDefault="00784720" w:rsidP="00784720">
            <w:pPr>
              <w:pStyle w:val="S8Gazettetabletext"/>
            </w:pPr>
            <w:r>
              <w:t>91984/140770</w:t>
            </w:r>
          </w:p>
        </w:tc>
      </w:tr>
      <w:tr w:rsidR="00094135" w:rsidRPr="008B6E36" w14:paraId="10AAD729" w14:textId="77777777" w:rsidTr="00784720">
        <w:trPr>
          <w:cantSplit/>
        </w:trPr>
        <w:tc>
          <w:tcPr>
            <w:tcW w:w="1100" w:type="pct"/>
            <w:shd w:val="clear" w:color="auto" w:fill="D9D9D9"/>
          </w:tcPr>
          <w:p w14:paraId="65CC2384" w14:textId="25E7B71C" w:rsidR="00094135" w:rsidRPr="007834F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637B6A53" w14:textId="511F88AA" w:rsidR="00094135" w:rsidRPr="008B6E36" w:rsidRDefault="00784720" w:rsidP="00784720">
            <w:pPr>
              <w:pStyle w:val="S8Gazettetabletext"/>
            </w:pPr>
            <w:r>
              <w:t>Variation of product registration and label particulars to add a higher rate, tank mixes and weeds controlled</w:t>
            </w:r>
          </w:p>
        </w:tc>
      </w:tr>
    </w:tbl>
    <w:p w14:paraId="050CEDAE"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094135" w:rsidRPr="007834FB" w14:paraId="1E35650C" w14:textId="77777777" w:rsidTr="00784720">
        <w:trPr>
          <w:cantSplit/>
        </w:trPr>
        <w:tc>
          <w:tcPr>
            <w:tcW w:w="1100" w:type="pct"/>
            <w:shd w:val="clear" w:color="auto" w:fill="D9D9D9"/>
          </w:tcPr>
          <w:p w14:paraId="5C06DF03" w14:textId="1173AD19" w:rsidR="00094135" w:rsidRPr="007834FB" w:rsidRDefault="00784720" w:rsidP="00784720">
            <w:pPr>
              <w:pStyle w:val="S8Gazettetableheading"/>
            </w:pPr>
            <w:r>
              <w:t>Application no.</w:t>
            </w:r>
          </w:p>
        </w:tc>
        <w:tc>
          <w:tcPr>
            <w:tcW w:w="3900" w:type="pct"/>
            <w:shd w:val="clear" w:color="auto" w:fill="FFFFFF"/>
          </w:tcPr>
          <w:p w14:paraId="0EA655C7" w14:textId="348E8032" w:rsidR="00094135" w:rsidRPr="008B6E36" w:rsidRDefault="00784720" w:rsidP="00784720">
            <w:pPr>
              <w:pStyle w:val="S8Gazettetabletext"/>
              <w:rPr>
                <w:noProof/>
              </w:rPr>
            </w:pPr>
            <w:r>
              <w:rPr>
                <w:noProof/>
              </w:rPr>
              <w:t>140770</w:t>
            </w:r>
          </w:p>
        </w:tc>
      </w:tr>
      <w:tr w:rsidR="00094135" w:rsidRPr="007834FB" w14:paraId="4A05F0C9" w14:textId="77777777" w:rsidTr="00784720">
        <w:trPr>
          <w:cantSplit/>
        </w:trPr>
        <w:tc>
          <w:tcPr>
            <w:tcW w:w="1100" w:type="pct"/>
            <w:shd w:val="clear" w:color="auto" w:fill="D9D9D9"/>
          </w:tcPr>
          <w:p w14:paraId="01724838" w14:textId="6C17B03C" w:rsidR="00094135" w:rsidRPr="007834FB" w:rsidRDefault="00784720" w:rsidP="00784720">
            <w:pPr>
              <w:pStyle w:val="S8Gazettetableheading"/>
            </w:pPr>
            <w:r>
              <w:t>Product name</w:t>
            </w:r>
          </w:p>
        </w:tc>
        <w:tc>
          <w:tcPr>
            <w:tcW w:w="3900" w:type="pct"/>
            <w:shd w:val="clear" w:color="auto" w:fill="FFFFFF"/>
          </w:tcPr>
          <w:p w14:paraId="18492B11" w14:textId="5FC33921" w:rsidR="00094135" w:rsidRPr="008B6E36" w:rsidRDefault="00784720" w:rsidP="00784720">
            <w:pPr>
              <w:pStyle w:val="S8Gazettetabletext"/>
            </w:pPr>
            <w:r>
              <w:t>Infinity Ultra Herbicide</w:t>
            </w:r>
          </w:p>
        </w:tc>
      </w:tr>
      <w:tr w:rsidR="00094135" w:rsidRPr="007834FB" w14:paraId="733CEC36" w14:textId="77777777" w:rsidTr="00784720">
        <w:trPr>
          <w:cantSplit/>
        </w:trPr>
        <w:tc>
          <w:tcPr>
            <w:tcW w:w="1100" w:type="pct"/>
            <w:shd w:val="clear" w:color="auto" w:fill="D9D9D9"/>
          </w:tcPr>
          <w:p w14:paraId="60F32A8B" w14:textId="6FF39639" w:rsidR="00094135" w:rsidRPr="007834FB" w:rsidRDefault="00784720" w:rsidP="00784720">
            <w:pPr>
              <w:pStyle w:val="S8Gazettetableheading"/>
            </w:pPr>
            <w:r>
              <w:t>Active constituents</w:t>
            </w:r>
          </w:p>
        </w:tc>
        <w:tc>
          <w:tcPr>
            <w:tcW w:w="3900" w:type="pct"/>
            <w:shd w:val="clear" w:color="auto" w:fill="FFFFFF"/>
          </w:tcPr>
          <w:p w14:paraId="6BB3FEA5" w14:textId="4AA302A3" w:rsidR="00094135" w:rsidRPr="008B6E36" w:rsidRDefault="00784720" w:rsidP="00784720">
            <w:pPr>
              <w:pStyle w:val="S8Gazettetabletext"/>
            </w:pPr>
            <w:r>
              <w:t xml:space="preserve">250 g/L </w:t>
            </w:r>
            <w:proofErr w:type="spellStart"/>
            <w:r>
              <w:t>pyrasulfotole</w:t>
            </w:r>
            <w:proofErr w:type="spellEnd"/>
            <w:r>
              <w:t xml:space="preserve">, 125 g/L </w:t>
            </w:r>
            <w:proofErr w:type="spellStart"/>
            <w:r>
              <w:t>diflufenican</w:t>
            </w:r>
            <w:proofErr w:type="spellEnd"/>
          </w:p>
        </w:tc>
      </w:tr>
      <w:tr w:rsidR="00094135" w:rsidRPr="007834FB" w14:paraId="19F81827" w14:textId="77777777" w:rsidTr="00784720">
        <w:trPr>
          <w:cantSplit/>
        </w:trPr>
        <w:tc>
          <w:tcPr>
            <w:tcW w:w="1100" w:type="pct"/>
            <w:shd w:val="clear" w:color="auto" w:fill="D9D9D9"/>
          </w:tcPr>
          <w:p w14:paraId="033EBF98" w14:textId="6E4462A8" w:rsidR="00094135" w:rsidRPr="007834FB" w:rsidRDefault="00784720" w:rsidP="00784720">
            <w:pPr>
              <w:pStyle w:val="S8Gazettetableheading"/>
            </w:pPr>
            <w:r>
              <w:t>Applicant name</w:t>
            </w:r>
          </w:p>
        </w:tc>
        <w:tc>
          <w:tcPr>
            <w:tcW w:w="3900" w:type="pct"/>
            <w:shd w:val="clear" w:color="auto" w:fill="FFFFFF"/>
          </w:tcPr>
          <w:p w14:paraId="1948D3F5" w14:textId="4CD606C6" w:rsidR="00094135" w:rsidRPr="008B6E36" w:rsidRDefault="00784720" w:rsidP="00784720">
            <w:pPr>
              <w:pStyle w:val="S8Gazettetabletext"/>
            </w:pPr>
            <w:r>
              <w:t>Bayer CropScience</w:t>
            </w:r>
          </w:p>
        </w:tc>
      </w:tr>
      <w:tr w:rsidR="00094135" w:rsidRPr="007834FB" w14:paraId="3607897C" w14:textId="77777777" w:rsidTr="00784720">
        <w:trPr>
          <w:cantSplit/>
        </w:trPr>
        <w:tc>
          <w:tcPr>
            <w:tcW w:w="1100" w:type="pct"/>
            <w:shd w:val="clear" w:color="auto" w:fill="D9D9D9"/>
          </w:tcPr>
          <w:p w14:paraId="5DC358D9" w14:textId="194C4452" w:rsidR="00094135" w:rsidRPr="007834FB" w:rsidRDefault="00784720" w:rsidP="00784720">
            <w:pPr>
              <w:pStyle w:val="S8Gazettetableheading"/>
            </w:pPr>
            <w:r>
              <w:t>Applicant ACN</w:t>
            </w:r>
          </w:p>
        </w:tc>
        <w:tc>
          <w:tcPr>
            <w:tcW w:w="3900" w:type="pct"/>
            <w:shd w:val="clear" w:color="auto" w:fill="FFFFFF"/>
          </w:tcPr>
          <w:p w14:paraId="2A345E04" w14:textId="1004ECEC" w:rsidR="00094135" w:rsidRPr="008B6E36" w:rsidRDefault="00784720" w:rsidP="00784720">
            <w:pPr>
              <w:pStyle w:val="S8Gazettetabletext"/>
            </w:pPr>
            <w:r>
              <w:t>000 226 022</w:t>
            </w:r>
          </w:p>
        </w:tc>
      </w:tr>
      <w:tr w:rsidR="00094135" w:rsidRPr="007834FB" w14:paraId="7900B747" w14:textId="77777777" w:rsidTr="00784720">
        <w:trPr>
          <w:cantSplit/>
        </w:trPr>
        <w:tc>
          <w:tcPr>
            <w:tcW w:w="1100" w:type="pct"/>
            <w:shd w:val="clear" w:color="auto" w:fill="D9D9D9"/>
          </w:tcPr>
          <w:p w14:paraId="5A321F34" w14:textId="67DCC5C7" w:rsidR="00094135" w:rsidRPr="007834FB" w:rsidRDefault="00784720" w:rsidP="00784720">
            <w:pPr>
              <w:pStyle w:val="S8Gazettetableheading"/>
            </w:pPr>
            <w:r>
              <w:t>Date of variation</w:t>
            </w:r>
          </w:p>
        </w:tc>
        <w:tc>
          <w:tcPr>
            <w:tcW w:w="3900" w:type="pct"/>
            <w:shd w:val="clear" w:color="auto" w:fill="FFFFFF"/>
          </w:tcPr>
          <w:p w14:paraId="4FE400D4" w14:textId="58FDF82E" w:rsidR="00094135" w:rsidRPr="008B6E36" w:rsidRDefault="00784720" w:rsidP="00784720">
            <w:pPr>
              <w:pStyle w:val="S8Gazettetabletext"/>
            </w:pPr>
            <w:r>
              <w:t>13 October 2025</w:t>
            </w:r>
          </w:p>
        </w:tc>
      </w:tr>
      <w:tr w:rsidR="00094135" w:rsidRPr="007834FB" w14:paraId="14FA8FFB" w14:textId="77777777" w:rsidTr="00784720">
        <w:trPr>
          <w:cantSplit/>
        </w:trPr>
        <w:tc>
          <w:tcPr>
            <w:tcW w:w="1100" w:type="pct"/>
            <w:shd w:val="clear" w:color="auto" w:fill="D9D9D9"/>
          </w:tcPr>
          <w:p w14:paraId="2B841F12" w14:textId="47A58986" w:rsidR="00094135" w:rsidRPr="007834FB" w:rsidRDefault="00784720" w:rsidP="00784720">
            <w:pPr>
              <w:pStyle w:val="S8Gazettetableheading"/>
            </w:pPr>
            <w:r>
              <w:t>Product registration no.</w:t>
            </w:r>
          </w:p>
        </w:tc>
        <w:tc>
          <w:tcPr>
            <w:tcW w:w="3900" w:type="pct"/>
            <w:shd w:val="clear" w:color="auto" w:fill="FFFFFF"/>
          </w:tcPr>
          <w:p w14:paraId="06A8CE2F" w14:textId="06C26FEA" w:rsidR="00094135" w:rsidRPr="008B6E36" w:rsidRDefault="00784720" w:rsidP="00784720">
            <w:pPr>
              <w:pStyle w:val="S8Gazettetabletext"/>
            </w:pPr>
            <w:r>
              <w:t>91984</w:t>
            </w:r>
          </w:p>
        </w:tc>
      </w:tr>
      <w:tr w:rsidR="00094135" w:rsidRPr="007834FB" w14:paraId="46282DFC" w14:textId="77777777" w:rsidTr="00784720">
        <w:trPr>
          <w:cantSplit/>
        </w:trPr>
        <w:tc>
          <w:tcPr>
            <w:tcW w:w="1100" w:type="pct"/>
            <w:shd w:val="clear" w:color="auto" w:fill="D9D9D9"/>
          </w:tcPr>
          <w:p w14:paraId="6B725EC8" w14:textId="407B0735" w:rsidR="00094135" w:rsidRPr="007834FB" w:rsidRDefault="00784720" w:rsidP="00784720">
            <w:pPr>
              <w:pStyle w:val="S8Gazettetableheading"/>
            </w:pPr>
            <w:r>
              <w:t>Label approval no.</w:t>
            </w:r>
          </w:p>
        </w:tc>
        <w:tc>
          <w:tcPr>
            <w:tcW w:w="3900" w:type="pct"/>
            <w:shd w:val="clear" w:color="auto" w:fill="FFFFFF"/>
          </w:tcPr>
          <w:p w14:paraId="1DAB0D41" w14:textId="3555AA76" w:rsidR="00094135" w:rsidRPr="008B6E36" w:rsidRDefault="00784720" w:rsidP="00784720">
            <w:pPr>
              <w:pStyle w:val="S8Gazettetabletext"/>
            </w:pPr>
            <w:r>
              <w:t>91984/140770</w:t>
            </w:r>
          </w:p>
        </w:tc>
      </w:tr>
      <w:tr w:rsidR="00094135" w:rsidRPr="007834FB" w14:paraId="064D5099" w14:textId="77777777" w:rsidTr="00784720">
        <w:trPr>
          <w:cantSplit/>
        </w:trPr>
        <w:tc>
          <w:tcPr>
            <w:tcW w:w="1100" w:type="pct"/>
            <w:shd w:val="clear" w:color="auto" w:fill="D9D9D9"/>
          </w:tcPr>
          <w:p w14:paraId="0E78FF4E" w14:textId="7084A6D2" w:rsidR="00094135" w:rsidRPr="007834F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52E7163F" w14:textId="4EE2AE28" w:rsidR="00094135" w:rsidRPr="008B6E36" w:rsidRDefault="00784720" w:rsidP="00784720">
            <w:pPr>
              <w:pStyle w:val="S8Gazettetabletext"/>
            </w:pPr>
            <w:r>
              <w:t>Variation of Registration and label particulars to correct buffer zones for tank mixes with glyphosate</w:t>
            </w:r>
          </w:p>
        </w:tc>
      </w:tr>
    </w:tbl>
    <w:p w14:paraId="5F19ABA9"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B6E36" w14:paraId="79E7DA5E" w14:textId="77777777" w:rsidTr="00784720">
        <w:trPr>
          <w:cantSplit/>
          <w:tblHeader/>
        </w:trPr>
        <w:tc>
          <w:tcPr>
            <w:tcW w:w="1100" w:type="pct"/>
            <w:shd w:val="clear" w:color="auto" w:fill="D9D9D9"/>
          </w:tcPr>
          <w:p w14:paraId="76DB676E" w14:textId="5A8537E5" w:rsidR="00094135" w:rsidRPr="007834FB" w:rsidRDefault="00784720" w:rsidP="00784720">
            <w:pPr>
              <w:pStyle w:val="S8Gazettetableheading"/>
            </w:pPr>
            <w:r>
              <w:lastRenderedPageBreak/>
              <w:t>Application no.</w:t>
            </w:r>
          </w:p>
        </w:tc>
        <w:tc>
          <w:tcPr>
            <w:tcW w:w="3900" w:type="pct"/>
            <w:shd w:val="clear" w:color="auto" w:fill="FFFFFF"/>
          </w:tcPr>
          <w:p w14:paraId="5A1BDC86" w14:textId="75467EB7" w:rsidR="00094135" w:rsidRPr="008B6E36" w:rsidRDefault="00784720" w:rsidP="00784720">
            <w:pPr>
              <w:pStyle w:val="S8Gazettetabletext"/>
              <w:rPr>
                <w:noProof/>
              </w:rPr>
            </w:pPr>
            <w:r>
              <w:rPr>
                <w:noProof/>
              </w:rPr>
              <w:t>148076</w:t>
            </w:r>
          </w:p>
        </w:tc>
      </w:tr>
      <w:tr w:rsidR="00094135" w:rsidRPr="008B6E36" w14:paraId="2B72C7CB" w14:textId="77777777" w:rsidTr="00784720">
        <w:trPr>
          <w:cantSplit/>
          <w:tblHeader/>
        </w:trPr>
        <w:tc>
          <w:tcPr>
            <w:tcW w:w="1100" w:type="pct"/>
            <w:shd w:val="clear" w:color="auto" w:fill="D9D9D9"/>
          </w:tcPr>
          <w:p w14:paraId="4EB1323F" w14:textId="19BBDB38" w:rsidR="00094135" w:rsidRPr="007834FB" w:rsidRDefault="00784720" w:rsidP="00784720">
            <w:pPr>
              <w:pStyle w:val="S8Gazettetableheading"/>
            </w:pPr>
            <w:r>
              <w:t>Product name</w:t>
            </w:r>
          </w:p>
        </w:tc>
        <w:tc>
          <w:tcPr>
            <w:tcW w:w="3900" w:type="pct"/>
            <w:shd w:val="clear" w:color="auto" w:fill="FFFFFF"/>
          </w:tcPr>
          <w:p w14:paraId="7EE17C84" w14:textId="5E7EABAC" w:rsidR="00094135" w:rsidRPr="008B6E36" w:rsidRDefault="00784720" w:rsidP="00784720">
            <w:pPr>
              <w:pStyle w:val="S8Gazettetabletext"/>
            </w:pPr>
            <w:r>
              <w:t>Titan Flumioxazin 500 WG Herbicide</w:t>
            </w:r>
          </w:p>
        </w:tc>
      </w:tr>
      <w:tr w:rsidR="00094135" w:rsidRPr="008B6E36" w14:paraId="5E7FC2DB" w14:textId="77777777" w:rsidTr="00784720">
        <w:trPr>
          <w:cantSplit/>
          <w:tblHeader/>
        </w:trPr>
        <w:tc>
          <w:tcPr>
            <w:tcW w:w="1100" w:type="pct"/>
            <w:shd w:val="clear" w:color="auto" w:fill="D9D9D9"/>
          </w:tcPr>
          <w:p w14:paraId="6D6789B0" w14:textId="031550F8" w:rsidR="00094135" w:rsidRPr="007834FB" w:rsidRDefault="00784720" w:rsidP="00784720">
            <w:pPr>
              <w:pStyle w:val="S8Gazettetableheading"/>
            </w:pPr>
            <w:r>
              <w:t>Active constituent</w:t>
            </w:r>
          </w:p>
        </w:tc>
        <w:tc>
          <w:tcPr>
            <w:tcW w:w="3900" w:type="pct"/>
            <w:shd w:val="clear" w:color="auto" w:fill="FFFFFF"/>
          </w:tcPr>
          <w:p w14:paraId="381A2810" w14:textId="3A587189" w:rsidR="00094135" w:rsidRPr="008B6E36" w:rsidRDefault="00784720" w:rsidP="00784720">
            <w:pPr>
              <w:pStyle w:val="S8Gazettetabletext"/>
            </w:pPr>
            <w:r>
              <w:t>500 g/kg flumioxazin</w:t>
            </w:r>
          </w:p>
        </w:tc>
      </w:tr>
      <w:tr w:rsidR="00094135" w:rsidRPr="008B6E36" w14:paraId="12378CE3" w14:textId="77777777" w:rsidTr="00784720">
        <w:trPr>
          <w:cantSplit/>
          <w:tblHeader/>
        </w:trPr>
        <w:tc>
          <w:tcPr>
            <w:tcW w:w="1100" w:type="pct"/>
            <w:shd w:val="clear" w:color="auto" w:fill="D9D9D9"/>
          </w:tcPr>
          <w:p w14:paraId="66632B9D" w14:textId="51354EA0" w:rsidR="00094135" w:rsidRPr="007834FB" w:rsidRDefault="00784720" w:rsidP="00784720">
            <w:pPr>
              <w:pStyle w:val="S8Gazettetableheading"/>
            </w:pPr>
            <w:r>
              <w:t>Applicant name</w:t>
            </w:r>
          </w:p>
        </w:tc>
        <w:tc>
          <w:tcPr>
            <w:tcW w:w="3900" w:type="pct"/>
            <w:shd w:val="clear" w:color="auto" w:fill="FFFFFF"/>
          </w:tcPr>
          <w:p w14:paraId="058D20FF" w14:textId="3D1E485F" w:rsidR="00094135" w:rsidRPr="008B6E36" w:rsidRDefault="00784720" w:rsidP="00784720">
            <w:pPr>
              <w:pStyle w:val="S8Gazettetabletext"/>
            </w:pPr>
            <w:r>
              <w:t>Titan Ag Pty Ltd</w:t>
            </w:r>
          </w:p>
        </w:tc>
      </w:tr>
      <w:tr w:rsidR="00094135" w:rsidRPr="008B6E36" w14:paraId="41182DD2" w14:textId="77777777" w:rsidTr="00784720">
        <w:trPr>
          <w:cantSplit/>
          <w:tblHeader/>
        </w:trPr>
        <w:tc>
          <w:tcPr>
            <w:tcW w:w="1100" w:type="pct"/>
            <w:shd w:val="clear" w:color="auto" w:fill="D9D9D9"/>
          </w:tcPr>
          <w:p w14:paraId="7824A76B" w14:textId="06C82F88" w:rsidR="00094135" w:rsidRPr="007834FB" w:rsidRDefault="00784720" w:rsidP="00784720">
            <w:pPr>
              <w:pStyle w:val="S8Gazettetableheading"/>
            </w:pPr>
            <w:r>
              <w:t>Applicant ACN</w:t>
            </w:r>
          </w:p>
        </w:tc>
        <w:tc>
          <w:tcPr>
            <w:tcW w:w="3900" w:type="pct"/>
            <w:shd w:val="clear" w:color="auto" w:fill="FFFFFF"/>
          </w:tcPr>
          <w:p w14:paraId="3137B499" w14:textId="0B6FF8C8" w:rsidR="00094135" w:rsidRPr="008B6E36" w:rsidRDefault="00784720" w:rsidP="00784720">
            <w:pPr>
              <w:pStyle w:val="S8Gazettetabletext"/>
            </w:pPr>
            <w:r>
              <w:t>122 081 574</w:t>
            </w:r>
          </w:p>
        </w:tc>
      </w:tr>
      <w:tr w:rsidR="00094135" w:rsidRPr="008B6E36" w14:paraId="41207B33" w14:textId="77777777" w:rsidTr="00784720">
        <w:trPr>
          <w:cantSplit/>
          <w:tblHeader/>
        </w:trPr>
        <w:tc>
          <w:tcPr>
            <w:tcW w:w="1100" w:type="pct"/>
            <w:shd w:val="clear" w:color="auto" w:fill="D9D9D9"/>
          </w:tcPr>
          <w:p w14:paraId="57A29BC4" w14:textId="7B97E3F8" w:rsidR="00094135" w:rsidRPr="007834FB" w:rsidRDefault="00784720" w:rsidP="00784720">
            <w:pPr>
              <w:pStyle w:val="S8Gazettetableheading"/>
            </w:pPr>
            <w:r>
              <w:t>Date of variation</w:t>
            </w:r>
          </w:p>
        </w:tc>
        <w:tc>
          <w:tcPr>
            <w:tcW w:w="3900" w:type="pct"/>
            <w:shd w:val="clear" w:color="auto" w:fill="FFFFFF"/>
          </w:tcPr>
          <w:p w14:paraId="143E9D2D" w14:textId="77FE3702" w:rsidR="00094135" w:rsidRPr="008B6E36" w:rsidRDefault="00784720" w:rsidP="00784720">
            <w:pPr>
              <w:pStyle w:val="S8Gazettetabletext"/>
            </w:pPr>
            <w:r>
              <w:t>17 October 2025</w:t>
            </w:r>
          </w:p>
        </w:tc>
      </w:tr>
      <w:tr w:rsidR="00094135" w:rsidRPr="008B6E36" w14:paraId="2C2B0ABD" w14:textId="77777777" w:rsidTr="00784720">
        <w:trPr>
          <w:cantSplit/>
          <w:tblHeader/>
        </w:trPr>
        <w:tc>
          <w:tcPr>
            <w:tcW w:w="1100" w:type="pct"/>
            <w:shd w:val="clear" w:color="auto" w:fill="D9D9D9"/>
          </w:tcPr>
          <w:p w14:paraId="162321AE" w14:textId="56B7E4D3" w:rsidR="00094135" w:rsidRPr="007834FB" w:rsidRDefault="00784720" w:rsidP="00784720">
            <w:pPr>
              <w:pStyle w:val="S8Gazettetableheading"/>
            </w:pPr>
            <w:r>
              <w:t>Product registration no.</w:t>
            </w:r>
          </w:p>
        </w:tc>
        <w:tc>
          <w:tcPr>
            <w:tcW w:w="3900" w:type="pct"/>
            <w:shd w:val="clear" w:color="auto" w:fill="FFFFFF"/>
          </w:tcPr>
          <w:p w14:paraId="5CCFD4FE" w14:textId="0B993AC2" w:rsidR="00094135" w:rsidRPr="008B6E36" w:rsidRDefault="00784720" w:rsidP="00784720">
            <w:pPr>
              <w:pStyle w:val="S8Gazettetabletext"/>
            </w:pPr>
            <w:r>
              <w:t>87182</w:t>
            </w:r>
          </w:p>
        </w:tc>
      </w:tr>
      <w:tr w:rsidR="00094135" w:rsidRPr="008B6E36" w14:paraId="46D137A0" w14:textId="77777777" w:rsidTr="00784720">
        <w:trPr>
          <w:cantSplit/>
          <w:tblHeader/>
        </w:trPr>
        <w:tc>
          <w:tcPr>
            <w:tcW w:w="1100" w:type="pct"/>
            <w:shd w:val="clear" w:color="auto" w:fill="D9D9D9"/>
          </w:tcPr>
          <w:p w14:paraId="0A47AECF" w14:textId="2C974A81" w:rsidR="00094135" w:rsidRPr="007834FB" w:rsidRDefault="00784720" w:rsidP="00784720">
            <w:pPr>
              <w:pStyle w:val="S8Gazettetableheading"/>
            </w:pPr>
            <w:r>
              <w:t>Label approval no.</w:t>
            </w:r>
          </w:p>
        </w:tc>
        <w:tc>
          <w:tcPr>
            <w:tcW w:w="3900" w:type="pct"/>
            <w:shd w:val="clear" w:color="auto" w:fill="FFFFFF"/>
          </w:tcPr>
          <w:p w14:paraId="7B09ECE0" w14:textId="26C71EAF" w:rsidR="00094135" w:rsidRPr="008B6E36" w:rsidRDefault="00784720" w:rsidP="00784720">
            <w:pPr>
              <w:pStyle w:val="S8Gazettetabletext"/>
            </w:pPr>
            <w:r>
              <w:t>87182/148076</w:t>
            </w:r>
          </w:p>
        </w:tc>
      </w:tr>
      <w:tr w:rsidR="00094135" w:rsidRPr="008B6E36" w14:paraId="341067DD" w14:textId="77777777" w:rsidTr="00784720">
        <w:trPr>
          <w:cantSplit/>
          <w:tblHeader/>
        </w:trPr>
        <w:tc>
          <w:tcPr>
            <w:tcW w:w="1100" w:type="pct"/>
            <w:shd w:val="clear" w:color="auto" w:fill="D9D9D9"/>
          </w:tcPr>
          <w:p w14:paraId="634FBE7A" w14:textId="1A976971" w:rsidR="00094135" w:rsidRPr="007834F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054B47DC" w14:textId="5C824A43" w:rsidR="00094135" w:rsidRPr="008B6E36" w:rsidRDefault="00784720" w:rsidP="00784720">
            <w:pPr>
              <w:pStyle w:val="S8Gazettetabletext"/>
            </w:pPr>
            <w:r>
              <w:t>Variation to registration particulars, and particulars of label, to include the residual control of weeds in various orchard crops and vineyards</w:t>
            </w:r>
          </w:p>
        </w:tc>
      </w:tr>
    </w:tbl>
    <w:p w14:paraId="7E241174" w14:textId="15B9141B" w:rsidR="00094135" w:rsidRDefault="00094135" w:rsidP="00094135">
      <w:pPr>
        <w:pStyle w:val="Caption"/>
      </w:pPr>
      <w:r>
        <w:t xml:space="preserve">Table </w:t>
      </w:r>
      <w:r>
        <w:fldChar w:fldCharType="begin"/>
      </w:r>
      <w:r>
        <w:instrText xml:space="preserve"> SEQ Table \* ARABIC </w:instrText>
      </w:r>
      <w:r>
        <w:fldChar w:fldCharType="separate"/>
      </w:r>
      <w:r w:rsidR="002C602A">
        <w:rPr>
          <w:noProof/>
        </w:rPr>
        <w:t>3</w:t>
      </w:r>
      <w:r>
        <w:rPr>
          <w:noProof/>
        </w:rPr>
        <w:fldChar w:fldCharType="end"/>
      </w:r>
      <w:r>
        <w:t>: Label approval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B6E36" w14:paraId="58AFD1E4" w14:textId="77777777" w:rsidTr="00784720">
        <w:trPr>
          <w:cantSplit/>
        </w:trPr>
        <w:tc>
          <w:tcPr>
            <w:tcW w:w="1100" w:type="pct"/>
            <w:shd w:val="clear" w:color="auto" w:fill="D9D9D9"/>
          </w:tcPr>
          <w:p w14:paraId="079B779C" w14:textId="4D964AE0" w:rsidR="00094135" w:rsidRPr="007834FB" w:rsidRDefault="00784720" w:rsidP="00784720">
            <w:pPr>
              <w:pStyle w:val="S8Gazettetableheading"/>
            </w:pPr>
            <w:r>
              <w:t>Application no.</w:t>
            </w:r>
          </w:p>
        </w:tc>
        <w:tc>
          <w:tcPr>
            <w:tcW w:w="3900" w:type="pct"/>
            <w:shd w:val="clear" w:color="auto" w:fill="FFFFFF"/>
          </w:tcPr>
          <w:p w14:paraId="72483F43" w14:textId="73849383" w:rsidR="00094135" w:rsidRPr="008B6E36" w:rsidRDefault="00784720" w:rsidP="00784720">
            <w:pPr>
              <w:pStyle w:val="S8Gazettetabletext"/>
              <w:rPr>
                <w:noProof/>
              </w:rPr>
            </w:pPr>
            <w:r>
              <w:rPr>
                <w:noProof/>
              </w:rPr>
              <w:t>149233</w:t>
            </w:r>
          </w:p>
        </w:tc>
      </w:tr>
      <w:tr w:rsidR="00094135" w:rsidRPr="008B6E36" w14:paraId="6C4FB06C" w14:textId="77777777" w:rsidTr="00784720">
        <w:trPr>
          <w:cantSplit/>
        </w:trPr>
        <w:tc>
          <w:tcPr>
            <w:tcW w:w="1100" w:type="pct"/>
            <w:shd w:val="clear" w:color="auto" w:fill="D9D9D9"/>
          </w:tcPr>
          <w:p w14:paraId="6C140F09" w14:textId="0E9B64B8" w:rsidR="00094135" w:rsidRPr="007834FB" w:rsidRDefault="00784720" w:rsidP="00784720">
            <w:pPr>
              <w:pStyle w:val="S8Gazettetableheading"/>
            </w:pPr>
            <w:r>
              <w:t>Product name</w:t>
            </w:r>
          </w:p>
        </w:tc>
        <w:tc>
          <w:tcPr>
            <w:tcW w:w="3900" w:type="pct"/>
            <w:shd w:val="clear" w:color="auto" w:fill="FFFFFF"/>
          </w:tcPr>
          <w:p w14:paraId="5891CC19" w14:textId="42F94AAC" w:rsidR="00094135" w:rsidRPr="008B6E36" w:rsidRDefault="00784720" w:rsidP="00784720">
            <w:pPr>
              <w:pStyle w:val="S8Gazettetabletext"/>
            </w:pPr>
            <w:proofErr w:type="spellStart"/>
            <w:r>
              <w:t>Enviromax</w:t>
            </w:r>
            <w:proofErr w:type="spellEnd"/>
            <w:r>
              <w:t xml:space="preserve"> </w:t>
            </w:r>
            <w:proofErr w:type="spellStart"/>
            <w:r>
              <w:t>Indoxaguard</w:t>
            </w:r>
            <w:proofErr w:type="spellEnd"/>
            <w:r>
              <w:t xml:space="preserve"> 200SC Insecticide</w:t>
            </w:r>
          </w:p>
        </w:tc>
      </w:tr>
      <w:tr w:rsidR="00094135" w:rsidRPr="008B6E36" w14:paraId="21BB17C9" w14:textId="77777777" w:rsidTr="00784720">
        <w:trPr>
          <w:cantSplit/>
        </w:trPr>
        <w:tc>
          <w:tcPr>
            <w:tcW w:w="1100" w:type="pct"/>
            <w:shd w:val="clear" w:color="auto" w:fill="D9D9D9"/>
          </w:tcPr>
          <w:p w14:paraId="48301B2A" w14:textId="0BC8759F" w:rsidR="00094135" w:rsidRPr="007834FB" w:rsidRDefault="00784720" w:rsidP="00784720">
            <w:pPr>
              <w:pStyle w:val="S8Gazettetableheading"/>
            </w:pPr>
            <w:r>
              <w:t>Active constituent</w:t>
            </w:r>
          </w:p>
        </w:tc>
        <w:tc>
          <w:tcPr>
            <w:tcW w:w="3900" w:type="pct"/>
            <w:shd w:val="clear" w:color="auto" w:fill="FFFFFF"/>
          </w:tcPr>
          <w:p w14:paraId="788F04E1" w14:textId="6C3868B1" w:rsidR="00094135" w:rsidRPr="008B6E36" w:rsidRDefault="00784720" w:rsidP="00784720">
            <w:pPr>
              <w:pStyle w:val="S8Gazettetabletext"/>
            </w:pPr>
            <w:r>
              <w:t xml:space="preserve">222 g/L indoxacarb (S:R 9:1) </w:t>
            </w:r>
          </w:p>
        </w:tc>
      </w:tr>
      <w:tr w:rsidR="00094135" w:rsidRPr="008B6E36" w14:paraId="2228EC8C" w14:textId="77777777" w:rsidTr="00784720">
        <w:trPr>
          <w:cantSplit/>
        </w:trPr>
        <w:tc>
          <w:tcPr>
            <w:tcW w:w="1100" w:type="pct"/>
            <w:shd w:val="clear" w:color="auto" w:fill="D9D9D9"/>
          </w:tcPr>
          <w:p w14:paraId="218C512A" w14:textId="0B82BBD6" w:rsidR="00094135" w:rsidRPr="007834FB" w:rsidRDefault="00784720" w:rsidP="00784720">
            <w:pPr>
              <w:pStyle w:val="S8Gazettetableheading"/>
            </w:pPr>
            <w:r>
              <w:t>Applicant name</w:t>
            </w:r>
          </w:p>
        </w:tc>
        <w:tc>
          <w:tcPr>
            <w:tcW w:w="3900" w:type="pct"/>
            <w:shd w:val="clear" w:color="auto" w:fill="FFFFFF"/>
          </w:tcPr>
          <w:p w14:paraId="1F127540" w14:textId="354FD73A" w:rsidR="00094135" w:rsidRPr="008B6E36" w:rsidRDefault="00784720" w:rsidP="00784720">
            <w:pPr>
              <w:pStyle w:val="S8Gazettetabletext"/>
            </w:pPr>
            <w:proofErr w:type="spellStart"/>
            <w:r>
              <w:t>Enviromax</w:t>
            </w:r>
            <w:proofErr w:type="spellEnd"/>
            <w:r>
              <w:t xml:space="preserve"> Technologies Pty Ltd</w:t>
            </w:r>
          </w:p>
        </w:tc>
      </w:tr>
      <w:tr w:rsidR="00094135" w:rsidRPr="008B6E36" w14:paraId="2701BF0C" w14:textId="77777777" w:rsidTr="00784720">
        <w:trPr>
          <w:cantSplit/>
        </w:trPr>
        <w:tc>
          <w:tcPr>
            <w:tcW w:w="1100" w:type="pct"/>
            <w:shd w:val="clear" w:color="auto" w:fill="D9D9D9"/>
          </w:tcPr>
          <w:p w14:paraId="1707779A" w14:textId="5B70C73D" w:rsidR="00094135" w:rsidRPr="007834FB" w:rsidRDefault="00784720" w:rsidP="00784720">
            <w:pPr>
              <w:pStyle w:val="S8Gazettetableheading"/>
            </w:pPr>
            <w:r>
              <w:t>Applicant ACN</w:t>
            </w:r>
          </w:p>
        </w:tc>
        <w:tc>
          <w:tcPr>
            <w:tcW w:w="3900" w:type="pct"/>
            <w:shd w:val="clear" w:color="auto" w:fill="FFFFFF"/>
          </w:tcPr>
          <w:p w14:paraId="14840007" w14:textId="3CDC3AAE" w:rsidR="00094135" w:rsidRPr="008B6E36" w:rsidRDefault="00784720" w:rsidP="00784720">
            <w:pPr>
              <w:pStyle w:val="S8Gazettetabletext"/>
            </w:pPr>
            <w:r>
              <w:t>132 643 577</w:t>
            </w:r>
          </w:p>
        </w:tc>
      </w:tr>
      <w:tr w:rsidR="00094135" w:rsidRPr="008B6E36" w14:paraId="4C78D110" w14:textId="77777777" w:rsidTr="00784720">
        <w:trPr>
          <w:cantSplit/>
        </w:trPr>
        <w:tc>
          <w:tcPr>
            <w:tcW w:w="1100" w:type="pct"/>
            <w:shd w:val="clear" w:color="auto" w:fill="D9D9D9"/>
          </w:tcPr>
          <w:p w14:paraId="090AF32C" w14:textId="66F0F250" w:rsidR="00094135" w:rsidRPr="007834FB" w:rsidRDefault="00784720" w:rsidP="00784720">
            <w:pPr>
              <w:pStyle w:val="S8Gazettetableheading"/>
            </w:pPr>
            <w:r>
              <w:t>Date of variation</w:t>
            </w:r>
          </w:p>
        </w:tc>
        <w:tc>
          <w:tcPr>
            <w:tcW w:w="3900" w:type="pct"/>
            <w:shd w:val="clear" w:color="auto" w:fill="FFFFFF"/>
          </w:tcPr>
          <w:p w14:paraId="041FA13A" w14:textId="69916FE7" w:rsidR="00094135" w:rsidRPr="008B6E36" w:rsidRDefault="00784720" w:rsidP="00784720">
            <w:pPr>
              <w:pStyle w:val="S8Gazettetabletext"/>
            </w:pPr>
            <w:r>
              <w:t>8 October 2025</w:t>
            </w:r>
          </w:p>
        </w:tc>
      </w:tr>
      <w:tr w:rsidR="00094135" w:rsidRPr="008B6E36" w14:paraId="658E16B9" w14:textId="77777777" w:rsidTr="00784720">
        <w:trPr>
          <w:cantSplit/>
        </w:trPr>
        <w:tc>
          <w:tcPr>
            <w:tcW w:w="1100" w:type="pct"/>
            <w:shd w:val="clear" w:color="auto" w:fill="D9D9D9"/>
          </w:tcPr>
          <w:p w14:paraId="51F925FB" w14:textId="1E0F39CB" w:rsidR="00094135" w:rsidRPr="007834FB" w:rsidRDefault="00784720" w:rsidP="00784720">
            <w:pPr>
              <w:pStyle w:val="S8Gazettetableheading"/>
            </w:pPr>
            <w:r>
              <w:t>Product registration no.</w:t>
            </w:r>
          </w:p>
        </w:tc>
        <w:tc>
          <w:tcPr>
            <w:tcW w:w="3900" w:type="pct"/>
            <w:shd w:val="clear" w:color="auto" w:fill="FFFFFF"/>
          </w:tcPr>
          <w:p w14:paraId="5E32FFD9" w14:textId="3F3436F0" w:rsidR="00094135" w:rsidRPr="008B6E36" w:rsidRDefault="00784720" w:rsidP="00784720">
            <w:pPr>
              <w:pStyle w:val="S8Gazettetabletext"/>
            </w:pPr>
            <w:r>
              <w:t>94130</w:t>
            </w:r>
          </w:p>
        </w:tc>
      </w:tr>
      <w:tr w:rsidR="00094135" w:rsidRPr="008B6E36" w14:paraId="52C9ACF0" w14:textId="77777777" w:rsidTr="00784720">
        <w:trPr>
          <w:cantSplit/>
        </w:trPr>
        <w:tc>
          <w:tcPr>
            <w:tcW w:w="1100" w:type="pct"/>
            <w:shd w:val="clear" w:color="auto" w:fill="D9D9D9"/>
          </w:tcPr>
          <w:p w14:paraId="170AB0D2" w14:textId="3183C784" w:rsidR="00094135" w:rsidRPr="007834FB" w:rsidRDefault="00784720" w:rsidP="00784720">
            <w:pPr>
              <w:pStyle w:val="S8Gazettetableheading"/>
            </w:pPr>
            <w:r>
              <w:t>Label approval no.</w:t>
            </w:r>
          </w:p>
        </w:tc>
        <w:tc>
          <w:tcPr>
            <w:tcW w:w="3900" w:type="pct"/>
            <w:shd w:val="clear" w:color="auto" w:fill="FFFFFF"/>
          </w:tcPr>
          <w:p w14:paraId="102E1433" w14:textId="70E95DF1" w:rsidR="00094135" w:rsidRPr="008B6E36" w:rsidRDefault="00784720" w:rsidP="00784720">
            <w:pPr>
              <w:pStyle w:val="S8Gazettetabletext"/>
            </w:pPr>
            <w:r>
              <w:t>94130/149233</w:t>
            </w:r>
          </w:p>
        </w:tc>
      </w:tr>
      <w:tr w:rsidR="00094135" w:rsidRPr="008B6E36" w14:paraId="002FDD73" w14:textId="77777777" w:rsidTr="00784720">
        <w:trPr>
          <w:cantSplit/>
        </w:trPr>
        <w:tc>
          <w:tcPr>
            <w:tcW w:w="1100" w:type="pct"/>
            <w:shd w:val="clear" w:color="auto" w:fill="D9D9D9"/>
          </w:tcPr>
          <w:p w14:paraId="1DFC46CF" w14:textId="18BF7C9F" w:rsidR="00094135" w:rsidRPr="007834F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723541F2" w14:textId="357CEEFF" w:rsidR="00094135" w:rsidRPr="008B6E36" w:rsidRDefault="00784720" w:rsidP="00784720">
            <w:pPr>
              <w:pStyle w:val="S8Gazettetabletext"/>
            </w:pPr>
            <w:r>
              <w:t xml:space="preserve">Registration of a new label for the existing product </w:t>
            </w:r>
            <w:r>
              <w:t>‘</w:t>
            </w:r>
            <w:proofErr w:type="spellStart"/>
            <w:r>
              <w:t>Enviromax</w:t>
            </w:r>
            <w:proofErr w:type="spellEnd"/>
            <w:r>
              <w:t xml:space="preserve"> </w:t>
            </w:r>
            <w:proofErr w:type="spellStart"/>
            <w:r>
              <w:t>IndoxaGuard</w:t>
            </w:r>
            <w:proofErr w:type="spellEnd"/>
            <w:r>
              <w:t xml:space="preserve"> 200SC Insecticide</w:t>
            </w:r>
            <w:r>
              <w:t>’</w:t>
            </w:r>
            <w:r>
              <w:t xml:space="preserve"> with the label name </w:t>
            </w:r>
            <w:r>
              <w:t>‘</w:t>
            </w:r>
            <w:proofErr w:type="spellStart"/>
            <w:r>
              <w:t>Strikezone</w:t>
            </w:r>
            <w:proofErr w:type="spellEnd"/>
            <w:r>
              <w:t xml:space="preserve"> 200SC Insecticide</w:t>
            </w:r>
            <w:r>
              <w:t>’</w:t>
            </w:r>
          </w:p>
        </w:tc>
      </w:tr>
    </w:tbl>
    <w:p w14:paraId="15F645D1" w14:textId="77777777" w:rsidR="00094135" w:rsidRDefault="00094135" w:rsidP="00094135">
      <w:pPr>
        <w:pStyle w:val="GazetteNormalText"/>
        <w:sectPr w:rsidR="00094135" w:rsidSect="00830102">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59432A1F" w14:textId="77777777" w:rsidR="00094135" w:rsidRDefault="00094135" w:rsidP="00094135">
      <w:pPr>
        <w:pStyle w:val="GazetteHeading1"/>
      </w:pPr>
      <w:bookmarkStart w:id="19" w:name="_Toc212540756"/>
      <w:r>
        <w:lastRenderedPageBreak/>
        <w:t>Veterinary chemical products and approved labels</w:t>
      </w:r>
      <w:bookmarkEnd w:id="19"/>
    </w:p>
    <w:p w14:paraId="00B3C48D" w14:textId="77777777" w:rsidR="00094135" w:rsidRPr="002C40E1" w:rsidRDefault="00094135" w:rsidP="00094135">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B880E2C" w14:textId="51940F20" w:rsidR="00094135" w:rsidRDefault="00094135" w:rsidP="00094135">
      <w:pPr>
        <w:pStyle w:val="Caption"/>
      </w:pPr>
      <w:r>
        <w:t xml:space="preserve">Table </w:t>
      </w:r>
      <w:r w:rsidR="00784720">
        <w:fldChar w:fldCharType="begin"/>
      </w:r>
      <w:r w:rsidR="00784720">
        <w:instrText xml:space="preserve"> SEQ Table \* ARABIC </w:instrText>
      </w:r>
      <w:r w:rsidR="00784720">
        <w:fldChar w:fldCharType="separate"/>
      </w:r>
      <w:r w:rsidR="002C602A">
        <w:rPr>
          <w:noProof/>
        </w:rPr>
        <w:t>4</w:t>
      </w:r>
      <w:r w:rsidR="00784720">
        <w:rPr>
          <w:noProof/>
        </w:rPr>
        <w:fldChar w:fldCharType="end"/>
      </w:r>
      <w:r>
        <w:t>: Veterinary products based on new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7834FB" w14:paraId="58A65A15" w14:textId="77777777" w:rsidTr="00784720">
        <w:trPr>
          <w:cantSplit/>
        </w:trPr>
        <w:tc>
          <w:tcPr>
            <w:tcW w:w="1100" w:type="pct"/>
            <w:shd w:val="clear" w:color="auto" w:fill="D9D9D9"/>
          </w:tcPr>
          <w:p w14:paraId="7D946342" w14:textId="41B2A3D7" w:rsidR="00094135" w:rsidRPr="00EF435B" w:rsidRDefault="00784720" w:rsidP="00784720">
            <w:pPr>
              <w:pStyle w:val="S8Gazettetableheading"/>
            </w:pPr>
            <w:r>
              <w:t>Application no.</w:t>
            </w:r>
          </w:p>
        </w:tc>
        <w:tc>
          <w:tcPr>
            <w:tcW w:w="3900" w:type="pct"/>
            <w:shd w:val="clear" w:color="auto" w:fill="FFFFFF"/>
          </w:tcPr>
          <w:p w14:paraId="40B0C5F0" w14:textId="41BD45EB" w:rsidR="00094135" w:rsidRPr="00EF435B" w:rsidRDefault="00784720" w:rsidP="00784720">
            <w:pPr>
              <w:pStyle w:val="S8Gazettetabletext"/>
              <w:rPr>
                <w:noProof/>
              </w:rPr>
            </w:pPr>
            <w:r>
              <w:t>141506</w:t>
            </w:r>
          </w:p>
        </w:tc>
      </w:tr>
      <w:tr w:rsidR="00094135" w:rsidRPr="007834FB" w14:paraId="502E683E" w14:textId="77777777" w:rsidTr="00784720">
        <w:trPr>
          <w:cantSplit/>
        </w:trPr>
        <w:tc>
          <w:tcPr>
            <w:tcW w:w="1100" w:type="pct"/>
            <w:shd w:val="clear" w:color="auto" w:fill="D9D9D9"/>
          </w:tcPr>
          <w:p w14:paraId="00DAC5ED" w14:textId="7485ED4D" w:rsidR="00094135" w:rsidRPr="00EF435B" w:rsidRDefault="00784720" w:rsidP="00784720">
            <w:pPr>
              <w:pStyle w:val="S8Gazettetableheading"/>
            </w:pPr>
            <w:r>
              <w:t>Product name</w:t>
            </w:r>
          </w:p>
        </w:tc>
        <w:tc>
          <w:tcPr>
            <w:tcW w:w="3900" w:type="pct"/>
            <w:shd w:val="clear" w:color="auto" w:fill="FFFFFF"/>
          </w:tcPr>
          <w:p w14:paraId="63E7D6F5" w14:textId="46075933" w:rsidR="00094135" w:rsidRPr="00EF435B" w:rsidRDefault="00784720" w:rsidP="00784720">
            <w:pPr>
              <w:pStyle w:val="S8Gazettetabletext"/>
            </w:pPr>
            <w:proofErr w:type="spellStart"/>
            <w:r>
              <w:t>Zenrelia</w:t>
            </w:r>
            <w:proofErr w:type="spellEnd"/>
            <w:r>
              <w:t xml:space="preserve"> 15 mg Tablets for Dogs</w:t>
            </w:r>
          </w:p>
        </w:tc>
      </w:tr>
      <w:tr w:rsidR="00094135" w:rsidRPr="007834FB" w14:paraId="76D903D3" w14:textId="77777777" w:rsidTr="00784720">
        <w:trPr>
          <w:cantSplit/>
        </w:trPr>
        <w:tc>
          <w:tcPr>
            <w:tcW w:w="1100" w:type="pct"/>
            <w:shd w:val="clear" w:color="auto" w:fill="D9D9D9"/>
          </w:tcPr>
          <w:p w14:paraId="1F6205C4" w14:textId="4CEE20FB" w:rsidR="00094135" w:rsidRPr="00EF435B" w:rsidRDefault="00784720" w:rsidP="00784720">
            <w:pPr>
              <w:pStyle w:val="S8Gazettetableheading"/>
            </w:pPr>
            <w:r>
              <w:t>Active constituent</w:t>
            </w:r>
          </w:p>
        </w:tc>
        <w:tc>
          <w:tcPr>
            <w:tcW w:w="3900" w:type="pct"/>
            <w:shd w:val="clear" w:color="auto" w:fill="FFFFFF"/>
          </w:tcPr>
          <w:p w14:paraId="0E83F19E" w14:textId="117B5223" w:rsidR="00094135" w:rsidRPr="00EF435B" w:rsidRDefault="00784720" w:rsidP="00784720">
            <w:pPr>
              <w:pStyle w:val="S8Gazettetabletext"/>
            </w:pPr>
            <w:r>
              <w:t xml:space="preserve">Each tablet contains 15 mg </w:t>
            </w:r>
            <w:proofErr w:type="spellStart"/>
            <w:r>
              <w:t>ilunocitinib</w:t>
            </w:r>
            <w:proofErr w:type="spellEnd"/>
          </w:p>
        </w:tc>
      </w:tr>
      <w:tr w:rsidR="00094135" w:rsidRPr="007834FB" w14:paraId="783B8C54" w14:textId="77777777" w:rsidTr="00784720">
        <w:trPr>
          <w:cantSplit/>
        </w:trPr>
        <w:tc>
          <w:tcPr>
            <w:tcW w:w="1100" w:type="pct"/>
            <w:shd w:val="clear" w:color="auto" w:fill="D9D9D9"/>
          </w:tcPr>
          <w:p w14:paraId="7E74B627" w14:textId="0CCBA205" w:rsidR="00094135" w:rsidRPr="00EF435B" w:rsidRDefault="00784720" w:rsidP="00784720">
            <w:pPr>
              <w:pStyle w:val="S8Gazettetableheading"/>
            </w:pPr>
            <w:r>
              <w:t>Applicant name</w:t>
            </w:r>
          </w:p>
        </w:tc>
        <w:tc>
          <w:tcPr>
            <w:tcW w:w="3900" w:type="pct"/>
            <w:shd w:val="clear" w:color="auto" w:fill="FFFFFF"/>
          </w:tcPr>
          <w:p w14:paraId="5E7CE3C9" w14:textId="30E1CCE4" w:rsidR="00094135" w:rsidRPr="00EF435B" w:rsidRDefault="00784720" w:rsidP="00784720">
            <w:pPr>
              <w:pStyle w:val="S8Gazettetabletext"/>
            </w:pPr>
            <w:r>
              <w:t>Elanco Australasia Pty Ltd</w:t>
            </w:r>
          </w:p>
        </w:tc>
      </w:tr>
      <w:tr w:rsidR="00094135" w:rsidRPr="007834FB" w14:paraId="065B17B2" w14:textId="77777777" w:rsidTr="00784720">
        <w:trPr>
          <w:cantSplit/>
        </w:trPr>
        <w:tc>
          <w:tcPr>
            <w:tcW w:w="1100" w:type="pct"/>
            <w:shd w:val="clear" w:color="auto" w:fill="D9D9D9"/>
          </w:tcPr>
          <w:p w14:paraId="1F836B74" w14:textId="3C11B050" w:rsidR="00094135" w:rsidRPr="00EF435B" w:rsidRDefault="00784720" w:rsidP="00784720">
            <w:pPr>
              <w:pStyle w:val="S8Gazettetableheading"/>
            </w:pPr>
            <w:r>
              <w:t>Applicant ACN</w:t>
            </w:r>
          </w:p>
        </w:tc>
        <w:tc>
          <w:tcPr>
            <w:tcW w:w="3900" w:type="pct"/>
            <w:shd w:val="clear" w:color="auto" w:fill="FFFFFF"/>
          </w:tcPr>
          <w:p w14:paraId="0FBDFB37" w14:textId="2DC08717" w:rsidR="00094135" w:rsidRPr="00EF435B" w:rsidRDefault="00784720" w:rsidP="00784720">
            <w:pPr>
              <w:pStyle w:val="S8Gazettetabletext"/>
            </w:pPr>
            <w:r>
              <w:t>076 745 198</w:t>
            </w:r>
          </w:p>
        </w:tc>
      </w:tr>
      <w:tr w:rsidR="00094135" w:rsidRPr="007834FB" w14:paraId="61DE9E29" w14:textId="77777777" w:rsidTr="00784720">
        <w:trPr>
          <w:cantSplit/>
        </w:trPr>
        <w:tc>
          <w:tcPr>
            <w:tcW w:w="1100" w:type="pct"/>
            <w:shd w:val="clear" w:color="auto" w:fill="D9D9D9"/>
          </w:tcPr>
          <w:p w14:paraId="6FA8A94E" w14:textId="20121965" w:rsidR="00094135" w:rsidRPr="00EF435B" w:rsidRDefault="00784720" w:rsidP="00784720">
            <w:pPr>
              <w:pStyle w:val="S8Gazettetableheading"/>
            </w:pPr>
            <w:r>
              <w:t>Date of registration</w:t>
            </w:r>
          </w:p>
        </w:tc>
        <w:tc>
          <w:tcPr>
            <w:tcW w:w="3900" w:type="pct"/>
            <w:shd w:val="clear" w:color="auto" w:fill="FFFFFF"/>
          </w:tcPr>
          <w:p w14:paraId="34740488" w14:textId="4B6A3695" w:rsidR="00094135" w:rsidRPr="00EF435B" w:rsidRDefault="00784720" w:rsidP="00784720">
            <w:pPr>
              <w:pStyle w:val="S8Gazettetabletext"/>
            </w:pPr>
            <w:r>
              <w:t>13 October 2025</w:t>
            </w:r>
          </w:p>
        </w:tc>
      </w:tr>
      <w:tr w:rsidR="00094135" w:rsidRPr="007834FB" w14:paraId="2D65719A" w14:textId="77777777" w:rsidTr="00784720">
        <w:trPr>
          <w:cantSplit/>
        </w:trPr>
        <w:tc>
          <w:tcPr>
            <w:tcW w:w="1100" w:type="pct"/>
            <w:shd w:val="clear" w:color="auto" w:fill="D9D9D9"/>
          </w:tcPr>
          <w:p w14:paraId="3466730C" w14:textId="18124FFA" w:rsidR="00094135" w:rsidRPr="00EF435B" w:rsidRDefault="00784720" w:rsidP="00784720">
            <w:pPr>
              <w:pStyle w:val="S8Gazettetableheading"/>
            </w:pPr>
            <w:r>
              <w:t>Product registration no.</w:t>
            </w:r>
          </w:p>
        </w:tc>
        <w:tc>
          <w:tcPr>
            <w:tcW w:w="3900" w:type="pct"/>
            <w:shd w:val="clear" w:color="auto" w:fill="FFFFFF"/>
          </w:tcPr>
          <w:p w14:paraId="59585944" w14:textId="4DBB9631" w:rsidR="00094135" w:rsidRPr="00EF435B" w:rsidRDefault="00784720" w:rsidP="00784720">
            <w:pPr>
              <w:pStyle w:val="S8Gazettetabletext"/>
            </w:pPr>
            <w:r>
              <w:t>94087</w:t>
            </w:r>
          </w:p>
        </w:tc>
      </w:tr>
      <w:tr w:rsidR="00094135" w:rsidRPr="007834FB" w14:paraId="4A35322E" w14:textId="77777777" w:rsidTr="00784720">
        <w:trPr>
          <w:cantSplit/>
        </w:trPr>
        <w:tc>
          <w:tcPr>
            <w:tcW w:w="1100" w:type="pct"/>
            <w:shd w:val="clear" w:color="auto" w:fill="D9D9D9"/>
          </w:tcPr>
          <w:p w14:paraId="27C3EA01" w14:textId="5EFC0CF1" w:rsidR="00094135" w:rsidRPr="00EF435B" w:rsidRDefault="00784720" w:rsidP="00784720">
            <w:pPr>
              <w:pStyle w:val="S8Gazettetableheading"/>
            </w:pPr>
            <w:r>
              <w:t>Label approval no.</w:t>
            </w:r>
          </w:p>
        </w:tc>
        <w:tc>
          <w:tcPr>
            <w:tcW w:w="3900" w:type="pct"/>
            <w:shd w:val="clear" w:color="auto" w:fill="FFFFFF"/>
          </w:tcPr>
          <w:p w14:paraId="21F4DFAA" w14:textId="5E53A95C" w:rsidR="00094135" w:rsidRPr="00EF435B" w:rsidRDefault="00784720" w:rsidP="00784720">
            <w:pPr>
              <w:pStyle w:val="S8Gazettetabletext"/>
            </w:pPr>
            <w:r>
              <w:t>94087/141506</w:t>
            </w:r>
          </w:p>
        </w:tc>
      </w:tr>
      <w:tr w:rsidR="00094135" w:rsidRPr="007834FB" w14:paraId="3E1A321F" w14:textId="77777777" w:rsidTr="00784720">
        <w:trPr>
          <w:cantSplit/>
        </w:trPr>
        <w:tc>
          <w:tcPr>
            <w:tcW w:w="1100" w:type="pct"/>
            <w:shd w:val="clear" w:color="auto" w:fill="D9D9D9"/>
          </w:tcPr>
          <w:p w14:paraId="75D2FC1A" w14:textId="54422ECD" w:rsidR="00094135" w:rsidRPr="00EF435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3A1E7924" w14:textId="49A71E2A" w:rsidR="00094135" w:rsidRPr="00EF435B" w:rsidRDefault="00784720" w:rsidP="00784720">
            <w:pPr>
              <w:pStyle w:val="S8Gazettetabletext"/>
            </w:pPr>
            <w:r>
              <w:t xml:space="preserve">Registration of a 15 mg </w:t>
            </w:r>
            <w:proofErr w:type="spellStart"/>
            <w:r>
              <w:t>ilunocitinib</w:t>
            </w:r>
            <w:proofErr w:type="spellEnd"/>
            <w:r>
              <w:t xml:space="preserve"> oral tablet product for the reduction of pruritus associated with allergic dermatitis and reduction of clinical signs of atopic dermatitis in dogs, in conjunction with the approval of a new active </w:t>
            </w:r>
            <w:proofErr w:type="spellStart"/>
            <w:r>
              <w:t>ilunocitinib</w:t>
            </w:r>
            <w:proofErr w:type="spellEnd"/>
          </w:p>
        </w:tc>
      </w:tr>
    </w:tbl>
    <w:p w14:paraId="0E019326"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7834FB" w14:paraId="3A680DB3" w14:textId="77777777" w:rsidTr="00784720">
        <w:trPr>
          <w:cantSplit/>
        </w:trPr>
        <w:tc>
          <w:tcPr>
            <w:tcW w:w="1100" w:type="pct"/>
            <w:shd w:val="clear" w:color="auto" w:fill="D9D9D9"/>
          </w:tcPr>
          <w:p w14:paraId="6D76E202" w14:textId="5D72ABB0" w:rsidR="00094135" w:rsidRPr="00EF435B" w:rsidRDefault="00784720" w:rsidP="00784720">
            <w:pPr>
              <w:pStyle w:val="S8Gazettetableheading"/>
            </w:pPr>
            <w:r>
              <w:t>Application no.</w:t>
            </w:r>
          </w:p>
        </w:tc>
        <w:tc>
          <w:tcPr>
            <w:tcW w:w="3900" w:type="pct"/>
            <w:shd w:val="clear" w:color="auto" w:fill="FFFFFF"/>
          </w:tcPr>
          <w:p w14:paraId="04C95254" w14:textId="68414F4A" w:rsidR="00094135" w:rsidRPr="00EF435B" w:rsidRDefault="00784720" w:rsidP="00784720">
            <w:pPr>
              <w:pStyle w:val="S8Gazettetabletext"/>
              <w:rPr>
                <w:noProof/>
              </w:rPr>
            </w:pPr>
            <w:r>
              <w:t>141510</w:t>
            </w:r>
          </w:p>
        </w:tc>
      </w:tr>
      <w:tr w:rsidR="00094135" w:rsidRPr="007834FB" w14:paraId="1723BE88" w14:textId="77777777" w:rsidTr="00784720">
        <w:trPr>
          <w:cantSplit/>
        </w:trPr>
        <w:tc>
          <w:tcPr>
            <w:tcW w:w="1100" w:type="pct"/>
            <w:shd w:val="clear" w:color="auto" w:fill="D9D9D9"/>
          </w:tcPr>
          <w:p w14:paraId="44E253CF" w14:textId="06BB235D" w:rsidR="00094135" w:rsidRPr="00EF435B" w:rsidRDefault="00784720" w:rsidP="00784720">
            <w:pPr>
              <w:pStyle w:val="S8Gazettetableheading"/>
            </w:pPr>
            <w:r>
              <w:t>Product name</w:t>
            </w:r>
          </w:p>
        </w:tc>
        <w:tc>
          <w:tcPr>
            <w:tcW w:w="3900" w:type="pct"/>
            <w:shd w:val="clear" w:color="auto" w:fill="FFFFFF"/>
          </w:tcPr>
          <w:p w14:paraId="39B6067D" w14:textId="74A4E610" w:rsidR="00094135" w:rsidRPr="00EF435B" w:rsidRDefault="00784720" w:rsidP="00784720">
            <w:pPr>
              <w:pStyle w:val="S8Gazettetabletext"/>
            </w:pPr>
            <w:proofErr w:type="spellStart"/>
            <w:r>
              <w:t>Zenrelia</w:t>
            </w:r>
            <w:proofErr w:type="spellEnd"/>
            <w:r>
              <w:t xml:space="preserve"> 8.5 mg Tablets for Dogs</w:t>
            </w:r>
          </w:p>
        </w:tc>
      </w:tr>
      <w:tr w:rsidR="00094135" w:rsidRPr="007834FB" w14:paraId="58624F13" w14:textId="77777777" w:rsidTr="00784720">
        <w:trPr>
          <w:cantSplit/>
        </w:trPr>
        <w:tc>
          <w:tcPr>
            <w:tcW w:w="1100" w:type="pct"/>
            <w:shd w:val="clear" w:color="auto" w:fill="D9D9D9"/>
          </w:tcPr>
          <w:p w14:paraId="51512812" w14:textId="25E21145" w:rsidR="00094135" w:rsidRPr="00EF435B" w:rsidRDefault="00784720" w:rsidP="00784720">
            <w:pPr>
              <w:pStyle w:val="S8Gazettetableheading"/>
            </w:pPr>
            <w:r>
              <w:t>Active constituent</w:t>
            </w:r>
          </w:p>
        </w:tc>
        <w:tc>
          <w:tcPr>
            <w:tcW w:w="3900" w:type="pct"/>
            <w:shd w:val="clear" w:color="auto" w:fill="FFFFFF"/>
          </w:tcPr>
          <w:p w14:paraId="317B0B03" w14:textId="37276632" w:rsidR="00094135" w:rsidRPr="00EF435B" w:rsidRDefault="00784720" w:rsidP="00784720">
            <w:pPr>
              <w:pStyle w:val="S8Gazettetabletext"/>
            </w:pPr>
            <w:r>
              <w:t xml:space="preserve">Each tablet contains 8.5 mg </w:t>
            </w:r>
            <w:proofErr w:type="spellStart"/>
            <w:r>
              <w:t>ilunocitinib</w:t>
            </w:r>
            <w:proofErr w:type="spellEnd"/>
          </w:p>
        </w:tc>
      </w:tr>
      <w:tr w:rsidR="00094135" w:rsidRPr="007834FB" w14:paraId="2319CFC4" w14:textId="77777777" w:rsidTr="00784720">
        <w:trPr>
          <w:cantSplit/>
        </w:trPr>
        <w:tc>
          <w:tcPr>
            <w:tcW w:w="1100" w:type="pct"/>
            <w:shd w:val="clear" w:color="auto" w:fill="D9D9D9"/>
          </w:tcPr>
          <w:p w14:paraId="4E8075B3" w14:textId="74C98584" w:rsidR="00094135" w:rsidRPr="00EF435B" w:rsidRDefault="00784720" w:rsidP="00784720">
            <w:pPr>
              <w:pStyle w:val="S8Gazettetableheading"/>
            </w:pPr>
            <w:r>
              <w:t>Applicant name</w:t>
            </w:r>
          </w:p>
        </w:tc>
        <w:tc>
          <w:tcPr>
            <w:tcW w:w="3900" w:type="pct"/>
            <w:shd w:val="clear" w:color="auto" w:fill="FFFFFF"/>
          </w:tcPr>
          <w:p w14:paraId="31304026" w14:textId="05920240" w:rsidR="00094135" w:rsidRPr="00EF435B" w:rsidRDefault="00784720" w:rsidP="00784720">
            <w:pPr>
              <w:pStyle w:val="S8Gazettetabletext"/>
            </w:pPr>
            <w:r>
              <w:t>Elanco Australasia Pty Ltd</w:t>
            </w:r>
          </w:p>
        </w:tc>
      </w:tr>
      <w:tr w:rsidR="00094135" w:rsidRPr="007834FB" w14:paraId="772B58F9" w14:textId="77777777" w:rsidTr="00784720">
        <w:trPr>
          <w:cantSplit/>
        </w:trPr>
        <w:tc>
          <w:tcPr>
            <w:tcW w:w="1100" w:type="pct"/>
            <w:shd w:val="clear" w:color="auto" w:fill="D9D9D9"/>
          </w:tcPr>
          <w:p w14:paraId="30446380" w14:textId="6BB415B9" w:rsidR="00094135" w:rsidRPr="00EF435B" w:rsidRDefault="00784720" w:rsidP="00784720">
            <w:pPr>
              <w:pStyle w:val="S8Gazettetableheading"/>
            </w:pPr>
            <w:r>
              <w:t>Applicant ACN</w:t>
            </w:r>
          </w:p>
        </w:tc>
        <w:tc>
          <w:tcPr>
            <w:tcW w:w="3900" w:type="pct"/>
            <w:shd w:val="clear" w:color="auto" w:fill="FFFFFF"/>
          </w:tcPr>
          <w:p w14:paraId="4AAA0269" w14:textId="2E133BA4" w:rsidR="00094135" w:rsidRPr="00EF435B" w:rsidRDefault="00784720" w:rsidP="00784720">
            <w:pPr>
              <w:pStyle w:val="S8Gazettetabletext"/>
            </w:pPr>
            <w:r>
              <w:t>076 745 198</w:t>
            </w:r>
          </w:p>
        </w:tc>
      </w:tr>
      <w:tr w:rsidR="00094135" w:rsidRPr="007834FB" w14:paraId="49020398" w14:textId="77777777" w:rsidTr="00784720">
        <w:trPr>
          <w:cantSplit/>
        </w:trPr>
        <w:tc>
          <w:tcPr>
            <w:tcW w:w="1100" w:type="pct"/>
            <w:shd w:val="clear" w:color="auto" w:fill="D9D9D9"/>
          </w:tcPr>
          <w:p w14:paraId="550138B3" w14:textId="696693BB" w:rsidR="00094135" w:rsidRPr="00EF435B" w:rsidRDefault="00784720" w:rsidP="00784720">
            <w:pPr>
              <w:pStyle w:val="S8Gazettetableheading"/>
            </w:pPr>
            <w:r>
              <w:t>Date of registration</w:t>
            </w:r>
          </w:p>
        </w:tc>
        <w:tc>
          <w:tcPr>
            <w:tcW w:w="3900" w:type="pct"/>
            <w:shd w:val="clear" w:color="auto" w:fill="FFFFFF"/>
          </w:tcPr>
          <w:p w14:paraId="2AE908C4" w14:textId="389D2D02" w:rsidR="00094135" w:rsidRPr="00EF435B" w:rsidRDefault="00784720" w:rsidP="00784720">
            <w:pPr>
              <w:pStyle w:val="S8Gazettetabletext"/>
            </w:pPr>
            <w:r>
              <w:t>13 October 2025</w:t>
            </w:r>
          </w:p>
        </w:tc>
      </w:tr>
      <w:tr w:rsidR="00094135" w:rsidRPr="007834FB" w14:paraId="1CF25921" w14:textId="77777777" w:rsidTr="00784720">
        <w:trPr>
          <w:cantSplit/>
        </w:trPr>
        <w:tc>
          <w:tcPr>
            <w:tcW w:w="1100" w:type="pct"/>
            <w:shd w:val="clear" w:color="auto" w:fill="D9D9D9"/>
          </w:tcPr>
          <w:p w14:paraId="6D50C77E" w14:textId="7328EF9A" w:rsidR="00094135" w:rsidRPr="00EF435B" w:rsidRDefault="00784720" w:rsidP="00784720">
            <w:pPr>
              <w:pStyle w:val="S8Gazettetableheading"/>
            </w:pPr>
            <w:r>
              <w:t>Product registration no.</w:t>
            </w:r>
          </w:p>
        </w:tc>
        <w:tc>
          <w:tcPr>
            <w:tcW w:w="3900" w:type="pct"/>
            <w:shd w:val="clear" w:color="auto" w:fill="FFFFFF"/>
          </w:tcPr>
          <w:p w14:paraId="4F020E7B" w14:textId="47E76CA4" w:rsidR="00094135" w:rsidRPr="00EF435B" w:rsidRDefault="00784720" w:rsidP="00784720">
            <w:pPr>
              <w:pStyle w:val="S8Gazettetabletext"/>
            </w:pPr>
            <w:r>
              <w:t>94088</w:t>
            </w:r>
          </w:p>
        </w:tc>
      </w:tr>
      <w:tr w:rsidR="00094135" w:rsidRPr="007834FB" w14:paraId="03BD359F" w14:textId="77777777" w:rsidTr="00784720">
        <w:trPr>
          <w:cantSplit/>
        </w:trPr>
        <w:tc>
          <w:tcPr>
            <w:tcW w:w="1100" w:type="pct"/>
            <w:shd w:val="clear" w:color="auto" w:fill="D9D9D9"/>
          </w:tcPr>
          <w:p w14:paraId="185215AA" w14:textId="6928217B" w:rsidR="00094135" w:rsidRPr="00EF435B" w:rsidRDefault="00784720" w:rsidP="00784720">
            <w:pPr>
              <w:pStyle w:val="S8Gazettetableheading"/>
            </w:pPr>
            <w:r>
              <w:t>Label approval no.</w:t>
            </w:r>
          </w:p>
        </w:tc>
        <w:tc>
          <w:tcPr>
            <w:tcW w:w="3900" w:type="pct"/>
            <w:shd w:val="clear" w:color="auto" w:fill="FFFFFF"/>
          </w:tcPr>
          <w:p w14:paraId="2015E9F6" w14:textId="6D7F6FA5" w:rsidR="00094135" w:rsidRPr="00EF435B" w:rsidRDefault="00784720" w:rsidP="00784720">
            <w:pPr>
              <w:pStyle w:val="S8Gazettetabletext"/>
            </w:pPr>
            <w:r>
              <w:t>94088/141510</w:t>
            </w:r>
          </w:p>
        </w:tc>
      </w:tr>
      <w:tr w:rsidR="00094135" w:rsidRPr="007834FB" w14:paraId="32131836" w14:textId="77777777" w:rsidTr="00784720">
        <w:trPr>
          <w:cantSplit/>
        </w:trPr>
        <w:tc>
          <w:tcPr>
            <w:tcW w:w="1100" w:type="pct"/>
            <w:shd w:val="clear" w:color="auto" w:fill="D9D9D9"/>
          </w:tcPr>
          <w:p w14:paraId="0CBED188" w14:textId="70727577" w:rsidR="00094135" w:rsidRPr="00EF435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0F790DCD" w14:textId="7F0CB72F" w:rsidR="00094135" w:rsidRPr="00EF435B" w:rsidRDefault="00784720" w:rsidP="00784720">
            <w:pPr>
              <w:pStyle w:val="S8Gazettetabletext"/>
            </w:pPr>
            <w:r>
              <w:t xml:space="preserve">Registration of </w:t>
            </w:r>
            <w:proofErr w:type="gramStart"/>
            <w:r>
              <w:t>a</w:t>
            </w:r>
            <w:proofErr w:type="gramEnd"/>
            <w:r>
              <w:t xml:space="preserve"> 8.5 mg </w:t>
            </w:r>
            <w:proofErr w:type="spellStart"/>
            <w:r>
              <w:t>ilunocitinib</w:t>
            </w:r>
            <w:proofErr w:type="spellEnd"/>
            <w:r>
              <w:t xml:space="preserve"> oral tablet product for the reduction of pruritus associated with allergic dermatitis and reduction of clinical signs of atopic dermatitis in dogs, in conjunction with the approval of a new active </w:t>
            </w:r>
            <w:proofErr w:type="spellStart"/>
            <w:r>
              <w:t>ilunocitinib</w:t>
            </w:r>
            <w:proofErr w:type="spellEnd"/>
          </w:p>
        </w:tc>
      </w:tr>
    </w:tbl>
    <w:p w14:paraId="5EAEA541"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EF435B" w14:paraId="04792FF4" w14:textId="77777777" w:rsidTr="00784720">
        <w:trPr>
          <w:cantSplit/>
          <w:tblHeader/>
        </w:trPr>
        <w:tc>
          <w:tcPr>
            <w:tcW w:w="1100" w:type="pct"/>
            <w:shd w:val="clear" w:color="auto" w:fill="D9D9D9"/>
          </w:tcPr>
          <w:p w14:paraId="6D0689E0" w14:textId="4B534E71" w:rsidR="00094135" w:rsidRPr="00EF435B" w:rsidRDefault="00784720" w:rsidP="00784720">
            <w:pPr>
              <w:pStyle w:val="S8Gazettetableheading"/>
            </w:pPr>
            <w:r>
              <w:lastRenderedPageBreak/>
              <w:t>Application no.</w:t>
            </w:r>
          </w:p>
        </w:tc>
        <w:tc>
          <w:tcPr>
            <w:tcW w:w="3900" w:type="pct"/>
            <w:shd w:val="clear" w:color="auto" w:fill="FFFFFF"/>
          </w:tcPr>
          <w:p w14:paraId="2EE4395B" w14:textId="39A30BFF" w:rsidR="00094135" w:rsidRPr="00EF435B" w:rsidRDefault="00784720" w:rsidP="00784720">
            <w:pPr>
              <w:pStyle w:val="S8Gazettetabletext"/>
              <w:rPr>
                <w:noProof/>
              </w:rPr>
            </w:pPr>
            <w:r>
              <w:t>141511</w:t>
            </w:r>
          </w:p>
        </w:tc>
      </w:tr>
      <w:tr w:rsidR="00094135" w:rsidRPr="00EF435B" w14:paraId="2E58BFD2" w14:textId="77777777" w:rsidTr="00784720">
        <w:trPr>
          <w:cantSplit/>
          <w:tblHeader/>
        </w:trPr>
        <w:tc>
          <w:tcPr>
            <w:tcW w:w="1100" w:type="pct"/>
            <w:shd w:val="clear" w:color="auto" w:fill="D9D9D9"/>
          </w:tcPr>
          <w:p w14:paraId="38315997" w14:textId="67E37955" w:rsidR="00094135" w:rsidRPr="00EF435B" w:rsidRDefault="00784720" w:rsidP="00784720">
            <w:pPr>
              <w:pStyle w:val="S8Gazettetableheading"/>
            </w:pPr>
            <w:r>
              <w:t>Product name</w:t>
            </w:r>
          </w:p>
        </w:tc>
        <w:tc>
          <w:tcPr>
            <w:tcW w:w="3900" w:type="pct"/>
            <w:shd w:val="clear" w:color="auto" w:fill="FFFFFF"/>
          </w:tcPr>
          <w:p w14:paraId="5846C74D" w14:textId="0C7277CF" w:rsidR="00094135" w:rsidRPr="00EF435B" w:rsidRDefault="00784720" w:rsidP="00784720">
            <w:pPr>
              <w:pStyle w:val="S8Gazettetabletext"/>
            </w:pPr>
            <w:proofErr w:type="spellStart"/>
            <w:r>
              <w:t>Zenrelia</w:t>
            </w:r>
            <w:proofErr w:type="spellEnd"/>
            <w:r>
              <w:t xml:space="preserve"> 6.4 mg Tablets for Dogs</w:t>
            </w:r>
          </w:p>
        </w:tc>
      </w:tr>
      <w:tr w:rsidR="00094135" w:rsidRPr="00EF435B" w14:paraId="489643B1" w14:textId="77777777" w:rsidTr="00784720">
        <w:trPr>
          <w:cantSplit/>
          <w:tblHeader/>
        </w:trPr>
        <w:tc>
          <w:tcPr>
            <w:tcW w:w="1100" w:type="pct"/>
            <w:shd w:val="clear" w:color="auto" w:fill="D9D9D9"/>
          </w:tcPr>
          <w:p w14:paraId="1DC3B5E1" w14:textId="063B9ABC" w:rsidR="00094135" w:rsidRPr="00EF435B" w:rsidRDefault="00784720" w:rsidP="00784720">
            <w:pPr>
              <w:pStyle w:val="S8Gazettetableheading"/>
            </w:pPr>
            <w:r>
              <w:t>Active constituent</w:t>
            </w:r>
          </w:p>
        </w:tc>
        <w:tc>
          <w:tcPr>
            <w:tcW w:w="3900" w:type="pct"/>
            <w:shd w:val="clear" w:color="auto" w:fill="FFFFFF"/>
          </w:tcPr>
          <w:p w14:paraId="7825435D" w14:textId="5356C4B9" w:rsidR="00094135" w:rsidRPr="00EF435B" w:rsidRDefault="00784720" w:rsidP="00784720">
            <w:pPr>
              <w:pStyle w:val="S8Gazettetabletext"/>
            </w:pPr>
            <w:r>
              <w:t xml:space="preserve">Each tablet contains 6.4 mg </w:t>
            </w:r>
            <w:proofErr w:type="spellStart"/>
            <w:r>
              <w:t>ilunocitinib</w:t>
            </w:r>
            <w:proofErr w:type="spellEnd"/>
          </w:p>
        </w:tc>
      </w:tr>
      <w:tr w:rsidR="00094135" w:rsidRPr="00EF435B" w14:paraId="6441E782" w14:textId="77777777" w:rsidTr="00784720">
        <w:trPr>
          <w:cantSplit/>
          <w:tblHeader/>
        </w:trPr>
        <w:tc>
          <w:tcPr>
            <w:tcW w:w="1100" w:type="pct"/>
            <w:shd w:val="clear" w:color="auto" w:fill="D9D9D9"/>
          </w:tcPr>
          <w:p w14:paraId="47AFAF59" w14:textId="3C65BB82" w:rsidR="00094135" w:rsidRPr="00EF435B" w:rsidRDefault="00784720" w:rsidP="00784720">
            <w:pPr>
              <w:pStyle w:val="S8Gazettetableheading"/>
            </w:pPr>
            <w:r>
              <w:t>Applicant name</w:t>
            </w:r>
          </w:p>
        </w:tc>
        <w:tc>
          <w:tcPr>
            <w:tcW w:w="3900" w:type="pct"/>
            <w:shd w:val="clear" w:color="auto" w:fill="FFFFFF"/>
          </w:tcPr>
          <w:p w14:paraId="39E6BF33" w14:textId="4F5DC635" w:rsidR="00094135" w:rsidRPr="00EF435B" w:rsidRDefault="00784720" w:rsidP="00784720">
            <w:pPr>
              <w:pStyle w:val="S8Gazettetabletext"/>
            </w:pPr>
            <w:r>
              <w:t>Elanco Australasia Pty Ltd</w:t>
            </w:r>
          </w:p>
        </w:tc>
      </w:tr>
      <w:tr w:rsidR="00094135" w:rsidRPr="00EF435B" w14:paraId="7A73C30F" w14:textId="77777777" w:rsidTr="00784720">
        <w:trPr>
          <w:cantSplit/>
          <w:tblHeader/>
        </w:trPr>
        <w:tc>
          <w:tcPr>
            <w:tcW w:w="1100" w:type="pct"/>
            <w:shd w:val="clear" w:color="auto" w:fill="D9D9D9"/>
          </w:tcPr>
          <w:p w14:paraId="4F5B5A37" w14:textId="4F660A2E" w:rsidR="00094135" w:rsidRPr="00EF435B" w:rsidRDefault="00784720" w:rsidP="00784720">
            <w:pPr>
              <w:pStyle w:val="S8Gazettetableheading"/>
            </w:pPr>
            <w:r>
              <w:t>Applicant ACN</w:t>
            </w:r>
          </w:p>
        </w:tc>
        <w:tc>
          <w:tcPr>
            <w:tcW w:w="3900" w:type="pct"/>
            <w:shd w:val="clear" w:color="auto" w:fill="FFFFFF"/>
          </w:tcPr>
          <w:p w14:paraId="7EA0D0B6" w14:textId="0423FA54" w:rsidR="00094135" w:rsidRPr="00EF435B" w:rsidRDefault="00784720" w:rsidP="00784720">
            <w:pPr>
              <w:pStyle w:val="S8Gazettetabletext"/>
            </w:pPr>
            <w:r>
              <w:t>076 745 198</w:t>
            </w:r>
          </w:p>
        </w:tc>
      </w:tr>
      <w:tr w:rsidR="00094135" w:rsidRPr="00EF435B" w14:paraId="4469AABE" w14:textId="77777777" w:rsidTr="00784720">
        <w:trPr>
          <w:cantSplit/>
          <w:tblHeader/>
        </w:trPr>
        <w:tc>
          <w:tcPr>
            <w:tcW w:w="1100" w:type="pct"/>
            <w:shd w:val="clear" w:color="auto" w:fill="D9D9D9"/>
          </w:tcPr>
          <w:p w14:paraId="460F1AD9" w14:textId="079CCCE2" w:rsidR="00094135" w:rsidRPr="00EF435B" w:rsidRDefault="00784720" w:rsidP="00784720">
            <w:pPr>
              <w:pStyle w:val="S8Gazettetableheading"/>
            </w:pPr>
            <w:r>
              <w:t>Date of registration</w:t>
            </w:r>
          </w:p>
        </w:tc>
        <w:tc>
          <w:tcPr>
            <w:tcW w:w="3900" w:type="pct"/>
            <w:shd w:val="clear" w:color="auto" w:fill="FFFFFF"/>
          </w:tcPr>
          <w:p w14:paraId="4C85CF2C" w14:textId="566B4B81" w:rsidR="00094135" w:rsidRPr="00EF435B" w:rsidRDefault="00784720" w:rsidP="00784720">
            <w:pPr>
              <w:pStyle w:val="S8Gazettetabletext"/>
            </w:pPr>
            <w:r>
              <w:t>13 October 2025</w:t>
            </w:r>
          </w:p>
        </w:tc>
      </w:tr>
      <w:tr w:rsidR="00094135" w:rsidRPr="00EF435B" w14:paraId="77780BBD" w14:textId="77777777" w:rsidTr="00784720">
        <w:trPr>
          <w:cantSplit/>
          <w:tblHeader/>
        </w:trPr>
        <w:tc>
          <w:tcPr>
            <w:tcW w:w="1100" w:type="pct"/>
            <w:shd w:val="clear" w:color="auto" w:fill="D9D9D9"/>
          </w:tcPr>
          <w:p w14:paraId="24C81A1C" w14:textId="43B393C4" w:rsidR="00094135" w:rsidRPr="00EF435B" w:rsidRDefault="00784720" w:rsidP="00784720">
            <w:pPr>
              <w:pStyle w:val="S8Gazettetableheading"/>
            </w:pPr>
            <w:r>
              <w:t>Product registration no.</w:t>
            </w:r>
          </w:p>
        </w:tc>
        <w:tc>
          <w:tcPr>
            <w:tcW w:w="3900" w:type="pct"/>
            <w:shd w:val="clear" w:color="auto" w:fill="FFFFFF"/>
          </w:tcPr>
          <w:p w14:paraId="2B9E6AE8" w14:textId="28FB79AB" w:rsidR="00094135" w:rsidRPr="00EF435B" w:rsidRDefault="00784720" w:rsidP="00784720">
            <w:pPr>
              <w:pStyle w:val="S8Gazettetabletext"/>
            </w:pPr>
            <w:r>
              <w:t>94089</w:t>
            </w:r>
          </w:p>
        </w:tc>
      </w:tr>
      <w:tr w:rsidR="00094135" w:rsidRPr="00EF435B" w14:paraId="711B9CCB" w14:textId="77777777" w:rsidTr="00784720">
        <w:trPr>
          <w:cantSplit/>
          <w:tblHeader/>
        </w:trPr>
        <w:tc>
          <w:tcPr>
            <w:tcW w:w="1100" w:type="pct"/>
            <w:shd w:val="clear" w:color="auto" w:fill="D9D9D9"/>
          </w:tcPr>
          <w:p w14:paraId="53673A1C" w14:textId="458AA2DB" w:rsidR="00094135" w:rsidRPr="00EF435B" w:rsidRDefault="00784720" w:rsidP="00784720">
            <w:pPr>
              <w:pStyle w:val="S8Gazettetableheading"/>
            </w:pPr>
            <w:r>
              <w:t>Label approval no.</w:t>
            </w:r>
          </w:p>
        </w:tc>
        <w:tc>
          <w:tcPr>
            <w:tcW w:w="3900" w:type="pct"/>
            <w:shd w:val="clear" w:color="auto" w:fill="FFFFFF"/>
          </w:tcPr>
          <w:p w14:paraId="3A2D261B" w14:textId="1576D57C" w:rsidR="00094135" w:rsidRPr="00EF435B" w:rsidRDefault="00784720" w:rsidP="00784720">
            <w:pPr>
              <w:pStyle w:val="S8Gazettetabletext"/>
            </w:pPr>
            <w:r>
              <w:t>94089/141511</w:t>
            </w:r>
          </w:p>
        </w:tc>
      </w:tr>
      <w:tr w:rsidR="00094135" w:rsidRPr="00EF435B" w14:paraId="1BFABFDF" w14:textId="77777777" w:rsidTr="00784720">
        <w:trPr>
          <w:cantSplit/>
          <w:tblHeader/>
        </w:trPr>
        <w:tc>
          <w:tcPr>
            <w:tcW w:w="1100" w:type="pct"/>
            <w:shd w:val="clear" w:color="auto" w:fill="D9D9D9"/>
          </w:tcPr>
          <w:p w14:paraId="4B5B006C" w14:textId="1DB32936" w:rsidR="00094135" w:rsidRPr="00EF435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7D2BFFA1" w14:textId="394DF0C0" w:rsidR="00094135" w:rsidRPr="00EF435B" w:rsidRDefault="00784720" w:rsidP="00784720">
            <w:pPr>
              <w:pStyle w:val="S8Gazettetabletext"/>
            </w:pPr>
            <w:r>
              <w:t xml:space="preserve">Registration of a 6.4 mg </w:t>
            </w:r>
            <w:proofErr w:type="spellStart"/>
            <w:r>
              <w:t>ilunocitinib</w:t>
            </w:r>
            <w:proofErr w:type="spellEnd"/>
            <w:r>
              <w:t xml:space="preserve"> oral tablet product for the reduction of pruritus associated with allergic dermatitis and reduction of clinical signs of atopic dermatitis in dogs, in conjunction with the approval of a new active </w:t>
            </w:r>
            <w:proofErr w:type="spellStart"/>
            <w:r>
              <w:t>ilunocitinib</w:t>
            </w:r>
            <w:proofErr w:type="spellEnd"/>
          </w:p>
        </w:tc>
      </w:tr>
    </w:tbl>
    <w:p w14:paraId="7D9F9591" w14:textId="77777777" w:rsidR="00094135" w:rsidRPr="00EF435B"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EF435B" w14:paraId="71652132" w14:textId="77777777" w:rsidTr="00784720">
        <w:trPr>
          <w:cantSplit/>
        </w:trPr>
        <w:tc>
          <w:tcPr>
            <w:tcW w:w="1100" w:type="pct"/>
            <w:shd w:val="clear" w:color="auto" w:fill="D9D9D9"/>
          </w:tcPr>
          <w:p w14:paraId="6E39C76C" w14:textId="3BC84D5C" w:rsidR="00094135" w:rsidRPr="00EF435B" w:rsidRDefault="00784720" w:rsidP="00784720">
            <w:pPr>
              <w:pStyle w:val="S8Gazettetableheading"/>
            </w:pPr>
            <w:r>
              <w:t>Application no.</w:t>
            </w:r>
          </w:p>
        </w:tc>
        <w:tc>
          <w:tcPr>
            <w:tcW w:w="3900" w:type="pct"/>
            <w:shd w:val="clear" w:color="auto" w:fill="FFFFFF"/>
          </w:tcPr>
          <w:p w14:paraId="39A45BDE" w14:textId="2C8682D7" w:rsidR="00094135" w:rsidRPr="00EF435B" w:rsidRDefault="00784720" w:rsidP="00784720">
            <w:pPr>
              <w:pStyle w:val="S8Gazettetabletext"/>
              <w:rPr>
                <w:noProof/>
              </w:rPr>
            </w:pPr>
            <w:r>
              <w:t>141512</w:t>
            </w:r>
          </w:p>
        </w:tc>
      </w:tr>
      <w:tr w:rsidR="00094135" w:rsidRPr="00EF435B" w14:paraId="55DA2587" w14:textId="77777777" w:rsidTr="00784720">
        <w:trPr>
          <w:cantSplit/>
        </w:trPr>
        <w:tc>
          <w:tcPr>
            <w:tcW w:w="1100" w:type="pct"/>
            <w:shd w:val="clear" w:color="auto" w:fill="D9D9D9"/>
          </w:tcPr>
          <w:p w14:paraId="4FB77B4A" w14:textId="6AE62904" w:rsidR="00094135" w:rsidRPr="00EF435B" w:rsidRDefault="00784720" w:rsidP="00784720">
            <w:pPr>
              <w:pStyle w:val="S8Gazettetableheading"/>
            </w:pPr>
            <w:r>
              <w:t>Product name</w:t>
            </w:r>
          </w:p>
        </w:tc>
        <w:tc>
          <w:tcPr>
            <w:tcW w:w="3900" w:type="pct"/>
            <w:shd w:val="clear" w:color="auto" w:fill="FFFFFF"/>
          </w:tcPr>
          <w:p w14:paraId="4D01B719" w14:textId="658E475D" w:rsidR="00094135" w:rsidRPr="00EF435B" w:rsidRDefault="00784720" w:rsidP="00784720">
            <w:pPr>
              <w:pStyle w:val="S8Gazettetabletext"/>
            </w:pPr>
            <w:proofErr w:type="spellStart"/>
            <w:r>
              <w:t>Zenrelia</w:t>
            </w:r>
            <w:proofErr w:type="spellEnd"/>
            <w:r>
              <w:t xml:space="preserve"> 4.8 mg Tablets for Dogs</w:t>
            </w:r>
          </w:p>
        </w:tc>
      </w:tr>
      <w:tr w:rsidR="00094135" w:rsidRPr="00EF435B" w14:paraId="65919EDC" w14:textId="77777777" w:rsidTr="00784720">
        <w:trPr>
          <w:cantSplit/>
        </w:trPr>
        <w:tc>
          <w:tcPr>
            <w:tcW w:w="1100" w:type="pct"/>
            <w:shd w:val="clear" w:color="auto" w:fill="D9D9D9"/>
          </w:tcPr>
          <w:p w14:paraId="2CDE9804" w14:textId="2FAB1AB8" w:rsidR="00094135" w:rsidRPr="00EF435B" w:rsidRDefault="00784720" w:rsidP="00784720">
            <w:pPr>
              <w:pStyle w:val="S8Gazettetableheading"/>
            </w:pPr>
            <w:r>
              <w:t>Active constituent</w:t>
            </w:r>
          </w:p>
        </w:tc>
        <w:tc>
          <w:tcPr>
            <w:tcW w:w="3900" w:type="pct"/>
            <w:shd w:val="clear" w:color="auto" w:fill="FFFFFF"/>
          </w:tcPr>
          <w:p w14:paraId="727AA179" w14:textId="1B6833C7" w:rsidR="00094135" w:rsidRPr="00EF435B" w:rsidRDefault="00784720" w:rsidP="00784720">
            <w:pPr>
              <w:pStyle w:val="S8Gazettetabletext"/>
            </w:pPr>
            <w:r>
              <w:t xml:space="preserve">Each tablet contains 4.8 mg </w:t>
            </w:r>
            <w:proofErr w:type="spellStart"/>
            <w:r>
              <w:t>ilunocitinib</w:t>
            </w:r>
            <w:proofErr w:type="spellEnd"/>
          </w:p>
        </w:tc>
      </w:tr>
      <w:tr w:rsidR="00094135" w:rsidRPr="00EF435B" w14:paraId="123D887C" w14:textId="77777777" w:rsidTr="00784720">
        <w:trPr>
          <w:cantSplit/>
        </w:trPr>
        <w:tc>
          <w:tcPr>
            <w:tcW w:w="1100" w:type="pct"/>
            <w:shd w:val="clear" w:color="auto" w:fill="D9D9D9"/>
          </w:tcPr>
          <w:p w14:paraId="1E883A29" w14:textId="4CABA6E1" w:rsidR="00094135" w:rsidRPr="00EF435B" w:rsidRDefault="00784720" w:rsidP="00784720">
            <w:pPr>
              <w:pStyle w:val="S8Gazettetableheading"/>
            </w:pPr>
            <w:r>
              <w:t>Applicant name</w:t>
            </w:r>
          </w:p>
        </w:tc>
        <w:tc>
          <w:tcPr>
            <w:tcW w:w="3900" w:type="pct"/>
            <w:shd w:val="clear" w:color="auto" w:fill="FFFFFF"/>
          </w:tcPr>
          <w:p w14:paraId="6B2C015F" w14:textId="2BB8D900" w:rsidR="00094135" w:rsidRPr="00EF435B" w:rsidRDefault="00784720" w:rsidP="00784720">
            <w:pPr>
              <w:pStyle w:val="S8Gazettetabletext"/>
            </w:pPr>
            <w:r>
              <w:t>Elanco Australasia Pty Ltd</w:t>
            </w:r>
          </w:p>
        </w:tc>
      </w:tr>
      <w:tr w:rsidR="00094135" w:rsidRPr="00EF435B" w14:paraId="0F038F6F" w14:textId="77777777" w:rsidTr="00784720">
        <w:trPr>
          <w:cantSplit/>
        </w:trPr>
        <w:tc>
          <w:tcPr>
            <w:tcW w:w="1100" w:type="pct"/>
            <w:shd w:val="clear" w:color="auto" w:fill="D9D9D9"/>
          </w:tcPr>
          <w:p w14:paraId="5DA9B0F8" w14:textId="057FF82B" w:rsidR="00094135" w:rsidRPr="00EF435B" w:rsidRDefault="00784720" w:rsidP="00784720">
            <w:pPr>
              <w:pStyle w:val="S8Gazettetableheading"/>
            </w:pPr>
            <w:r>
              <w:t>Applicant ACN</w:t>
            </w:r>
          </w:p>
        </w:tc>
        <w:tc>
          <w:tcPr>
            <w:tcW w:w="3900" w:type="pct"/>
            <w:shd w:val="clear" w:color="auto" w:fill="FFFFFF"/>
          </w:tcPr>
          <w:p w14:paraId="51F71593" w14:textId="1B17C523" w:rsidR="00094135" w:rsidRPr="00EF435B" w:rsidRDefault="00784720" w:rsidP="00784720">
            <w:pPr>
              <w:pStyle w:val="S8Gazettetabletext"/>
            </w:pPr>
            <w:r>
              <w:t>076 745 198</w:t>
            </w:r>
          </w:p>
        </w:tc>
      </w:tr>
      <w:tr w:rsidR="00094135" w:rsidRPr="00EF435B" w14:paraId="64905A7F" w14:textId="77777777" w:rsidTr="00784720">
        <w:trPr>
          <w:cantSplit/>
        </w:trPr>
        <w:tc>
          <w:tcPr>
            <w:tcW w:w="1100" w:type="pct"/>
            <w:shd w:val="clear" w:color="auto" w:fill="D9D9D9"/>
          </w:tcPr>
          <w:p w14:paraId="16A23F70" w14:textId="6A29633E" w:rsidR="00094135" w:rsidRPr="00EF435B" w:rsidRDefault="00784720" w:rsidP="00784720">
            <w:pPr>
              <w:pStyle w:val="S8Gazettetableheading"/>
            </w:pPr>
            <w:r>
              <w:t>Date of registration</w:t>
            </w:r>
          </w:p>
        </w:tc>
        <w:tc>
          <w:tcPr>
            <w:tcW w:w="3900" w:type="pct"/>
            <w:shd w:val="clear" w:color="auto" w:fill="FFFFFF"/>
          </w:tcPr>
          <w:p w14:paraId="6968624F" w14:textId="0529E163" w:rsidR="00094135" w:rsidRPr="00EF435B" w:rsidRDefault="00784720" w:rsidP="00784720">
            <w:pPr>
              <w:pStyle w:val="S8Gazettetabletext"/>
            </w:pPr>
            <w:r>
              <w:t>13 October 2025</w:t>
            </w:r>
          </w:p>
        </w:tc>
      </w:tr>
      <w:tr w:rsidR="00094135" w:rsidRPr="00EF435B" w14:paraId="2D773B7C" w14:textId="77777777" w:rsidTr="00784720">
        <w:trPr>
          <w:cantSplit/>
        </w:trPr>
        <w:tc>
          <w:tcPr>
            <w:tcW w:w="1100" w:type="pct"/>
            <w:shd w:val="clear" w:color="auto" w:fill="D9D9D9"/>
          </w:tcPr>
          <w:p w14:paraId="10ECA643" w14:textId="61CC7639" w:rsidR="00094135" w:rsidRPr="00EF435B" w:rsidRDefault="00784720" w:rsidP="00784720">
            <w:pPr>
              <w:pStyle w:val="S8Gazettetableheading"/>
            </w:pPr>
            <w:r>
              <w:t>Product registration no.</w:t>
            </w:r>
          </w:p>
        </w:tc>
        <w:tc>
          <w:tcPr>
            <w:tcW w:w="3900" w:type="pct"/>
            <w:shd w:val="clear" w:color="auto" w:fill="FFFFFF"/>
          </w:tcPr>
          <w:p w14:paraId="61B30FEF" w14:textId="66A7B80B" w:rsidR="00094135" w:rsidRPr="00EF435B" w:rsidRDefault="00784720" w:rsidP="00784720">
            <w:pPr>
              <w:pStyle w:val="S8Gazettetabletext"/>
            </w:pPr>
            <w:r>
              <w:t>94090</w:t>
            </w:r>
          </w:p>
        </w:tc>
      </w:tr>
      <w:tr w:rsidR="00094135" w:rsidRPr="00EF435B" w14:paraId="5470509F" w14:textId="77777777" w:rsidTr="00784720">
        <w:trPr>
          <w:cantSplit/>
        </w:trPr>
        <w:tc>
          <w:tcPr>
            <w:tcW w:w="1100" w:type="pct"/>
            <w:shd w:val="clear" w:color="auto" w:fill="D9D9D9"/>
          </w:tcPr>
          <w:p w14:paraId="5231E0F5" w14:textId="5058BEC9" w:rsidR="00094135" w:rsidRPr="00EF435B" w:rsidRDefault="00784720" w:rsidP="00784720">
            <w:pPr>
              <w:pStyle w:val="S8Gazettetableheading"/>
            </w:pPr>
            <w:r>
              <w:t>Label approval no.</w:t>
            </w:r>
          </w:p>
        </w:tc>
        <w:tc>
          <w:tcPr>
            <w:tcW w:w="3900" w:type="pct"/>
            <w:shd w:val="clear" w:color="auto" w:fill="FFFFFF"/>
          </w:tcPr>
          <w:p w14:paraId="5E8FF9D5" w14:textId="3756468B" w:rsidR="00094135" w:rsidRPr="00EF435B" w:rsidRDefault="00784720" w:rsidP="00784720">
            <w:pPr>
              <w:pStyle w:val="S8Gazettetabletext"/>
            </w:pPr>
            <w:r>
              <w:t>94090/141512</w:t>
            </w:r>
          </w:p>
        </w:tc>
      </w:tr>
      <w:tr w:rsidR="00094135" w:rsidRPr="007834FB" w14:paraId="2023CB53" w14:textId="77777777" w:rsidTr="00784720">
        <w:trPr>
          <w:cantSplit/>
        </w:trPr>
        <w:tc>
          <w:tcPr>
            <w:tcW w:w="1100" w:type="pct"/>
            <w:shd w:val="clear" w:color="auto" w:fill="D9D9D9"/>
          </w:tcPr>
          <w:p w14:paraId="73D1C158" w14:textId="51870417" w:rsidR="00094135" w:rsidRPr="00EF435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50F34826" w14:textId="096EC222" w:rsidR="00094135" w:rsidRPr="00EF435B" w:rsidRDefault="00784720" w:rsidP="00784720">
            <w:pPr>
              <w:pStyle w:val="S8Gazettetabletext"/>
            </w:pPr>
            <w:r>
              <w:t xml:space="preserve">Registration of a 4.8 mg </w:t>
            </w:r>
            <w:proofErr w:type="spellStart"/>
            <w:r>
              <w:t>ilunocitinib</w:t>
            </w:r>
            <w:proofErr w:type="spellEnd"/>
            <w:r>
              <w:t xml:space="preserve"> oral tablet product for the reduction of pruritus associated with allergic dermatitis and reduction of clinical signs of atopic dermatitis in dogs, in conjunction with the approval of a new active </w:t>
            </w:r>
            <w:proofErr w:type="spellStart"/>
            <w:r>
              <w:t>ilunocitinib</w:t>
            </w:r>
            <w:proofErr w:type="spellEnd"/>
          </w:p>
        </w:tc>
      </w:tr>
    </w:tbl>
    <w:p w14:paraId="286B3402" w14:textId="1BACA445" w:rsidR="00094135" w:rsidRDefault="00094135" w:rsidP="00094135">
      <w:pPr>
        <w:pStyle w:val="Caption"/>
      </w:pPr>
      <w:r>
        <w:t xml:space="preserve">Table </w:t>
      </w:r>
      <w:r w:rsidR="00784720">
        <w:fldChar w:fldCharType="begin"/>
      </w:r>
      <w:r w:rsidR="00784720">
        <w:instrText xml:space="preserve"> SEQ Table \* ARABIC </w:instrText>
      </w:r>
      <w:r w:rsidR="00784720">
        <w:fldChar w:fldCharType="separate"/>
      </w:r>
      <w:r w:rsidR="002C602A">
        <w:rPr>
          <w:noProof/>
        </w:rPr>
        <w:t>5</w:t>
      </w:r>
      <w:r w:rsidR="00784720">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EF435B" w14:paraId="682748A4" w14:textId="77777777" w:rsidTr="00784720">
        <w:trPr>
          <w:cantSplit/>
        </w:trPr>
        <w:tc>
          <w:tcPr>
            <w:tcW w:w="1100" w:type="pct"/>
            <w:shd w:val="clear" w:color="auto" w:fill="D9D9D9"/>
          </w:tcPr>
          <w:p w14:paraId="33B70732" w14:textId="7DAB4211" w:rsidR="00094135" w:rsidRPr="00EF435B" w:rsidRDefault="00784720" w:rsidP="00784720">
            <w:pPr>
              <w:pStyle w:val="S8Gazettetableheading"/>
            </w:pPr>
            <w:r>
              <w:t>Application no.</w:t>
            </w:r>
          </w:p>
        </w:tc>
        <w:tc>
          <w:tcPr>
            <w:tcW w:w="3900" w:type="pct"/>
            <w:shd w:val="clear" w:color="auto" w:fill="FFFFFF"/>
          </w:tcPr>
          <w:p w14:paraId="0F9BD42C" w14:textId="17300F32" w:rsidR="00094135" w:rsidRPr="00EF435B" w:rsidRDefault="00784720" w:rsidP="00784720">
            <w:pPr>
              <w:pStyle w:val="S8Gazettetabletext"/>
              <w:rPr>
                <w:noProof/>
              </w:rPr>
            </w:pPr>
            <w:r>
              <w:t>147110</w:t>
            </w:r>
          </w:p>
        </w:tc>
      </w:tr>
      <w:tr w:rsidR="00094135" w:rsidRPr="00EF435B" w14:paraId="6F277673" w14:textId="77777777" w:rsidTr="00784720">
        <w:trPr>
          <w:cantSplit/>
        </w:trPr>
        <w:tc>
          <w:tcPr>
            <w:tcW w:w="1100" w:type="pct"/>
            <w:shd w:val="clear" w:color="auto" w:fill="D9D9D9"/>
          </w:tcPr>
          <w:p w14:paraId="461A9F4F" w14:textId="537003A7" w:rsidR="00094135" w:rsidRPr="00EF435B" w:rsidRDefault="00784720" w:rsidP="00784720">
            <w:pPr>
              <w:pStyle w:val="S8Gazettetableheading"/>
            </w:pPr>
            <w:r>
              <w:t>Product name</w:t>
            </w:r>
          </w:p>
        </w:tc>
        <w:tc>
          <w:tcPr>
            <w:tcW w:w="3900" w:type="pct"/>
            <w:shd w:val="clear" w:color="auto" w:fill="FFFFFF"/>
          </w:tcPr>
          <w:p w14:paraId="065E6A7A" w14:textId="0993E4AB" w:rsidR="00094135" w:rsidRPr="00EF435B" w:rsidRDefault="00784720" w:rsidP="00784720">
            <w:pPr>
              <w:pStyle w:val="S8Gazettetabletext"/>
            </w:pPr>
            <w:r>
              <w:t xml:space="preserve">Abbey </w:t>
            </w:r>
            <w:proofErr w:type="spellStart"/>
            <w:r>
              <w:t>Flunixx</w:t>
            </w:r>
            <w:proofErr w:type="spellEnd"/>
            <w:r>
              <w:t xml:space="preserve"> Paste</w:t>
            </w:r>
          </w:p>
        </w:tc>
      </w:tr>
      <w:tr w:rsidR="00094135" w:rsidRPr="00EF435B" w14:paraId="58275CB6" w14:textId="77777777" w:rsidTr="00784720">
        <w:trPr>
          <w:cantSplit/>
        </w:trPr>
        <w:tc>
          <w:tcPr>
            <w:tcW w:w="1100" w:type="pct"/>
            <w:shd w:val="clear" w:color="auto" w:fill="D9D9D9"/>
          </w:tcPr>
          <w:p w14:paraId="57F81974" w14:textId="7A917635" w:rsidR="00094135" w:rsidRPr="00EF435B" w:rsidRDefault="00784720" w:rsidP="00784720">
            <w:pPr>
              <w:pStyle w:val="S8Gazettetableheading"/>
            </w:pPr>
            <w:r>
              <w:t>Active constituent</w:t>
            </w:r>
          </w:p>
        </w:tc>
        <w:tc>
          <w:tcPr>
            <w:tcW w:w="3900" w:type="pct"/>
            <w:shd w:val="clear" w:color="auto" w:fill="FFFFFF"/>
          </w:tcPr>
          <w:p w14:paraId="63F564C2" w14:textId="34051905" w:rsidR="00094135" w:rsidRPr="00EF435B" w:rsidRDefault="00784720" w:rsidP="00784720">
            <w:pPr>
              <w:pStyle w:val="S8Gazettetabletext"/>
            </w:pPr>
            <w:r>
              <w:t>50 mg/g flunixin (equivalent to 83 mg/g flunixin meglumine)</w:t>
            </w:r>
          </w:p>
        </w:tc>
      </w:tr>
      <w:tr w:rsidR="00094135" w:rsidRPr="00EF435B" w14:paraId="69EE8207" w14:textId="77777777" w:rsidTr="00784720">
        <w:trPr>
          <w:cantSplit/>
        </w:trPr>
        <w:tc>
          <w:tcPr>
            <w:tcW w:w="1100" w:type="pct"/>
            <w:shd w:val="clear" w:color="auto" w:fill="D9D9D9"/>
          </w:tcPr>
          <w:p w14:paraId="791CA414" w14:textId="32D57C26" w:rsidR="00094135" w:rsidRPr="00EF435B" w:rsidRDefault="00784720" w:rsidP="00784720">
            <w:pPr>
              <w:pStyle w:val="S8Gazettetableheading"/>
            </w:pPr>
            <w:r>
              <w:t>Applicant name</w:t>
            </w:r>
          </w:p>
        </w:tc>
        <w:tc>
          <w:tcPr>
            <w:tcW w:w="3900" w:type="pct"/>
            <w:shd w:val="clear" w:color="auto" w:fill="FFFFFF"/>
          </w:tcPr>
          <w:p w14:paraId="5ACF9E08" w14:textId="3A41570A" w:rsidR="00094135" w:rsidRPr="00EF435B" w:rsidRDefault="00784720" w:rsidP="00784720">
            <w:pPr>
              <w:pStyle w:val="S8Gazettetabletext"/>
            </w:pPr>
            <w:r>
              <w:t>Abbey Laboratories Pty Ltd</w:t>
            </w:r>
          </w:p>
        </w:tc>
      </w:tr>
      <w:tr w:rsidR="00094135" w:rsidRPr="00EF435B" w14:paraId="59B79AC5" w14:textId="77777777" w:rsidTr="00784720">
        <w:trPr>
          <w:cantSplit/>
        </w:trPr>
        <w:tc>
          <w:tcPr>
            <w:tcW w:w="1100" w:type="pct"/>
            <w:shd w:val="clear" w:color="auto" w:fill="D9D9D9"/>
          </w:tcPr>
          <w:p w14:paraId="7DFF40AC" w14:textId="71F45012" w:rsidR="00094135" w:rsidRPr="00EF435B" w:rsidRDefault="00784720" w:rsidP="00784720">
            <w:pPr>
              <w:pStyle w:val="S8Gazettetableheading"/>
            </w:pPr>
            <w:r>
              <w:t>Applicant ACN</w:t>
            </w:r>
          </w:p>
        </w:tc>
        <w:tc>
          <w:tcPr>
            <w:tcW w:w="3900" w:type="pct"/>
            <w:shd w:val="clear" w:color="auto" w:fill="FFFFFF"/>
          </w:tcPr>
          <w:p w14:paraId="44610989" w14:textId="481B3396" w:rsidR="00094135" w:rsidRPr="00EF435B" w:rsidRDefault="00784720" w:rsidP="00784720">
            <w:pPr>
              <w:pStyle w:val="S8Gazettetabletext"/>
            </w:pPr>
            <w:r>
              <w:t>156 000 430</w:t>
            </w:r>
          </w:p>
        </w:tc>
      </w:tr>
      <w:tr w:rsidR="00094135" w:rsidRPr="00EF435B" w14:paraId="2A67DCB0" w14:textId="77777777" w:rsidTr="00784720">
        <w:trPr>
          <w:cantSplit/>
        </w:trPr>
        <w:tc>
          <w:tcPr>
            <w:tcW w:w="1100" w:type="pct"/>
            <w:shd w:val="clear" w:color="auto" w:fill="D9D9D9"/>
          </w:tcPr>
          <w:p w14:paraId="73B954C6" w14:textId="74BC79CC" w:rsidR="00094135" w:rsidRPr="00EF435B" w:rsidRDefault="00784720" w:rsidP="00784720">
            <w:pPr>
              <w:pStyle w:val="S8Gazettetableheading"/>
            </w:pPr>
            <w:r>
              <w:t>Date of registration</w:t>
            </w:r>
          </w:p>
        </w:tc>
        <w:tc>
          <w:tcPr>
            <w:tcW w:w="3900" w:type="pct"/>
            <w:shd w:val="clear" w:color="auto" w:fill="FFFFFF"/>
          </w:tcPr>
          <w:p w14:paraId="27F62EA3" w14:textId="052E024B" w:rsidR="00094135" w:rsidRPr="00EF435B" w:rsidRDefault="00784720" w:rsidP="00784720">
            <w:pPr>
              <w:pStyle w:val="S8Gazettetabletext"/>
            </w:pPr>
            <w:r>
              <w:t>13 October 2025</w:t>
            </w:r>
          </w:p>
        </w:tc>
      </w:tr>
      <w:tr w:rsidR="00094135" w:rsidRPr="00EF435B" w14:paraId="11AAC55B" w14:textId="77777777" w:rsidTr="00784720">
        <w:trPr>
          <w:cantSplit/>
        </w:trPr>
        <w:tc>
          <w:tcPr>
            <w:tcW w:w="1100" w:type="pct"/>
            <w:shd w:val="clear" w:color="auto" w:fill="D9D9D9"/>
          </w:tcPr>
          <w:p w14:paraId="6D8A0BA0" w14:textId="0902B6A3" w:rsidR="00094135" w:rsidRPr="00EF435B" w:rsidRDefault="00784720" w:rsidP="00784720">
            <w:pPr>
              <w:pStyle w:val="S8Gazettetableheading"/>
            </w:pPr>
            <w:r>
              <w:t>Product registration no.</w:t>
            </w:r>
          </w:p>
        </w:tc>
        <w:tc>
          <w:tcPr>
            <w:tcW w:w="3900" w:type="pct"/>
            <w:shd w:val="clear" w:color="auto" w:fill="FFFFFF"/>
          </w:tcPr>
          <w:p w14:paraId="63ECE219" w14:textId="5AD3FC17" w:rsidR="00094135" w:rsidRPr="00EF435B" w:rsidRDefault="00784720" w:rsidP="00784720">
            <w:pPr>
              <w:pStyle w:val="S8Gazettetabletext"/>
            </w:pPr>
            <w:r>
              <w:t>95770</w:t>
            </w:r>
          </w:p>
        </w:tc>
      </w:tr>
      <w:tr w:rsidR="00094135" w:rsidRPr="00EF435B" w14:paraId="3E242C17" w14:textId="77777777" w:rsidTr="00784720">
        <w:trPr>
          <w:cantSplit/>
        </w:trPr>
        <w:tc>
          <w:tcPr>
            <w:tcW w:w="1100" w:type="pct"/>
            <w:shd w:val="clear" w:color="auto" w:fill="D9D9D9"/>
          </w:tcPr>
          <w:p w14:paraId="5F61F997" w14:textId="2FDED22F" w:rsidR="00094135" w:rsidRPr="00EF435B" w:rsidRDefault="00784720" w:rsidP="00784720">
            <w:pPr>
              <w:pStyle w:val="S8Gazettetableheading"/>
            </w:pPr>
            <w:r>
              <w:t>Label approval no.</w:t>
            </w:r>
          </w:p>
        </w:tc>
        <w:tc>
          <w:tcPr>
            <w:tcW w:w="3900" w:type="pct"/>
            <w:shd w:val="clear" w:color="auto" w:fill="FFFFFF"/>
          </w:tcPr>
          <w:p w14:paraId="4CB10546" w14:textId="27D7745B" w:rsidR="00094135" w:rsidRPr="00EF435B" w:rsidRDefault="00784720" w:rsidP="00784720">
            <w:pPr>
              <w:pStyle w:val="S8Gazettetabletext"/>
            </w:pPr>
            <w:r>
              <w:t>95770/147110</w:t>
            </w:r>
          </w:p>
        </w:tc>
      </w:tr>
      <w:tr w:rsidR="00094135" w:rsidRPr="00EF435B" w14:paraId="616AE74A" w14:textId="77777777" w:rsidTr="00784720">
        <w:trPr>
          <w:cantSplit/>
        </w:trPr>
        <w:tc>
          <w:tcPr>
            <w:tcW w:w="1100" w:type="pct"/>
            <w:shd w:val="clear" w:color="auto" w:fill="D9D9D9"/>
          </w:tcPr>
          <w:p w14:paraId="0CBC4A25" w14:textId="46E1EAC7" w:rsidR="00094135" w:rsidRPr="00EF435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2E75347A" w14:textId="5EC74422" w:rsidR="00094135" w:rsidRPr="00EF435B" w:rsidRDefault="00784720" w:rsidP="00784720">
            <w:pPr>
              <w:pStyle w:val="S8Gazettetabletext"/>
            </w:pPr>
            <w:r>
              <w:t xml:space="preserve">Registration of Abbey </w:t>
            </w:r>
            <w:proofErr w:type="spellStart"/>
            <w:r>
              <w:t>Flunixx</w:t>
            </w:r>
            <w:proofErr w:type="spellEnd"/>
            <w:r>
              <w:t xml:space="preserve"> Paste containing Flunixin 50 mg/g for the alleviation of inflammation and pain associated with musculoskeletal disorders in horses</w:t>
            </w:r>
          </w:p>
        </w:tc>
      </w:tr>
    </w:tbl>
    <w:p w14:paraId="5D37D9D9" w14:textId="77777777" w:rsidR="00094135" w:rsidRPr="00EF435B"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EF435B" w14:paraId="3EF43925" w14:textId="77777777" w:rsidTr="00784720">
        <w:trPr>
          <w:cantSplit/>
          <w:tblHeader/>
        </w:trPr>
        <w:tc>
          <w:tcPr>
            <w:tcW w:w="1100" w:type="pct"/>
            <w:shd w:val="clear" w:color="auto" w:fill="D9D9D9"/>
          </w:tcPr>
          <w:p w14:paraId="42AD3D1D" w14:textId="046DAF10" w:rsidR="00094135" w:rsidRPr="00EF435B" w:rsidRDefault="00784720" w:rsidP="00784720">
            <w:pPr>
              <w:pStyle w:val="S8Gazettetableheading"/>
            </w:pPr>
            <w:r>
              <w:lastRenderedPageBreak/>
              <w:t>Application no.</w:t>
            </w:r>
          </w:p>
        </w:tc>
        <w:tc>
          <w:tcPr>
            <w:tcW w:w="3900" w:type="pct"/>
            <w:shd w:val="clear" w:color="auto" w:fill="FFFFFF"/>
          </w:tcPr>
          <w:p w14:paraId="0B0E4EDD" w14:textId="304B3F32" w:rsidR="00094135" w:rsidRPr="00EF435B" w:rsidRDefault="00784720" w:rsidP="00784720">
            <w:pPr>
              <w:pStyle w:val="S8Gazettetabletext"/>
              <w:rPr>
                <w:noProof/>
              </w:rPr>
            </w:pPr>
            <w:r>
              <w:t>146784</w:t>
            </w:r>
          </w:p>
        </w:tc>
      </w:tr>
      <w:tr w:rsidR="00094135" w:rsidRPr="00EF435B" w14:paraId="36E40974" w14:textId="77777777" w:rsidTr="00784720">
        <w:trPr>
          <w:cantSplit/>
          <w:tblHeader/>
        </w:trPr>
        <w:tc>
          <w:tcPr>
            <w:tcW w:w="1100" w:type="pct"/>
            <w:shd w:val="clear" w:color="auto" w:fill="D9D9D9"/>
          </w:tcPr>
          <w:p w14:paraId="3A411782" w14:textId="70C4DF46" w:rsidR="00094135" w:rsidRPr="00EF435B" w:rsidRDefault="00784720" w:rsidP="00784720">
            <w:pPr>
              <w:pStyle w:val="S8Gazettetableheading"/>
            </w:pPr>
            <w:r>
              <w:t>Product name</w:t>
            </w:r>
          </w:p>
        </w:tc>
        <w:tc>
          <w:tcPr>
            <w:tcW w:w="3900" w:type="pct"/>
            <w:shd w:val="clear" w:color="auto" w:fill="FFFFFF"/>
          </w:tcPr>
          <w:p w14:paraId="6E2FB29C" w14:textId="30D0F6DD" w:rsidR="00094135" w:rsidRPr="00EF435B" w:rsidRDefault="00784720" w:rsidP="00784720">
            <w:pPr>
              <w:pStyle w:val="S8Gazettetabletext"/>
            </w:pPr>
            <w:r>
              <w:t>Farmers</w:t>
            </w:r>
            <w:r>
              <w:t>’</w:t>
            </w:r>
            <w:r>
              <w:t xml:space="preserve"> Own Moxidectin </w:t>
            </w:r>
            <w:proofErr w:type="gramStart"/>
            <w:r>
              <w:t>Long Acting</w:t>
            </w:r>
            <w:proofErr w:type="gramEnd"/>
            <w:r>
              <w:t xml:space="preserve"> Injection for Sheep</w:t>
            </w:r>
          </w:p>
        </w:tc>
      </w:tr>
      <w:tr w:rsidR="00094135" w:rsidRPr="00EF435B" w14:paraId="49167E1F" w14:textId="77777777" w:rsidTr="00784720">
        <w:trPr>
          <w:cantSplit/>
          <w:tblHeader/>
        </w:trPr>
        <w:tc>
          <w:tcPr>
            <w:tcW w:w="1100" w:type="pct"/>
            <w:shd w:val="clear" w:color="auto" w:fill="D9D9D9"/>
          </w:tcPr>
          <w:p w14:paraId="654B6781" w14:textId="6D476935" w:rsidR="00094135" w:rsidRPr="00EF435B" w:rsidRDefault="00784720" w:rsidP="00784720">
            <w:pPr>
              <w:pStyle w:val="S8Gazettetableheading"/>
            </w:pPr>
            <w:r>
              <w:t>Active constituent</w:t>
            </w:r>
          </w:p>
        </w:tc>
        <w:tc>
          <w:tcPr>
            <w:tcW w:w="3900" w:type="pct"/>
            <w:shd w:val="clear" w:color="auto" w:fill="FFFFFF"/>
          </w:tcPr>
          <w:p w14:paraId="18CE9AD4" w14:textId="650BB264" w:rsidR="00094135" w:rsidRPr="00EF435B" w:rsidRDefault="00784720" w:rsidP="00784720">
            <w:pPr>
              <w:pStyle w:val="S8Gazettetabletext"/>
            </w:pPr>
            <w:r>
              <w:t>20 g/L moxidectin</w:t>
            </w:r>
          </w:p>
        </w:tc>
      </w:tr>
      <w:tr w:rsidR="00094135" w:rsidRPr="00EF435B" w14:paraId="54C3D543" w14:textId="77777777" w:rsidTr="00784720">
        <w:trPr>
          <w:cantSplit/>
          <w:tblHeader/>
        </w:trPr>
        <w:tc>
          <w:tcPr>
            <w:tcW w:w="1100" w:type="pct"/>
            <w:shd w:val="clear" w:color="auto" w:fill="D9D9D9"/>
          </w:tcPr>
          <w:p w14:paraId="7EF1538F" w14:textId="5FE83C9F" w:rsidR="00094135" w:rsidRPr="00EF435B" w:rsidRDefault="00784720" w:rsidP="00784720">
            <w:pPr>
              <w:pStyle w:val="S8Gazettetableheading"/>
            </w:pPr>
            <w:r>
              <w:t>Applicant name</w:t>
            </w:r>
          </w:p>
        </w:tc>
        <w:tc>
          <w:tcPr>
            <w:tcW w:w="3900" w:type="pct"/>
            <w:shd w:val="clear" w:color="auto" w:fill="FFFFFF"/>
          </w:tcPr>
          <w:p w14:paraId="0B1F8F29" w14:textId="73C70110" w:rsidR="00094135" w:rsidRPr="00EF435B" w:rsidRDefault="00784720" w:rsidP="00784720">
            <w:pPr>
              <w:pStyle w:val="S8Gazettetabletext"/>
            </w:pPr>
            <w:proofErr w:type="spellStart"/>
            <w:r>
              <w:t>Arrovet</w:t>
            </w:r>
            <w:proofErr w:type="spellEnd"/>
            <w:r>
              <w:t xml:space="preserve"> Pty Ltd</w:t>
            </w:r>
          </w:p>
        </w:tc>
      </w:tr>
      <w:tr w:rsidR="00094135" w:rsidRPr="00EF435B" w14:paraId="3B88C74C" w14:textId="77777777" w:rsidTr="00784720">
        <w:trPr>
          <w:cantSplit/>
          <w:tblHeader/>
        </w:trPr>
        <w:tc>
          <w:tcPr>
            <w:tcW w:w="1100" w:type="pct"/>
            <w:shd w:val="clear" w:color="auto" w:fill="D9D9D9"/>
          </w:tcPr>
          <w:p w14:paraId="77D93C1C" w14:textId="4BDA35C9" w:rsidR="00094135" w:rsidRPr="00EF435B" w:rsidRDefault="00784720" w:rsidP="00784720">
            <w:pPr>
              <w:pStyle w:val="S8Gazettetableheading"/>
            </w:pPr>
            <w:r>
              <w:t>Applicant ACN</w:t>
            </w:r>
          </w:p>
        </w:tc>
        <w:tc>
          <w:tcPr>
            <w:tcW w:w="3900" w:type="pct"/>
            <w:shd w:val="clear" w:color="auto" w:fill="FFFFFF"/>
          </w:tcPr>
          <w:p w14:paraId="63E3F708" w14:textId="0C3CA80A" w:rsidR="00094135" w:rsidRPr="00EF435B" w:rsidRDefault="00784720" w:rsidP="00784720">
            <w:pPr>
              <w:pStyle w:val="S8Gazettetabletext"/>
            </w:pPr>
            <w:r>
              <w:t>674 072 532</w:t>
            </w:r>
          </w:p>
        </w:tc>
      </w:tr>
      <w:tr w:rsidR="00094135" w:rsidRPr="00EF435B" w14:paraId="5E89791D" w14:textId="77777777" w:rsidTr="00784720">
        <w:trPr>
          <w:cantSplit/>
          <w:tblHeader/>
        </w:trPr>
        <w:tc>
          <w:tcPr>
            <w:tcW w:w="1100" w:type="pct"/>
            <w:shd w:val="clear" w:color="auto" w:fill="D9D9D9"/>
          </w:tcPr>
          <w:p w14:paraId="09527CD7" w14:textId="45795E18" w:rsidR="00094135" w:rsidRPr="00EF435B" w:rsidRDefault="00784720" w:rsidP="00784720">
            <w:pPr>
              <w:pStyle w:val="S8Gazettetableheading"/>
            </w:pPr>
            <w:r>
              <w:t>Date of registration</w:t>
            </w:r>
          </w:p>
        </w:tc>
        <w:tc>
          <w:tcPr>
            <w:tcW w:w="3900" w:type="pct"/>
            <w:shd w:val="clear" w:color="auto" w:fill="FFFFFF"/>
          </w:tcPr>
          <w:p w14:paraId="3C8BE97F" w14:textId="2BA40182" w:rsidR="00094135" w:rsidRPr="00EF435B" w:rsidRDefault="00784720" w:rsidP="00784720">
            <w:pPr>
              <w:pStyle w:val="S8Gazettetabletext"/>
            </w:pPr>
            <w:r>
              <w:t>15 October 2025</w:t>
            </w:r>
          </w:p>
        </w:tc>
      </w:tr>
      <w:tr w:rsidR="00094135" w:rsidRPr="00EF435B" w14:paraId="363838F9" w14:textId="77777777" w:rsidTr="00784720">
        <w:trPr>
          <w:cantSplit/>
          <w:tblHeader/>
        </w:trPr>
        <w:tc>
          <w:tcPr>
            <w:tcW w:w="1100" w:type="pct"/>
            <w:shd w:val="clear" w:color="auto" w:fill="D9D9D9"/>
          </w:tcPr>
          <w:p w14:paraId="5AF82E6B" w14:textId="57BD8111" w:rsidR="00094135" w:rsidRPr="00EF435B" w:rsidRDefault="00784720" w:rsidP="00784720">
            <w:pPr>
              <w:pStyle w:val="S8Gazettetableheading"/>
            </w:pPr>
            <w:r>
              <w:t>Product registration no.</w:t>
            </w:r>
          </w:p>
        </w:tc>
        <w:tc>
          <w:tcPr>
            <w:tcW w:w="3900" w:type="pct"/>
            <w:shd w:val="clear" w:color="auto" w:fill="FFFFFF"/>
          </w:tcPr>
          <w:p w14:paraId="7E199363" w14:textId="4371E665" w:rsidR="00094135" w:rsidRPr="00EF435B" w:rsidRDefault="00784720" w:rsidP="00784720">
            <w:pPr>
              <w:pStyle w:val="S8Gazettetabletext"/>
            </w:pPr>
            <w:r>
              <w:t>95673</w:t>
            </w:r>
          </w:p>
        </w:tc>
      </w:tr>
      <w:tr w:rsidR="00094135" w:rsidRPr="00EF435B" w14:paraId="7915E3F9" w14:textId="77777777" w:rsidTr="00784720">
        <w:trPr>
          <w:cantSplit/>
          <w:tblHeader/>
        </w:trPr>
        <w:tc>
          <w:tcPr>
            <w:tcW w:w="1100" w:type="pct"/>
            <w:shd w:val="clear" w:color="auto" w:fill="D9D9D9"/>
          </w:tcPr>
          <w:p w14:paraId="25EE739D" w14:textId="3E4053FD" w:rsidR="00094135" w:rsidRPr="00EF435B" w:rsidRDefault="00784720" w:rsidP="00784720">
            <w:pPr>
              <w:pStyle w:val="S8Gazettetableheading"/>
            </w:pPr>
            <w:r>
              <w:t>Label approval no.</w:t>
            </w:r>
          </w:p>
        </w:tc>
        <w:tc>
          <w:tcPr>
            <w:tcW w:w="3900" w:type="pct"/>
            <w:shd w:val="clear" w:color="auto" w:fill="FFFFFF"/>
          </w:tcPr>
          <w:p w14:paraId="47D608A1" w14:textId="4E634FCB" w:rsidR="00094135" w:rsidRPr="00EF435B" w:rsidRDefault="00784720" w:rsidP="00784720">
            <w:pPr>
              <w:pStyle w:val="S8Gazettetabletext"/>
            </w:pPr>
            <w:r>
              <w:t>95673/146784</w:t>
            </w:r>
          </w:p>
        </w:tc>
      </w:tr>
      <w:tr w:rsidR="00094135" w:rsidRPr="007834FB" w14:paraId="10372BB4" w14:textId="77777777" w:rsidTr="00784720">
        <w:trPr>
          <w:cantSplit/>
          <w:tblHeader/>
        </w:trPr>
        <w:tc>
          <w:tcPr>
            <w:tcW w:w="1100" w:type="pct"/>
            <w:shd w:val="clear" w:color="auto" w:fill="D9D9D9"/>
          </w:tcPr>
          <w:p w14:paraId="57D7BF57" w14:textId="37AF9E46" w:rsidR="00094135" w:rsidRPr="00EF435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0AD45E6D" w14:textId="293911F1" w:rsidR="00094135" w:rsidRPr="00EF435B" w:rsidRDefault="00784720" w:rsidP="00784720">
            <w:pPr>
              <w:pStyle w:val="S8Gazettetabletext"/>
            </w:pPr>
            <w:r>
              <w:t>Registration of a 20 g/L moxidectin injectable product for the treatment and control of roundworms, nasal bot and itch mite in sheep and for the protection against severe challenge by barber's pole worm for up to 4 months</w:t>
            </w:r>
          </w:p>
        </w:tc>
      </w:tr>
    </w:tbl>
    <w:p w14:paraId="2F946365"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7834FB" w14:paraId="1AEC869B" w14:textId="77777777" w:rsidTr="00784720">
        <w:trPr>
          <w:cantSplit/>
        </w:trPr>
        <w:tc>
          <w:tcPr>
            <w:tcW w:w="1100" w:type="pct"/>
            <w:shd w:val="clear" w:color="auto" w:fill="D9D9D9"/>
          </w:tcPr>
          <w:p w14:paraId="6AB5ECB6" w14:textId="6D66D375" w:rsidR="00094135" w:rsidRPr="00EF435B" w:rsidRDefault="00784720" w:rsidP="00784720">
            <w:pPr>
              <w:pStyle w:val="S8Gazettetableheading"/>
            </w:pPr>
            <w:r>
              <w:t>Application no.</w:t>
            </w:r>
          </w:p>
        </w:tc>
        <w:tc>
          <w:tcPr>
            <w:tcW w:w="3900" w:type="pct"/>
            <w:shd w:val="clear" w:color="auto" w:fill="FFFFFF"/>
          </w:tcPr>
          <w:p w14:paraId="6046E5D8" w14:textId="3703C655" w:rsidR="00094135" w:rsidRPr="00EF435B" w:rsidRDefault="00784720" w:rsidP="00784720">
            <w:pPr>
              <w:pStyle w:val="S8Gazettetabletext"/>
              <w:rPr>
                <w:noProof/>
              </w:rPr>
            </w:pPr>
            <w:r>
              <w:t>145911</w:t>
            </w:r>
          </w:p>
        </w:tc>
      </w:tr>
      <w:tr w:rsidR="00094135" w:rsidRPr="007834FB" w14:paraId="18BC816D" w14:textId="77777777" w:rsidTr="00784720">
        <w:trPr>
          <w:cantSplit/>
        </w:trPr>
        <w:tc>
          <w:tcPr>
            <w:tcW w:w="1100" w:type="pct"/>
            <w:shd w:val="clear" w:color="auto" w:fill="D9D9D9"/>
          </w:tcPr>
          <w:p w14:paraId="7EF4BACD" w14:textId="7158A0FE" w:rsidR="00094135" w:rsidRPr="00EF435B" w:rsidRDefault="00784720" w:rsidP="00784720">
            <w:pPr>
              <w:pStyle w:val="S8Gazettetableheading"/>
            </w:pPr>
            <w:r>
              <w:t>Product name</w:t>
            </w:r>
          </w:p>
        </w:tc>
        <w:tc>
          <w:tcPr>
            <w:tcW w:w="3900" w:type="pct"/>
            <w:shd w:val="clear" w:color="auto" w:fill="FFFFFF"/>
          </w:tcPr>
          <w:p w14:paraId="0DAF4A27" w14:textId="5B8583BA" w:rsidR="00094135" w:rsidRPr="00EF435B" w:rsidRDefault="00784720" w:rsidP="00784720">
            <w:pPr>
              <w:pStyle w:val="S8Gazettetabletext"/>
            </w:pPr>
            <w:proofErr w:type="spellStart"/>
            <w:r>
              <w:t>Owtbac</w:t>
            </w:r>
            <w:proofErr w:type="spellEnd"/>
            <w:r>
              <w:t xml:space="preserve"> </w:t>
            </w:r>
            <w:proofErr w:type="spellStart"/>
            <w:r>
              <w:t>Moxidone</w:t>
            </w:r>
            <w:proofErr w:type="spellEnd"/>
            <w:r>
              <w:t xml:space="preserve"> </w:t>
            </w:r>
            <w:proofErr w:type="gramStart"/>
            <w:r>
              <w:t>Long Acting</w:t>
            </w:r>
            <w:proofErr w:type="gramEnd"/>
            <w:r>
              <w:t xml:space="preserve"> Injection for Sheep</w:t>
            </w:r>
          </w:p>
        </w:tc>
      </w:tr>
      <w:tr w:rsidR="00094135" w:rsidRPr="007834FB" w14:paraId="0935FD5B" w14:textId="77777777" w:rsidTr="00784720">
        <w:trPr>
          <w:cantSplit/>
        </w:trPr>
        <w:tc>
          <w:tcPr>
            <w:tcW w:w="1100" w:type="pct"/>
            <w:shd w:val="clear" w:color="auto" w:fill="D9D9D9"/>
          </w:tcPr>
          <w:p w14:paraId="12BE0279" w14:textId="31050581" w:rsidR="00094135" w:rsidRPr="00EF435B" w:rsidRDefault="00784720" w:rsidP="00784720">
            <w:pPr>
              <w:pStyle w:val="S8Gazettetableheading"/>
            </w:pPr>
            <w:r>
              <w:t>Active constituent</w:t>
            </w:r>
          </w:p>
        </w:tc>
        <w:tc>
          <w:tcPr>
            <w:tcW w:w="3900" w:type="pct"/>
            <w:shd w:val="clear" w:color="auto" w:fill="FFFFFF"/>
          </w:tcPr>
          <w:p w14:paraId="1E71A790" w14:textId="281DBBC6" w:rsidR="00094135" w:rsidRPr="00EF435B" w:rsidRDefault="00784720" w:rsidP="00784720">
            <w:pPr>
              <w:pStyle w:val="S8Gazettetabletext"/>
            </w:pPr>
            <w:r>
              <w:t>20 g/L moxidectin</w:t>
            </w:r>
          </w:p>
        </w:tc>
      </w:tr>
      <w:tr w:rsidR="00094135" w:rsidRPr="007834FB" w14:paraId="0F6EF64A" w14:textId="77777777" w:rsidTr="00784720">
        <w:trPr>
          <w:cantSplit/>
        </w:trPr>
        <w:tc>
          <w:tcPr>
            <w:tcW w:w="1100" w:type="pct"/>
            <w:shd w:val="clear" w:color="auto" w:fill="D9D9D9"/>
          </w:tcPr>
          <w:p w14:paraId="77454ED1" w14:textId="3D29A49F" w:rsidR="00094135" w:rsidRPr="00EF435B" w:rsidRDefault="00784720" w:rsidP="00784720">
            <w:pPr>
              <w:pStyle w:val="S8Gazettetableheading"/>
            </w:pPr>
            <w:r>
              <w:t>Applicant name</w:t>
            </w:r>
          </w:p>
        </w:tc>
        <w:tc>
          <w:tcPr>
            <w:tcW w:w="3900" w:type="pct"/>
            <w:shd w:val="clear" w:color="auto" w:fill="FFFFFF"/>
          </w:tcPr>
          <w:p w14:paraId="38EDA20F" w14:textId="0B012A91" w:rsidR="00094135" w:rsidRPr="00EF435B" w:rsidRDefault="00784720" w:rsidP="00784720">
            <w:pPr>
              <w:pStyle w:val="S8Gazettetabletext"/>
            </w:pPr>
            <w:proofErr w:type="spellStart"/>
            <w:r>
              <w:t>Owtbac</w:t>
            </w:r>
            <w:proofErr w:type="spellEnd"/>
            <w:r>
              <w:t xml:space="preserve"> Australia Pty Ltd</w:t>
            </w:r>
          </w:p>
        </w:tc>
      </w:tr>
      <w:tr w:rsidR="00094135" w:rsidRPr="007834FB" w14:paraId="53545428" w14:textId="77777777" w:rsidTr="00784720">
        <w:trPr>
          <w:cantSplit/>
        </w:trPr>
        <w:tc>
          <w:tcPr>
            <w:tcW w:w="1100" w:type="pct"/>
            <w:shd w:val="clear" w:color="auto" w:fill="D9D9D9"/>
          </w:tcPr>
          <w:p w14:paraId="2EEB2A62" w14:textId="68E024D2" w:rsidR="00094135" w:rsidRPr="00EF435B" w:rsidRDefault="00784720" w:rsidP="00784720">
            <w:pPr>
              <w:pStyle w:val="S8Gazettetableheading"/>
            </w:pPr>
            <w:r>
              <w:t>Applicant ACN</w:t>
            </w:r>
          </w:p>
        </w:tc>
        <w:tc>
          <w:tcPr>
            <w:tcW w:w="3900" w:type="pct"/>
            <w:shd w:val="clear" w:color="auto" w:fill="FFFFFF"/>
          </w:tcPr>
          <w:p w14:paraId="0EC5BF9B" w14:textId="424E7374" w:rsidR="00094135" w:rsidRPr="00EF435B" w:rsidRDefault="00784720" w:rsidP="00784720">
            <w:pPr>
              <w:pStyle w:val="S8Gazettetabletext"/>
            </w:pPr>
            <w:r>
              <w:t>679 042 098</w:t>
            </w:r>
          </w:p>
        </w:tc>
      </w:tr>
      <w:tr w:rsidR="00094135" w:rsidRPr="007834FB" w14:paraId="6C04F0A6" w14:textId="77777777" w:rsidTr="00784720">
        <w:trPr>
          <w:cantSplit/>
        </w:trPr>
        <w:tc>
          <w:tcPr>
            <w:tcW w:w="1100" w:type="pct"/>
            <w:shd w:val="clear" w:color="auto" w:fill="D9D9D9"/>
          </w:tcPr>
          <w:p w14:paraId="652D5ADF" w14:textId="3B4693A6" w:rsidR="00094135" w:rsidRPr="00EF435B" w:rsidRDefault="00784720" w:rsidP="00784720">
            <w:pPr>
              <w:pStyle w:val="S8Gazettetableheading"/>
            </w:pPr>
            <w:r>
              <w:t>Date of registration</w:t>
            </w:r>
          </w:p>
        </w:tc>
        <w:tc>
          <w:tcPr>
            <w:tcW w:w="3900" w:type="pct"/>
            <w:shd w:val="clear" w:color="auto" w:fill="FFFFFF"/>
          </w:tcPr>
          <w:p w14:paraId="1803FCC6" w14:textId="5FB5C3C1" w:rsidR="00094135" w:rsidRPr="00EF435B" w:rsidRDefault="00784720" w:rsidP="00784720">
            <w:pPr>
              <w:pStyle w:val="S8Gazettetabletext"/>
            </w:pPr>
            <w:r>
              <w:t>20 October 2025</w:t>
            </w:r>
          </w:p>
        </w:tc>
      </w:tr>
      <w:tr w:rsidR="00094135" w:rsidRPr="007834FB" w14:paraId="17C502D4" w14:textId="77777777" w:rsidTr="00784720">
        <w:trPr>
          <w:cantSplit/>
        </w:trPr>
        <w:tc>
          <w:tcPr>
            <w:tcW w:w="1100" w:type="pct"/>
            <w:shd w:val="clear" w:color="auto" w:fill="D9D9D9"/>
          </w:tcPr>
          <w:p w14:paraId="1490FD67" w14:textId="039BE809" w:rsidR="00094135" w:rsidRPr="00EF435B" w:rsidRDefault="00784720" w:rsidP="00784720">
            <w:pPr>
              <w:pStyle w:val="S8Gazettetableheading"/>
            </w:pPr>
            <w:r>
              <w:t>Product registration no.</w:t>
            </w:r>
          </w:p>
        </w:tc>
        <w:tc>
          <w:tcPr>
            <w:tcW w:w="3900" w:type="pct"/>
            <w:shd w:val="clear" w:color="auto" w:fill="FFFFFF"/>
          </w:tcPr>
          <w:p w14:paraId="19561DE1" w14:textId="0DD6A863" w:rsidR="00094135" w:rsidRPr="00EF435B" w:rsidRDefault="00784720" w:rsidP="00784720">
            <w:pPr>
              <w:pStyle w:val="S8Gazettetabletext"/>
            </w:pPr>
            <w:r>
              <w:t>95510</w:t>
            </w:r>
          </w:p>
        </w:tc>
      </w:tr>
      <w:tr w:rsidR="00094135" w:rsidRPr="007834FB" w14:paraId="0C471038" w14:textId="77777777" w:rsidTr="00784720">
        <w:trPr>
          <w:cantSplit/>
        </w:trPr>
        <w:tc>
          <w:tcPr>
            <w:tcW w:w="1100" w:type="pct"/>
            <w:shd w:val="clear" w:color="auto" w:fill="D9D9D9"/>
          </w:tcPr>
          <w:p w14:paraId="7C0A3A6E" w14:textId="3CACCF34" w:rsidR="00094135" w:rsidRPr="00EF435B" w:rsidRDefault="00784720" w:rsidP="00784720">
            <w:pPr>
              <w:pStyle w:val="S8Gazettetableheading"/>
            </w:pPr>
            <w:r>
              <w:t>Label approval no.</w:t>
            </w:r>
          </w:p>
        </w:tc>
        <w:tc>
          <w:tcPr>
            <w:tcW w:w="3900" w:type="pct"/>
            <w:shd w:val="clear" w:color="auto" w:fill="FFFFFF"/>
          </w:tcPr>
          <w:p w14:paraId="2F708FBD" w14:textId="29710A67" w:rsidR="00094135" w:rsidRPr="00EF435B" w:rsidRDefault="00784720" w:rsidP="00784720">
            <w:pPr>
              <w:pStyle w:val="S8Gazettetabletext"/>
            </w:pPr>
            <w:r>
              <w:t>95510/145911</w:t>
            </w:r>
          </w:p>
        </w:tc>
      </w:tr>
      <w:tr w:rsidR="00094135" w:rsidRPr="007834FB" w14:paraId="79DCEFBC" w14:textId="77777777" w:rsidTr="00784720">
        <w:trPr>
          <w:cantSplit/>
        </w:trPr>
        <w:tc>
          <w:tcPr>
            <w:tcW w:w="1100" w:type="pct"/>
            <w:shd w:val="clear" w:color="auto" w:fill="D9D9D9"/>
          </w:tcPr>
          <w:p w14:paraId="1D45DD8F" w14:textId="19EBE4F2" w:rsidR="00094135" w:rsidRPr="00EF435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1C5166AE" w14:textId="611BEA57" w:rsidR="00094135" w:rsidRPr="00EF435B" w:rsidRDefault="00784720" w:rsidP="00784720">
            <w:pPr>
              <w:pStyle w:val="S8Gazettetabletext"/>
            </w:pPr>
            <w:r>
              <w:t xml:space="preserve">Registration of a 20g/L Moxidectin solution for Injection for the treatment and control of roundworms, nasal bot and itch mite in sheep and for protection against severe challenge by </w:t>
            </w:r>
            <w:proofErr w:type="spellStart"/>
            <w:r>
              <w:t>Haemonchus</w:t>
            </w:r>
            <w:proofErr w:type="spellEnd"/>
            <w:r>
              <w:t xml:space="preserve"> </w:t>
            </w:r>
            <w:proofErr w:type="spellStart"/>
            <w:r>
              <w:t>contortus</w:t>
            </w:r>
            <w:proofErr w:type="spellEnd"/>
            <w:r>
              <w:t xml:space="preserve"> (Barber</w:t>
            </w:r>
            <w:r>
              <w:t>’</w:t>
            </w:r>
            <w:r>
              <w:t>s Pole Worm) for up to 4 months</w:t>
            </w:r>
          </w:p>
        </w:tc>
      </w:tr>
    </w:tbl>
    <w:p w14:paraId="2BE5E6ED"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7834FB" w14:paraId="2C46E07C" w14:textId="77777777" w:rsidTr="00784720">
        <w:trPr>
          <w:cantSplit/>
        </w:trPr>
        <w:tc>
          <w:tcPr>
            <w:tcW w:w="1100" w:type="pct"/>
            <w:shd w:val="clear" w:color="auto" w:fill="D9D9D9"/>
          </w:tcPr>
          <w:p w14:paraId="2DD8CDAB" w14:textId="3D094AE5" w:rsidR="00094135" w:rsidRPr="00EF435B" w:rsidRDefault="00784720" w:rsidP="00784720">
            <w:pPr>
              <w:pStyle w:val="S8Gazettetableheading"/>
            </w:pPr>
            <w:r>
              <w:t>Application no.</w:t>
            </w:r>
          </w:p>
        </w:tc>
        <w:tc>
          <w:tcPr>
            <w:tcW w:w="3900" w:type="pct"/>
            <w:shd w:val="clear" w:color="auto" w:fill="FFFFFF"/>
          </w:tcPr>
          <w:p w14:paraId="7156DC1B" w14:textId="79ADBB81" w:rsidR="00094135" w:rsidRPr="00EF435B" w:rsidRDefault="00784720" w:rsidP="00784720">
            <w:pPr>
              <w:pStyle w:val="S8Gazettetabletext"/>
              <w:rPr>
                <w:noProof/>
              </w:rPr>
            </w:pPr>
            <w:r>
              <w:t>148109</w:t>
            </w:r>
          </w:p>
        </w:tc>
      </w:tr>
      <w:tr w:rsidR="00094135" w:rsidRPr="007834FB" w14:paraId="167775E2" w14:textId="77777777" w:rsidTr="00784720">
        <w:trPr>
          <w:cantSplit/>
        </w:trPr>
        <w:tc>
          <w:tcPr>
            <w:tcW w:w="1100" w:type="pct"/>
            <w:shd w:val="clear" w:color="auto" w:fill="D9D9D9"/>
          </w:tcPr>
          <w:p w14:paraId="361EC572" w14:textId="156FC014" w:rsidR="00094135" w:rsidRPr="00EF435B" w:rsidRDefault="00784720" w:rsidP="00784720">
            <w:pPr>
              <w:pStyle w:val="S8Gazettetableheading"/>
            </w:pPr>
            <w:r>
              <w:t>Product name</w:t>
            </w:r>
          </w:p>
        </w:tc>
        <w:tc>
          <w:tcPr>
            <w:tcW w:w="3900" w:type="pct"/>
            <w:shd w:val="clear" w:color="auto" w:fill="FFFFFF"/>
          </w:tcPr>
          <w:p w14:paraId="55897C6E" w14:textId="5BC37DCE" w:rsidR="00094135" w:rsidRPr="00EF435B" w:rsidRDefault="00784720" w:rsidP="00784720">
            <w:pPr>
              <w:pStyle w:val="S8Gazettetabletext"/>
            </w:pPr>
            <w:proofErr w:type="spellStart"/>
            <w:r>
              <w:t>Doravet</w:t>
            </w:r>
            <w:proofErr w:type="spellEnd"/>
            <w:r>
              <w:t xml:space="preserve"> Pour-On Endectocide</w:t>
            </w:r>
          </w:p>
        </w:tc>
      </w:tr>
      <w:tr w:rsidR="00094135" w:rsidRPr="007834FB" w14:paraId="36C54305" w14:textId="77777777" w:rsidTr="00784720">
        <w:trPr>
          <w:cantSplit/>
        </w:trPr>
        <w:tc>
          <w:tcPr>
            <w:tcW w:w="1100" w:type="pct"/>
            <w:shd w:val="clear" w:color="auto" w:fill="D9D9D9"/>
          </w:tcPr>
          <w:p w14:paraId="7FF2247B" w14:textId="19FC3D13" w:rsidR="00094135" w:rsidRPr="00EF435B" w:rsidRDefault="00784720" w:rsidP="00784720">
            <w:pPr>
              <w:pStyle w:val="S8Gazettetableheading"/>
            </w:pPr>
            <w:r>
              <w:t>Active constituent</w:t>
            </w:r>
          </w:p>
        </w:tc>
        <w:tc>
          <w:tcPr>
            <w:tcW w:w="3900" w:type="pct"/>
            <w:shd w:val="clear" w:color="auto" w:fill="FFFFFF"/>
          </w:tcPr>
          <w:p w14:paraId="076E8A88" w14:textId="633C0949" w:rsidR="00094135" w:rsidRPr="00EF435B" w:rsidRDefault="00784720" w:rsidP="00784720">
            <w:pPr>
              <w:pStyle w:val="S8Gazettetabletext"/>
            </w:pPr>
            <w:r>
              <w:t>5 mg/mL doramectin</w:t>
            </w:r>
          </w:p>
        </w:tc>
      </w:tr>
      <w:tr w:rsidR="00094135" w:rsidRPr="007834FB" w14:paraId="65789EDC" w14:textId="77777777" w:rsidTr="00784720">
        <w:trPr>
          <w:cantSplit/>
        </w:trPr>
        <w:tc>
          <w:tcPr>
            <w:tcW w:w="1100" w:type="pct"/>
            <w:shd w:val="clear" w:color="auto" w:fill="D9D9D9"/>
          </w:tcPr>
          <w:p w14:paraId="48A8F8D3" w14:textId="71856B6F" w:rsidR="00094135" w:rsidRPr="00EF435B" w:rsidRDefault="00784720" w:rsidP="00784720">
            <w:pPr>
              <w:pStyle w:val="S8Gazettetableheading"/>
            </w:pPr>
            <w:r>
              <w:t>Applicant name</w:t>
            </w:r>
          </w:p>
        </w:tc>
        <w:tc>
          <w:tcPr>
            <w:tcW w:w="3900" w:type="pct"/>
            <w:shd w:val="clear" w:color="auto" w:fill="FFFFFF"/>
          </w:tcPr>
          <w:p w14:paraId="155E809C" w14:textId="4D165ED0" w:rsidR="00094135" w:rsidRPr="00EF435B" w:rsidRDefault="00784720" w:rsidP="00784720">
            <w:pPr>
              <w:pStyle w:val="S8Gazettetabletext"/>
            </w:pPr>
            <w:proofErr w:type="spellStart"/>
            <w:r>
              <w:t>Vetpharm</w:t>
            </w:r>
            <w:proofErr w:type="spellEnd"/>
            <w:r>
              <w:t xml:space="preserve"> Pty Limited</w:t>
            </w:r>
          </w:p>
        </w:tc>
      </w:tr>
      <w:tr w:rsidR="00094135" w:rsidRPr="007834FB" w14:paraId="40389D57" w14:textId="77777777" w:rsidTr="00784720">
        <w:trPr>
          <w:cantSplit/>
        </w:trPr>
        <w:tc>
          <w:tcPr>
            <w:tcW w:w="1100" w:type="pct"/>
            <w:shd w:val="clear" w:color="auto" w:fill="D9D9D9"/>
          </w:tcPr>
          <w:p w14:paraId="5F7354FB" w14:textId="300731FF" w:rsidR="00094135" w:rsidRPr="00EF435B" w:rsidRDefault="00784720" w:rsidP="00784720">
            <w:pPr>
              <w:pStyle w:val="S8Gazettetableheading"/>
            </w:pPr>
            <w:r>
              <w:t>Applicant ACN</w:t>
            </w:r>
          </w:p>
        </w:tc>
        <w:tc>
          <w:tcPr>
            <w:tcW w:w="3900" w:type="pct"/>
            <w:shd w:val="clear" w:color="auto" w:fill="FFFFFF"/>
          </w:tcPr>
          <w:p w14:paraId="66901313" w14:textId="20BC9296" w:rsidR="00094135" w:rsidRPr="00EF435B" w:rsidRDefault="00784720" w:rsidP="00784720">
            <w:pPr>
              <w:pStyle w:val="S8Gazettetabletext"/>
            </w:pPr>
            <w:r>
              <w:t>626 894 086</w:t>
            </w:r>
          </w:p>
        </w:tc>
      </w:tr>
      <w:tr w:rsidR="00094135" w:rsidRPr="007834FB" w14:paraId="0D4DB60C" w14:textId="77777777" w:rsidTr="00784720">
        <w:trPr>
          <w:cantSplit/>
        </w:trPr>
        <w:tc>
          <w:tcPr>
            <w:tcW w:w="1100" w:type="pct"/>
            <w:shd w:val="clear" w:color="auto" w:fill="D9D9D9"/>
          </w:tcPr>
          <w:p w14:paraId="56F8D97D" w14:textId="0C7C945E" w:rsidR="00094135" w:rsidRPr="00EF435B" w:rsidRDefault="00784720" w:rsidP="00784720">
            <w:pPr>
              <w:pStyle w:val="S8Gazettetableheading"/>
            </w:pPr>
            <w:r>
              <w:t>Date of registration</w:t>
            </w:r>
          </w:p>
        </w:tc>
        <w:tc>
          <w:tcPr>
            <w:tcW w:w="3900" w:type="pct"/>
            <w:shd w:val="clear" w:color="auto" w:fill="FFFFFF"/>
          </w:tcPr>
          <w:p w14:paraId="23BC63CF" w14:textId="232B6962" w:rsidR="00094135" w:rsidRPr="00EF435B" w:rsidRDefault="00784720" w:rsidP="00784720">
            <w:pPr>
              <w:pStyle w:val="S8Gazettetabletext"/>
            </w:pPr>
            <w:r>
              <w:t>20 October 2025</w:t>
            </w:r>
          </w:p>
        </w:tc>
      </w:tr>
      <w:tr w:rsidR="00094135" w:rsidRPr="007834FB" w14:paraId="49DE735D" w14:textId="77777777" w:rsidTr="00784720">
        <w:trPr>
          <w:cantSplit/>
        </w:trPr>
        <w:tc>
          <w:tcPr>
            <w:tcW w:w="1100" w:type="pct"/>
            <w:shd w:val="clear" w:color="auto" w:fill="D9D9D9"/>
          </w:tcPr>
          <w:p w14:paraId="794DA686" w14:textId="068B6AB7" w:rsidR="00094135" w:rsidRPr="00EF435B" w:rsidRDefault="00784720" w:rsidP="00784720">
            <w:pPr>
              <w:pStyle w:val="S8Gazettetableheading"/>
            </w:pPr>
            <w:r>
              <w:t>Product registration no.</w:t>
            </w:r>
          </w:p>
        </w:tc>
        <w:tc>
          <w:tcPr>
            <w:tcW w:w="3900" w:type="pct"/>
            <w:shd w:val="clear" w:color="auto" w:fill="FFFFFF"/>
          </w:tcPr>
          <w:p w14:paraId="32FA5D6A" w14:textId="1513FA4C" w:rsidR="00094135" w:rsidRPr="00EF435B" w:rsidRDefault="00784720" w:rsidP="00784720">
            <w:pPr>
              <w:pStyle w:val="S8Gazettetabletext"/>
            </w:pPr>
            <w:r>
              <w:t>96080</w:t>
            </w:r>
          </w:p>
        </w:tc>
      </w:tr>
      <w:tr w:rsidR="00094135" w:rsidRPr="007834FB" w14:paraId="1C832DC0" w14:textId="77777777" w:rsidTr="00784720">
        <w:trPr>
          <w:cantSplit/>
        </w:trPr>
        <w:tc>
          <w:tcPr>
            <w:tcW w:w="1100" w:type="pct"/>
            <w:shd w:val="clear" w:color="auto" w:fill="D9D9D9"/>
          </w:tcPr>
          <w:p w14:paraId="75FC980A" w14:textId="5B8F5F3A" w:rsidR="00094135" w:rsidRPr="00EF435B" w:rsidRDefault="00784720" w:rsidP="00784720">
            <w:pPr>
              <w:pStyle w:val="S8Gazettetableheading"/>
            </w:pPr>
            <w:r>
              <w:t>Label approval no.</w:t>
            </w:r>
          </w:p>
        </w:tc>
        <w:tc>
          <w:tcPr>
            <w:tcW w:w="3900" w:type="pct"/>
            <w:shd w:val="clear" w:color="auto" w:fill="FFFFFF"/>
          </w:tcPr>
          <w:p w14:paraId="7661AEFE" w14:textId="4563D096" w:rsidR="00094135" w:rsidRPr="00EF435B" w:rsidRDefault="00784720" w:rsidP="00784720">
            <w:pPr>
              <w:pStyle w:val="S8Gazettetabletext"/>
            </w:pPr>
            <w:r>
              <w:t>96080/148109</w:t>
            </w:r>
          </w:p>
        </w:tc>
      </w:tr>
      <w:tr w:rsidR="00094135" w:rsidRPr="007834FB" w14:paraId="7041F2F5" w14:textId="77777777" w:rsidTr="00784720">
        <w:trPr>
          <w:cantSplit/>
        </w:trPr>
        <w:tc>
          <w:tcPr>
            <w:tcW w:w="1100" w:type="pct"/>
            <w:shd w:val="clear" w:color="auto" w:fill="D9D9D9"/>
          </w:tcPr>
          <w:p w14:paraId="6F7EF2BE" w14:textId="141882BD" w:rsidR="00094135" w:rsidRPr="00EF435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7433549D" w14:textId="70512B23" w:rsidR="00094135" w:rsidRPr="00EF435B" w:rsidRDefault="00784720" w:rsidP="00784720">
            <w:pPr>
              <w:pStyle w:val="S8Gazettetabletext"/>
            </w:pPr>
            <w:r>
              <w:t>Registration of a 5 mg/mL doramectin injectable product for the treatment and control of doramectin sensitive internal and external parasites of cattle</w:t>
            </w:r>
          </w:p>
        </w:tc>
      </w:tr>
    </w:tbl>
    <w:p w14:paraId="05806085" w14:textId="77777777" w:rsidR="00784720" w:rsidRDefault="00784720" w:rsidP="00094135">
      <w:pPr>
        <w:pStyle w:val="Caption"/>
      </w:pPr>
      <w:r>
        <w:br w:type="page"/>
      </w:r>
    </w:p>
    <w:p w14:paraId="46DCA4EF" w14:textId="5520EF8F" w:rsidR="00094135" w:rsidRDefault="00094135" w:rsidP="00094135">
      <w:pPr>
        <w:pStyle w:val="Caption"/>
      </w:pPr>
      <w:r>
        <w:lastRenderedPageBreak/>
        <w:t xml:space="preserve">Table </w:t>
      </w:r>
      <w:r w:rsidR="00784720">
        <w:fldChar w:fldCharType="begin"/>
      </w:r>
      <w:r w:rsidR="00784720">
        <w:instrText xml:space="preserve"> SEQ Table \* ARABIC </w:instrText>
      </w:r>
      <w:r w:rsidR="00784720">
        <w:fldChar w:fldCharType="separate"/>
      </w:r>
      <w:r w:rsidR="002C602A">
        <w:rPr>
          <w:noProof/>
        </w:rPr>
        <w:t>6</w:t>
      </w:r>
      <w:r w:rsidR="00784720">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EF435B" w14:paraId="260C1E39" w14:textId="77777777" w:rsidTr="00784720">
        <w:trPr>
          <w:cantSplit/>
          <w:tblHeader/>
        </w:trPr>
        <w:tc>
          <w:tcPr>
            <w:tcW w:w="1100" w:type="pct"/>
            <w:shd w:val="clear" w:color="auto" w:fill="D9D9D9"/>
          </w:tcPr>
          <w:p w14:paraId="19B05093" w14:textId="57C90EC1" w:rsidR="00094135" w:rsidRPr="00EF435B" w:rsidRDefault="00784720" w:rsidP="00784720">
            <w:pPr>
              <w:pStyle w:val="S8Gazettetableheading"/>
            </w:pPr>
            <w:r>
              <w:t>Application no.</w:t>
            </w:r>
          </w:p>
        </w:tc>
        <w:tc>
          <w:tcPr>
            <w:tcW w:w="3900" w:type="pct"/>
            <w:shd w:val="clear" w:color="auto" w:fill="FFFFFF"/>
          </w:tcPr>
          <w:p w14:paraId="1C0FD286" w14:textId="7CFB9838" w:rsidR="00094135" w:rsidRPr="00EF435B" w:rsidRDefault="00784720" w:rsidP="00784720">
            <w:pPr>
              <w:pStyle w:val="S8Gazettetabletext"/>
            </w:pPr>
            <w:r>
              <w:t>150399</w:t>
            </w:r>
          </w:p>
        </w:tc>
      </w:tr>
      <w:tr w:rsidR="00094135" w:rsidRPr="00EF435B" w14:paraId="6C8F4706" w14:textId="77777777" w:rsidTr="00784720">
        <w:trPr>
          <w:cantSplit/>
          <w:tblHeader/>
        </w:trPr>
        <w:tc>
          <w:tcPr>
            <w:tcW w:w="1100" w:type="pct"/>
            <w:shd w:val="clear" w:color="auto" w:fill="D9D9D9"/>
          </w:tcPr>
          <w:p w14:paraId="39F02562" w14:textId="685BEEC6" w:rsidR="00094135" w:rsidRPr="00EF435B" w:rsidRDefault="00784720" w:rsidP="00784720">
            <w:pPr>
              <w:pStyle w:val="S8Gazettetableheading"/>
            </w:pPr>
            <w:r>
              <w:t>Product name</w:t>
            </w:r>
          </w:p>
        </w:tc>
        <w:tc>
          <w:tcPr>
            <w:tcW w:w="3900" w:type="pct"/>
            <w:shd w:val="clear" w:color="auto" w:fill="FFFFFF"/>
          </w:tcPr>
          <w:p w14:paraId="4CD6EEAD" w14:textId="3006E3A3" w:rsidR="00094135" w:rsidRPr="00EF435B" w:rsidRDefault="00784720" w:rsidP="00784720">
            <w:pPr>
              <w:pStyle w:val="S8Gazettetabletext"/>
            </w:pPr>
            <w:proofErr w:type="spellStart"/>
            <w:r>
              <w:t>ExiFlea</w:t>
            </w:r>
            <w:proofErr w:type="spellEnd"/>
            <w:r>
              <w:t xml:space="preserve"> Plus 3-in-1 Defence for Cats over 4 kg</w:t>
            </w:r>
          </w:p>
        </w:tc>
      </w:tr>
      <w:tr w:rsidR="00094135" w:rsidRPr="00EF435B" w14:paraId="68962704" w14:textId="77777777" w:rsidTr="00784720">
        <w:trPr>
          <w:cantSplit/>
          <w:tblHeader/>
        </w:trPr>
        <w:tc>
          <w:tcPr>
            <w:tcW w:w="1100" w:type="pct"/>
            <w:shd w:val="clear" w:color="auto" w:fill="D9D9D9"/>
          </w:tcPr>
          <w:p w14:paraId="4FA4ABC3" w14:textId="263766E0" w:rsidR="00094135" w:rsidRPr="00EF435B" w:rsidRDefault="00784720" w:rsidP="00784720">
            <w:pPr>
              <w:pStyle w:val="S8Gazettetableheading"/>
            </w:pPr>
            <w:r>
              <w:t>Active constituents</w:t>
            </w:r>
          </w:p>
        </w:tc>
        <w:tc>
          <w:tcPr>
            <w:tcW w:w="3900" w:type="pct"/>
            <w:shd w:val="clear" w:color="auto" w:fill="FFFFFF"/>
          </w:tcPr>
          <w:p w14:paraId="7B5E37F8" w14:textId="5CEF4F33" w:rsidR="00094135" w:rsidRPr="00EF435B" w:rsidRDefault="00784720" w:rsidP="00784720">
            <w:pPr>
              <w:pStyle w:val="S8Gazettetabletext"/>
            </w:pPr>
            <w:r>
              <w:t>100 g/L imidacloprid, 10 g/L moxidectin</w:t>
            </w:r>
          </w:p>
        </w:tc>
      </w:tr>
      <w:tr w:rsidR="00094135" w:rsidRPr="00EF435B" w14:paraId="244B5E88" w14:textId="77777777" w:rsidTr="00784720">
        <w:trPr>
          <w:cantSplit/>
          <w:tblHeader/>
        </w:trPr>
        <w:tc>
          <w:tcPr>
            <w:tcW w:w="1100" w:type="pct"/>
            <w:shd w:val="clear" w:color="auto" w:fill="D9D9D9"/>
          </w:tcPr>
          <w:p w14:paraId="6363C374" w14:textId="145E7EF8" w:rsidR="00094135" w:rsidRPr="00EF435B" w:rsidRDefault="00784720" w:rsidP="00784720">
            <w:pPr>
              <w:pStyle w:val="S8Gazettetableheading"/>
            </w:pPr>
            <w:r>
              <w:t>Applicant name</w:t>
            </w:r>
          </w:p>
        </w:tc>
        <w:tc>
          <w:tcPr>
            <w:tcW w:w="3900" w:type="pct"/>
            <w:shd w:val="clear" w:color="auto" w:fill="FFFFFF"/>
          </w:tcPr>
          <w:p w14:paraId="054E34C7" w14:textId="255094B5" w:rsidR="00094135" w:rsidRPr="00EF435B" w:rsidRDefault="00784720" w:rsidP="00784720">
            <w:pPr>
              <w:pStyle w:val="S8Gazettetabletext"/>
            </w:pPr>
            <w:r>
              <w:t>Abbey Laboratories Pty Ltd</w:t>
            </w:r>
          </w:p>
        </w:tc>
      </w:tr>
      <w:tr w:rsidR="00094135" w:rsidRPr="00EF435B" w14:paraId="70F0361B" w14:textId="77777777" w:rsidTr="00784720">
        <w:trPr>
          <w:cantSplit/>
          <w:tblHeader/>
        </w:trPr>
        <w:tc>
          <w:tcPr>
            <w:tcW w:w="1100" w:type="pct"/>
            <w:shd w:val="clear" w:color="auto" w:fill="D9D9D9"/>
          </w:tcPr>
          <w:p w14:paraId="7A764FA2" w14:textId="1816DC38" w:rsidR="00094135" w:rsidRPr="00EF435B" w:rsidRDefault="00784720" w:rsidP="00784720">
            <w:pPr>
              <w:pStyle w:val="S8Gazettetableheading"/>
            </w:pPr>
            <w:r>
              <w:t>Applicant ACN</w:t>
            </w:r>
          </w:p>
        </w:tc>
        <w:tc>
          <w:tcPr>
            <w:tcW w:w="3900" w:type="pct"/>
            <w:shd w:val="clear" w:color="auto" w:fill="FFFFFF"/>
          </w:tcPr>
          <w:p w14:paraId="27D9FDF4" w14:textId="041F6420" w:rsidR="00094135" w:rsidRPr="00EF435B" w:rsidRDefault="00784720" w:rsidP="00784720">
            <w:pPr>
              <w:pStyle w:val="S8Gazettetabletext"/>
            </w:pPr>
            <w:r>
              <w:t>156 000 430</w:t>
            </w:r>
          </w:p>
        </w:tc>
      </w:tr>
      <w:tr w:rsidR="00094135" w:rsidRPr="00EF435B" w14:paraId="51A2E542" w14:textId="77777777" w:rsidTr="00784720">
        <w:trPr>
          <w:cantSplit/>
          <w:tblHeader/>
        </w:trPr>
        <w:tc>
          <w:tcPr>
            <w:tcW w:w="1100" w:type="pct"/>
            <w:shd w:val="clear" w:color="auto" w:fill="D9D9D9"/>
          </w:tcPr>
          <w:p w14:paraId="4A589A0D" w14:textId="0EF03BEC" w:rsidR="00094135" w:rsidRPr="00EF435B" w:rsidRDefault="00784720" w:rsidP="00784720">
            <w:pPr>
              <w:pStyle w:val="S8Gazettetableheading"/>
            </w:pPr>
            <w:r>
              <w:t>Date of variation</w:t>
            </w:r>
          </w:p>
        </w:tc>
        <w:tc>
          <w:tcPr>
            <w:tcW w:w="3900" w:type="pct"/>
            <w:shd w:val="clear" w:color="auto" w:fill="FFFFFF"/>
          </w:tcPr>
          <w:p w14:paraId="441AC275" w14:textId="3A2CFE8E" w:rsidR="00094135" w:rsidRPr="00EF435B" w:rsidRDefault="00784720" w:rsidP="00784720">
            <w:pPr>
              <w:pStyle w:val="S8Gazettetabletext"/>
            </w:pPr>
            <w:r>
              <w:t>29 September 2025</w:t>
            </w:r>
          </w:p>
        </w:tc>
      </w:tr>
      <w:tr w:rsidR="00094135" w:rsidRPr="00EF435B" w14:paraId="6F819172" w14:textId="77777777" w:rsidTr="00784720">
        <w:trPr>
          <w:cantSplit/>
          <w:tblHeader/>
        </w:trPr>
        <w:tc>
          <w:tcPr>
            <w:tcW w:w="1100" w:type="pct"/>
            <w:shd w:val="clear" w:color="auto" w:fill="D9D9D9"/>
          </w:tcPr>
          <w:p w14:paraId="7141FE40" w14:textId="6EACED7B" w:rsidR="00094135" w:rsidRPr="00EF435B" w:rsidRDefault="00784720" w:rsidP="00784720">
            <w:pPr>
              <w:pStyle w:val="S8Gazettetableheading"/>
            </w:pPr>
            <w:r>
              <w:t>Product registration no.</w:t>
            </w:r>
          </w:p>
        </w:tc>
        <w:tc>
          <w:tcPr>
            <w:tcW w:w="3900" w:type="pct"/>
            <w:shd w:val="clear" w:color="auto" w:fill="FFFFFF"/>
          </w:tcPr>
          <w:p w14:paraId="0BC3BEF6" w14:textId="03C3E02E" w:rsidR="00094135" w:rsidRPr="00EF435B" w:rsidRDefault="00784720" w:rsidP="00784720">
            <w:pPr>
              <w:pStyle w:val="S8Gazettetabletext"/>
            </w:pPr>
            <w:r>
              <w:t>86381</w:t>
            </w:r>
          </w:p>
        </w:tc>
      </w:tr>
      <w:tr w:rsidR="00094135" w:rsidRPr="00EF435B" w14:paraId="48251EF6" w14:textId="77777777" w:rsidTr="00784720">
        <w:trPr>
          <w:cantSplit/>
          <w:tblHeader/>
        </w:trPr>
        <w:tc>
          <w:tcPr>
            <w:tcW w:w="1100" w:type="pct"/>
            <w:shd w:val="clear" w:color="auto" w:fill="D9D9D9"/>
          </w:tcPr>
          <w:p w14:paraId="58B5B773" w14:textId="0CB9066C" w:rsidR="00094135" w:rsidRPr="00EF435B" w:rsidRDefault="00784720" w:rsidP="00784720">
            <w:pPr>
              <w:pStyle w:val="S8Gazettetableheading"/>
            </w:pPr>
            <w:r>
              <w:t>Label approval no.</w:t>
            </w:r>
          </w:p>
        </w:tc>
        <w:tc>
          <w:tcPr>
            <w:tcW w:w="3900" w:type="pct"/>
            <w:shd w:val="clear" w:color="auto" w:fill="FFFFFF"/>
          </w:tcPr>
          <w:p w14:paraId="4E4BAC7D" w14:textId="4DC0B4FB" w:rsidR="00094135" w:rsidRPr="00EF435B" w:rsidRDefault="00784720" w:rsidP="00784720">
            <w:pPr>
              <w:pStyle w:val="S8Gazettetabletext"/>
            </w:pPr>
            <w:r>
              <w:t>86381/150399</w:t>
            </w:r>
          </w:p>
        </w:tc>
      </w:tr>
      <w:tr w:rsidR="00094135" w:rsidRPr="00EF435B" w14:paraId="47ADE6F5" w14:textId="77777777" w:rsidTr="00784720">
        <w:trPr>
          <w:cantSplit/>
          <w:tblHeader/>
        </w:trPr>
        <w:tc>
          <w:tcPr>
            <w:tcW w:w="1100" w:type="pct"/>
            <w:shd w:val="clear" w:color="auto" w:fill="D9D9D9"/>
          </w:tcPr>
          <w:p w14:paraId="53219E41" w14:textId="16EDCA7A" w:rsidR="00094135" w:rsidRPr="00EF435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4BC10A1D" w14:textId="10B6CE0D" w:rsidR="00094135" w:rsidRPr="00EF435B" w:rsidRDefault="00784720" w:rsidP="00784720">
            <w:pPr>
              <w:pStyle w:val="S8Gazettetabletext"/>
            </w:pPr>
            <w:r>
              <w:t xml:space="preserve">Variation to the particulars of registration and label approval to change the distinguishing product name and the name that appears on the label from </w:t>
            </w:r>
            <w:r>
              <w:t>‘</w:t>
            </w:r>
            <w:proofErr w:type="spellStart"/>
            <w:r>
              <w:t>ExiFlea</w:t>
            </w:r>
            <w:proofErr w:type="spellEnd"/>
            <w:r>
              <w:t xml:space="preserve"> Plus 3-in-1 Defence Against Fleas, Worms &amp; Heartworm for Cats over 4 kg</w:t>
            </w:r>
            <w:r>
              <w:t>’</w:t>
            </w:r>
            <w:r>
              <w:t xml:space="preserve"> to </w:t>
            </w:r>
            <w:r>
              <w:t>‘</w:t>
            </w:r>
            <w:proofErr w:type="spellStart"/>
            <w:r>
              <w:t>ExiFlea</w:t>
            </w:r>
            <w:proofErr w:type="spellEnd"/>
            <w:r>
              <w:t xml:space="preserve"> Plus 3-in-1 Defence for Cats over 4 kg</w:t>
            </w:r>
            <w:r>
              <w:t>’</w:t>
            </w:r>
          </w:p>
        </w:tc>
      </w:tr>
    </w:tbl>
    <w:p w14:paraId="75821879" w14:textId="77777777" w:rsidR="00094135" w:rsidRPr="00EF435B"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EF435B" w14:paraId="3D84D474" w14:textId="77777777" w:rsidTr="00784720">
        <w:trPr>
          <w:cantSplit/>
        </w:trPr>
        <w:tc>
          <w:tcPr>
            <w:tcW w:w="1100" w:type="pct"/>
            <w:shd w:val="clear" w:color="auto" w:fill="D9D9D9"/>
            <w:hideMark/>
          </w:tcPr>
          <w:p w14:paraId="1AF1C123" w14:textId="61EAF63E" w:rsidR="00094135" w:rsidRPr="00EF435B" w:rsidRDefault="00784720" w:rsidP="00784720">
            <w:pPr>
              <w:pStyle w:val="S8Gazettetableheading"/>
              <w:rPr>
                <w:rFonts w:eastAsia="Times New Roman"/>
              </w:rPr>
            </w:pPr>
            <w:r>
              <w:t>Application no.</w:t>
            </w:r>
          </w:p>
        </w:tc>
        <w:tc>
          <w:tcPr>
            <w:tcW w:w="3900" w:type="pct"/>
            <w:shd w:val="clear" w:color="auto" w:fill="FFFFFF"/>
            <w:hideMark/>
          </w:tcPr>
          <w:p w14:paraId="478B13D6" w14:textId="2242F12B" w:rsidR="00094135" w:rsidRPr="00EF435B" w:rsidRDefault="00784720" w:rsidP="00784720">
            <w:pPr>
              <w:pStyle w:val="S8Gazettetabletext"/>
              <w:rPr>
                <w:rFonts w:eastAsia="Times New Roman" w:hAnsi="Arial" w:cs="Times New Roman"/>
                <w:szCs w:val="24"/>
              </w:rPr>
            </w:pPr>
            <w:r>
              <w:t>150405</w:t>
            </w:r>
          </w:p>
        </w:tc>
      </w:tr>
      <w:tr w:rsidR="00094135" w:rsidRPr="00EF435B" w14:paraId="2D8C9595" w14:textId="77777777" w:rsidTr="00784720">
        <w:trPr>
          <w:cantSplit/>
        </w:trPr>
        <w:tc>
          <w:tcPr>
            <w:tcW w:w="1100" w:type="pct"/>
            <w:shd w:val="clear" w:color="auto" w:fill="D9D9D9"/>
            <w:hideMark/>
          </w:tcPr>
          <w:p w14:paraId="2BD74C92" w14:textId="6EF2E1B8" w:rsidR="00094135" w:rsidRPr="00EF435B" w:rsidRDefault="00784720" w:rsidP="00784720">
            <w:pPr>
              <w:pStyle w:val="S8Gazettetableheading"/>
              <w:rPr>
                <w:rFonts w:eastAsia="Times New Roman"/>
              </w:rPr>
            </w:pPr>
            <w:r>
              <w:t>Product name</w:t>
            </w:r>
          </w:p>
        </w:tc>
        <w:tc>
          <w:tcPr>
            <w:tcW w:w="3900" w:type="pct"/>
            <w:shd w:val="clear" w:color="auto" w:fill="FFFFFF"/>
            <w:hideMark/>
          </w:tcPr>
          <w:p w14:paraId="7DA13C20" w14:textId="483A4774" w:rsidR="00094135" w:rsidRPr="00EF435B" w:rsidRDefault="00784720" w:rsidP="00784720">
            <w:pPr>
              <w:pStyle w:val="S8Gazettetabletext"/>
              <w:rPr>
                <w:rFonts w:eastAsia="Times New Roman" w:hAnsi="Arial" w:cs="Times New Roman"/>
                <w:szCs w:val="24"/>
              </w:rPr>
            </w:pPr>
            <w:proofErr w:type="spellStart"/>
            <w:r>
              <w:t>ExiFlea</w:t>
            </w:r>
            <w:proofErr w:type="spellEnd"/>
            <w:r>
              <w:t xml:space="preserve"> Plus 3-in-1 Defence for Dogs 4-10 kg</w:t>
            </w:r>
          </w:p>
        </w:tc>
      </w:tr>
      <w:tr w:rsidR="00094135" w:rsidRPr="00EF435B" w14:paraId="2F9AD68D" w14:textId="77777777" w:rsidTr="00784720">
        <w:trPr>
          <w:cantSplit/>
        </w:trPr>
        <w:tc>
          <w:tcPr>
            <w:tcW w:w="1100" w:type="pct"/>
            <w:shd w:val="clear" w:color="auto" w:fill="D9D9D9"/>
            <w:hideMark/>
          </w:tcPr>
          <w:p w14:paraId="055335A5" w14:textId="286A0DDB" w:rsidR="00094135" w:rsidRPr="00EF435B" w:rsidRDefault="00784720" w:rsidP="00784720">
            <w:pPr>
              <w:pStyle w:val="S8Gazettetableheading"/>
              <w:rPr>
                <w:rFonts w:eastAsia="Times New Roman"/>
              </w:rPr>
            </w:pPr>
            <w:r>
              <w:t>Active constituents</w:t>
            </w:r>
          </w:p>
        </w:tc>
        <w:tc>
          <w:tcPr>
            <w:tcW w:w="3900" w:type="pct"/>
            <w:shd w:val="clear" w:color="auto" w:fill="FFFFFF"/>
            <w:hideMark/>
          </w:tcPr>
          <w:p w14:paraId="643DBD7A" w14:textId="79408DC3" w:rsidR="00094135" w:rsidRPr="00EF435B" w:rsidRDefault="00784720" w:rsidP="00784720">
            <w:pPr>
              <w:pStyle w:val="S8Gazettetabletext"/>
              <w:rPr>
                <w:rFonts w:eastAsia="Times New Roman" w:hAnsi="Arial" w:cs="Times New Roman"/>
                <w:szCs w:val="24"/>
              </w:rPr>
            </w:pPr>
            <w:r>
              <w:t>100 g/L imidacloprid, 25 g/L moxidectin</w:t>
            </w:r>
          </w:p>
        </w:tc>
      </w:tr>
      <w:tr w:rsidR="00094135" w:rsidRPr="00EF435B" w14:paraId="0705DA3A" w14:textId="77777777" w:rsidTr="00784720">
        <w:trPr>
          <w:cantSplit/>
        </w:trPr>
        <w:tc>
          <w:tcPr>
            <w:tcW w:w="1100" w:type="pct"/>
            <w:shd w:val="clear" w:color="auto" w:fill="D9D9D9"/>
            <w:hideMark/>
          </w:tcPr>
          <w:p w14:paraId="6225A1E8" w14:textId="4B4FB101" w:rsidR="00094135" w:rsidRPr="00EF435B" w:rsidRDefault="00784720" w:rsidP="00784720">
            <w:pPr>
              <w:pStyle w:val="S8Gazettetableheading"/>
              <w:rPr>
                <w:rFonts w:eastAsia="Times New Roman"/>
              </w:rPr>
            </w:pPr>
            <w:r>
              <w:t>Applicant name</w:t>
            </w:r>
          </w:p>
        </w:tc>
        <w:tc>
          <w:tcPr>
            <w:tcW w:w="3900" w:type="pct"/>
            <w:shd w:val="clear" w:color="auto" w:fill="FFFFFF"/>
            <w:hideMark/>
          </w:tcPr>
          <w:p w14:paraId="58C13472" w14:textId="62297FC7" w:rsidR="00094135" w:rsidRPr="00EF435B" w:rsidRDefault="00784720" w:rsidP="00784720">
            <w:pPr>
              <w:pStyle w:val="S8Gazettetabletext"/>
              <w:rPr>
                <w:rFonts w:eastAsia="Times New Roman" w:hAnsi="Arial" w:cs="Times New Roman"/>
                <w:szCs w:val="24"/>
              </w:rPr>
            </w:pPr>
            <w:r>
              <w:t>Abbey Laboratories Pty Ltd</w:t>
            </w:r>
          </w:p>
        </w:tc>
      </w:tr>
      <w:tr w:rsidR="00094135" w:rsidRPr="00EF435B" w14:paraId="63A146BA" w14:textId="77777777" w:rsidTr="00784720">
        <w:trPr>
          <w:cantSplit/>
        </w:trPr>
        <w:tc>
          <w:tcPr>
            <w:tcW w:w="1100" w:type="pct"/>
            <w:shd w:val="clear" w:color="auto" w:fill="D9D9D9"/>
            <w:hideMark/>
          </w:tcPr>
          <w:p w14:paraId="06918A43" w14:textId="482C9D99" w:rsidR="00094135" w:rsidRPr="00EF435B" w:rsidRDefault="00784720" w:rsidP="00784720">
            <w:pPr>
              <w:pStyle w:val="S8Gazettetableheading"/>
              <w:rPr>
                <w:rFonts w:eastAsia="Times New Roman"/>
              </w:rPr>
            </w:pPr>
            <w:r>
              <w:t>Applicant ACN</w:t>
            </w:r>
          </w:p>
        </w:tc>
        <w:tc>
          <w:tcPr>
            <w:tcW w:w="3900" w:type="pct"/>
            <w:shd w:val="clear" w:color="auto" w:fill="FFFFFF"/>
            <w:hideMark/>
          </w:tcPr>
          <w:p w14:paraId="1871DFBE" w14:textId="03EFD869" w:rsidR="00094135" w:rsidRPr="00EF435B" w:rsidRDefault="00784720" w:rsidP="00784720">
            <w:pPr>
              <w:pStyle w:val="S8Gazettetabletext"/>
              <w:rPr>
                <w:rFonts w:eastAsia="Times New Roman" w:hAnsi="Arial" w:cs="Times New Roman"/>
              </w:rPr>
            </w:pPr>
            <w:r>
              <w:t>156 000 430</w:t>
            </w:r>
          </w:p>
        </w:tc>
      </w:tr>
      <w:tr w:rsidR="00094135" w:rsidRPr="00EF435B" w14:paraId="5A5847F5" w14:textId="77777777" w:rsidTr="00784720">
        <w:trPr>
          <w:cantSplit/>
        </w:trPr>
        <w:tc>
          <w:tcPr>
            <w:tcW w:w="1100" w:type="pct"/>
            <w:shd w:val="clear" w:color="auto" w:fill="D9D9D9"/>
            <w:hideMark/>
          </w:tcPr>
          <w:p w14:paraId="3D232B15" w14:textId="7FFD81F2" w:rsidR="00094135" w:rsidRPr="00EF435B" w:rsidRDefault="00784720" w:rsidP="00784720">
            <w:pPr>
              <w:pStyle w:val="S8Gazettetableheading"/>
              <w:rPr>
                <w:rFonts w:eastAsia="Times New Roman"/>
              </w:rPr>
            </w:pPr>
            <w:r>
              <w:t>Date of variation</w:t>
            </w:r>
          </w:p>
        </w:tc>
        <w:tc>
          <w:tcPr>
            <w:tcW w:w="3900" w:type="pct"/>
            <w:shd w:val="clear" w:color="auto" w:fill="FFFFFF"/>
            <w:hideMark/>
          </w:tcPr>
          <w:p w14:paraId="0938927C" w14:textId="3117107E" w:rsidR="00094135" w:rsidRPr="00EF435B" w:rsidRDefault="00784720" w:rsidP="00784720">
            <w:pPr>
              <w:pStyle w:val="S8Gazettetabletext"/>
              <w:rPr>
                <w:rFonts w:eastAsia="Times New Roman" w:hAnsi="Arial" w:cs="Times New Roman"/>
                <w:szCs w:val="24"/>
              </w:rPr>
            </w:pPr>
            <w:r>
              <w:t>29 September 2025</w:t>
            </w:r>
          </w:p>
        </w:tc>
      </w:tr>
      <w:tr w:rsidR="00094135" w:rsidRPr="00EF435B" w14:paraId="15C95BA1" w14:textId="77777777" w:rsidTr="00784720">
        <w:trPr>
          <w:cantSplit/>
        </w:trPr>
        <w:tc>
          <w:tcPr>
            <w:tcW w:w="1100" w:type="pct"/>
            <w:shd w:val="clear" w:color="auto" w:fill="D9D9D9"/>
            <w:hideMark/>
          </w:tcPr>
          <w:p w14:paraId="07CD6297" w14:textId="2AA9D69E" w:rsidR="00094135" w:rsidRPr="00EF435B" w:rsidRDefault="00784720" w:rsidP="00784720">
            <w:pPr>
              <w:pStyle w:val="S8Gazettetableheading"/>
              <w:rPr>
                <w:rFonts w:eastAsia="Times New Roman"/>
              </w:rPr>
            </w:pPr>
            <w:r>
              <w:t>Product registration no.</w:t>
            </w:r>
          </w:p>
        </w:tc>
        <w:tc>
          <w:tcPr>
            <w:tcW w:w="3900" w:type="pct"/>
            <w:shd w:val="clear" w:color="auto" w:fill="FFFFFF"/>
            <w:hideMark/>
          </w:tcPr>
          <w:p w14:paraId="6D4BF380" w14:textId="6DCABD34" w:rsidR="00094135" w:rsidRPr="00EF435B" w:rsidRDefault="00784720" w:rsidP="00784720">
            <w:pPr>
              <w:pStyle w:val="S8Gazettetabletext"/>
              <w:rPr>
                <w:rFonts w:eastAsia="Times New Roman" w:hAnsi="Arial" w:cs="Times New Roman"/>
                <w:szCs w:val="24"/>
              </w:rPr>
            </w:pPr>
            <w:r>
              <w:t>86383</w:t>
            </w:r>
          </w:p>
        </w:tc>
      </w:tr>
      <w:tr w:rsidR="00094135" w:rsidRPr="00EF435B" w14:paraId="0CF68B72" w14:textId="77777777" w:rsidTr="00784720">
        <w:trPr>
          <w:cantSplit/>
        </w:trPr>
        <w:tc>
          <w:tcPr>
            <w:tcW w:w="1100" w:type="pct"/>
            <w:shd w:val="clear" w:color="auto" w:fill="D9D9D9"/>
            <w:hideMark/>
          </w:tcPr>
          <w:p w14:paraId="68CCF924" w14:textId="6A020AB6" w:rsidR="00094135" w:rsidRPr="00EF435B" w:rsidRDefault="00784720" w:rsidP="00784720">
            <w:pPr>
              <w:pStyle w:val="S8Gazettetableheading"/>
              <w:rPr>
                <w:rFonts w:eastAsia="Times New Roman"/>
              </w:rPr>
            </w:pPr>
            <w:r>
              <w:t>Label approval no.</w:t>
            </w:r>
          </w:p>
        </w:tc>
        <w:tc>
          <w:tcPr>
            <w:tcW w:w="3900" w:type="pct"/>
            <w:shd w:val="clear" w:color="auto" w:fill="FFFFFF"/>
            <w:hideMark/>
          </w:tcPr>
          <w:p w14:paraId="1A7EC920" w14:textId="234EA3AA" w:rsidR="00094135" w:rsidRPr="00EF435B" w:rsidRDefault="00784720" w:rsidP="00784720">
            <w:pPr>
              <w:pStyle w:val="S8Gazettetabletext"/>
              <w:rPr>
                <w:rFonts w:eastAsia="Times New Roman" w:hAnsi="Arial" w:cs="Times New Roman"/>
                <w:szCs w:val="24"/>
              </w:rPr>
            </w:pPr>
            <w:r>
              <w:t>86383/150405</w:t>
            </w:r>
          </w:p>
        </w:tc>
      </w:tr>
      <w:tr w:rsidR="00094135" w:rsidRPr="003F5037" w14:paraId="0AD6D3FC" w14:textId="77777777" w:rsidTr="00784720">
        <w:trPr>
          <w:cantSplit/>
        </w:trPr>
        <w:tc>
          <w:tcPr>
            <w:tcW w:w="1100" w:type="pct"/>
            <w:shd w:val="clear" w:color="auto" w:fill="D9D9D9"/>
            <w:hideMark/>
          </w:tcPr>
          <w:p w14:paraId="69505E71" w14:textId="0AF5B296" w:rsidR="00094135" w:rsidRPr="00EF435B" w:rsidRDefault="00784720" w:rsidP="00784720">
            <w:pPr>
              <w:pStyle w:val="S8Gazettetableheading"/>
              <w:rPr>
                <w:rFonts w:eastAsia="Times New Roman"/>
              </w:rPr>
            </w:pPr>
            <w:r>
              <w:t>Description of the application and its purpose, including the intended use of the chemical product</w:t>
            </w:r>
          </w:p>
        </w:tc>
        <w:tc>
          <w:tcPr>
            <w:tcW w:w="3900" w:type="pct"/>
            <w:shd w:val="clear" w:color="auto" w:fill="FFFFFF"/>
            <w:hideMark/>
          </w:tcPr>
          <w:p w14:paraId="4B440093" w14:textId="0F31492A" w:rsidR="00094135" w:rsidRPr="00EF435B" w:rsidRDefault="00784720" w:rsidP="00784720">
            <w:pPr>
              <w:pStyle w:val="S8Gazettetabletext"/>
              <w:rPr>
                <w:rFonts w:eastAsia="Times New Roman" w:hAnsi="Arial" w:cs="Times New Roman"/>
                <w:szCs w:val="24"/>
              </w:rPr>
            </w:pPr>
            <w:r>
              <w:t xml:space="preserve">Variation to the particulars of registration and label approval to change the distinguishing product name and the name that appears on the label from </w:t>
            </w:r>
            <w:r>
              <w:t>‘</w:t>
            </w:r>
            <w:proofErr w:type="spellStart"/>
            <w:r>
              <w:t>ExiFlea</w:t>
            </w:r>
            <w:proofErr w:type="spellEnd"/>
            <w:r>
              <w:t xml:space="preserve"> Plus 3-in-1 Defence Against Fleas, Worms &amp; Heartworm for Dogs 4-10 kg</w:t>
            </w:r>
            <w:r>
              <w:t>’</w:t>
            </w:r>
            <w:r>
              <w:t xml:space="preserve"> to </w:t>
            </w:r>
            <w:r>
              <w:t>‘</w:t>
            </w:r>
            <w:proofErr w:type="spellStart"/>
            <w:r>
              <w:t>ExiFlea</w:t>
            </w:r>
            <w:proofErr w:type="spellEnd"/>
            <w:r>
              <w:t xml:space="preserve"> Plus 3-in-1 Defence for Dogs 4-10 kg</w:t>
            </w:r>
            <w:r>
              <w:t>’</w:t>
            </w:r>
          </w:p>
        </w:tc>
      </w:tr>
    </w:tbl>
    <w:p w14:paraId="6E8F1015"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BC4F64" w14:paraId="7B23CC76" w14:textId="77777777" w:rsidTr="00784720">
        <w:trPr>
          <w:cantSplit/>
        </w:trPr>
        <w:tc>
          <w:tcPr>
            <w:tcW w:w="1100" w:type="pct"/>
            <w:shd w:val="clear" w:color="auto" w:fill="D9D9D9"/>
          </w:tcPr>
          <w:p w14:paraId="32AE9DEC" w14:textId="0DE12C5D" w:rsidR="00094135" w:rsidRPr="00EF435B" w:rsidRDefault="00784720" w:rsidP="00784720">
            <w:pPr>
              <w:pStyle w:val="S8Gazettetableheading"/>
            </w:pPr>
            <w:r>
              <w:t>Application no.</w:t>
            </w:r>
          </w:p>
        </w:tc>
        <w:tc>
          <w:tcPr>
            <w:tcW w:w="3900" w:type="pct"/>
            <w:shd w:val="clear" w:color="auto" w:fill="FFFFFF"/>
          </w:tcPr>
          <w:p w14:paraId="6FED3C00" w14:textId="60B90DF0" w:rsidR="00094135" w:rsidRPr="00EF435B" w:rsidRDefault="00784720" w:rsidP="00784720">
            <w:pPr>
              <w:pStyle w:val="S8Gazettetabletext"/>
            </w:pPr>
            <w:r>
              <w:t>150406</w:t>
            </w:r>
          </w:p>
        </w:tc>
      </w:tr>
      <w:tr w:rsidR="00094135" w:rsidRPr="00BC4F64" w14:paraId="653C7008" w14:textId="77777777" w:rsidTr="00784720">
        <w:trPr>
          <w:cantSplit/>
        </w:trPr>
        <w:tc>
          <w:tcPr>
            <w:tcW w:w="1100" w:type="pct"/>
            <w:shd w:val="clear" w:color="auto" w:fill="D9D9D9"/>
          </w:tcPr>
          <w:p w14:paraId="2767C839" w14:textId="025A0AAE" w:rsidR="00094135" w:rsidRPr="00EF435B" w:rsidRDefault="00784720" w:rsidP="00784720">
            <w:pPr>
              <w:pStyle w:val="S8Gazettetableheading"/>
            </w:pPr>
            <w:r>
              <w:t>Product name</w:t>
            </w:r>
          </w:p>
        </w:tc>
        <w:tc>
          <w:tcPr>
            <w:tcW w:w="3900" w:type="pct"/>
            <w:shd w:val="clear" w:color="auto" w:fill="FFFFFF"/>
          </w:tcPr>
          <w:p w14:paraId="53790833" w14:textId="7EEC19AE" w:rsidR="00094135" w:rsidRPr="00EF435B" w:rsidRDefault="00784720" w:rsidP="00784720">
            <w:pPr>
              <w:pStyle w:val="S8Gazettetabletext"/>
            </w:pPr>
            <w:proofErr w:type="spellStart"/>
            <w:r>
              <w:t>ExiFlea</w:t>
            </w:r>
            <w:proofErr w:type="spellEnd"/>
            <w:r>
              <w:t xml:space="preserve"> Plus 3-in-1 Defence for Kittens and Small Cats up to 4 kg</w:t>
            </w:r>
          </w:p>
        </w:tc>
      </w:tr>
      <w:tr w:rsidR="00094135" w:rsidRPr="00BC4F64" w14:paraId="71431597" w14:textId="77777777" w:rsidTr="00784720">
        <w:trPr>
          <w:cantSplit/>
        </w:trPr>
        <w:tc>
          <w:tcPr>
            <w:tcW w:w="1100" w:type="pct"/>
            <w:shd w:val="clear" w:color="auto" w:fill="D9D9D9"/>
          </w:tcPr>
          <w:p w14:paraId="5AA2C523" w14:textId="63458D0C" w:rsidR="00094135" w:rsidRPr="00EF435B" w:rsidRDefault="00784720" w:rsidP="00784720">
            <w:pPr>
              <w:pStyle w:val="S8Gazettetableheading"/>
            </w:pPr>
            <w:r>
              <w:t>Active constituents</w:t>
            </w:r>
          </w:p>
        </w:tc>
        <w:tc>
          <w:tcPr>
            <w:tcW w:w="3900" w:type="pct"/>
            <w:shd w:val="clear" w:color="auto" w:fill="FFFFFF"/>
          </w:tcPr>
          <w:p w14:paraId="3171AE93" w14:textId="1C297D66" w:rsidR="00094135" w:rsidRPr="00EF435B" w:rsidRDefault="00784720" w:rsidP="00784720">
            <w:pPr>
              <w:pStyle w:val="S8Gazettetabletext"/>
            </w:pPr>
            <w:r>
              <w:t>100 g/L imidacloprid, 10 g/L moxidectin</w:t>
            </w:r>
          </w:p>
        </w:tc>
      </w:tr>
      <w:tr w:rsidR="00094135" w:rsidRPr="00BC4F64" w14:paraId="3E303B5A" w14:textId="77777777" w:rsidTr="00784720">
        <w:trPr>
          <w:cantSplit/>
        </w:trPr>
        <w:tc>
          <w:tcPr>
            <w:tcW w:w="1100" w:type="pct"/>
            <w:shd w:val="clear" w:color="auto" w:fill="D9D9D9"/>
          </w:tcPr>
          <w:p w14:paraId="35A03A0B" w14:textId="1BF4AB10" w:rsidR="00094135" w:rsidRPr="00EF435B" w:rsidRDefault="00784720" w:rsidP="00784720">
            <w:pPr>
              <w:pStyle w:val="S8Gazettetableheading"/>
            </w:pPr>
            <w:r>
              <w:t>Applicant name</w:t>
            </w:r>
          </w:p>
        </w:tc>
        <w:tc>
          <w:tcPr>
            <w:tcW w:w="3900" w:type="pct"/>
            <w:shd w:val="clear" w:color="auto" w:fill="FFFFFF"/>
          </w:tcPr>
          <w:p w14:paraId="5EDF78F5" w14:textId="5C2C8C4E" w:rsidR="00094135" w:rsidRPr="00EF435B" w:rsidRDefault="00784720" w:rsidP="00784720">
            <w:pPr>
              <w:pStyle w:val="S8Gazettetabletext"/>
            </w:pPr>
            <w:r>
              <w:t>Abbey Laboratories Pty Ltd</w:t>
            </w:r>
          </w:p>
        </w:tc>
      </w:tr>
      <w:tr w:rsidR="00094135" w:rsidRPr="00BC4F64" w14:paraId="25B029E7" w14:textId="77777777" w:rsidTr="00784720">
        <w:trPr>
          <w:cantSplit/>
        </w:trPr>
        <w:tc>
          <w:tcPr>
            <w:tcW w:w="1100" w:type="pct"/>
            <w:shd w:val="clear" w:color="auto" w:fill="D9D9D9"/>
          </w:tcPr>
          <w:p w14:paraId="5B61B832" w14:textId="5133B6F6" w:rsidR="00094135" w:rsidRPr="00EF435B" w:rsidRDefault="00784720" w:rsidP="00784720">
            <w:pPr>
              <w:pStyle w:val="S8Gazettetableheading"/>
            </w:pPr>
            <w:r>
              <w:t>Applicant ACN</w:t>
            </w:r>
          </w:p>
        </w:tc>
        <w:tc>
          <w:tcPr>
            <w:tcW w:w="3900" w:type="pct"/>
            <w:shd w:val="clear" w:color="auto" w:fill="FFFFFF"/>
          </w:tcPr>
          <w:p w14:paraId="4EE44176" w14:textId="196AFFB8" w:rsidR="00094135" w:rsidRPr="00EF435B" w:rsidRDefault="00784720" w:rsidP="00784720">
            <w:pPr>
              <w:pStyle w:val="S8Gazettetabletext"/>
            </w:pPr>
            <w:r>
              <w:t>156 000 430</w:t>
            </w:r>
          </w:p>
        </w:tc>
      </w:tr>
      <w:tr w:rsidR="00094135" w:rsidRPr="00BC4F64" w14:paraId="78F3EB90" w14:textId="77777777" w:rsidTr="00784720">
        <w:trPr>
          <w:cantSplit/>
        </w:trPr>
        <w:tc>
          <w:tcPr>
            <w:tcW w:w="1100" w:type="pct"/>
            <w:shd w:val="clear" w:color="auto" w:fill="D9D9D9"/>
          </w:tcPr>
          <w:p w14:paraId="72445B2E" w14:textId="26DF8669" w:rsidR="00094135" w:rsidRPr="00EF435B" w:rsidRDefault="00784720" w:rsidP="00784720">
            <w:pPr>
              <w:pStyle w:val="S8Gazettetableheading"/>
            </w:pPr>
            <w:r>
              <w:t>Date of variation</w:t>
            </w:r>
          </w:p>
        </w:tc>
        <w:tc>
          <w:tcPr>
            <w:tcW w:w="3900" w:type="pct"/>
            <w:shd w:val="clear" w:color="auto" w:fill="FFFFFF"/>
          </w:tcPr>
          <w:p w14:paraId="436AF2DD" w14:textId="37B970E0" w:rsidR="00094135" w:rsidRPr="00EF435B" w:rsidRDefault="00784720" w:rsidP="00784720">
            <w:pPr>
              <w:pStyle w:val="S8Gazettetabletext"/>
            </w:pPr>
            <w:r>
              <w:t>29 September 2025</w:t>
            </w:r>
          </w:p>
        </w:tc>
      </w:tr>
      <w:tr w:rsidR="00094135" w:rsidRPr="00BC4F64" w14:paraId="3B891FC6" w14:textId="77777777" w:rsidTr="00784720">
        <w:trPr>
          <w:cantSplit/>
        </w:trPr>
        <w:tc>
          <w:tcPr>
            <w:tcW w:w="1100" w:type="pct"/>
            <w:shd w:val="clear" w:color="auto" w:fill="D9D9D9"/>
          </w:tcPr>
          <w:p w14:paraId="40A0E701" w14:textId="1648283A" w:rsidR="00094135" w:rsidRPr="00EF435B" w:rsidRDefault="00784720" w:rsidP="00784720">
            <w:pPr>
              <w:pStyle w:val="S8Gazettetableheading"/>
            </w:pPr>
            <w:r>
              <w:t>Product registration no.</w:t>
            </w:r>
          </w:p>
        </w:tc>
        <w:tc>
          <w:tcPr>
            <w:tcW w:w="3900" w:type="pct"/>
            <w:shd w:val="clear" w:color="auto" w:fill="FFFFFF"/>
          </w:tcPr>
          <w:p w14:paraId="77CAD638" w14:textId="3A928CAC" w:rsidR="00094135" w:rsidRPr="00EF435B" w:rsidRDefault="00784720" w:rsidP="00784720">
            <w:pPr>
              <w:pStyle w:val="S8Gazettetabletext"/>
            </w:pPr>
            <w:r>
              <w:t>86378</w:t>
            </w:r>
          </w:p>
        </w:tc>
      </w:tr>
      <w:tr w:rsidR="00094135" w:rsidRPr="00BC4F64" w14:paraId="0EC1849E" w14:textId="77777777" w:rsidTr="00784720">
        <w:trPr>
          <w:cantSplit/>
        </w:trPr>
        <w:tc>
          <w:tcPr>
            <w:tcW w:w="1100" w:type="pct"/>
            <w:shd w:val="clear" w:color="auto" w:fill="D9D9D9"/>
          </w:tcPr>
          <w:p w14:paraId="1694CB78" w14:textId="530033D8" w:rsidR="00094135" w:rsidRPr="00EF435B" w:rsidRDefault="00784720" w:rsidP="00784720">
            <w:pPr>
              <w:pStyle w:val="S8Gazettetableheading"/>
            </w:pPr>
            <w:r>
              <w:t>Label approval no.</w:t>
            </w:r>
          </w:p>
        </w:tc>
        <w:tc>
          <w:tcPr>
            <w:tcW w:w="3900" w:type="pct"/>
            <w:shd w:val="clear" w:color="auto" w:fill="FFFFFF"/>
          </w:tcPr>
          <w:p w14:paraId="654E7A95" w14:textId="11EC659C" w:rsidR="00094135" w:rsidRPr="00EF435B" w:rsidRDefault="00784720" w:rsidP="00784720">
            <w:pPr>
              <w:pStyle w:val="S8Gazettetabletext"/>
            </w:pPr>
            <w:r>
              <w:t>86378/150406</w:t>
            </w:r>
          </w:p>
        </w:tc>
      </w:tr>
      <w:tr w:rsidR="00094135" w:rsidRPr="00BC4F64" w14:paraId="31D1E804" w14:textId="77777777" w:rsidTr="00784720">
        <w:trPr>
          <w:cantSplit/>
        </w:trPr>
        <w:tc>
          <w:tcPr>
            <w:tcW w:w="1100" w:type="pct"/>
            <w:shd w:val="clear" w:color="auto" w:fill="D9D9D9"/>
          </w:tcPr>
          <w:p w14:paraId="310956C0" w14:textId="49E42B5A" w:rsidR="00094135" w:rsidRPr="00EF435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4E51C3D0" w14:textId="08751411" w:rsidR="00094135" w:rsidRPr="00EF435B" w:rsidRDefault="00784720" w:rsidP="00784720">
            <w:pPr>
              <w:pStyle w:val="S8Gazettetabletext"/>
            </w:pPr>
            <w:r>
              <w:t xml:space="preserve">Variation to the particulars of registration and label approval to change the distinguishing product name and the name that appears on the label from </w:t>
            </w:r>
            <w:r>
              <w:t>‘</w:t>
            </w:r>
            <w:proofErr w:type="spellStart"/>
            <w:r>
              <w:t>ExiFlea</w:t>
            </w:r>
            <w:proofErr w:type="spellEnd"/>
            <w:r>
              <w:t xml:space="preserve"> Plus 3-in-1 Defence Against Fleas, Worms &amp; Heartworm for Kittens and Small Cats up to 4 kg</w:t>
            </w:r>
            <w:r>
              <w:t>’</w:t>
            </w:r>
            <w:r>
              <w:t xml:space="preserve"> to </w:t>
            </w:r>
            <w:r>
              <w:t>‘</w:t>
            </w:r>
            <w:proofErr w:type="spellStart"/>
            <w:r>
              <w:t>ExiFlea</w:t>
            </w:r>
            <w:proofErr w:type="spellEnd"/>
            <w:r>
              <w:t xml:space="preserve"> Plus 3-in-1 Defence for Kittens and Small Cats up to 4 kg</w:t>
            </w:r>
            <w:r>
              <w:t>’</w:t>
            </w:r>
          </w:p>
        </w:tc>
      </w:tr>
    </w:tbl>
    <w:p w14:paraId="5CBEB90B"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EF435B" w14:paraId="281915FC" w14:textId="77777777" w:rsidTr="00784720">
        <w:trPr>
          <w:cantSplit/>
          <w:tblHeader/>
        </w:trPr>
        <w:tc>
          <w:tcPr>
            <w:tcW w:w="1100" w:type="pct"/>
            <w:shd w:val="clear" w:color="auto" w:fill="D9D9D9"/>
          </w:tcPr>
          <w:p w14:paraId="1BCDC1CD" w14:textId="31CBDA13" w:rsidR="00094135" w:rsidRPr="00EF435B" w:rsidRDefault="00784720" w:rsidP="00784720">
            <w:pPr>
              <w:pStyle w:val="S8Gazettetableheading"/>
            </w:pPr>
            <w:r>
              <w:lastRenderedPageBreak/>
              <w:t>Application no.</w:t>
            </w:r>
          </w:p>
        </w:tc>
        <w:tc>
          <w:tcPr>
            <w:tcW w:w="3900" w:type="pct"/>
            <w:shd w:val="clear" w:color="auto" w:fill="FFFFFF"/>
          </w:tcPr>
          <w:p w14:paraId="3F90910A" w14:textId="02BC4509" w:rsidR="00094135" w:rsidRPr="00EF435B" w:rsidRDefault="00784720" w:rsidP="00784720">
            <w:pPr>
              <w:pStyle w:val="S8Gazettetabletext"/>
            </w:pPr>
            <w:r>
              <w:t>150407</w:t>
            </w:r>
          </w:p>
        </w:tc>
      </w:tr>
      <w:tr w:rsidR="00094135" w:rsidRPr="00EF435B" w14:paraId="5828BDEF" w14:textId="77777777" w:rsidTr="00784720">
        <w:trPr>
          <w:cantSplit/>
          <w:tblHeader/>
        </w:trPr>
        <w:tc>
          <w:tcPr>
            <w:tcW w:w="1100" w:type="pct"/>
            <w:shd w:val="clear" w:color="auto" w:fill="D9D9D9"/>
          </w:tcPr>
          <w:p w14:paraId="656D26DB" w14:textId="2644A940" w:rsidR="00094135" w:rsidRPr="00EF435B" w:rsidRDefault="00784720" w:rsidP="00784720">
            <w:pPr>
              <w:pStyle w:val="S8Gazettetableheading"/>
            </w:pPr>
            <w:r>
              <w:t>Product name</w:t>
            </w:r>
          </w:p>
        </w:tc>
        <w:tc>
          <w:tcPr>
            <w:tcW w:w="3900" w:type="pct"/>
            <w:shd w:val="clear" w:color="auto" w:fill="FFFFFF"/>
          </w:tcPr>
          <w:p w14:paraId="2778963F" w14:textId="187FDF04" w:rsidR="00094135" w:rsidRPr="00EF435B" w:rsidRDefault="00784720" w:rsidP="00784720">
            <w:pPr>
              <w:pStyle w:val="S8Gazettetabletext"/>
            </w:pPr>
            <w:proofErr w:type="spellStart"/>
            <w:r>
              <w:t>ExiFlea</w:t>
            </w:r>
            <w:proofErr w:type="spellEnd"/>
            <w:r>
              <w:t xml:space="preserve"> Plus 3-in-1 Defence for Dogs over 25 kg</w:t>
            </w:r>
          </w:p>
        </w:tc>
      </w:tr>
      <w:tr w:rsidR="00094135" w:rsidRPr="00EF435B" w14:paraId="3A2B5A09" w14:textId="77777777" w:rsidTr="00784720">
        <w:trPr>
          <w:cantSplit/>
          <w:tblHeader/>
        </w:trPr>
        <w:tc>
          <w:tcPr>
            <w:tcW w:w="1100" w:type="pct"/>
            <w:shd w:val="clear" w:color="auto" w:fill="D9D9D9"/>
          </w:tcPr>
          <w:p w14:paraId="2E0B6BDE" w14:textId="6ED02E20" w:rsidR="00094135" w:rsidRPr="00EF435B" w:rsidRDefault="00784720" w:rsidP="00784720">
            <w:pPr>
              <w:pStyle w:val="S8Gazettetableheading"/>
            </w:pPr>
            <w:r>
              <w:t>Active constituents</w:t>
            </w:r>
          </w:p>
        </w:tc>
        <w:tc>
          <w:tcPr>
            <w:tcW w:w="3900" w:type="pct"/>
            <w:shd w:val="clear" w:color="auto" w:fill="FFFFFF"/>
          </w:tcPr>
          <w:p w14:paraId="0735E8A9" w14:textId="16865DED" w:rsidR="00094135" w:rsidRPr="00EF435B" w:rsidRDefault="00784720" w:rsidP="00784720">
            <w:pPr>
              <w:pStyle w:val="S8Gazettetabletext"/>
            </w:pPr>
            <w:r>
              <w:t>100 g/L imidacloprid, 25 g/L moxidectin</w:t>
            </w:r>
          </w:p>
        </w:tc>
      </w:tr>
      <w:tr w:rsidR="00094135" w:rsidRPr="00EF435B" w14:paraId="2FDBAC2B" w14:textId="77777777" w:rsidTr="00784720">
        <w:trPr>
          <w:cantSplit/>
          <w:tblHeader/>
        </w:trPr>
        <w:tc>
          <w:tcPr>
            <w:tcW w:w="1100" w:type="pct"/>
            <w:shd w:val="clear" w:color="auto" w:fill="D9D9D9"/>
          </w:tcPr>
          <w:p w14:paraId="2C29DF6A" w14:textId="6A0FAC87" w:rsidR="00094135" w:rsidRPr="00EF435B" w:rsidRDefault="00784720" w:rsidP="00784720">
            <w:pPr>
              <w:pStyle w:val="S8Gazettetableheading"/>
            </w:pPr>
            <w:r>
              <w:t>Applicant name</w:t>
            </w:r>
          </w:p>
        </w:tc>
        <w:tc>
          <w:tcPr>
            <w:tcW w:w="3900" w:type="pct"/>
            <w:shd w:val="clear" w:color="auto" w:fill="FFFFFF"/>
          </w:tcPr>
          <w:p w14:paraId="5D6CBEAC" w14:textId="0EB97A25" w:rsidR="00094135" w:rsidRPr="00EF435B" w:rsidRDefault="00784720" w:rsidP="00784720">
            <w:pPr>
              <w:pStyle w:val="S8Gazettetabletext"/>
            </w:pPr>
            <w:r>
              <w:t>Abbey Laboratories Pty Ltd</w:t>
            </w:r>
          </w:p>
        </w:tc>
      </w:tr>
      <w:tr w:rsidR="00094135" w:rsidRPr="00EF435B" w14:paraId="5B11C309" w14:textId="77777777" w:rsidTr="00784720">
        <w:trPr>
          <w:cantSplit/>
          <w:tblHeader/>
        </w:trPr>
        <w:tc>
          <w:tcPr>
            <w:tcW w:w="1100" w:type="pct"/>
            <w:shd w:val="clear" w:color="auto" w:fill="D9D9D9"/>
          </w:tcPr>
          <w:p w14:paraId="1968C5BD" w14:textId="292AAAE4" w:rsidR="00094135" w:rsidRPr="00EF435B" w:rsidRDefault="00784720" w:rsidP="00784720">
            <w:pPr>
              <w:pStyle w:val="S8Gazettetableheading"/>
            </w:pPr>
            <w:r>
              <w:t>Applicant ACN</w:t>
            </w:r>
          </w:p>
        </w:tc>
        <w:tc>
          <w:tcPr>
            <w:tcW w:w="3900" w:type="pct"/>
            <w:shd w:val="clear" w:color="auto" w:fill="FFFFFF"/>
          </w:tcPr>
          <w:p w14:paraId="6376AE83" w14:textId="1CC06C36" w:rsidR="00094135" w:rsidRPr="00EF435B" w:rsidRDefault="00784720" w:rsidP="00784720">
            <w:pPr>
              <w:pStyle w:val="S8Gazettetabletext"/>
            </w:pPr>
            <w:r>
              <w:t>156 000 430</w:t>
            </w:r>
          </w:p>
        </w:tc>
      </w:tr>
      <w:tr w:rsidR="00094135" w:rsidRPr="00EF435B" w14:paraId="5CDB4266" w14:textId="77777777" w:rsidTr="00784720">
        <w:trPr>
          <w:cantSplit/>
          <w:tblHeader/>
        </w:trPr>
        <w:tc>
          <w:tcPr>
            <w:tcW w:w="1100" w:type="pct"/>
            <w:shd w:val="clear" w:color="auto" w:fill="D9D9D9"/>
          </w:tcPr>
          <w:p w14:paraId="53741C3E" w14:textId="404BA17A" w:rsidR="00094135" w:rsidRPr="00EF435B" w:rsidRDefault="00784720" w:rsidP="00784720">
            <w:pPr>
              <w:pStyle w:val="S8Gazettetableheading"/>
            </w:pPr>
            <w:r>
              <w:t>Date of variation</w:t>
            </w:r>
          </w:p>
        </w:tc>
        <w:tc>
          <w:tcPr>
            <w:tcW w:w="3900" w:type="pct"/>
            <w:shd w:val="clear" w:color="auto" w:fill="FFFFFF"/>
          </w:tcPr>
          <w:p w14:paraId="286C468C" w14:textId="017C5E4D" w:rsidR="00094135" w:rsidRPr="00EF435B" w:rsidRDefault="00784720" w:rsidP="00784720">
            <w:pPr>
              <w:pStyle w:val="S8Gazettetabletext"/>
            </w:pPr>
            <w:r>
              <w:t>29 September 2025</w:t>
            </w:r>
          </w:p>
        </w:tc>
      </w:tr>
      <w:tr w:rsidR="00094135" w:rsidRPr="00EF435B" w14:paraId="42E92049" w14:textId="77777777" w:rsidTr="00784720">
        <w:trPr>
          <w:cantSplit/>
          <w:tblHeader/>
        </w:trPr>
        <w:tc>
          <w:tcPr>
            <w:tcW w:w="1100" w:type="pct"/>
            <w:shd w:val="clear" w:color="auto" w:fill="D9D9D9"/>
          </w:tcPr>
          <w:p w14:paraId="628F1F37" w14:textId="272065D1" w:rsidR="00094135" w:rsidRPr="00EF435B" w:rsidRDefault="00784720" w:rsidP="00784720">
            <w:pPr>
              <w:pStyle w:val="S8Gazettetableheading"/>
            </w:pPr>
            <w:r>
              <w:t>Product registration no.</w:t>
            </w:r>
          </w:p>
        </w:tc>
        <w:tc>
          <w:tcPr>
            <w:tcW w:w="3900" w:type="pct"/>
            <w:shd w:val="clear" w:color="auto" w:fill="FFFFFF"/>
          </w:tcPr>
          <w:p w14:paraId="27AD6ADB" w14:textId="069C6CAF" w:rsidR="00094135" w:rsidRPr="00EF435B" w:rsidRDefault="00784720" w:rsidP="00784720">
            <w:pPr>
              <w:pStyle w:val="S8Gazettetabletext"/>
            </w:pPr>
            <w:r>
              <w:t>86385</w:t>
            </w:r>
          </w:p>
        </w:tc>
      </w:tr>
      <w:tr w:rsidR="00094135" w:rsidRPr="00EF435B" w14:paraId="4219FB1C" w14:textId="77777777" w:rsidTr="00784720">
        <w:trPr>
          <w:cantSplit/>
          <w:tblHeader/>
        </w:trPr>
        <w:tc>
          <w:tcPr>
            <w:tcW w:w="1100" w:type="pct"/>
            <w:shd w:val="clear" w:color="auto" w:fill="D9D9D9"/>
          </w:tcPr>
          <w:p w14:paraId="04886A5D" w14:textId="01CF23BD" w:rsidR="00094135" w:rsidRPr="00EF435B" w:rsidRDefault="00784720" w:rsidP="00784720">
            <w:pPr>
              <w:pStyle w:val="S8Gazettetableheading"/>
            </w:pPr>
            <w:r>
              <w:t>Label approval no.</w:t>
            </w:r>
          </w:p>
        </w:tc>
        <w:tc>
          <w:tcPr>
            <w:tcW w:w="3900" w:type="pct"/>
            <w:shd w:val="clear" w:color="auto" w:fill="FFFFFF"/>
          </w:tcPr>
          <w:p w14:paraId="00651D19" w14:textId="026E3AE3" w:rsidR="00094135" w:rsidRPr="00EF435B" w:rsidRDefault="00784720" w:rsidP="00784720">
            <w:pPr>
              <w:pStyle w:val="S8Gazettetabletext"/>
            </w:pPr>
            <w:r>
              <w:t>86385/150407</w:t>
            </w:r>
          </w:p>
        </w:tc>
      </w:tr>
      <w:tr w:rsidR="00094135" w:rsidRPr="00EF435B" w14:paraId="6671E36B" w14:textId="77777777" w:rsidTr="00784720">
        <w:trPr>
          <w:cantSplit/>
          <w:tblHeader/>
        </w:trPr>
        <w:tc>
          <w:tcPr>
            <w:tcW w:w="1100" w:type="pct"/>
            <w:shd w:val="clear" w:color="auto" w:fill="D9D9D9"/>
          </w:tcPr>
          <w:p w14:paraId="79C32F65" w14:textId="7C0C6B12" w:rsidR="00094135" w:rsidRPr="00EF435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4FFE3631" w14:textId="1879CF76" w:rsidR="00094135" w:rsidRPr="00EF435B" w:rsidRDefault="00784720" w:rsidP="00784720">
            <w:pPr>
              <w:pStyle w:val="S8Gazettetabletext"/>
            </w:pPr>
            <w:r>
              <w:t xml:space="preserve">Variation to the particulars of registration and label approval to change the distinguishing product name and the name that appears on the label from </w:t>
            </w:r>
            <w:r>
              <w:t>‘</w:t>
            </w:r>
            <w:proofErr w:type="spellStart"/>
            <w:r>
              <w:t>ExiFlea</w:t>
            </w:r>
            <w:proofErr w:type="spellEnd"/>
            <w:r>
              <w:t xml:space="preserve"> Plus 3-in-1 Defence Against Fleas, Worms &amp; Heartworm for Dogs over 25 kg</w:t>
            </w:r>
            <w:r>
              <w:t>’</w:t>
            </w:r>
            <w:r>
              <w:t xml:space="preserve"> to </w:t>
            </w:r>
            <w:r>
              <w:t>‘</w:t>
            </w:r>
            <w:proofErr w:type="spellStart"/>
            <w:r>
              <w:t>ExiFlea</w:t>
            </w:r>
            <w:proofErr w:type="spellEnd"/>
            <w:r>
              <w:t xml:space="preserve"> Plus 3-in-1 Defence for Dogs over 25 kg</w:t>
            </w:r>
            <w:r>
              <w:t>’</w:t>
            </w:r>
          </w:p>
        </w:tc>
      </w:tr>
    </w:tbl>
    <w:p w14:paraId="3A2E761C" w14:textId="77777777" w:rsidR="00094135" w:rsidRPr="00EF435B"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EF435B" w14:paraId="0A27E902" w14:textId="77777777" w:rsidTr="00784720">
        <w:trPr>
          <w:cantSplit/>
        </w:trPr>
        <w:tc>
          <w:tcPr>
            <w:tcW w:w="1100" w:type="pct"/>
            <w:shd w:val="clear" w:color="auto" w:fill="D9D9D9"/>
          </w:tcPr>
          <w:p w14:paraId="2375DBC7" w14:textId="0E991D79" w:rsidR="00094135" w:rsidRPr="00EF435B" w:rsidRDefault="00784720" w:rsidP="00784720">
            <w:pPr>
              <w:pStyle w:val="S8Gazettetableheading"/>
            </w:pPr>
            <w:r>
              <w:t>Application no.</w:t>
            </w:r>
          </w:p>
        </w:tc>
        <w:tc>
          <w:tcPr>
            <w:tcW w:w="3900" w:type="pct"/>
            <w:shd w:val="clear" w:color="auto" w:fill="FFFFFF"/>
          </w:tcPr>
          <w:p w14:paraId="7B7D1F55" w14:textId="2AC96E6E" w:rsidR="00094135" w:rsidRPr="00EF435B" w:rsidRDefault="00784720" w:rsidP="00784720">
            <w:pPr>
              <w:pStyle w:val="S8Gazettetabletext"/>
            </w:pPr>
            <w:r>
              <w:t>150408</w:t>
            </w:r>
          </w:p>
        </w:tc>
      </w:tr>
      <w:tr w:rsidR="00094135" w:rsidRPr="00EF435B" w14:paraId="4CCA8F73" w14:textId="77777777" w:rsidTr="00784720">
        <w:trPr>
          <w:cantSplit/>
        </w:trPr>
        <w:tc>
          <w:tcPr>
            <w:tcW w:w="1100" w:type="pct"/>
            <w:shd w:val="clear" w:color="auto" w:fill="D9D9D9"/>
          </w:tcPr>
          <w:p w14:paraId="38229F35" w14:textId="2F954BBB" w:rsidR="00094135" w:rsidRPr="00EF435B" w:rsidRDefault="00784720" w:rsidP="00784720">
            <w:pPr>
              <w:pStyle w:val="S8Gazettetableheading"/>
            </w:pPr>
            <w:r>
              <w:t>Product name</w:t>
            </w:r>
          </w:p>
        </w:tc>
        <w:tc>
          <w:tcPr>
            <w:tcW w:w="3900" w:type="pct"/>
            <w:shd w:val="clear" w:color="auto" w:fill="FFFFFF"/>
          </w:tcPr>
          <w:p w14:paraId="234297E9" w14:textId="147D9A8D" w:rsidR="00094135" w:rsidRPr="00EF435B" w:rsidRDefault="00784720" w:rsidP="00784720">
            <w:pPr>
              <w:pStyle w:val="S8Gazettetabletext"/>
            </w:pPr>
            <w:proofErr w:type="spellStart"/>
            <w:r>
              <w:t>ExiFlea</w:t>
            </w:r>
            <w:proofErr w:type="spellEnd"/>
            <w:r>
              <w:t xml:space="preserve"> Plus 3-in-1 Defence for Dogs 10-25 kg</w:t>
            </w:r>
          </w:p>
        </w:tc>
      </w:tr>
      <w:tr w:rsidR="00094135" w:rsidRPr="00EF435B" w14:paraId="24242DA2" w14:textId="77777777" w:rsidTr="00784720">
        <w:trPr>
          <w:cantSplit/>
        </w:trPr>
        <w:tc>
          <w:tcPr>
            <w:tcW w:w="1100" w:type="pct"/>
            <w:shd w:val="clear" w:color="auto" w:fill="D9D9D9"/>
          </w:tcPr>
          <w:p w14:paraId="11EE0566" w14:textId="35EB73A9" w:rsidR="00094135" w:rsidRPr="00EF435B" w:rsidRDefault="00784720" w:rsidP="00784720">
            <w:pPr>
              <w:pStyle w:val="S8Gazettetableheading"/>
            </w:pPr>
            <w:r>
              <w:t>Active constituents</w:t>
            </w:r>
          </w:p>
        </w:tc>
        <w:tc>
          <w:tcPr>
            <w:tcW w:w="3900" w:type="pct"/>
            <w:shd w:val="clear" w:color="auto" w:fill="FFFFFF"/>
          </w:tcPr>
          <w:p w14:paraId="7351CCA1" w14:textId="1A9725C3" w:rsidR="00094135" w:rsidRPr="00EF435B" w:rsidRDefault="00784720" w:rsidP="00784720">
            <w:pPr>
              <w:pStyle w:val="S8Gazettetabletext"/>
            </w:pPr>
            <w:r>
              <w:t>100 g/L imidacloprid, 25 g/L moxidectin</w:t>
            </w:r>
          </w:p>
        </w:tc>
      </w:tr>
      <w:tr w:rsidR="00094135" w:rsidRPr="00EF435B" w14:paraId="71D18E14" w14:textId="77777777" w:rsidTr="00784720">
        <w:trPr>
          <w:cantSplit/>
        </w:trPr>
        <w:tc>
          <w:tcPr>
            <w:tcW w:w="1100" w:type="pct"/>
            <w:shd w:val="clear" w:color="auto" w:fill="D9D9D9"/>
          </w:tcPr>
          <w:p w14:paraId="1AF75E1F" w14:textId="47CE1644" w:rsidR="00094135" w:rsidRPr="00EF435B" w:rsidRDefault="00784720" w:rsidP="00784720">
            <w:pPr>
              <w:pStyle w:val="S8Gazettetableheading"/>
            </w:pPr>
            <w:r>
              <w:t>Applicant name</w:t>
            </w:r>
          </w:p>
        </w:tc>
        <w:tc>
          <w:tcPr>
            <w:tcW w:w="3900" w:type="pct"/>
            <w:shd w:val="clear" w:color="auto" w:fill="FFFFFF"/>
          </w:tcPr>
          <w:p w14:paraId="1EE27C91" w14:textId="4E79D4A2" w:rsidR="00094135" w:rsidRPr="00EF435B" w:rsidRDefault="00784720" w:rsidP="00784720">
            <w:pPr>
              <w:pStyle w:val="S8Gazettetabletext"/>
            </w:pPr>
            <w:r>
              <w:t>Abbey Laboratories Pty Ltd</w:t>
            </w:r>
          </w:p>
        </w:tc>
      </w:tr>
      <w:tr w:rsidR="00094135" w:rsidRPr="00EF435B" w14:paraId="26236C4D" w14:textId="77777777" w:rsidTr="00784720">
        <w:trPr>
          <w:cantSplit/>
        </w:trPr>
        <w:tc>
          <w:tcPr>
            <w:tcW w:w="1100" w:type="pct"/>
            <w:shd w:val="clear" w:color="auto" w:fill="D9D9D9"/>
          </w:tcPr>
          <w:p w14:paraId="0F449971" w14:textId="37A0542D" w:rsidR="00094135" w:rsidRPr="00EF435B" w:rsidRDefault="00784720" w:rsidP="00784720">
            <w:pPr>
              <w:pStyle w:val="S8Gazettetableheading"/>
            </w:pPr>
            <w:r>
              <w:t>Applicant ACN</w:t>
            </w:r>
          </w:p>
        </w:tc>
        <w:tc>
          <w:tcPr>
            <w:tcW w:w="3900" w:type="pct"/>
            <w:shd w:val="clear" w:color="auto" w:fill="FFFFFF"/>
          </w:tcPr>
          <w:p w14:paraId="55BF4769" w14:textId="11EFE05F" w:rsidR="00094135" w:rsidRPr="00EF435B" w:rsidRDefault="00784720" w:rsidP="00784720">
            <w:pPr>
              <w:pStyle w:val="S8Gazettetabletext"/>
            </w:pPr>
            <w:r>
              <w:t>156 000 430</w:t>
            </w:r>
          </w:p>
        </w:tc>
      </w:tr>
      <w:tr w:rsidR="00094135" w:rsidRPr="00EF435B" w14:paraId="6A5A4F23" w14:textId="77777777" w:rsidTr="00784720">
        <w:trPr>
          <w:cantSplit/>
        </w:trPr>
        <w:tc>
          <w:tcPr>
            <w:tcW w:w="1100" w:type="pct"/>
            <w:shd w:val="clear" w:color="auto" w:fill="D9D9D9"/>
          </w:tcPr>
          <w:p w14:paraId="37FE81B1" w14:textId="3FB0FFA7" w:rsidR="00094135" w:rsidRPr="00EF435B" w:rsidRDefault="00784720" w:rsidP="00784720">
            <w:pPr>
              <w:pStyle w:val="S8Gazettetableheading"/>
            </w:pPr>
            <w:r>
              <w:t>Date of variation</w:t>
            </w:r>
          </w:p>
        </w:tc>
        <w:tc>
          <w:tcPr>
            <w:tcW w:w="3900" w:type="pct"/>
            <w:shd w:val="clear" w:color="auto" w:fill="FFFFFF"/>
          </w:tcPr>
          <w:p w14:paraId="39C23439" w14:textId="075518C8" w:rsidR="00094135" w:rsidRPr="00EF435B" w:rsidRDefault="00784720" w:rsidP="00784720">
            <w:pPr>
              <w:pStyle w:val="S8Gazettetabletext"/>
            </w:pPr>
            <w:r>
              <w:t>29 September 2025</w:t>
            </w:r>
          </w:p>
        </w:tc>
      </w:tr>
      <w:tr w:rsidR="00094135" w:rsidRPr="00EF435B" w14:paraId="703D982D" w14:textId="77777777" w:rsidTr="00784720">
        <w:trPr>
          <w:cantSplit/>
        </w:trPr>
        <w:tc>
          <w:tcPr>
            <w:tcW w:w="1100" w:type="pct"/>
            <w:shd w:val="clear" w:color="auto" w:fill="D9D9D9"/>
          </w:tcPr>
          <w:p w14:paraId="259AE927" w14:textId="4A324E94" w:rsidR="00094135" w:rsidRPr="00EF435B" w:rsidRDefault="00784720" w:rsidP="00784720">
            <w:pPr>
              <w:pStyle w:val="S8Gazettetableheading"/>
            </w:pPr>
            <w:r>
              <w:t>Product registration no.</w:t>
            </w:r>
          </w:p>
        </w:tc>
        <w:tc>
          <w:tcPr>
            <w:tcW w:w="3900" w:type="pct"/>
            <w:shd w:val="clear" w:color="auto" w:fill="FFFFFF"/>
          </w:tcPr>
          <w:p w14:paraId="42EF452D" w14:textId="3F7BA64F" w:rsidR="00094135" w:rsidRPr="00EF435B" w:rsidRDefault="00784720" w:rsidP="00784720">
            <w:pPr>
              <w:pStyle w:val="S8Gazettetabletext"/>
            </w:pPr>
            <w:r>
              <w:t>86384</w:t>
            </w:r>
          </w:p>
        </w:tc>
      </w:tr>
      <w:tr w:rsidR="00094135" w:rsidRPr="00EF435B" w14:paraId="7976CB61" w14:textId="77777777" w:rsidTr="00784720">
        <w:trPr>
          <w:cantSplit/>
        </w:trPr>
        <w:tc>
          <w:tcPr>
            <w:tcW w:w="1100" w:type="pct"/>
            <w:shd w:val="clear" w:color="auto" w:fill="D9D9D9"/>
          </w:tcPr>
          <w:p w14:paraId="0603E578" w14:textId="1B102C76" w:rsidR="00094135" w:rsidRPr="00EF435B" w:rsidRDefault="00784720" w:rsidP="00784720">
            <w:pPr>
              <w:pStyle w:val="S8Gazettetableheading"/>
            </w:pPr>
            <w:r>
              <w:t>Label approval no.</w:t>
            </w:r>
          </w:p>
        </w:tc>
        <w:tc>
          <w:tcPr>
            <w:tcW w:w="3900" w:type="pct"/>
            <w:shd w:val="clear" w:color="auto" w:fill="FFFFFF"/>
          </w:tcPr>
          <w:p w14:paraId="5E86EE74" w14:textId="7B7C6C09" w:rsidR="00094135" w:rsidRPr="00EF435B" w:rsidRDefault="00784720" w:rsidP="00784720">
            <w:pPr>
              <w:pStyle w:val="S8Gazettetabletext"/>
            </w:pPr>
            <w:r>
              <w:t>86384/150408</w:t>
            </w:r>
          </w:p>
        </w:tc>
      </w:tr>
      <w:tr w:rsidR="00094135" w:rsidRPr="00BC4F64" w14:paraId="447CE21C" w14:textId="77777777" w:rsidTr="00784720">
        <w:trPr>
          <w:cantSplit/>
        </w:trPr>
        <w:tc>
          <w:tcPr>
            <w:tcW w:w="1100" w:type="pct"/>
            <w:shd w:val="clear" w:color="auto" w:fill="D9D9D9"/>
          </w:tcPr>
          <w:p w14:paraId="5D653003" w14:textId="72E72C7F" w:rsidR="00094135" w:rsidRPr="00EF435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0DEFD2F6" w14:textId="0825D38E" w:rsidR="00094135" w:rsidRPr="00EF435B" w:rsidRDefault="00784720" w:rsidP="00784720">
            <w:pPr>
              <w:pStyle w:val="S8Gazettetabletext"/>
            </w:pPr>
            <w:r>
              <w:t xml:space="preserve">Variation to the particulars of registration and label approval to change the distinguishing product name and the name that appears on the label from </w:t>
            </w:r>
            <w:r>
              <w:t>‘</w:t>
            </w:r>
            <w:proofErr w:type="spellStart"/>
            <w:r>
              <w:t>ExiFlea</w:t>
            </w:r>
            <w:proofErr w:type="spellEnd"/>
            <w:r>
              <w:t xml:space="preserve"> Plus 3-in-1 Defence Against Fleas, Worms &amp; Heartworm for Dogs 10-25 kg</w:t>
            </w:r>
            <w:r>
              <w:t>’</w:t>
            </w:r>
            <w:r>
              <w:t xml:space="preserve"> to </w:t>
            </w:r>
            <w:r>
              <w:t>‘</w:t>
            </w:r>
            <w:proofErr w:type="spellStart"/>
            <w:r>
              <w:t>ExiFlea</w:t>
            </w:r>
            <w:proofErr w:type="spellEnd"/>
            <w:r>
              <w:t xml:space="preserve"> Plus 3-in-1 Defence for Dogs 10-25 kg</w:t>
            </w:r>
            <w:r>
              <w:t>’</w:t>
            </w:r>
          </w:p>
        </w:tc>
      </w:tr>
    </w:tbl>
    <w:p w14:paraId="05FB359A"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FD01B3" w14:paraId="50417BD5" w14:textId="77777777" w:rsidTr="00784720">
        <w:trPr>
          <w:cantSplit/>
        </w:trPr>
        <w:tc>
          <w:tcPr>
            <w:tcW w:w="1100" w:type="pct"/>
            <w:shd w:val="clear" w:color="auto" w:fill="D9D9D9"/>
            <w:hideMark/>
          </w:tcPr>
          <w:p w14:paraId="1143F7DD" w14:textId="42C0FEDD" w:rsidR="00094135" w:rsidRPr="00EF435B" w:rsidRDefault="00784720" w:rsidP="00784720">
            <w:pPr>
              <w:pStyle w:val="S8Gazettetableheading"/>
              <w:rPr>
                <w:rFonts w:eastAsia="Times New Roman"/>
              </w:rPr>
            </w:pPr>
            <w:r>
              <w:t>Application no.</w:t>
            </w:r>
          </w:p>
        </w:tc>
        <w:tc>
          <w:tcPr>
            <w:tcW w:w="3900" w:type="pct"/>
            <w:shd w:val="clear" w:color="auto" w:fill="FFFFFF"/>
            <w:hideMark/>
          </w:tcPr>
          <w:p w14:paraId="7788A57C" w14:textId="31DF031D" w:rsidR="00094135" w:rsidRPr="00EF435B" w:rsidRDefault="00784720" w:rsidP="00784720">
            <w:pPr>
              <w:pStyle w:val="S8Gazettetabletext"/>
              <w:rPr>
                <w:rFonts w:eastAsia="Times New Roman" w:hAnsi="Arial" w:cs="Times New Roman"/>
                <w:szCs w:val="24"/>
              </w:rPr>
            </w:pPr>
            <w:r>
              <w:t>150409</w:t>
            </w:r>
          </w:p>
        </w:tc>
      </w:tr>
      <w:tr w:rsidR="00094135" w:rsidRPr="00FD01B3" w14:paraId="74A74ED0" w14:textId="77777777" w:rsidTr="00784720">
        <w:trPr>
          <w:cantSplit/>
        </w:trPr>
        <w:tc>
          <w:tcPr>
            <w:tcW w:w="1100" w:type="pct"/>
            <w:shd w:val="clear" w:color="auto" w:fill="D9D9D9"/>
            <w:hideMark/>
          </w:tcPr>
          <w:p w14:paraId="7B3888E5" w14:textId="04B86BDA" w:rsidR="00094135" w:rsidRPr="00EF435B" w:rsidRDefault="00784720" w:rsidP="00784720">
            <w:pPr>
              <w:pStyle w:val="S8Gazettetableheading"/>
              <w:rPr>
                <w:rFonts w:eastAsia="Times New Roman"/>
              </w:rPr>
            </w:pPr>
            <w:r>
              <w:t>Product name</w:t>
            </w:r>
          </w:p>
        </w:tc>
        <w:tc>
          <w:tcPr>
            <w:tcW w:w="3900" w:type="pct"/>
            <w:shd w:val="clear" w:color="auto" w:fill="FFFFFF"/>
            <w:hideMark/>
          </w:tcPr>
          <w:p w14:paraId="42E8B652" w14:textId="650DBBED" w:rsidR="00094135" w:rsidRPr="00EF435B" w:rsidRDefault="00784720" w:rsidP="00784720">
            <w:pPr>
              <w:pStyle w:val="S8Gazettetabletext"/>
              <w:rPr>
                <w:rFonts w:eastAsia="Times New Roman" w:hAnsi="Arial" w:cs="Times New Roman"/>
                <w:szCs w:val="24"/>
              </w:rPr>
            </w:pPr>
            <w:proofErr w:type="spellStart"/>
            <w:r>
              <w:t>ExiFlea</w:t>
            </w:r>
            <w:proofErr w:type="spellEnd"/>
            <w:r>
              <w:t xml:space="preserve"> Plus 3-in-1 Defence for Puppies and Small Dogs up to 4 kg</w:t>
            </w:r>
          </w:p>
        </w:tc>
      </w:tr>
      <w:tr w:rsidR="00094135" w:rsidRPr="00FD01B3" w14:paraId="30E72F2D" w14:textId="77777777" w:rsidTr="00784720">
        <w:trPr>
          <w:cantSplit/>
        </w:trPr>
        <w:tc>
          <w:tcPr>
            <w:tcW w:w="1100" w:type="pct"/>
            <w:shd w:val="clear" w:color="auto" w:fill="D9D9D9"/>
            <w:hideMark/>
          </w:tcPr>
          <w:p w14:paraId="51877866" w14:textId="2AB1F5FD" w:rsidR="00094135" w:rsidRPr="00EF435B" w:rsidRDefault="00784720" w:rsidP="00784720">
            <w:pPr>
              <w:pStyle w:val="S8Gazettetableheading"/>
              <w:rPr>
                <w:rFonts w:eastAsia="Times New Roman"/>
              </w:rPr>
            </w:pPr>
            <w:r>
              <w:t>Active constituents</w:t>
            </w:r>
          </w:p>
        </w:tc>
        <w:tc>
          <w:tcPr>
            <w:tcW w:w="3900" w:type="pct"/>
            <w:shd w:val="clear" w:color="auto" w:fill="FFFFFF"/>
            <w:hideMark/>
          </w:tcPr>
          <w:p w14:paraId="5522BE31" w14:textId="360D439B" w:rsidR="00094135" w:rsidRPr="00EF435B" w:rsidRDefault="00784720" w:rsidP="00784720">
            <w:pPr>
              <w:pStyle w:val="S8Gazettetabletext"/>
              <w:rPr>
                <w:rFonts w:eastAsia="Times New Roman" w:hAnsi="Arial" w:cs="Times New Roman"/>
                <w:szCs w:val="24"/>
              </w:rPr>
            </w:pPr>
            <w:r>
              <w:t>100 g/L imidacloprid, 25 g/L moxidectin</w:t>
            </w:r>
          </w:p>
        </w:tc>
      </w:tr>
      <w:tr w:rsidR="00094135" w:rsidRPr="00FD01B3" w14:paraId="05A60AE5" w14:textId="77777777" w:rsidTr="00784720">
        <w:trPr>
          <w:cantSplit/>
        </w:trPr>
        <w:tc>
          <w:tcPr>
            <w:tcW w:w="1100" w:type="pct"/>
            <w:shd w:val="clear" w:color="auto" w:fill="D9D9D9"/>
            <w:hideMark/>
          </w:tcPr>
          <w:p w14:paraId="30098EDD" w14:textId="0A767D70" w:rsidR="00094135" w:rsidRPr="00EF435B" w:rsidRDefault="00784720" w:rsidP="00784720">
            <w:pPr>
              <w:pStyle w:val="S8Gazettetableheading"/>
              <w:rPr>
                <w:rFonts w:eastAsia="Times New Roman"/>
              </w:rPr>
            </w:pPr>
            <w:r>
              <w:t>Applicant name</w:t>
            </w:r>
          </w:p>
        </w:tc>
        <w:tc>
          <w:tcPr>
            <w:tcW w:w="3900" w:type="pct"/>
            <w:shd w:val="clear" w:color="auto" w:fill="FFFFFF"/>
            <w:hideMark/>
          </w:tcPr>
          <w:p w14:paraId="79BA92FE" w14:textId="485A3B40" w:rsidR="00094135" w:rsidRPr="00EF435B" w:rsidRDefault="00784720" w:rsidP="00784720">
            <w:pPr>
              <w:pStyle w:val="S8Gazettetabletext"/>
              <w:rPr>
                <w:rFonts w:eastAsia="Times New Roman" w:hAnsi="Arial" w:cs="Times New Roman"/>
                <w:szCs w:val="24"/>
              </w:rPr>
            </w:pPr>
            <w:r>
              <w:t>Abbey Laboratories Pty Ltd</w:t>
            </w:r>
          </w:p>
        </w:tc>
      </w:tr>
      <w:tr w:rsidR="00094135" w:rsidRPr="00FD01B3" w14:paraId="01EE4FB4" w14:textId="77777777" w:rsidTr="00784720">
        <w:trPr>
          <w:cantSplit/>
        </w:trPr>
        <w:tc>
          <w:tcPr>
            <w:tcW w:w="1100" w:type="pct"/>
            <w:shd w:val="clear" w:color="auto" w:fill="D9D9D9"/>
            <w:hideMark/>
          </w:tcPr>
          <w:p w14:paraId="4DFCA6F7" w14:textId="38B52068" w:rsidR="00094135" w:rsidRPr="00EF435B" w:rsidRDefault="00784720" w:rsidP="00784720">
            <w:pPr>
              <w:pStyle w:val="S8Gazettetableheading"/>
              <w:rPr>
                <w:rFonts w:eastAsia="Times New Roman"/>
              </w:rPr>
            </w:pPr>
            <w:r>
              <w:t>Applicant ACN</w:t>
            </w:r>
          </w:p>
        </w:tc>
        <w:tc>
          <w:tcPr>
            <w:tcW w:w="3900" w:type="pct"/>
            <w:shd w:val="clear" w:color="auto" w:fill="FFFFFF"/>
            <w:hideMark/>
          </w:tcPr>
          <w:p w14:paraId="709E3F46" w14:textId="4BAC59BA" w:rsidR="00094135" w:rsidRPr="00EF435B" w:rsidRDefault="00784720" w:rsidP="00784720">
            <w:pPr>
              <w:pStyle w:val="S8Gazettetabletext"/>
              <w:rPr>
                <w:rFonts w:eastAsia="Times New Roman" w:hAnsi="Arial" w:cs="Times New Roman"/>
              </w:rPr>
            </w:pPr>
            <w:r>
              <w:t>156 000 430</w:t>
            </w:r>
          </w:p>
        </w:tc>
      </w:tr>
      <w:tr w:rsidR="00094135" w:rsidRPr="00FD01B3" w14:paraId="5DC161D5" w14:textId="77777777" w:rsidTr="00784720">
        <w:trPr>
          <w:cantSplit/>
        </w:trPr>
        <w:tc>
          <w:tcPr>
            <w:tcW w:w="1100" w:type="pct"/>
            <w:shd w:val="clear" w:color="auto" w:fill="D9D9D9"/>
            <w:hideMark/>
          </w:tcPr>
          <w:p w14:paraId="2E7455D4" w14:textId="13C09FAE" w:rsidR="00094135" w:rsidRPr="00EF435B" w:rsidRDefault="00784720" w:rsidP="00784720">
            <w:pPr>
              <w:pStyle w:val="S8Gazettetableheading"/>
              <w:rPr>
                <w:rFonts w:eastAsia="Times New Roman"/>
              </w:rPr>
            </w:pPr>
            <w:r>
              <w:t>Date of variation</w:t>
            </w:r>
          </w:p>
        </w:tc>
        <w:tc>
          <w:tcPr>
            <w:tcW w:w="3900" w:type="pct"/>
            <w:shd w:val="clear" w:color="auto" w:fill="FFFFFF"/>
            <w:hideMark/>
          </w:tcPr>
          <w:p w14:paraId="400D6AA7" w14:textId="156B9224" w:rsidR="00094135" w:rsidRPr="00EF435B" w:rsidRDefault="00784720" w:rsidP="00784720">
            <w:pPr>
              <w:pStyle w:val="S8Gazettetabletext"/>
              <w:rPr>
                <w:rFonts w:eastAsia="Times New Roman" w:hAnsi="Arial" w:cs="Times New Roman"/>
                <w:szCs w:val="24"/>
              </w:rPr>
            </w:pPr>
            <w:r>
              <w:t>29 September 2025</w:t>
            </w:r>
          </w:p>
        </w:tc>
      </w:tr>
      <w:tr w:rsidR="00094135" w:rsidRPr="00FD01B3" w14:paraId="6B60E650" w14:textId="77777777" w:rsidTr="00784720">
        <w:trPr>
          <w:cantSplit/>
        </w:trPr>
        <w:tc>
          <w:tcPr>
            <w:tcW w:w="1100" w:type="pct"/>
            <w:shd w:val="clear" w:color="auto" w:fill="D9D9D9"/>
            <w:hideMark/>
          </w:tcPr>
          <w:p w14:paraId="5ED30810" w14:textId="4E83C538" w:rsidR="00094135" w:rsidRPr="00EF435B" w:rsidRDefault="00784720" w:rsidP="00784720">
            <w:pPr>
              <w:pStyle w:val="S8Gazettetableheading"/>
              <w:rPr>
                <w:rFonts w:eastAsia="Times New Roman"/>
              </w:rPr>
            </w:pPr>
            <w:r>
              <w:t>Product registration no.</w:t>
            </w:r>
          </w:p>
        </w:tc>
        <w:tc>
          <w:tcPr>
            <w:tcW w:w="3900" w:type="pct"/>
            <w:shd w:val="clear" w:color="auto" w:fill="FFFFFF"/>
            <w:hideMark/>
          </w:tcPr>
          <w:p w14:paraId="60E925ED" w14:textId="00706090" w:rsidR="00094135" w:rsidRPr="00EF435B" w:rsidRDefault="00784720" w:rsidP="00784720">
            <w:pPr>
              <w:pStyle w:val="S8Gazettetabletext"/>
              <w:rPr>
                <w:rFonts w:eastAsia="Times New Roman" w:hAnsi="Arial" w:cs="Times New Roman"/>
                <w:szCs w:val="24"/>
              </w:rPr>
            </w:pPr>
            <w:r>
              <w:t>86382</w:t>
            </w:r>
          </w:p>
        </w:tc>
      </w:tr>
      <w:tr w:rsidR="00094135" w:rsidRPr="00FD01B3" w14:paraId="6594455D" w14:textId="77777777" w:rsidTr="00784720">
        <w:trPr>
          <w:cantSplit/>
        </w:trPr>
        <w:tc>
          <w:tcPr>
            <w:tcW w:w="1100" w:type="pct"/>
            <w:shd w:val="clear" w:color="auto" w:fill="D9D9D9"/>
            <w:hideMark/>
          </w:tcPr>
          <w:p w14:paraId="7F707682" w14:textId="7BFF4528" w:rsidR="00094135" w:rsidRPr="00EF435B" w:rsidRDefault="00784720" w:rsidP="00784720">
            <w:pPr>
              <w:pStyle w:val="S8Gazettetableheading"/>
              <w:rPr>
                <w:rFonts w:eastAsia="Times New Roman"/>
              </w:rPr>
            </w:pPr>
            <w:r>
              <w:t>Label approval no.</w:t>
            </w:r>
          </w:p>
        </w:tc>
        <w:tc>
          <w:tcPr>
            <w:tcW w:w="3900" w:type="pct"/>
            <w:shd w:val="clear" w:color="auto" w:fill="FFFFFF"/>
            <w:hideMark/>
          </w:tcPr>
          <w:p w14:paraId="187F455A" w14:textId="0E5DF9D7" w:rsidR="00094135" w:rsidRPr="00EF435B" w:rsidRDefault="00784720" w:rsidP="00784720">
            <w:pPr>
              <w:pStyle w:val="S8Gazettetabletext"/>
              <w:rPr>
                <w:rFonts w:eastAsia="Times New Roman" w:hAnsi="Arial" w:cs="Times New Roman"/>
                <w:szCs w:val="24"/>
              </w:rPr>
            </w:pPr>
            <w:r>
              <w:t>86382/150409</w:t>
            </w:r>
          </w:p>
        </w:tc>
      </w:tr>
      <w:tr w:rsidR="00094135" w:rsidRPr="00FD01B3" w14:paraId="24F26CD1" w14:textId="77777777" w:rsidTr="00784720">
        <w:trPr>
          <w:cantSplit/>
        </w:trPr>
        <w:tc>
          <w:tcPr>
            <w:tcW w:w="1100" w:type="pct"/>
            <w:shd w:val="clear" w:color="auto" w:fill="D9D9D9"/>
            <w:hideMark/>
          </w:tcPr>
          <w:p w14:paraId="0435FF6B" w14:textId="17AE8661" w:rsidR="00094135" w:rsidRPr="00EF435B" w:rsidRDefault="00784720" w:rsidP="00784720">
            <w:pPr>
              <w:pStyle w:val="S8Gazettetableheading"/>
              <w:rPr>
                <w:rFonts w:eastAsia="Times New Roman"/>
              </w:rPr>
            </w:pPr>
            <w:r>
              <w:t>Description of the application and its purpose, including the intended use of the chemical product</w:t>
            </w:r>
          </w:p>
        </w:tc>
        <w:tc>
          <w:tcPr>
            <w:tcW w:w="3900" w:type="pct"/>
            <w:shd w:val="clear" w:color="auto" w:fill="FFFFFF"/>
            <w:hideMark/>
          </w:tcPr>
          <w:p w14:paraId="26945E4D" w14:textId="70718A01" w:rsidR="00094135" w:rsidRPr="00EF435B" w:rsidRDefault="00784720" w:rsidP="00784720">
            <w:pPr>
              <w:pStyle w:val="S8Gazettetabletext"/>
              <w:rPr>
                <w:rFonts w:eastAsia="Times New Roman" w:hAnsi="Arial" w:cs="Times New Roman"/>
                <w:szCs w:val="24"/>
              </w:rPr>
            </w:pPr>
            <w:r>
              <w:t xml:space="preserve">Variation to the particulars of registration and label approval to change the distinguishing product name and the name that appears on the label from </w:t>
            </w:r>
            <w:r>
              <w:t>‘</w:t>
            </w:r>
            <w:proofErr w:type="spellStart"/>
            <w:r>
              <w:t>ExiFlea</w:t>
            </w:r>
            <w:proofErr w:type="spellEnd"/>
            <w:r>
              <w:t xml:space="preserve"> Plus 3-in-1 Defence Against Fleas, Worms &amp; Heartworm for Puppies and Small Dogs up to 4 kg</w:t>
            </w:r>
            <w:r>
              <w:t>’</w:t>
            </w:r>
            <w:r>
              <w:t xml:space="preserve"> to </w:t>
            </w:r>
            <w:r>
              <w:t>‘</w:t>
            </w:r>
            <w:proofErr w:type="spellStart"/>
            <w:r>
              <w:t>ExiFlea</w:t>
            </w:r>
            <w:proofErr w:type="spellEnd"/>
            <w:r>
              <w:t xml:space="preserve"> Plus 3-in-1 Defence for Puppies and Small Dogs up to 4 kg</w:t>
            </w:r>
            <w:r>
              <w:t>’</w:t>
            </w:r>
          </w:p>
        </w:tc>
      </w:tr>
    </w:tbl>
    <w:p w14:paraId="0345544A"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934489" w14:paraId="7CA404B5" w14:textId="77777777" w:rsidTr="00784720">
        <w:trPr>
          <w:cantSplit/>
          <w:tblHeader/>
        </w:trPr>
        <w:tc>
          <w:tcPr>
            <w:tcW w:w="1100" w:type="pct"/>
            <w:shd w:val="clear" w:color="auto" w:fill="D9D9D9"/>
          </w:tcPr>
          <w:p w14:paraId="15BF3D81" w14:textId="7546EC67" w:rsidR="00094135" w:rsidRPr="00EF435B" w:rsidRDefault="00784720" w:rsidP="00784720">
            <w:pPr>
              <w:pStyle w:val="S8Gazettetableheading"/>
            </w:pPr>
            <w:r>
              <w:lastRenderedPageBreak/>
              <w:t>Application no.</w:t>
            </w:r>
          </w:p>
        </w:tc>
        <w:tc>
          <w:tcPr>
            <w:tcW w:w="3900" w:type="pct"/>
            <w:shd w:val="clear" w:color="auto" w:fill="FFFFFF"/>
          </w:tcPr>
          <w:p w14:paraId="64A72E31" w14:textId="2F0CC4E5" w:rsidR="00094135" w:rsidRPr="00EF435B" w:rsidRDefault="00784720" w:rsidP="00784720">
            <w:pPr>
              <w:pStyle w:val="S8Gazettetabletext"/>
              <w:rPr>
                <w:noProof/>
              </w:rPr>
            </w:pPr>
            <w:r>
              <w:t>149063</w:t>
            </w:r>
          </w:p>
        </w:tc>
      </w:tr>
      <w:tr w:rsidR="00094135" w:rsidRPr="00934489" w14:paraId="6E343037" w14:textId="77777777" w:rsidTr="00784720">
        <w:trPr>
          <w:cantSplit/>
          <w:tblHeader/>
        </w:trPr>
        <w:tc>
          <w:tcPr>
            <w:tcW w:w="1100" w:type="pct"/>
            <w:shd w:val="clear" w:color="auto" w:fill="D9D9D9"/>
          </w:tcPr>
          <w:p w14:paraId="3B559E12" w14:textId="1504AAD0" w:rsidR="00094135" w:rsidRPr="00EF435B" w:rsidRDefault="00784720" w:rsidP="00784720">
            <w:pPr>
              <w:pStyle w:val="S8Gazettetableheading"/>
            </w:pPr>
            <w:r>
              <w:t>Product name</w:t>
            </w:r>
          </w:p>
        </w:tc>
        <w:tc>
          <w:tcPr>
            <w:tcW w:w="3900" w:type="pct"/>
            <w:shd w:val="clear" w:color="auto" w:fill="FFFFFF"/>
          </w:tcPr>
          <w:p w14:paraId="5E9DFE5D" w14:textId="492381B0" w:rsidR="00094135" w:rsidRPr="00EF435B" w:rsidRDefault="00784720" w:rsidP="00784720">
            <w:pPr>
              <w:pStyle w:val="S8Gazettetabletext"/>
            </w:pPr>
            <w:r>
              <w:t>Abantel Broad Spectrum Wormer for Dogs</w:t>
            </w:r>
          </w:p>
        </w:tc>
      </w:tr>
      <w:tr w:rsidR="00094135" w:rsidRPr="00934489" w14:paraId="24F5B1CD" w14:textId="77777777" w:rsidTr="00784720">
        <w:trPr>
          <w:cantSplit/>
          <w:tblHeader/>
        </w:trPr>
        <w:tc>
          <w:tcPr>
            <w:tcW w:w="1100" w:type="pct"/>
            <w:shd w:val="clear" w:color="auto" w:fill="D9D9D9"/>
          </w:tcPr>
          <w:p w14:paraId="632AA68A" w14:textId="2C96269F" w:rsidR="00094135" w:rsidRPr="00EF435B" w:rsidRDefault="00784720" w:rsidP="00784720">
            <w:pPr>
              <w:pStyle w:val="S8Gazettetableheading"/>
            </w:pPr>
            <w:r>
              <w:t>Active constituents</w:t>
            </w:r>
          </w:p>
        </w:tc>
        <w:tc>
          <w:tcPr>
            <w:tcW w:w="3900" w:type="pct"/>
            <w:shd w:val="clear" w:color="auto" w:fill="FFFFFF"/>
          </w:tcPr>
          <w:p w14:paraId="7643E002" w14:textId="1E479DEE" w:rsidR="00094135" w:rsidRPr="00EF435B" w:rsidRDefault="00784720" w:rsidP="00784720">
            <w:pPr>
              <w:pStyle w:val="S8Gazettetabletext"/>
            </w:pPr>
            <w:r>
              <w:t xml:space="preserve">Each tablet contains 545 mg oxantel </w:t>
            </w:r>
            <w:proofErr w:type="spellStart"/>
            <w:r>
              <w:t>embonate</w:t>
            </w:r>
            <w:proofErr w:type="spellEnd"/>
            <w:r>
              <w:t xml:space="preserve">, 140 mg pyrantel </w:t>
            </w:r>
            <w:proofErr w:type="spellStart"/>
            <w:r>
              <w:t>embonate</w:t>
            </w:r>
            <w:proofErr w:type="spellEnd"/>
            <w:r>
              <w:t>, 50 mg praziquantel</w:t>
            </w:r>
          </w:p>
        </w:tc>
      </w:tr>
      <w:tr w:rsidR="00094135" w:rsidRPr="00934489" w14:paraId="049DE96F" w14:textId="77777777" w:rsidTr="00784720">
        <w:trPr>
          <w:cantSplit/>
          <w:tblHeader/>
        </w:trPr>
        <w:tc>
          <w:tcPr>
            <w:tcW w:w="1100" w:type="pct"/>
            <w:shd w:val="clear" w:color="auto" w:fill="D9D9D9"/>
          </w:tcPr>
          <w:p w14:paraId="00B2CFBB" w14:textId="75DB6701" w:rsidR="00094135" w:rsidRPr="00EF435B" w:rsidRDefault="00784720" w:rsidP="00784720">
            <w:pPr>
              <w:pStyle w:val="S8Gazettetableheading"/>
            </w:pPr>
            <w:r>
              <w:t>Applicant name</w:t>
            </w:r>
          </w:p>
        </w:tc>
        <w:tc>
          <w:tcPr>
            <w:tcW w:w="3900" w:type="pct"/>
            <w:shd w:val="clear" w:color="auto" w:fill="FFFFFF"/>
          </w:tcPr>
          <w:p w14:paraId="66D7ECA2" w14:textId="4140A963" w:rsidR="00094135" w:rsidRPr="00EF435B" w:rsidRDefault="00784720" w:rsidP="00784720">
            <w:pPr>
              <w:pStyle w:val="S8Gazettetabletext"/>
            </w:pPr>
            <w:r>
              <w:t>Abbey Laboratories Pty Ltd</w:t>
            </w:r>
          </w:p>
        </w:tc>
      </w:tr>
      <w:tr w:rsidR="00094135" w:rsidRPr="00934489" w14:paraId="0C525ECD" w14:textId="77777777" w:rsidTr="00784720">
        <w:trPr>
          <w:cantSplit/>
          <w:tblHeader/>
        </w:trPr>
        <w:tc>
          <w:tcPr>
            <w:tcW w:w="1100" w:type="pct"/>
            <w:shd w:val="clear" w:color="auto" w:fill="D9D9D9"/>
          </w:tcPr>
          <w:p w14:paraId="3910F974" w14:textId="1EE37E57" w:rsidR="00094135" w:rsidRPr="00EF435B" w:rsidRDefault="00784720" w:rsidP="00784720">
            <w:pPr>
              <w:pStyle w:val="S8Gazettetableheading"/>
            </w:pPr>
            <w:r>
              <w:t>Applicant ACN</w:t>
            </w:r>
          </w:p>
        </w:tc>
        <w:tc>
          <w:tcPr>
            <w:tcW w:w="3900" w:type="pct"/>
            <w:shd w:val="clear" w:color="auto" w:fill="FFFFFF"/>
          </w:tcPr>
          <w:p w14:paraId="5B3E9E79" w14:textId="7CFBC436" w:rsidR="00094135" w:rsidRPr="00EF435B" w:rsidRDefault="00784720" w:rsidP="00784720">
            <w:pPr>
              <w:pStyle w:val="S8Gazettetabletext"/>
            </w:pPr>
            <w:r>
              <w:t>156 000 430</w:t>
            </w:r>
          </w:p>
        </w:tc>
      </w:tr>
      <w:tr w:rsidR="00094135" w:rsidRPr="00934489" w14:paraId="1767FC7A" w14:textId="77777777" w:rsidTr="00784720">
        <w:trPr>
          <w:cantSplit/>
          <w:tblHeader/>
        </w:trPr>
        <w:tc>
          <w:tcPr>
            <w:tcW w:w="1100" w:type="pct"/>
            <w:shd w:val="clear" w:color="auto" w:fill="D9D9D9"/>
          </w:tcPr>
          <w:p w14:paraId="4F0BA5F4" w14:textId="4E61A2E7" w:rsidR="00094135" w:rsidRPr="00EF435B" w:rsidRDefault="00784720" w:rsidP="00784720">
            <w:pPr>
              <w:pStyle w:val="S8Gazettetableheading"/>
            </w:pPr>
            <w:r>
              <w:t>Date of variation</w:t>
            </w:r>
          </w:p>
        </w:tc>
        <w:tc>
          <w:tcPr>
            <w:tcW w:w="3900" w:type="pct"/>
            <w:shd w:val="clear" w:color="auto" w:fill="FFFFFF"/>
          </w:tcPr>
          <w:p w14:paraId="0CEA666C" w14:textId="0257880B" w:rsidR="00094135" w:rsidRPr="00EF435B" w:rsidRDefault="00784720" w:rsidP="00784720">
            <w:pPr>
              <w:pStyle w:val="S8Gazettetabletext"/>
            </w:pPr>
            <w:r>
              <w:t>7 October 2025</w:t>
            </w:r>
          </w:p>
        </w:tc>
      </w:tr>
      <w:tr w:rsidR="00094135" w:rsidRPr="00934489" w14:paraId="73124EFD" w14:textId="77777777" w:rsidTr="00784720">
        <w:trPr>
          <w:cantSplit/>
          <w:tblHeader/>
        </w:trPr>
        <w:tc>
          <w:tcPr>
            <w:tcW w:w="1100" w:type="pct"/>
            <w:shd w:val="clear" w:color="auto" w:fill="D9D9D9"/>
          </w:tcPr>
          <w:p w14:paraId="0B4D937D" w14:textId="7EAFF080" w:rsidR="00094135" w:rsidRPr="00EF435B" w:rsidRDefault="00784720" w:rsidP="00784720">
            <w:pPr>
              <w:pStyle w:val="S8Gazettetableheading"/>
            </w:pPr>
            <w:r>
              <w:t>Product registration no.</w:t>
            </w:r>
          </w:p>
        </w:tc>
        <w:tc>
          <w:tcPr>
            <w:tcW w:w="3900" w:type="pct"/>
            <w:shd w:val="clear" w:color="auto" w:fill="FFFFFF"/>
          </w:tcPr>
          <w:p w14:paraId="3A1FDA9B" w14:textId="2603538A" w:rsidR="00094135" w:rsidRPr="00EF435B" w:rsidRDefault="00784720" w:rsidP="00784720">
            <w:pPr>
              <w:pStyle w:val="S8Gazettetabletext"/>
            </w:pPr>
            <w:r>
              <w:t>69893</w:t>
            </w:r>
          </w:p>
        </w:tc>
      </w:tr>
      <w:tr w:rsidR="00094135" w:rsidRPr="00934489" w14:paraId="7AD54244" w14:textId="77777777" w:rsidTr="00784720">
        <w:trPr>
          <w:cantSplit/>
          <w:tblHeader/>
        </w:trPr>
        <w:tc>
          <w:tcPr>
            <w:tcW w:w="1100" w:type="pct"/>
            <w:shd w:val="clear" w:color="auto" w:fill="D9D9D9"/>
          </w:tcPr>
          <w:p w14:paraId="206D2238" w14:textId="28D4C913" w:rsidR="00094135" w:rsidRPr="00EF435B" w:rsidRDefault="00784720" w:rsidP="00784720">
            <w:pPr>
              <w:pStyle w:val="S8Gazettetableheading"/>
            </w:pPr>
            <w:r>
              <w:t>Label approval no.</w:t>
            </w:r>
          </w:p>
        </w:tc>
        <w:tc>
          <w:tcPr>
            <w:tcW w:w="3900" w:type="pct"/>
            <w:shd w:val="clear" w:color="auto" w:fill="FFFFFF"/>
          </w:tcPr>
          <w:p w14:paraId="15C67DD0" w14:textId="5D5923E6" w:rsidR="00094135" w:rsidRPr="00EF435B" w:rsidRDefault="00784720" w:rsidP="00784720">
            <w:pPr>
              <w:pStyle w:val="S8Gazettetabletext"/>
            </w:pPr>
            <w:r>
              <w:t>69893/149063</w:t>
            </w:r>
          </w:p>
        </w:tc>
      </w:tr>
      <w:tr w:rsidR="00094135" w:rsidRPr="00934489" w14:paraId="36EC340E" w14:textId="77777777" w:rsidTr="00784720">
        <w:trPr>
          <w:cantSplit/>
          <w:tblHeader/>
        </w:trPr>
        <w:tc>
          <w:tcPr>
            <w:tcW w:w="1100" w:type="pct"/>
            <w:shd w:val="clear" w:color="auto" w:fill="D9D9D9"/>
          </w:tcPr>
          <w:p w14:paraId="625C2343" w14:textId="3BEE90C8" w:rsidR="00094135" w:rsidRPr="00EF435B" w:rsidRDefault="00784720" w:rsidP="00784720">
            <w:pPr>
              <w:pStyle w:val="S8Gazettetableheading"/>
            </w:pPr>
            <w:r>
              <w:t>Description of the application and its purpose, including the intended use of the chemical product</w:t>
            </w:r>
          </w:p>
        </w:tc>
        <w:tc>
          <w:tcPr>
            <w:tcW w:w="3900" w:type="pct"/>
            <w:shd w:val="clear" w:color="auto" w:fill="FFFFFF"/>
          </w:tcPr>
          <w:p w14:paraId="03C1A539" w14:textId="4A16AD62" w:rsidR="00094135" w:rsidRPr="00EF435B" w:rsidRDefault="00784720" w:rsidP="00784720">
            <w:pPr>
              <w:pStyle w:val="S8Gazettetabletext"/>
            </w:pPr>
            <w:r>
              <w:t xml:space="preserve">Variation to the relevant particulars of the product and label by updating the label according to </w:t>
            </w:r>
            <w:r w:rsidR="00846835">
              <w:t xml:space="preserve">the current Veterinary </w:t>
            </w:r>
            <w:r>
              <w:t>L</w:t>
            </w:r>
            <w:r w:rsidR="00846835">
              <w:t xml:space="preserve">abelling </w:t>
            </w:r>
            <w:r>
              <w:t>C</w:t>
            </w:r>
            <w:r w:rsidR="00846835">
              <w:t>ode</w:t>
            </w:r>
            <w:r>
              <w:t xml:space="preserve"> and adding Signal Heading </w:t>
            </w:r>
            <w:r>
              <w:t>‘</w:t>
            </w:r>
            <w:r>
              <w:t>Caution</w:t>
            </w:r>
            <w:r>
              <w:t>’</w:t>
            </w:r>
          </w:p>
        </w:tc>
      </w:tr>
    </w:tbl>
    <w:p w14:paraId="369BF598" w14:textId="77777777" w:rsidR="00094135" w:rsidRDefault="00094135" w:rsidP="00094135">
      <w:pPr>
        <w:pStyle w:val="GazetteNormalText"/>
        <w:sectPr w:rsidR="00094135" w:rsidSect="00CB73E0">
          <w:headerReference w:type="even" r:id="rId25"/>
          <w:headerReference w:type="default" r:id="rId26"/>
          <w:pgSz w:w="11906" w:h="16838"/>
          <w:pgMar w:top="1440" w:right="1134" w:bottom="1440" w:left="1134" w:header="794" w:footer="737" w:gutter="0"/>
          <w:cols w:space="708"/>
          <w:docGrid w:linePitch="360"/>
        </w:sectPr>
      </w:pPr>
    </w:p>
    <w:p w14:paraId="63397B84" w14:textId="77777777" w:rsidR="00094135" w:rsidRPr="00251875" w:rsidRDefault="00094135" w:rsidP="00094135">
      <w:pPr>
        <w:pStyle w:val="GazetteHeading1"/>
      </w:pPr>
      <w:bookmarkStart w:id="20" w:name="_Toc212540757"/>
      <w:r w:rsidRPr="00251875">
        <w:lastRenderedPageBreak/>
        <w:t>Approved active constituents</w:t>
      </w:r>
      <w:bookmarkEnd w:id="20"/>
    </w:p>
    <w:p w14:paraId="2F446566" w14:textId="77777777" w:rsidR="00094135" w:rsidRPr="00D80B56" w:rsidRDefault="00094135" w:rsidP="00094135">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6DF2C9DA" w14:textId="717D6338" w:rsidR="00094135" w:rsidRDefault="00094135" w:rsidP="00094135">
      <w:pPr>
        <w:pStyle w:val="Caption"/>
      </w:pPr>
      <w:r>
        <w:t xml:space="preserve">Table </w:t>
      </w:r>
      <w:r>
        <w:fldChar w:fldCharType="begin"/>
      </w:r>
      <w:r>
        <w:instrText xml:space="preserve"> SEQ Table \* ARABIC </w:instrText>
      </w:r>
      <w:r>
        <w:fldChar w:fldCharType="separate"/>
      </w:r>
      <w:r w:rsidR="002C602A">
        <w:rPr>
          <w:noProof/>
        </w:rPr>
        <w:t>7</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151C3" w14:paraId="59434BE7" w14:textId="77777777" w:rsidTr="00784720">
        <w:trPr>
          <w:cantSplit/>
        </w:trPr>
        <w:tc>
          <w:tcPr>
            <w:tcW w:w="1100" w:type="pct"/>
            <w:shd w:val="clear" w:color="auto" w:fill="D9D9D9"/>
            <w:hideMark/>
          </w:tcPr>
          <w:p w14:paraId="16369B32" w14:textId="4758F9FB" w:rsidR="00094135" w:rsidRPr="00145254" w:rsidRDefault="00784720" w:rsidP="00784720">
            <w:pPr>
              <w:pStyle w:val="S8Gazettetableheading"/>
            </w:pPr>
            <w:r>
              <w:t>Application no.</w:t>
            </w:r>
          </w:p>
        </w:tc>
        <w:tc>
          <w:tcPr>
            <w:tcW w:w="3900" w:type="pct"/>
            <w:shd w:val="clear" w:color="auto" w:fill="FFFFFF"/>
            <w:hideMark/>
          </w:tcPr>
          <w:p w14:paraId="47EC8F53" w14:textId="73A9ABC6" w:rsidR="00094135" w:rsidRPr="008151C3" w:rsidRDefault="00784720" w:rsidP="00784720">
            <w:pPr>
              <w:pStyle w:val="S8Gazettetabletext"/>
            </w:pPr>
            <w:r>
              <w:t>148902</w:t>
            </w:r>
          </w:p>
        </w:tc>
      </w:tr>
      <w:tr w:rsidR="00094135" w:rsidRPr="008151C3" w14:paraId="59D034E9" w14:textId="77777777" w:rsidTr="00784720">
        <w:trPr>
          <w:cantSplit/>
        </w:trPr>
        <w:tc>
          <w:tcPr>
            <w:tcW w:w="1100" w:type="pct"/>
            <w:shd w:val="clear" w:color="auto" w:fill="D9D9D9"/>
            <w:hideMark/>
          </w:tcPr>
          <w:p w14:paraId="05C3B437" w14:textId="76C49234" w:rsidR="00094135" w:rsidRPr="00145254" w:rsidRDefault="00784720" w:rsidP="00784720">
            <w:pPr>
              <w:pStyle w:val="S8Gazettetableheading"/>
            </w:pPr>
            <w:r>
              <w:t>Active constituent</w:t>
            </w:r>
          </w:p>
        </w:tc>
        <w:tc>
          <w:tcPr>
            <w:tcW w:w="3900" w:type="pct"/>
            <w:shd w:val="clear" w:color="auto" w:fill="FFFFFF"/>
            <w:hideMark/>
          </w:tcPr>
          <w:p w14:paraId="3FE5468C" w14:textId="0CEE8590" w:rsidR="00094135" w:rsidRPr="008151C3" w:rsidRDefault="00846835" w:rsidP="00784720">
            <w:pPr>
              <w:pStyle w:val="S8Gazettetabletext"/>
            </w:pPr>
            <w:r>
              <w:t>C</w:t>
            </w:r>
            <w:r w:rsidR="00784720">
              <w:t>lindamycin hydrochloride</w:t>
            </w:r>
          </w:p>
        </w:tc>
      </w:tr>
      <w:tr w:rsidR="00094135" w:rsidRPr="008151C3" w14:paraId="4A09BBC9" w14:textId="77777777" w:rsidTr="00784720">
        <w:trPr>
          <w:cantSplit/>
        </w:trPr>
        <w:tc>
          <w:tcPr>
            <w:tcW w:w="1100" w:type="pct"/>
            <w:shd w:val="clear" w:color="auto" w:fill="D9D9D9"/>
            <w:hideMark/>
          </w:tcPr>
          <w:p w14:paraId="238AB67F" w14:textId="411720C7" w:rsidR="00094135" w:rsidRPr="00145254" w:rsidRDefault="00784720" w:rsidP="00784720">
            <w:pPr>
              <w:pStyle w:val="S8Gazettetableheading"/>
            </w:pPr>
            <w:r>
              <w:t>Applicant name</w:t>
            </w:r>
          </w:p>
        </w:tc>
        <w:tc>
          <w:tcPr>
            <w:tcW w:w="3900" w:type="pct"/>
            <w:shd w:val="clear" w:color="auto" w:fill="FFFFFF"/>
            <w:hideMark/>
          </w:tcPr>
          <w:p w14:paraId="1B87F68A" w14:textId="5AC05E98" w:rsidR="00094135" w:rsidRPr="008151C3" w:rsidRDefault="00784720" w:rsidP="00784720">
            <w:pPr>
              <w:pStyle w:val="S8Gazettetabletext"/>
            </w:pPr>
            <w:r>
              <w:t xml:space="preserve">Jiyu </w:t>
            </w:r>
            <w:proofErr w:type="spellStart"/>
            <w:r>
              <w:t>Biopharm</w:t>
            </w:r>
            <w:proofErr w:type="spellEnd"/>
            <w:r>
              <w:t xml:space="preserve"> Co., Ltd.</w:t>
            </w:r>
          </w:p>
        </w:tc>
      </w:tr>
      <w:tr w:rsidR="00094135" w:rsidRPr="008151C3" w14:paraId="7B6FDF74" w14:textId="77777777" w:rsidTr="00784720">
        <w:trPr>
          <w:cantSplit/>
        </w:trPr>
        <w:tc>
          <w:tcPr>
            <w:tcW w:w="1100" w:type="pct"/>
            <w:shd w:val="clear" w:color="auto" w:fill="D9D9D9"/>
            <w:hideMark/>
          </w:tcPr>
          <w:p w14:paraId="7275FBF0" w14:textId="2BA0C1BD" w:rsidR="00094135" w:rsidRPr="00145254" w:rsidRDefault="00784720" w:rsidP="00784720">
            <w:pPr>
              <w:pStyle w:val="S8Gazettetableheading"/>
            </w:pPr>
            <w:r>
              <w:t>Applicant ACN</w:t>
            </w:r>
          </w:p>
        </w:tc>
        <w:tc>
          <w:tcPr>
            <w:tcW w:w="3900" w:type="pct"/>
            <w:shd w:val="clear" w:color="auto" w:fill="FFFFFF"/>
            <w:hideMark/>
          </w:tcPr>
          <w:p w14:paraId="334F11EF" w14:textId="04BEC043" w:rsidR="00094135" w:rsidRPr="008151C3" w:rsidRDefault="00784720" w:rsidP="00784720">
            <w:pPr>
              <w:pStyle w:val="S8Gazettetabletext"/>
            </w:pPr>
            <w:r>
              <w:t>N/A</w:t>
            </w:r>
          </w:p>
        </w:tc>
      </w:tr>
      <w:tr w:rsidR="00094135" w:rsidRPr="008151C3" w14:paraId="2FFD96C0" w14:textId="77777777" w:rsidTr="00784720">
        <w:trPr>
          <w:cantSplit/>
        </w:trPr>
        <w:tc>
          <w:tcPr>
            <w:tcW w:w="1100" w:type="pct"/>
            <w:shd w:val="clear" w:color="auto" w:fill="D9D9D9"/>
            <w:hideMark/>
          </w:tcPr>
          <w:p w14:paraId="0DDC58FC" w14:textId="1F7792CF" w:rsidR="00094135" w:rsidRPr="00145254" w:rsidRDefault="00784720" w:rsidP="00784720">
            <w:pPr>
              <w:pStyle w:val="S8Gazettetableheading"/>
            </w:pPr>
            <w:r>
              <w:t>Date of approval</w:t>
            </w:r>
          </w:p>
        </w:tc>
        <w:tc>
          <w:tcPr>
            <w:tcW w:w="3900" w:type="pct"/>
            <w:shd w:val="clear" w:color="auto" w:fill="FFFFFF"/>
            <w:hideMark/>
          </w:tcPr>
          <w:p w14:paraId="594E6821" w14:textId="61D8EEF3" w:rsidR="00094135" w:rsidRPr="008151C3" w:rsidRDefault="00784720" w:rsidP="00784720">
            <w:pPr>
              <w:pStyle w:val="S8Gazettetabletext"/>
            </w:pPr>
            <w:r>
              <w:t>7 October 2025</w:t>
            </w:r>
          </w:p>
        </w:tc>
      </w:tr>
      <w:tr w:rsidR="00094135" w:rsidRPr="008151C3" w14:paraId="29FAF6A6" w14:textId="77777777" w:rsidTr="00784720">
        <w:trPr>
          <w:cantSplit/>
        </w:trPr>
        <w:tc>
          <w:tcPr>
            <w:tcW w:w="1100" w:type="pct"/>
            <w:shd w:val="clear" w:color="auto" w:fill="D9D9D9"/>
            <w:hideMark/>
          </w:tcPr>
          <w:p w14:paraId="2E8D18A5" w14:textId="59515FFC" w:rsidR="00094135" w:rsidRPr="00145254" w:rsidRDefault="00784720" w:rsidP="00784720">
            <w:pPr>
              <w:pStyle w:val="S8Gazettetableheading"/>
            </w:pPr>
            <w:r>
              <w:t>Approval no.</w:t>
            </w:r>
          </w:p>
        </w:tc>
        <w:tc>
          <w:tcPr>
            <w:tcW w:w="3900" w:type="pct"/>
            <w:shd w:val="clear" w:color="auto" w:fill="FFFFFF"/>
            <w:hideMark/>
          </w:tcPr>
          <w:p w14:paraId="75F7440F" w14:textId="13E7923F" w:rsidR="00094135" w:rsidRPr="008151C3" w:rsidRDefault="00784720" w:rsidP="00784720">
            <w:pPr>
              <w:pStyle w:val="S8Gazettetabletext"/>
            </w:pPr>
            <w:r>
              <w:t>96312</w:t>
            </w:r>
          </w:p>
        </w:tc>
      </w:tr>
      <w:tr w:rsidR="00094135" w:rsidRPr="008151C3" w14:paraId="4F4667DD" w14:textId="77777777" w:rsidTr="00784720">
        <w:trPr>
          <w:cantSplit/>
        </w:trPr>
        <w:tc>
          <w:tcPr>
            <w:tcW w:w="1100" w:type="pct"/>
            <w:shd w:val="clear" w:color="auto" w:fill="D9D9D9"/>
            <w:hideMark/>
          </w:tcPr>
          <w:p w14:paraId="1BD51A3F" w14:textId="3FEE84E8" w:rsidR="00094135" w:rsidRPr="00145254" w:rsidRDefault="00784720" w:rsidP="00784720">
            <w:pPr>
              <w:pStyle w:val="S8Gazettetableheading"/>
            </w:pPr>
            <w:r>
              <w:t>Description of the application and its purpose, including the intended use of the active constituent</w:t>
            </w:r>
          </w:p>
        </w:tc>
        <w:tc>
          <w:tcPr>
            <w:tcW w:w="3900" w:type="pct"/>
            <w:shd w:val="clear" w:color="auto" w:fill="FFFFFF"/>
            <w:hideMark/>
          </w:tcPr>
          <w:p w14:paraId="595C917E" w14:textId="53773654" w:rsidR="00094135" w:rsidRPr="008151C3" w:rsidRDefault="00784720" w:rsidP="00784720">
            <w:pPr>
              <w:pStyle w:val="S8Gazettetabletext"/>
            </w:pPr>
            <w:r>
              <w:t>Approval of the active constituent clindamycin hydrochloride for use in veterinary chemical products</w:t>
            </w:r>
          </w:p>
        </w:tc>
      </w:tr>
    </w:tbl>
    <w:p w14:paraId="5B0B6200"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151C3" w14:paraId="04BE7830" w14:textId="77777777" w:rsidTr="00784720">
        <w:trPr>
          <w:cantSplit/>
        </w:trPr>
        <w:tc>
          <w:tcPr>
            <w:tcW w:w="1100" w:type="pct"/>
            <w:shd w:val="clear" w:color="auto" w:fill="D9D9D9"/>
            <w:hideMark/>
          </w:tcPr>
          <w:p w14:paraId="5EBB763C" w14:textId="1077FED6" w:rsidR="00094135" w:rsidRPr="00145254" w:rsidRDefault="00784720" w:rsidP="00784720">
            <w:pPr>
              <w:pStyle w:val="S8Gazettetableheading"/>
            </w:pPr>
            <w:r>
              <w:t>Application no.</w:t>
            </w:r>
          </w:p>
        </w:tc>
        <w:tc>
          <w:tcPr>
            <w:tcW w:w="3900" w:type="pct"/>
            <w:shd w:val="clear" w:color="auto" w:fill="FFFFFF"/>
            <w:hideMark/>
          </w:tcPr>
          <w:p w14:paraId="58B3CCA3" w14:textId="26EE6E09" w:rsidR="00094135" w:rsidRPr="008151C3" w:rsidRDefault="00784720" w:rsidP="00784720">
            <w:pPr>
              <w:pStyle w:val="S8Gazettetabletext"/>
            </w:pPr>
            <w:r>
              <w:t>145682</w:t>
            </w:r>
          </w:p>
        </w:tc>
      </w:tr>
      <w:tr w:rsidR="00094135" w:rsidRPr="008151C3" w14:paraId="19E2740E" w14:textId="77777777" w:rsidTr="00784720">
        <w:trPr>
          <w:cantSplit/>
        </w:trPr>
        <w:tc>
          <w:tcPr>
            <w:tcW w:w="1100" w:type="pct"/>
            <w:shd w:val="clear" w:color="auto" w:fill="D9D9D9"/>
            <w:hideMark/>
          </w:tcPr>
          <w:p w14:paraId="1A157D4A" w14:textId="308A1EA5" w:rsidR="00094135" w:rsidRPr="00145254" w:rsidRDefault="00784720" w:rsidP="00784720">
            <w:pPr>
              <w:pStyle w:val="S8Gazettetableheading"/>
            </w:pPr>
            <w:r>
              <w:t>Active constituent</w:t>
            </w:r>
          </w:p>
        </w:tc>
        <w:tc>
          <w:tcPr>
            <w:tcW w:w="3900" w:type="pct"/>
            <w:shd w:val="clear" w:color="auto" w:fill="FFFFFF"/>
            <w:hideMark/>
          </w:tcPr>
          <w:p w14:paraId="45744E08" w14:textId="06A736B6" w:rsidR="00094135" w:rsidRPr="008151C3" w:rsidRDefault="00846835" w:rsidP="00784720">
            <w:pPr>
              <w:pStyle w:val="S8Gazettetabletext"/>
            </w:pPr>
            <w:r>
              <w:t>M</w:t>
            </w:r>
            <w:r w:rsidR="00784720">
              <w:t>etoclopramide hydrochloride</w:t>
            </w:r>
          </w:p>
        </w:tc>
      </w:tr>
      <w:tr w:rsidR="00094135" w:rsidRPr="008151C3" w14:paraId="0607C02C" w14:textId="77777777" w:rsidTr="00784720">
        <w:trPr>
          <w:cantSplit/>
        </w:trPr>
        <w:tc>
          <w:tcPr>
            <w:tcW w:w="1100" w:type="pct"/>
            <w:shd w:val="clear" w:color="auto" w:fill="D9D9D9"/>
            <w:hideMark/>
          </w:tcPr>
          <w:p w14:paraId="1F8B0D30" w14:textId="368DDAD9" w:rsidR="00094135" w:rsidRPr="00145254" w:rsidRDefault="00784720" w:rsidP="00784720">
            <w:pPr>
              <w:pStyle w:val="S8Gazettetableheading"/>
            </w:pPr>
            <w:r>
              <w:t>Applicant name</w:t>
            </w:r>
          </w:p>
        </w:tc>
        <w:tc>
          <w:tcPr>
            <w:tcW w:w="3900" w:type="pct"/>
            <w:shd w:val="clear" w:color="auto" w:fill="FFFFFF"/>
            <w:hideMark/>
          </w:tcPr>
          <w:p w14:paraId="3485A495" w14:textId="6D5217DC" w:rsidR="00094135" w:rsidRPr="008151C3" w:rsidRDefault="00784720" w:rsidP="00784720">
            <w:pPr>
              <w:pStyle w:val="S8Gazettetabletext"/>
            </w:pPr>
            <w:proofErr w:type="spellStart"/>
            <w:r>
              <w:t>Invetro</w:t>
            </w:r>
            <w:proofErr w:type="spellEnd"/>
            <w:r>
              <w:t xml:space="preserve"> Pty Ltd</w:t>
            </w:r>
          </w:p>
        </w:tc>
      </w:tr>
      <w:tr w:rsidR="00094135" w:rsidRPr="008151C3" w14:paraId="341E40A7" w14:textId="77777777" w:rsidTr="00784720">
        <w:trPr>
          <w:cantSplit/>
        </w:trPr>
        <w:tc>
          <w:tcPr>
            <w:tcW w:w="1100" w:type="pct"/>
            <w:shd w:val="clear" w:color="auto" w:fill="D9D9D9"/>
            <w:hideMark/>
          </w:tcPr>
          <w:p w14:paraId="72641BDE" w14:textId="63DEE895" w:rsidR="00094135" w:rsidRPr="00145254" w:rsidRDefault="00784720" w:rsidP="00784720">
            <w:pPr>
              <w:pStyle w:val="S8Gazettetableheading"/>
            </w:pPr>
            <w:r>
              <w:t>Applicant ACN</w:t>
            </w:r>
          </w:p>
        </w:tc>
        <w:tc>
          <w:tcPr>
            <w:tcW w:w="3900" w:type="pct"/>
            <w:shd w:val="clear" w:color="auto" w:fill="FFFFFF"/>
            <w:hideMark/>
          </w:tcPr>
          <w:p w14:paraId="058E0338" w14:textId="446097CE" w:rsidR="00094135" w:rsidRPr="008151C3" w:rsidRDefault="00784720" w:rsidP="00784720">
            <w:pPr>
              <w:pStyle w:val="S8Gazettetabletext"/>
            </w:pPr>
            <w:r>
              <w:t>654 837 733</w:t>
            </w:r>
          </w:p>
        </w:tc>
      </w:tr>
      <w:tr w:rsidR="00094135" w:rsidRPr="008151C3" w14:paraId="6F60C5F5" w14:textId="77777777" w:rsidTr="00784720">
        <w:trPr>
          <w:cantSplit/>
        </w:trPr>
        <w:tc>
          <w:tcPr>
            <w:tcW w:w="1100" w:type="pct"/>
            <w:shd w:val="clear" w:color="auto" w:fill="D9D9D9"/>
            <w:hideMark/>
          </w:tcPr>
          <w:p w14:paraId="07A3212F" w14:textId="20791C36" w:rsidR="00094135" w:rsidRPr="00145254" w:rsidRDefault="00784720" w:rsidP="00784720">
            <w:pPr>
              <w:pStyle w:val="S8Gazettetableheading"/>
            </w:pPr>
            <w:r>
              <w:t>Date of approval</w:t>
            </w:r>
          </w:p>
        </w:tc>
        <w:tc>
          <w:tcPr>
            <w:tcW w:w="3900" w:type="pct"/>
            <w:shd w:val="clear" w:color="auto" w:fill="FFFFFF"/>
            <w:hideMark/>
          </w:tcPr>
          <w:p w14:paraId="183CCBBD" w14:textId="55F8D494" w:rsidR="00094135" w:rsidRPr="008151C3" w:rsidRDefault="00784720" w:rsidP="00784720">
            <w:pPr>
              <w:pStyle w:val="S8Gazettetabletext"/>
            </w:pPr>
            <w:r>
              <w:t>8 October 2025</w:t>
            </w:r>
          </w:p>
        </w:tc>
      </w:tr>
      <w:tr w:rsidR="00094135" w:rsidRPr="008151C3" w14:paraId="6137BF75" w14:textId="77777777" w:rsidTr="00784720">
        <w:trPr>
          <w:cantSplit/>
        </w:trPr>
        <w:tc>
          <w:tcPr>
            <w:tcW w:w="1100" w:type="pct"/>
            <w:shd w:val="clear" w:color="auto" w:fill="D9D9D9"/>
            <w:hideMark/>
          </w:tcPr>
          <w:p w14:paraId="6E973FF6" w14:textId="0AEC896F" w:rsidR="00094135" w:rsidRPr="008151C3" w:rsidRDefault="00784720" w:rsidP="00784720">
            <w:pPr>
              <w:pStyle w:val="S8Gazettetableheading"/>
              <w:rPr>
                <w:rFonts w:ascii="Arial" w:hAnsi="Arial" w:cs="Arial"/>
                <w:sz w:val="16"/>
                <w:szCs w:val="16"/>
              </w:rPr>
            </w:pPr>
            <w:r>
              <w:t>Approval no.</w:t>
            </w:r>
          </w:p>
        </w:tc>
        <w:tc>
          <w:tcPr>
            <w:tcW w:w="3900" w:type="pct"/>
            <w:shd w:val="clear" w:color="auto" w:fill="FFFFFF"/>
            <w:hideMark/>
          </w:tcPr>
          <w:p w14:paraId="3B7DB93A" w14:textId="39935010" w:rsidR="00094135" w:rsidRPr="008151C3" w:rsidRDefault="00784720" w:rsidP="00784720">
            <w:pPr>
              <w:pStyle w:val="S8Gazettetabletext"/>
            </w:pPr>
            <w:r>
              <w:t>95436</w:t>
            </w:r>
          </w:p>
        </w:tc>
      </w:tr>
      <w:tr w:rsidR="00094135" w:rsidRPr="008151C3" w14:paraId="4F7321EF" w14:textId="77777777" w:rsidTr="00784720">
        <w:trPr>
          <w:cantSplit/>
        </w:trPr>
        <w:tc>
          <w:tcPr>
            <w:tcW w:w="1100" w:type="pct"/>
            <w:shd w:val="clear" w:color="auto" w:fill="D9D9D9"/>
            <w:hideMark/>
          </w:tcPr>
          <w:p w14:paraId="32B8E018" w14:textId="5711AA60" w:rsidR="00094135" w:rsidRPr="008151C3" w:rsidRDefault="00784720" w:rsidP="00784720">
            <w:pPr>
              <w:pStyle w:val="S8Gazettetableheading"/>
              <w:rPr>
                <w:rFonts w:ascii="Arial" w:hAnsi="Arial" w:cs="Arial"/>
                <w:sz w:val="16"/>
                <w:szCs w:val="16"/>
              </w:rPr>
            </w:pPr>
            <w:r>
              <w:t>Description of the application and its purpose, including the intended use of the active constituent</w:t>
            </w:r>
          </w:p>
        </w:tc>
        <w:tc>
          <w:tcPr>
            <w:tcW w:w="3900" w:type="pct"/>
            <w:shd w:val="clear" w:color="auto" w:fill="FFFFFF"/>
            <w:hideMark/>
          </w:tcPr>
          <w:p w14:paraId="7979C478" w14:textId="40C21133" w:rsidR="00094135" w:rsidRPr="008151C3" w:rsidRDefault="00784720" w:rsidP="00784720">
            <w:pPr>
              <w:pStyle w:val="S8Gazettetabletext"/>
            </w:pPr>
            <w:r>
              <w:t>Approval of the active constituent metoclopramide hydrochloride for use in veterinary chemical products</w:t>
            </w:r>
          </w:p>
        </w:tc>
      </w:tr>
    </w:tbl>
    <w:p w14:paraId="0EE9AEDC" w14:textId="77777777" w:rsidR="00094135" w:rsidRPr="008151C3"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151C3" w14:paraId="11766564" w14:textId="77777777" w:rsidTr="00784720">
        <w:trPr>
          <w:cantSplit/>
        </w:trPr>
        <w:tc>
          <w:tcPr>
            <w:tcW w:w="1100" w:type="pct"/>
            <w:shd w:val="clear" w:color="auto" w:fill="D9D9D9"/>
          </w:tcPr>
          <w:p w14:paraId="35E5EA04" w14:textId="483E9D10" w:rsidR="00094135" w:rsidRPr="008151C3" w:rsidRDefault="00784720" w:rsidP="00784720">
            <w:pPr>
              <w:pStyle w:val="S8Gazettetableheading"/>
            </w:pPr>
            <w:r>
              <w:t>Application no.</w:t>
            </w:r>
          </w:p>
        </w:tc>
        <w:tc>
          <w:tcPr>
            <w:tcW w:w="3900" w:type="pct"/>
            <w:shd w:val="clear" w:color="auto" w:fill="FFFFFF"/>
          </w:tcPr>
          <w:p w14:paraId="504F68DA" w14:textId="4BCDE14D" w:rsidR="00094135" w:rsidRPr="008151C3" w:rsidRDefault="00784720" w:rsidP="00784720">
            <w:pPr>
              <w:pStyle w:val="S8Gazettetabletext"/>
            </w:pPr>
            <w:r>
              <w:t>147316</w:t>
            </w:r>
          </w:p>
        </w:tc>
      </w:tr>
      <w:tr w:rsidR="00094135" w:rsidRPr="008151C3" w14:paraId="33F896AD" w14:textId="77777777" w:rsidTr="00784720">
        <w:trPr>
          <w:cantSplit/>
        </w:trPr>
        <w:tc>
          <w:tcPr>
            <w:tcW w:w="1100" w:type="pct"/>
            <w:shd w:val="clear" w:color="auto" w:fill="D9D9D9"/>
          </w:tcPr>
          <w:p w14:paraId="061C59EA" w14:textId="75AD4F86" w:rsidR="00094135" w:rsidRPr="008151C3" w:rsidRDefault="00784720" w:rsidP="00784720">
            <w:pPr>
              <w:pStyle w:val="S8Gazettetableheading"/>
            </w:pPr>
            <w:r>
              <w:t>Active constituent</w:t>
            </w:r>
          </w:p>
        </w:tc>
        <w:tc>
          <w:tcPr>
            <w:tcW w:w="3900" w:type="pct"/>
            <w:shd w:val="clear" w:color="auto" w:fill="FFFFFF"/>
          </w:tcPr>
          <w:p w14:paraId="08B21C69" w14:textId="73EEB55E" w:rsidR="00094135" w:rsidRPr="008151C3" w:rsidRDefault="00846835" w:rsidP="00784720">
            <w:pPr>
              <w:pStyle w:val="S8Gazettetabletext"/>
            </w:pPr>
            <w:r>
              <w:t>I</w:t>
            </w:r>
            <w:r w:rsidR="00784720">
              <w:t>pconazole</w:t>
            </w:r>
          </w:p>
        </w:tc>
      </w:tr>
      <w:tr w:rsidR="00094135" w:rsidRPr="008151C3" w14:paraId="71FCD052" w14:textId="77777777" w:rsidTr="00784720">
        <w:trPr>
          <w:cantSplit/>
        </w:trPr>
        <w:tc>
          <w:tcPr>
            <w:tcW w:w="1100" w:type="pct"/>
            <w:shd w:val="clear" w:color="auto" w:fill="D9D9D9"/>
          </w:tcPr>
          <w:p w14:paraId="62B93CF8" w14:textId="7F263389" w:rsidR="00094135" w:rsidRPr="008151C3" w:rsidRDefault="00784720" w:rsidP="00784720">
            <w:pPr>
              <w:pStyle w:val="S8Gazettetableheading"/>
            </w:pPr>
            <w:r>
              <w:t>Applicant name</w:t>
            </w:r>
          </w:p>
        </w:tc>
        <w:tc>
          <w:tcPr>
            <w:tcW w:w="3900" w:type="pct"/>
            <w:shd w:val="clear" w:color="auto" w:fill="FFFFFF"/>
          </w:tcPr>
          <w:p w14:paraId="7764D2ED" w14:textId="08315FA3" w:rsidR="00094135" w:rsidRPr="008151C3" w:rsidRDefault="00784720" w:rsidP="00784720">
            <w:pPr>
              <w:pStyle w:val="S8Gazettetabletext"/>
            </w:pPr>
            <w:r>
              <w:t>UPL Australia Pty Ltd</w:t>
            </w:r>
          </w:p>
        </w:tc>
      </w:tr>
      <w:tr w:rsidR="00094135" w:rsidRPr="008151C3" w14:paraId="6C5C943A" w14:textId="77777777" w:rsidTr="00784720">
        <w:trPr>
          <w:cantSplit/>
        </w:trPr>
        <w:tc>
          <w:tcPr>
            <w:tcW w:w="1100" w:type="pct"/>
            <w:shd w:val="clear" w:color="auto" w:fill="D9D9D9"/>
          </w:tcPr>
          <w:p w14:paraId="0AD0CE4E" w14:textId="3BEBDEC0" w:rsidR="00094135" w:rsidRPr="008151C3" w:rsidRDefault="00784720" w:rsidP="00784720">
            <w:pPr>
              <w:pStyle w:val="S8Gazettetableheading"/>
            </w:pPr>
            <w:r>
              <w:t>Applicant ACN</w:t>
            </w:r>
          </w:p>
        </w:tc>
        <w:tc>
          <w:tcPr>
            <w:tcW w:w="3900" w:type="pct"/>
            <w:shd w:val="clear" w:color="auto" w:fill="FFFFFF"/>
          </w:tcPr>
          <w:p w14:paraId="07874B33" w14:textId="787D7D51" w:rsidR="00094135" w:rsidRPr="008151C3" w:rsidRDefault="00784720" w:rsidP="00784720">
            <w:pPr>
              <w:pStyle w:val="S8Gazettetabletext"/>
            </w:pPr>
            <w:r>
              <w:t>066 391 384</w:t>
            </w:r>
          </w:p>
        </w:tc>
      </w:tr>
      <w:tr w:rsidR="00094135" w:rsidRPr="008151C3" w14:paraId="51C33EFD" w14:textId="77777777" w:rsidTr="00784720">
        <w:trPr>
          <w:cantSplit/>
        </w:trPr>
        <w:tc>
          <w:tcPr>
            <w:tcW w:w="1100" w:type="pct"/>
            <w:shd w:val="clear" w:color="auto" w:fill="D9D9D9"/>
          </w:tcPr>
          <w:p w14:paraId="36AF77D2" w14:textId="3051995C" w:rsidR="00094135" w:rsidRPr="008151C3" w:rsidRDefault="00784720" w:rsidP="00784720">
            <w:pPr>
              <w:pStyle w:val="S8Gazettetableheading"/>
            </w:pPr>
            <w:r>
              <w:t>Date of approval</w:t>
            </w:r>
          </w:p>
        </w:tc>
        <w:tc>
          <w:tcPr>
            <w:tcW w:w="3900" w:type="pct"/>
            <w:shd w:val="clear" w:color="auto" w:fill="FFFFFF"/>
          </w:tcPr>
          <w:p w14:paraId="04948BC9" w14:textId="399546B3" w:rsidR="00094135" w:rsidRPr="008151C3" w:rsidRDefault="00784720" w:rsidP="00784720">
            <w:pPr>
              <w:pStyle w:val="S8Gazettetabletext"/>
            </w:pPr>
            <w:r>
              <w:t>8 October 2025</w:t>
            </w:r>
          </w:p>
        </w:tc>
      </w:tr>
      <w:tr w:rsidR="00094135" w:rsidRPr="008151C3" w14:paraId="77B4A8FF" w14:textId="77777777" w:rsidTr="00784720">
        <w:trPr>
          <w:cantSplit/>
        </w:trPr>
        <w:tc>
          <w:tcPr>
            <w:tcW w:w="1100" w:type="pct"/>
            <w:shd w:val="clear" w:color="auto" w:fill="D9D9D9"/>
          </w:tcPr>
          <w:p w14:paraId="4A5446C0" w14:textId="008BADA0" w:rsidR="00094135" w:rsidRPr="008151C3" w:rsidRDefault="00784720" w:rsidP="00784720">
            <w:pPr>
              <w:pStyle w:val="S8Gazettetableheading"/>
            </w:pPr>
            <w:r>
              <w:t>Approval no.</w:t>
            </w:r>
          </w:p>
        </w:tc>
        <w:tc>
          <w:tcPr>
            <w:tcW w:w="3900" w:type="pct"/>
            <w:shd w:val="clear" w:color="auto" w:fill="FFFFFF"/>
          </w:tcPr>
          <w:p w14:paraId="1E2B2199" w14:textId="0ACA59A1" w:rsidR="00094135" w:rsidRPr="008151C3" w:rsidRDefault="00784720" w:rsidP="00784720">
            <w:pPr>
              <w:pStyle w:val="S8Gazettetabletext"/>
            </w:pPr>
            <w:r>
              <w:t>95833</w:t>
            </w:r>
          </w:p>
        </w:tc>
      </w:tr>
      <w:tr w:rsidR="00094135" w:rsidRPr="008151C3" w14:paraId="2412C780" w14:textId="77777777" w:rsidTr="00784720">
        <w:trPr>
          <w:cantSplit/>
        </w:trPr>
        <w:tc>
          <w:tcPr>
            <w:tcW w:w="1100" w:type="pct"/>
            <w:shd w:val="clear" w:color="auto" w:fill="D9D9D9"/>
          </w:tcPr>
          <w:p w14:paraId="68C4243D" w14:textId="30BA6184" w:rsidR="00094135" w:rsidRPr="008151C3" w:rsidRDefault="00784720" w:rsidP="00784720">
            <w:pPr>
              <w:pStyle w:val="S8Gazettetableheading"/>
            </w:pPr>
            <w:r>
              <w:t>Description of the application and its purpose, including the intended use of the active constituent</w:t>
            </w:r>
          </w:p>
        </w:tc>
        <w:tc>
          <w:tcPr>
            <w:tcW w:w="3900" w:type="pct"/>
            <w:shd w:val="clear" w:color="auto" w:fill="FFFFFF"/>
          </w:tcPr>
          <w:p w14:paraId="47AF1DB0" w14:textId="043A48E6" w:rsidR="00094135" w:rsidRPr="008151C3" w:rsidRDefault="00784720" w:rsidP="00784720">
            <w:pPr>
              <w:pStyle w:val="S8Gazettetabletext"/>
            </w:pPr>
            <w:r>
              <w:t>Approval of the active constituent ipconazole for use in agricultural chemical products</w:t>
            </w:r>
          </w:p>
        </w:tc>
      </w:tr>
    </w:tbl>
    <w:p w14:paraId="5B29753B" w14:textId="77777777" w:rsidR="00094135" w:rsidRPr="008151C3"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151C3" w14:paraId="4530E257" w14:textId="77777777" w:rsidTr="00784720">
        <w:trPr>
          <w:cantSplit/>
          <w:tblHeader/>
        </w:trPr>
        <w:tc>
          <w:tcPr>
            <w:tcW w:w="1100" w:type="pct"/>
            <w:shd w:val="clear" w:color="auto" w:fill="D9D9D9"/>
            <w:hideMark/>
          </w:tcPr>
          <w:p w14:paraId="60833E42" w14:textId="0BF8F188" w:rsidR="00094135" w:rsidRPr="00145254" w:rsidRDefault="00784720" w:rsidP="00784720">
            <w:pPr>
              <w:pStyle w:val="S8Gazettetableheading"/>
            </w:pPr>
            <w:r>
              <w:lastRenderedPageBreak/>
              <w:t>Application no.</w:t>
            </w:r>
          </w:p>
        </w:tc>
        <w:tc>
          <w:tcPr>
            <w:tcW w:w="3900" w:type="pct"/>
            <w:shd w:val="clear" w:color="auto" w:fill="FFFFFF"/>
            <w:hideMark/>
          </w:tcPr>
          <w:p w14:paraId="25F86469" w14:textId="5E25B16D" w:rsidR="00094135" w:rsidRPr="008151C3" w:rsidRDefault="00784720" w:rsidP="00784720">
            <w:pPr>
              <w:pStyle w:val="S8Gazettetabletext"/>
            </w:pPr>
            <w:r>
              <w:t>149280</w:t>
            </w:r>
          </w:p>
        </w:tc>
      </w:tr>
      <w:tr w:rsidR="00094135" w:rsidRPr="008151C3" w14:paraId="413AB8EA" w14:textId="77777777" w:rsidTr="00784720">
        <w:trPr>
          <w:cantSplit/>
          <w:tblHeader/>
        </w:trPr>
        <w:tc>
          <w:tcPr>
            <w:tcW w:w="1100" w:type="pct"/>
            <w:shd w:val="clear" w:color="auto" w:fill="D9D9D9"/>
            <w:hideMark/>
          </w:tcPr>
          <w:p w14:paraId="7F680768" w14:textId="1CE1ADB8" w:rsidR="00094135" w:rsidRPr="00145254" w:rsidRDefault="00784720" w:rsidP="00784720">
            <w:pPr>
              <w:pStyle w:val="S8Gazettetableheading"/>
            </w:pPr>
            <w:r>
              <w:t>Active constituent</w:t>
            </w:r>
          </w:p>
        </w:tc>
        <w:tc>
          <w:tcPr>
            <w:tcW w:w="3900" w:type="pct"/>
            <w:shd w:val="clear" w:color="auto" w:fill="FFFFFF"/>
            <w:hideMark/>
          </w:tcPr>
          <w:p w14:paraId="54F11EE2" w14:textId="7BA09C73" w:rsidR="00094135" w:rsidRPr="008151C3" w:rsidRDefault="00846835" w:rsidP="00784720">
            <w:pPr>
              <w:pStyle w:val="S8Gazettetabletext"/>
            </w:pPr>
            <w:r>
              <w:t>E</w:t>
            </w:r>
            <w:r w:rsidR="00784720">
              <w:t>prinomectin</w:t>
            </w:r>
          </w:p>
        </w:tc>
      </w:tr>
      <w:tr w:rsidR="00094135" w:rsidRPr="008151C3" w14:paraId="04AA624F" w14:textId="77777777" w:rsidTr="00784720">
        <w:trPr>
          <w:cantSplit/>
          <w:tblHeader/>
        </w:trPr>
        <w:tc>
          <w:tcPr>
            <w:tcW w:w="1100" w:type="pct"/>
            <w:shd w:val="clear" w:color="auto" w:fill="D9D9D9"/>
            <w:hideMark/>
          </w:tcPr>
          <w:p w14:paraId="04D4C9AB" w14:textId="39CBE1B7" w:rsidR="00094135" w:rsidRPr="00145254" w:rsidRDefault="00784720" w:rsidP="00784720">
            <w:pPr>
              <w:pStyle w:val="S8Gazettetableheading"/>
            </w:pPr>
            <w:r>
              <w:t>Applicant name</w:t>
            </w:r>
          </w:p>
        </w:tc>
        <w:tc>
          <w:tcPr>
            <w:tcW w:w="3900" w:type="pct"/>
            <w:shd w:val="clear" w:color="auto" w:fill="FFFFFF"/>
            <w:hideMark/>
          </w:tcPr>
          <w:p w14:paraId="724964BC" w14:textId="35D6CEEA" w:rsidR="00094135" w:rsidRPr="008151C3" w:rsidRDefault="00784720" w:rsidP="00784720">
            <w:pPr>
              <w:pStyle w:val="S8Gazettetabletext"/>
            </w:pPr>
            <w:proofErr w:type="spellStart"/>
            <w:r>
              <w:t>Bimeda</w:t>
            </w:r>
            <w:proofErr w:type="spellEnd"/>
            <w:r>
              <w:t xml:space="preserve"> (Australia) Pty. Limited</w:t>
            </w:r>
          </w:p>
        </w:tc>
      </w:tr>
      <w:tr w:rsidR="00094135" w:rsidRPr="008151C3" w14:paraId="5A437C62" w14:textId="77777777" w:rsidTr="00784720">
        <w:trPr>
          <w:cantSplit/>
          <w:tblHeader/>
        </w:trPr>
        <w:tc>
          <w:tcPr>
            <w:tcW w:w="1100" w:type="pct"/>
            <w:shd w:val="clear" w:color="auto" w:fill="D9D9D9"/>
            <w:hideMark/>
          </w:tcPr>
          <w:p w14:paraId="178A144B" w14:textId="23E16F98" w:rsidR="00094135" w:rsidRPr="00145254" w:rsidRDefault="00784720" w:rsidP="00784720">
            <w:pPr>
              <w:pStyle w:val="S8Gazettetableheading"/>
            </w:pPr>
            <w:r>
              <w:t>Applicant ACN</w:t>
            </w:r>
          </w:p>
        </w:tc>
        <w:tc>
          <w:tcPr>
            <w:tcW w:w="3900" w:type="pct"/>
            <w:shd w:val="clear" w:color="auto" w:fill="FFFFFF"/>
            <w:hideMark/>
          </w:tcPr>
          <w:p w14:paraId="27393F70" w14:textId="2BDCC081" w:rsidR="00094135" w:rsidRPr="008151C3" w:rsidRDefault="00784720" w:rsidP="00784720">
            <w:pPr>
              <w:pStyle w:val="S8Gazettetabletext"/>
            </w:pPr>
            <w:r>
              <w:t>058 196 508</w:t>
            </w:r>
          </w:p>
        </w:tc>
      </w:tr>
      <w:tr w:rsidR="00094135" w:rsidRPr="008151C3" w14:paraId="29B71680" w14:textId="77777777" w:rsidTr="00784720">
        <w:trPr>
          <w:cantSplit/>
          <w:tblHeader/>
        </w:trPr>
        <w:tc>
          <w:tcPr>
            <w:tcW w:w="1100" w:type="pct"/>
            <w:shd w:val="clear" w:color="auto" w:fill="D9D9D9"/>
            <w:hideMark/>
          </w:tcPr>
          <w:p w14:paraId="6A07AD7E" w14:textId="6389260C" w:rsidR="00094135" w:rsidRPr="00145254" w:rsidRDefault="00784720" w:rsidP="00784720">
            <w:pPr>
              <w:pStyle w:val="S8Gazettetableheading"/>
            </w:pPr>
            <w:r>
              <w:t>Date of approval</w:t>
            </w:r>
          </w:p>
        </w:tc>
        <w:tc>
          <w:tcPr>
            <w:tcW w:w="3900" w:type="pct"/>
            <w:shd w:val="clear" w:color="auto" w:fill="FFFFFF"/>
            <w:hideMark/>
          </w:tcPr>
          <w:p w14:paraId="43979836" w14:textId="61DDEB1F" w:rsidR="00094135" w:rsidRPr="008151C3" w:rsidRDefault="00784720" w:rsidP="00784720">
            <w:pPr>
              <w:pStyle w:val="S8Gazettetabletext"/>
            </w:pPr>
            <w:r>
              <w:t>8 October 2025</w:t>
            </w:r>
          </w:p>
        </w:tc>
      </w:tr>
      <w:tr w:rsidR="00094135" w:rsidRPr="008151C3" w14:paraId="24282F96" w14:textId="77777777" w:rsidTr="00784720">
        <w:trPr>
          <w:cantSplit/>
          <w:tblHeader/>
        </w:trPr>
        <w:tc>
          <w:tcPr>
            <w:tcW w:w="1100" w:type="pct"/>
            <w:shd w:val="clear" w:color="auto" w:fill="D9D9D9"/>
            <w:hideMark/>
          </w:tcPr>
          <w:p w14:paraId="6FE6FFE5" w14:textId="111B6268" w:rsidR="00094135" w:rsidRPr="00145254" w:rsidRDefault="00784720" w:rsidP="00784720">
            <w:pPr>
              <w:pStyle w:val="S8Gazettetableheading"/>
            </w:pPr>
            <w:r>
              <w:t>Approval no.</w:t>
            </w:r>
          </w:p>
        </w:tc>
        <w:tc>
          <w:tcPr>
            <w:tcW w:w="3900" w:type="pct"/>
            <w:shd w:val="clear" w:color="auto" w:fill="FFFFFF"/>
            <w:hideMark/>
          </w:tcPr>
          <w:p w14:paraId="0BF3D467" w14:textId="6C4F1E29" w:rsidR="00094135" w:rsidRPr="008151C3" w:rsidRDefault="00784720" w:rsidP="00784720">
            <w:pPr>
              <w:pStyle w:val="S8Gazettetabletext"/>
            </w:pPr>
            <w:r>
              <w:t>96434</w:t>
            </w:r>
          </w:p>
        </w:tc>
      </w:tr>
      <w:tr w:rsidR="00094135" w:rsidRPr="008151C3" w14:paraId="32AC3D98" w14:textId="77777777" w:rsidTr="00784720">
        <w:trPr>
          <w:cantSplit/>
          <w:tblHeader/>
        </w:trPr>
        <w:tc>
          <w:tcPr>
            <w:tcW w:w="1100" w:type="pct"/>
            <w:shd w:val="clear" w:color="auto" w:fill="D9D9D9"/>
            <w:hideMark/>
          </w:tcPr>
          <w:p w14:paraId="34B661DD" w14:textId="1D8852AD" w:rsidR="00094135" w:rsidRPr="008151C3" w:rsidRDefault="00784720" w:rsidP="00784720">
            <w:pPr>
              <w:pStyle w:val="S8Gazettetableheading"/>
              <w:rPr>
                <w:rFonts w:ascii="Arial" w:hAnsi="Arial" w:cs="Arial"/>
                <w:sz w:val="16"/>
                <w:szCs w:val="16"/>
              </w:rPr>
            </w:pPr>
            <w:r>
              <w:t>Description of the application and its purpose, including the intended use of the active constituent</w:t>
            </w:r>
          </w:p>
        </w:tc>
        <w:tc>
          <w:tcPr>
            <w:tcW w:w="3900" w:type="pct"/>
            <w:shd w:val="clear" w:color="auto" w:fill="FFFFFF"/>
            <w:hideMark/>
          </w:tcPr>
          <w:p w14:paraId="53D522FE" w14:textId="39848085" w:rsidR="00094135" w:rsidRPr="008151C3" w:rsidRDefault="00784720" w:rsidP="00784720">
            <w:pPr>
              <w:pStyle w:val="S8Gazettetabletext"/>
            </w:pPr>
            <w:r>
              <w:t>Approval of the active constituent eprinomectin for use in veterinary chemical products</w:t>
            </w:r>
          </w:p>
        </w:tc>
      </w:tr>
    </w:tbl>
    <w:p w14:paraId="14C3C976" w14:textId="77777777" w:rsidR="00094135"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151C3" w14:paraId="57D66445" w14:textId="77777777" w:rsidTr="00784720">
        <w:trPr>
          <w:cantSplit/>
        </w:trPr>
        <w:tc>
          <w:tcPr>
            <w:tcW w:w="1100" w:type="pct"/>
            <w:shd w:val="clear" w:color="auto" w:fill="D9D9D9"/>
          </w:tcPr>
          <w:p w14:paraId="36147428" w14:textId="4D42AE93" w:rsidR="00094135" w:rsidRPr="008151C3" w:rsidRDefault="00784720" w:rsidP="00784720">
            <w:pPr>
              <w:pStyle w:val="S8Gazettetableheading"/>
            </w:pPr>
            <w:r>
              <w:t>Application no.</w:t>
            </w:r>
          </w:p>
        </w:tc>
        <w:tc>
          <w:tcPr>
            <w:tcW w:w="3900" w:type="pct"/>
            <w:shd w:val="clear" w:color="auto" w:fill="FFFFFF"/>
          </w:tcPr>
          <w:p w14:paraId="49B8F687" w14:textId="5D42B14D" w:rsidR="00094135" w:rsidRPr="008151C3" w:rsidRDefault="00784720" w:rsidP="00784720">
            <w:pPr>
              <w:pStyle w:val="S8Gazettetabletext"/>
            </w:pPr>
            <w:r>
              <w:t>147134</w:t>
            </w:r>
          </w:p>
        </w:tc>
      </w:tr>
      <w:tr w:rsidR="00094135" w:rsidRPr="008151C3" w14:paraId="5C42F279" w14:textId="77777777" w:rsidTr="00784720">
        <w:trPr>
          <w:cantSplit/>
        </w:trPr>
        <w:tc>
          <w:tcPr>
            <w:tcW w:w="1100" w:type="pct"/>
            <w:shd w:val="clear" w:color="auto" w:fill="D9D9D9"/>
          </w:tcPr>
          <w:p w14:paraId="56D192FE" w14:textId="19B7EB39" w:rsidR="00094135" w:rsidRPr="008151C3" w:rsidRDefault="00784720" w:rsidP="00784720">
            <w:pPr>
              <w:pStyle w:val="S8Gazettetableheading"/>
            </w:pPr>
            <w:r>
              <w:t>Active constituent</w:t>
            </w:r>
          </w:p>
        </w:tc>
        <w:tc>
          <w:tcPr>
            <w:tcW w:w="3900" w:type="pct"/>
            <w:shd w:val="clear" w:color="auto" w:fill="FFFFFF"/>
          </w:tcPr>
          <w:p w14:paraId="4100F1A4" w14:textId="2D99AB05" w:rsidR="00094135" w:rsidRPr="008151C3" w:rsidRDefault="00846835" w:rsidP="00784720">
            <w:pPr>
              <w:pStyle w:val="S8Gazettetabletext"/>
            </w:pPr>
            <w:proofErr w:type="spellStart"/>
            <w:r>
              <w:t>P</w:t>
            </w:r>
            <w:r w:rsidR="00784720">
              <w:t>inoxaden</w:t>
            </w:r>
            <w:proofErr w:type="spellEnd"/>
          </w:p>
        </w:tc>
      </w:tr>
      <w:tr w:rsidR="00094135" w:rsidRPr="008151C3" w14:paraId="03B78233" w14:textId="77777777" w:rsidTr="00784720">
        <w:trPr>
          <w:cantSplit/>
        </w:trPr>
        <w:tc>
          <w:tcPr>
            <w:tcW w:w="1100" w:type="pct"/>
            <w:shd w:val="clear" w:color="auto" w:fill="D9D9D9"/>
          </w:tcPr>
          <w:p w14:paraId="0F5CFA41" w14:textId="24FF221D" w:rsidR="00094135" w:rsidRPr="008151C3" w:rsidRDefault="00784720" w:rsidP="00784720">
            <w:pPr>
              <w:pStyle w:val="S8Gazettetableheading"/>
            </w:pPr>
            <w:r>
              <w:t>Applicant name</w:t>
            </w:r>
          </w:p>
        </w:tc>
        <w:tc>
          <w:tcPr>
            <w:tcW w:w="3900" w:type="pct"/>
            <w:shd w:val="clear" w:color="auto" w:fill="FFFFFF"/>
          </w:tcPr>
          <w:p w14:paraId="7CF95179" w14:textId="40AE5907" w:rsidR="00094135" w:rsidRPr="008151C3" w:rsidRDefault="00784720" w:rsidP="00784720">
            <w:pPr>
              <w:pStyle w:val="S8Gazettetabletext"/>
            </w:pPr>
            <w:r>
              <w:t>Jiangsu Flag Chemical Industry Co Ltd</w:t>
            </w:r>
          </w:p>
        </w:tc>
      </w:tr>
      <w:tr w:rsidR="00094135" w:rsidRPr="008151C3" w14:paraId="5D60B01A" w14:textId="77777777" w:rsidTr="00784720">
        <w:trPr>
          <w:cantSplit/>
        </w:trPr>
        <w:tc>
          <w:tcPr>
            <w:tcW w:w="1100" w:type="pct"/>
            <w:shd w:val="clear" w:color="auto" w:fill="D9D9D9"/>
          </w:tcPr>
          <w:p w14:paraId="320AA017" w14:textId="64ABC9E1" w:rsidR="00094135" w:rsidRPr="008151C3" w:rsidRDefault="00784720" w:rsidP="00784720">
            <w:pPr>
              <w:pStyle w:val="S8Gazettetableheading"/>
            </w:pPr>
            <w:r>
              <w:t>Applicant ACN</w:t>
            </w:r>
          </w:p>
        </w:tc>
        <w:tc>
          <w:tcPr>
            <w:tcW w:w="3900" w:type="pct"/>
            <w:shd w:val="clear" w:color="auto" w:fill="FFFFFF"/>
          </w:tcPr>
          <w:p w14:paraId="5CAC69B8" w14:textId="3B54EC5E" w:rsidR="00094135" w:rsidRPr="008151C3" w:rsidRDefault="00784720" w:rsidP="00784720">
            <w:pPr>
              <w:pStyle w:val="S8Gazettetabletext"/>
            </w:pPr>
            <w:r>
              <w:t>N/A</w:t>
            </w:r>
          </w:p>
        </w:tc>
      </w:tr>
      <w:tr w:rsidR="00094135" w:rsidRPr="008151C3" w14:paraId="1D24FE58" w14:textId="77777777" w:rsidTr="00784720">
        <w:trPr>
          <w:cantSplit/>
        </w:trPr>
        <w:tc>
          <w:tcPr>
            <w:tcW w:w="1100" w:type="pct"/>
            <w:shd w:val="clear" w:color="auto" w:fill="D9D9D9"/>
          </w:tcPr>
          <w:p w14:paraId="6150C3BD" w14:textId="4E452741" w:rsidR="00094135" w:rsidRPr="008151C3" w:rsidRDefault="00784720" w:rsidP="00784720">
            <w:pPr>
              <w:pStyle w:val="S8Gazettetableheading"/>
            </w:pPr>
            <w:r>
              <w:t>Date of approval</w:t>
            </w:r>
          </w:p>
        </w:tc>
        <w:tc>
          <w:tcPr>
            <w:tcW w:w="3900" w:type="pct"/>
            <w:shd w:val="clear" w:color="auto" w:fill="FFFFFF"/>
          </w:tcPr>
          <w:p w14:paraId="727211E2" w14:textId="6ACA8BAB" w:rsidR="00094135" w:rsidRPr="008151C3" w:rsidRDefault="00784720" w:rsidP="00784720">
            <w:pPr>
              <w:pStyle w:val="S8Gazettetabletext"/>
            </w:pPr>
            <w:r>
              <w:t>9 October 2025</w:t>
            </w:r>
          </w:p>
        </w:tc>
      </w:tr>
      <w:tr w:rsidR="00094135" w:rsidRPr="008151C3" w14:paraId="740004D3" w14:textId="77777777" w:rsidTr="00784720">
        <w:trPr>
          <w:cantSplit/>
        </w:trPr>
        <w:tc>
          <w:tcPr>
            <w:tcW w:w="1100" w:type="pct"/>
            <w:shd w:val="clear" w:color="auto" w:fill="D9D9D9"/>
          </w:tcPr>
          <w:p w14:paraId="2F3E3788" w14:textId="48655D79" w:rsidR="00094135" w:rsidRPr="008151C3" w:rsidRDefault="00784720" w:rsidP="00784720">
            <w:pPr>
              <w:pStyle w:val="S8Gazettetableheading"/>
            </w:pPr>
            <w:r>
              <w:t>Approval no.</w:t>
            </w:r>
          </w:p>
        </w:tc>
        <w:tc>
          <w:tcPr>
            <w:tcW w:w="3900" w:type="pct"/>
            <w:shd w:val="clear" w:color="auto" w:fill="FFFFFF"/>
          </w:tcPr>
          <w:p w14:paraId="00E533C7" w14:textId="1C867376" w:rsidR="00094135" w:rsidRPr="008151C3" w:rsidRDefault="00784720" w:rsidP="00784720">
            <w:pPr>
              <w:pStyle w:val="S8Gazettetabletext"/>
            </w:pPr>
            <w:r>
              <w:t>95774</w:t>
            </w:r>
          </w:p>
        </w:tc>
      </w:tr>
      <w:tr w:rsidR="00094135" w:rsidRPr="008151C3" w14:paraId="0AA7DA0B" w14:textId="77777777" w:rsidTr="00784720">
        <w:trPr>
          <w:cantSplit/>
        </w:trPr>
        <w:tc>
          <w:tcPr>
            <w:tcW w:w="1100" w:type="pct"/>
            <w:shd w:val="clear" w:color="auto" w:fill="D9D9D9"/>
          </w:tcPr>
          <w:p w14:paraId="3FC600F3" w14:textId="6D046831" w:rsidR="00094135" w:rsidRPr="008151C3" w:rsidRDefault="00784720" w:rsidP="00784720">
            <w:pPr>
              <w:pStyle w:val="S8Gazettetableheading"/>
            </w:pPr>
            <w:r>
              <w:t>Description of the application and its purpose, including the intended use of the active constituent</w:t>
            </w:r>
          </w:p>
        </w:tc>
        <w:tc>
          <w:tcPr>
            <w:tcW w:w="3900" w:type="pct"/>
            <w:shd w:val="clear" w:color="auto" w:fill="FFFFFF"/>
          </w:tcPr>
          <w:p w14:paraId="2A1F37AE" w14:textId="639CC7B3" w:rsidR="00094135" w:rsidRPr="008151C3" w:rsidRDefault="00784720" w:rsidP="00784720">
            <w:pPr>
              <w:pStyle w:val="S8Gazettetabletext"/>
            </w:pPr>
            <w:r>
              <w:t xml:space="preserve">Approval of the active constituent </w:t>
            </w:r>
            <w:proofErr w:type="spellStart"/>
            <w:r>
              <w:t>pinoxaden</w:t>
            </w:r>
            <w:proofErr w:type="spellEnd"/>
            <w:r>
              <w:t xml:space="preserve"> for use in agricultural chemical products</w:t>
            </w:r>
          </w:p>
        </w:tc>
      </w:tr>
    </w:tbl>
    <w:p w14:paraId="64648494" w14:textId="77777777" w:rsidR="00094135" w:rsidRPr="008151C3"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151C3" w14:paraId="4A68AA62" w14:textId="77777777" w:rsidTr="00784720">
        <w:trPr>
          <w:cantSplit/>
        </w:trPr>
        <w:tc>
          <w:tcPr>
            <w:tcW w:w="1100" w:type="pct"/>
            <w:shd w:val="clear" w:color="auto" w:fill="D9D9D9"/>
          </w:tcPr>
          <w:p w14:paraId="7F3EFE86" w14:textId="4E2AC2E4" w:rsidR="00094135" w:rsidRPr="008151C3" w:rsidRDefault="00784720" w:rsidP="00784720">
            <w:pPr>
              <w:pStyle w:val="S8Gazettetableheading"/>
            </w:pPr>
            <w:r>
              <w:t>Application no.</w:t>
            </w:r>
          </w:p>
        </w:tc>
        <w:tc>
          <w:tcPr>
            <w:tcW w:w="3900" w:type="pct"/>
            <w:shd w:val="clear" w:color="auto" w:fill="FFFFFF"/>
          </w:tcPr>
          <w:p w14:paraId="2EB755F0" w14:textId="270EFBBB" w:rsidR="00094135" w:rsidRPr="008151C3" w:rsidRDefault="00784720" w:rsidP="00784720">
            <w:pPr>
              <w:pStyle w:val="S8Gazettetabletext"/>
            </w:pPr>
            <w:r>
              <w:t>147390</w:t>
            </w:r>
          </w:p>
        </w:tc>
      </w:tr>
      <w:tr w:rsidR="00094135" w:rsidRPr="008151C3" w14:paraId="54AB390E" w14:textId="77777777" w:rsidTr="00784720">
        <w:trPr>
          <w:cantSplit/>
        </w:trPr>
        <w:tc>
          <w:tcPr>
            <w:tcW w:w="1100" w:type="pct"/>
            <w:shd w:val="clear" w:color="auto" w:fill="D9D9D9"/>
          </w:tcPr>
          <w:p w14:paraId="2C5D5568" w14:textId="075548F2" w:rsidR="00094135" w:rsidRPr="008151C3" w:rsidRDefault="00784720" w:rsidP="00784720">
            <w:pPr>
              <w:pStyle w:val="S8Gazettetableheading"/>
            </w:pPr>
            <w:r>
              <w:t>Active constituent</w:t>
            </w:r>
          </w:p>
        </w:tc>
        <w:tc>
          <w:tcPr>
            <w:tcW w:w="3900" w:type="pct"/>
            <w:shd w:val="clear" w:color="auto" w:fill="FFFFFF"/>
          </w:tcPr>
          <w:p w14:paraId="13A24E86" w14:textId="488A4B6F" w:rsidR="00094135" w:rsidRPr="008151C3" w:rsidRDefault="00846835" w:rsidP="00784720">
            <w:pPr>
              <w:pStyle w:val="S8Gazettetabletext"/>
            </w:pPr>
            <w:r>
              <w:t>C</w:t>
            </w:r>
            <w:r w:rsidR="00784720">
              <w:t>yantraniliprole</w:t>
            </w:r>
          </w:p>
        </w:tc>
      </w:tr>
      <w:tr w:rsidR="00094135" w:rsidRPr="008151C3" w14:paraId="08108B2E" w14:textId="77777777" w:rsidTr="00784720">
        <w:trPr>
          <w:cantSplit/>
        </w:trPr>
        <w:tc>
          <w:tcPr>
            <w:tcW w:w="1100" w:type="pct"/>
            <w:shd w:val="clear" w:color="auto" w:fill="D9D9D9"/>
          </w:tcPr>
          <w:p w14:paraId="47B8A7C6" w14:textId="1E9CCA9F" w:rsidR="00094135" w:rsidRPr="008151C3" w:rsidRDefault="00784720" w:rsidP="00784720">
            <w:pPr>
              <w:pStyle w:val="S8Gazettetableheading"/>
            </w:pPr>
            <w:r>
              <w:t>Applicant name</w:t>
            </w:r>
          </w:p>
        </w:tc>
        <w:tc>
          <w:tcPr>
            <w:tcW w:w="3900" w:type="pct"/>
            <w:shd w:val="clear" w:color="auto" w:fill="FFFFFF"/>
          </w:tcPr>
          <w:p w14:paraId="12094108" w14:textId="63BE5989" w:rsidR="00094135" w:rsidRPr="008151C3" w:rsidRDefault="00784720" w:rsidP="00784720">
            <w:pPr>
              <w:pStyle w:val="S8Gazettetabletext"/>
            </w:pPr>
            <w:r>
              <w:t>UPL Australia Pty Ltd</w:t>
            </w:r>
          </w:p>
        </w:tc>
      </w:tr>
      <w:tr w:rsidR="00094135" w:rsidRPr="008151C3" w14:paraId="1DEAF1AE" w14:textId="77777777" w:rsidTr="00784720">
        <w:trPr>
          <w:cantSplit/>
        </w:trPr>
        <w:tc>
          <w:tcPr>
            <w:tcW w:w="1100" w:type="pct"/>
            <w:shd w:val="clear" w:color="auto" w:fill="D9D9D9"/>
          </w:tcPr>
          <w:p w14:paraId="7DB80AD2" w14:textId="2F14A175" w:rsidR="00094135" w:rsidRPr="008151C3" w:rsidRDefault="00784720" w:rsidP="00784720">
            <w:pPr>
              <w:pStyle w:val="S8Gazettetableheading"/>
            </w:pPr>
            <w:r>
              <w:t>Applicant ACN</w:t>
            </w:r>
          </w:p>
        </w:tc>
        <w:tc>
          <w:tcPr>
            <w:tcW w:w="3900" w:type="pct"/>
            <w:shd w:val="clear" w:color="auto" w:fill="FFFFFF"/>
          </w:tcPr>
          <w:p w14:paraId="18841373" w14:textId="477193A4" w:rsidR="00094135" w:rsidRPr="008151C3" w:rsidRDefault="00784720" w:rsidP="00784720">
            <w:pPr>
              <w:pStyle w:val="S8Gazettetabletext"/>
            </w:pPr>
            <w:r>
              <w:t>066 391 384</w:t>
            </w:r>
          </w:p>
        </w:tc>
      </w:tr>
      <w:tr w:rsidR="00094135" w:rsidRPr="008151C3" w14:paraId="3DD3DD15" w14:textId="77777777" w:rsidTr="00784720">
        <w:trPr>
          <w:cantSplit/>
        </w:trPr>
        <w:tc>
          <w:tcPr>
            <w:tcW w:w="1100" w:type="pct"/>
            <w:shd w:val="clear" w:color="auto" w:fill="D9D9D9"/>
          </w:tcPr>
          <w:p w14:paraId="59465DF3" w14:textId="272C00CD" w:rsidR="00094135" w:rsidRPr="008151C3" w:rsidRDefault="00784720" w:rsidP="00784720">
            <w:pPr>
              <w:pStyle w:val="S8Gazettetableheading"/>
            </w:pPr>
            <w:r>
              <w:t>Date of approval</w:t>
            </w:r>
          </w:p>
        </w:tc>
        <w:tc>
          <w:tcPr>
            <w:tcW w:w="3900" w:type="pct"/>
            <w:shd w:val="clear" w:color="auto" w:fill="FFFFFF"/>
          </w:tcPr>
          <w:p w14:paraId="7B8F26E3" w14:textId="2B030854" w:rsidR="00094135" w:rsidRPr="008151C3" w:rsidRDefault="00784720" w:rsidP="00784720">
            <w:pPr>
              <w:pStyle w:val="S8Gazettetabletext"/>
            </w:pPr>
            <w:r>
              <w:t>9 October 2025</w:t>
            </w:r>
          </w:p>
        </w:tc>
      </w:tr>
      <w:tr w:rsidR="00094135" w:rsidRPr="008151C3" w14:paraId="55D350E8" w14:textId="77777777" w:rsidTr="00784720">
        <w:trPr>
          <w:cantSplit/>
        </w:trPr>
        <w:tc>
          <w:tcPr>
            <w:tcW w:w="1100" w:type="pct"/>
            <w:shd w:val="clear" w:color="auto" w:fill="D9D9D9"/>
          </w:tcPr>
          <w:p w14:paraId="03D549F8" w14:textId="317E4C8C" w:rsidR="00094135" w:rsidRPr="008151C3" w:rsidRDefault="00784720" w:rsidP="00784720">
            <w:pPr>
              <w:pStyle w:val="S8Gazettetableheading"/>
            </w:pPr>
            <w:r>
              <w:t>Approval no.</w:t>
            </w:r>
          </w:p>
        </w:tc>
        <w:tc>
          <w:tcPr>
            <w:tcW w:w="3900" w:type="pct"/>
            <w:shd w:val="clear" w:color="auto" w:fill="FFFFFF"/>
          </w:tcPr>
          <w:p w14:paraId="288372AE" w14:textId="46D0FB7F" w:rsidR="00094135" w:rsidRPr="008151C3" w:rsidRDefault="00784720" w:rsidP="00784720">
            <w:pPr>
              <w:pStyle w:val="S8Gazettetabletext"/>
            </w:pPr>
            <w:r>
              <w:t>95860</w:t>
            </w:r>
          </w:p>
        </w:tc>
      </w:tr>
      <w:tr w:rsidR="00094135" w:rsidRPr="008151C3" w14:paraId="6C95663A" w14:textId="77777777" w:rsidTr="00784720">
        <w:trPr>
          <w:cantSplit/>
        </w:trPr>
        <w:tc>
          <w:tcPr>
            <w:tcW w:w="1100" w:type="pct"/>
            <w:shd w:val="clear" w:color="auto" w:fill="D9D9D9"/>
          </w:tcPr>
          <w:p w14:paraId="26D3AA00" w14:textId="5ACD4A44" w:rsidR="00094135" w:rsidRPr="008151C3" w:rsidRDefault="00784720" w:rsidP="00784720">
            <w:pPr>
              <w:pStyle w:val="S8Gazettetableheading"/>
            </w:pPr>
            <w:r>
              <w:t>Description of the application and its purpose, including the intended use of the active constituent</w:t>
            </w:r>
          </w:p>
        </w:tc>
        <w:tc>
          <w:tcPr>
            <w:tcW w:w="3900" w:type="pct"/>
            <w:shd w:val="clear" w:color="auto" w:fill="FFFFFF"/>
          </w:tcPr>
          <w:p w14:paraId="212D940C" w14:textId="6FCA56C9" w:rsidR="00094135" w:rsidRPr="008151C3" w:rsidRDefault="00784720" w:rsidP="00784720">
            <w:pPr>
              <w:pStyle w:val="S8Gazettetabletext"/>
            </w:pPr>
            <w:r>
              <w:t>Approval of the active constituent cyantraniliprole for use in agricultural chemical products</w:t>
            </w:r>
          </w:p>
        </w:tc>
      </w:tr>
    </w:tbl>
    <w:p w14:paraId="3A7F9F0E" w14:textId="77777777" w:rsidR="00094135" w:rsidRPr="008151C3"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151C3" w14:paraId="1AE45AAC" w14:textId="77777777" w:rsidTr="00784720">
        <w:trPr>
          <w:cantSplit/>
        </w:trPr>
        <w:tc>
          <w:tcPr>
            <w:tcW w:w="1100" w:type="pct"/>
            <w:shd w:val="clear" w:color="auto" w:fill="D9D9D9"/>
          </w:tcPr>
          <w:p w14:paraId="4D05A9C9" w14:textId="2F09043C" w:rsidR="00094135" w:rsidRPr="008151C3" w:rsidRDefault="00784720" w:rsidP="00784720">
            <w:pPr>
              <w:pStyle w:val="S8Gazettetableheading"/>
            </w:pPr>
            <w:r>
              <w:t>Application no.</w:t>
            </w:r>
          </w:p>
        </w:tc>
        <w:tc>
          <w:tcPr>
            <w:tcW w:w="3900" w:type="pct"/>
            <w:shd w:val="clear" w:color="auto" w:fill="FFFFFF"/>
          </w:tcPr>
          <w:p w14:paraId="6D4F6BB8" w14:textId="40826F59" w:rsidR="00094135" w:rsidRPr="008151C3" w:rsidRDefault="00784720" w:rsidP="00784720">
            <w:pPr>
              <w:pStyle w:val="S8Gazettetabletext"/>
            </w:pPr>
            <w:r>
              <w:t>147673</w:t>
            </w:r>
          </w:p>
        </w:tc>
      </w:tr>
      <w:tr w:rsidR="00094135" w:rsidRPr="008151C3" w14:paraId="4EE58076" w14:textId="77777777" w:rsidTr="00784720">
        <w:trPr>
          <w:cantSplit/>
        </w:trPr>
        <w:tc>
          <w:tcPr>
            <w:tcW w:w="1100" w:type="pct"/>
            <w:shd w:val="clear" w:color="auto" w:fill="D9D9D9"/>
          </w:tcPr>
          <w:p w14:paraId="45773075" w14:textId="1724C26A" w:rsidR="00094135" w:rsidRPr="008151C3" w:rsidRDefault="00784720" w:rsidP="00784720">
            <w:pPr>
              <w:pStyle w:val="S8Gazettetableheading"/>
            </w:pPr>
            <w:r>
              <w:t>Active constituent</w:t>
            </w:r>
          </w:p>
        </w:tc>
        <w:tc>
          <w:tcPr>
            <w:tcW w:w="3900" w:type="pct"/>
            <w:shd w:val="clear" w:color="auto" w:fill="FFFFFF"/>
          </w:tcPr>
          <w:p w14:paraId="088AC648" w14:textId="4C838AA0" w:rsidR="00094135" w:rsidRPr="008151C3" w:rsidRDefault="00846835" w:rsidP="00784720">
            <w:pPr>
              <w:pStyle w:val="S8Gazettetabletext"/>
            </w:pPr>
            <w:proofErr w:type="spellStart"/>
            <w:r>
              <w:t>F</w:t>
            </w:r>
            <w:r w:rsidR="00784720">
              <w:t>lorasulam</w:t>
            </w:r>
            <w:proofErr w:type="spellEnd"/>
          </w:p>
        </w:tc>
      </w:tr>
      <w:tr w:rsidR="00094135" w:rsidRPr="008151C3" w14:paraId="0023FE23" w14:textId="77777777" w:rsidTr="00784720">
        <w:trPr>
          <w:cantSplit/>
        </w:trPr>
        <w:tc>
          <w:tcPr>
            <w:tcW w:w="1100" w:type="pct"/>
            <w:shd w:val="clear" w:color="auto" w:fill="D9D9D9"/>
          </w:tcPr>
          <w:p w14:paraId="557E1392" w14:textId="3B905E07" w:rsidR="00094135" w:rsidRPr="008151C3" w:rsidRDefault="00784720" w:rsidP="00784720">
            <w:pPr>
              <w:pStyle w:val="S8Gazettetableheading"/>
            </w:pPr>
            <w:r>
              <w:t>Applicant name</w:t>
            </w:r>
          </w:p>
        </w:tc>
        <w:tc>
          <w:tcPr>
            <w:tcW w:w="3900" w:type="pct"/>
            <w:shd w:val="clear" w:color="auto" w:fill="FFFFFF"/>
          </w:tcPr>
          <w:p w14:paraId="60C1A6AC" w14:textId="7CF48749" w:rsidR="00094135" w:rsidRPr="008151C3" w:rsidRDefault="00784720" w:rsidP="00784720">
            <w:pPr>
              <w:pStyle w:val="S8Gazettetabletext"/>
            </w:pPr>
            <w:proofErr w:type="spellStart"/>
            <w:r>
              <w:t>Kingtai</w:t>
            </w:r>
            <w:proofErr w:type="spellEnd"/>
            <w:r>
              <w:t xml:space="preserve"> Chemicals Co., Limited</w:t>
            </w:r>
          </w:p>
        </w:tc>
      </w:tr>
      <w:tr w:rsidR="00094135" w:rsidRPr="008151C3" w14:paraId="7360E463" w14:textId="77777777" w:rsidTr="00784720">
        <w:trPr>
          <w:cantSplit/>
        </w:trPr>
        <w:tc>
          <w:tcPr>
            <w:tcW w:w="1100" w:type="pct"/>
            <w:shd w:val="clear" w:color="auto" w:fill="D9D9D9"/>
          </w:tcPr>
          <w:p w14:paraId="7FD93C88" w14:textId="5B914C0F" w:rsidR="00094135" w:rsidRPr="008151C3" w:rsidRDefault="00784720" w:rsidP="00784720">
            <w:pPr>
              <w:pStyle w:val="S8Gazettetableheading"/>
            </w:pPr>
            <w:r>
              <w:t>Applicant ACN</w:t>
            </w:r>
          </w:p>
        </w:tc>
        <w:tc>
          <w:tcPr>
            <w:tcW w:w="3900" w:type="pct"/>
            <w:shd w:val="clear" w:color="auto" w:fill="FFFFFF"/>
          </w:tcPr>
          <w:p w14:paraId="4BF439F9" w14:textId="0CAE3BB8" w:rsidR="00094135" w:rsidRPr="008151C3" w:rsidRDefault="00784720" w:rsidP="00784720">
            <w:pPr>
              <w:pStyle w:val="S8Gazettetabletext"/>
            </w:pPr>
            <w:r>
              <w:t>N/A</w:t>
            </w:r>
          </w:p>
        </w:tc>
      </w:tr>
      <w:tr w:rsidR="00094135" w:rsidRPr="008151C3" w14:paraId="4174059D" w14:textId="77777777" w:rsidTr="00784720">
        <w:trPr>
          <w:cantSplit/>
        </w:trPr>
        <w:tc>
          <w:tcPr>
            <w:tcW w:w="1100" w:type="pct"/>
            <w:shd w:val="clear" w:color="auto" w:fill="D9D9D9"/>
          </w:tcPr>
          <w:p w14:paraId="6726AF7C" w14:textId="1153FB9E" w:rsidR="00094135" w:rsidRPr="008151C3" w:rsidRDefault="00784720" w:rsidP="00784720">
            <w:pPr>
              <w:pStyle w:val="S8Gazettetableheading"/>
            </w:pPr>
            <w:r>
              <w:t>Date of approval</w:t>
            </w:r>
          </w:p>
        </w:tc>
        <w:tc>
          <w:tcPr>
            <w:tcW w:w="3900" w:type="pct"/>
            <w:shd w:val="clear" w:color="auto" w:fill="FFFFFF"/>
          </w:tcPr>
          <w:p w14:paraId="52271C43" w14:textId="3C2F69B4" w:rsidR="00094135" w:rsidRPr="008151C3" w:rsidRDefault="00784720" w:rsidP="00784720">
            <w:pPr>
              <w:pStyle w:val="S8Gazettetabletext"/>
            </w:pPr>
            <w:r>
              <w:t>9 October 2025</w:t>
            </w:r>
          </w:p>
        </w:tc>
      </w:tr>
      <w:tr w:rsidR="00094135" w:rsidRPr="008151C3" w14:paraId="76F74FE8" w14:textId="77777777" w:rsidTr="00784720">
        <w:trPr>
          <w:cantSplit/>
        </w:trPr>
        <w:tc>
          <w:tcPr>
            <w:tcW w:w="1100" w:type="pct"/>
            <w:shd w:val="clear" w:color="auto" w:fill="D9D9D9"/>
          </w:tcPr>
          <w:p w14:paraId="1B08389F" w14:textId="7C6F6C27" w:rsidR="00094135" w:rsidRPr="008151C3" w:rsidRDefault="00784720" w:rsidP="00784720">
            <w:pPr>
              <w:pStyle w:val="S8Gazettetableheading"/>
            </w:pPr>
            <w:r>
              <w:t>Approval no.</w:t>
            </w:r>
          </w:p>
        </w:tc>
        <w:tc>
          <w:tcPr>
            <w:tcW w:w="3900" w:type="pct"/>
            <w:shd w:val="clear" w:color="auto" w:fill="FFFFFF"/>
          </w:tcPr>
          <w:p w14:paraId="2570E469" w14:textId="44DA049B" w:rsidR="00094135" w:rsidRPr="008151C3" w:rsidRDefault="00784720" w:rsidP="00784720">
            <w:pPr>
              <w:pStyle w:val="S8Gazettetabletext"/>
            </w:pPr>
            <w:r>
              <w:t>95949</w:t>
            </w:r>
          </w:p>
        </w:tc>
      </w:tr>
      <w:tr w:rsidR="00094135" w:rsidRPr="008151C3" w14:paraId="22CBE6B4" w14:textId="77777777" w:rsidTr="00784720">
        <w:trPr>
          <w:cantSplit/>
        </w:trPr>
        <w:tc>
          <w:tcPr>
            <w:tcW w:w="1100" w:type="pct"/>
            <w:shd w:val="clear" w:color="auto" w:fill="D9D9D9"/>
          </w:tcPr>
          <w:p w14:paraId="08C1673A" w14:textId="4F8C6AE7" w:rsidR="00094135" w:rsidRPr="008151C3" w:rsidRDefault="00784720" w:rsidP="00784720">
            <w:pPr>
              <w:pStyle w:val="S8Gazettetableheading"/>
            </w:pPr>
            <w:r>
              <w:t>Description of the application and its purpose, including the intended use of the active constituent</w:t>
            </w:r>
          </w:p>
        </w:tc>
        <w:tc>
          <w:tcPr>
            <w:tcW w:w="3900" w:type="pct"/>
            <w:shd w:val="clear" w:color="auto" w:fill="FFFFFF"/>
          </w:tcPr>
          <w:p w14:paraId="7EA1DDEE" w14:textId="3D1D52F1" w:rsidR="00094135" w:rsidRPr="008151C3" w:rsidRDefault="00784720" w:rsidP="00784720">
            <w:pPr>
              <w:pStyle w:val="S8Gazettetabletext"/>
            </w:pPr>
            <w:r>
              <w:t xml:space="preserve">Approval of the active constituent </w:t>
            </w:r>
            <w:proofErr w:type="spellStart"/>
            <w:r>
              <w:t>florasulam</w:t>
            </w:r>
            <w:proofErr w:type="spellEnd"/>
            <w:r>
              <w:t xml:space="preserve"> for use in agricultural chemical products</w:t>
            </w:r>
          </w:p>
        </w:tc>
      </w:tr>
    </w:tbl>
    <w:p w14:paraId="035E48F5" w14:textId="77777777" w:rsidR="00094135" w:rsidRPr="008151C3"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151C3" w14:paraId="42CFD950" w14:textId="77777777" w:rsidTr="00784720">
        <w:trPr>
          <w:cantSplit/>
          <w:tblHeader/>
        </w:trPr>
        <w:tc>
          <w:tcPr>
            <w:tcW w:w="1100" w:type="pct"/>
            <w:shd w:val="clear" w:color="auto" w:fill="D9D9D9"/>
            <w:hideMark/>
          </w:tcPr>
          <w:p w14:paraId="499E6E9F" w14:textId="0F27B620" w:rsidR="00094135" w:rsidRPr="00145254" w:rsidRDefault="00784720" w:rsidP="00784720">
            <w:pPr>
              <w:pStyle w:val="S8Gazettetableheading"/>
            </w:pPr>
            <w:r>
              <w:lastRenderedPageBreak/>
              <w:t>Application no.</w:t>
            </w:r>
          </w:p>
        </w:tc>
        <w:tc>
          <w:tcPr>
            <w:tcW w:w="3900" w:type="pct"/>
            <w:shd w:val="clear" w:color="auto" w:fill="FFFFFF"/>
            <w:hideMark/>
          </w:tcPr>
          <w:p w14:paraId="5E06B80E" w14:textId="0C1F311E" w:rsidR="00094135" w:rsidRPr="008151C3" w:rsidRDefault="00784720" w:rsidP="00784720">
            <w:pPr>
              <w:pStyle w:val="S8Gazettetabletext"/>
            </w:pPr>
            <w:r>
              <w:t>146528</w:t>
            </w:r>
          </w:p>
        </w:tc>
      </w:tr>
      <w:tr w:rsidR="00094135" w:rsidRPr="008151C3" w14:paraId="51588129" w14:textId="77777777" w:rsidTr="00784720">
        <w:trPr>
          <w:cantSplit/>
          <w:tblHeader/>
        </w:trPr>
        <w:tc>
          <w:tcPr>
            <w:tcW w:w="1100" w:type="pct"/>
            <w:shd w:val="clear" w:color="auto" w:fill="D9D9D9"/>
            <w:hideMark/>
          </w:tcPr>
          <w:p w14:paraId="3AD09EF1" w14:textId="1B790022" w:rsidR="00094135" w:rsidRPr="00145254" w:rsidRDefault="00784720" w:rsidP="00784720">
            <w:pPr>
              <w:pStyle w:val="S8Gazettetableheading"/>
            </w:pPr>
            <w:r>
              <w:t>Active constituent</w:t>
            </w:r>
          </w:p>
        </w:tc>
        <w:tc>
          <w:tcPr>
            <w:tcW w:w="3900" w:type="pct"/>
            <w:shd w:val="clear" w:color="auto" w:fill="FFFFFF"/>
            <w:hideMark/>
          </w:tcPr>
          <w:p w14:paraId="706E44F6" w14:textId="3A3D88D8" w:rsidR="00094135" w:rsidRPr="008151C3" w:rsidRDefault="00846835" w:rsidP="00784720">
            <w:pPr>
              <w:pStyle w:val="S8Gazettetabletext"/>
            </w:pPr>
            <w:r>
              <w:t>F</w:t>
            </w:r>
            <w:r w:rsidR="00784720">
              <w:t>luralaner</w:t>
            </w:r>
          </w:p>
        </w:tc>
      </w:tr>
      <w:tr w:rsidR="00094135" w:rsidRPr="008151C3" w14:paraId="1FAF870C" w14:textId="77777777" w:rsidTr="00784720">
        <w:trPr>
          <w:cantSplit/>
          <w:tblHeader/>
        </w:trPr>
        <w:tc>
          <w:tcPr>
            <w:tcW w:w="1100" w:type="pct"/>
            <w:shd w:val="clear" w:color="auto" w:fill="D9D9D9"/>
            <w:hideMark/>
          </w:tcPr>
          <w:p w14:paraId="4B5FDC08" w14:textId="7BAD94DE" w:rsidR="00094135" w:rsidRPr="00145254" w:rsidRDefault="00784720" w:rsidP="00784720">
            <w:pPr>
              <w:pStyle w:val="S8Gazettetableheading"/>
            </w:pPr>
            <w:r>
              <w:t>Applicant name</w:t>
            </w:r>
          </w:p>
        </w:tc>
        <w:tc>
          <w:tcPr>
            <w:tcW w:w="3900" w:type="pct"/>
            <w:shd w:val="clear" w:color="auto" w:fill="FFFFFF"/>
            <w:hideMark/>
          </w:tcPr>
          <w:p w14:paraId="37890C74" w14:textId="07BDF838" w:rsidR="00094135" w:rsidRPr="008151C3" w:rsidRDefault="00784720" w:rsidP="00784720">
            <w:pPr>
              <w:pStyle w:val="S8Gazettetabletext"/>
            </w:pPr>
            <w:proofErr w:type="spellStart"/>
            <w:r>
              <w:t>Agro</w:t>
            </w:r>
            <w:proofErr w:type="spellEnd"/>
            <w:r>
              <w:t>-Alliance (Australia) Pty Ltd</w:t>
            </w:r>
          </w:p>
        </w:tc>
      </w:tr>
      <w:tr w:rsidR="00094135" w:rsidRPr="008151C3" w14:paraId="41D97DAD" w14:textId="77777777" w:rsidTr="00784720">
        <w:trPr>
          <w:cantSplit/>
          <w:tblHeader/>
        </w:trPr>
        <w:tc>
          <w:tcPr>
            <w:tcW w:w="1100" w:type="pct"/>
            <w:shd w:val="clear" w:color="auto" w:fill="D9D9D9"/>
            <w:hideMark/>
          </w:tcPr>
          <w:p w14:paraId="2BDCA716" w14:textId="6DDE8FB6" w:rsidR="00094135" w:rsidRPr="00145254" w:rsidRDefault="00784720" w:rsidP="00784720">
            <w:pPr>
              <w:pStyle w:val="S8Gazettetableheading"/>
            </w:pPr>
            <w:r>
              <w:t>Applicant ACN</w:t>
            </w:r>
          </w:p>
        </w:tc>
        <w:tc>
          <w:tcPr>
            <w:tcW w:w="3900" w:type="pct"/>
            <w:shd w:val="clear" w:color="auto" w:fill="FFFFFF"/>
            <w:hideMark/>
          </w:tcPr>
          <w:p w14:paraId="4B02B4A8" w14:textId="34EECD4D" w:rsidR="00094135" w:rsidRPr="008151C3" w:rsidRDefault="00784720" w:rsidP="00784720">
            <w:pPr>
              <w:pStyle w:val="S8Gazettetabletext"/>
            </w:pPr>
            <w:r>
              <w:t>130 864 603</w:t>
            </w:r>
          </w:p>
        </w:tc>
      </w:tr>
      <w:tr w:rsidR="00094135" w:rsidRPr="008151C3" w14:paraId="408A2CDA" w14:textId="77777777" w:rsidTr="00784720">
        <w:trPr>
          <w:cantSplit/>
          <w:tblHeader/>
        </w:trPr>
        <w:tc>
          <w:tcPr>
            <w:tcW w:w="1100" w:type="pct"/>
            <w:shd w:val="clear" w:color="auto" w:fill="D9D9D9"/>
            <w:hideMark/>
          </w:tcPr>
          <w:p w14:paraId="4FB73E39" w14:textId="613E8CFC" w:rsidR="00094135" w:rsidRPr="00145254" w:rsidRDefault="00784720" w:rsidP="00784720">
            <w:pPr>
              <w:pStyle w:val="S8Gazettetableheading"/>
            </w:pPr>
            <w:r>
              <w:t>Date of approval</w:t>
            </w:r>
          </w:p>
        </w:tc>
        <w:tc>
          <w:tcPr>
            <w:tcW w:w="3900" w:type="pct"/>
            <w:shd w:val="clear" w:color="auto" w:fill="FFFFFF"/>
            <w:hideMark/>
          </w:tcPr>
          <w:p w14:paraId="43DAEB85" w14:textId="7BDCF5C7" w:rsidR="00094135" w:rsidRPr="008151C3" w:rsidRDefault="00784720" w:rsidP="00784720">
            <w:pPr>
              <w:pStyle w:val="S8Gazettetabletext"/>
            </w:pPr>
            <w:r>
              <w:t>10 October 2025</w:t>
            </w:r>
          </w:p>
        </w:tc>
      </w:tr>
      <w:tr w:rsidR="00094135" w:rsidRPr="008151C3" w14:paraId="28170ECB" w14:textId="77777777" w:rsidTr="00784720">
        <w:trPr>
          <w:cantSplit/>
          <w:tblHeader/>
        </w:trPr>
        <w:tc>
          <w:tcPr>
            <w:tcW w:w="1100" w:type="pct"/>
            <w:shd w:val="clear" w:color="auto" w:fill="D9D9D9"/>
            <w:hideMark/>
          </w:tcPr>
          <w:p w14:paraId="0FE77161" w14:textId="02E98D6F" w:rsidR="00094135" w:rsidRPr="00145254" w:rsidRDefault="00784720" w:rsidP="00784720">
            <w:pPr>
              <w:pStyle w:val="S8Gazettetableheading"/>
            </w:pPr>
            <w:r>
              <w:t>Approval no.</w:t>
            </w:r>
          </w:p>
        </w:tc>
        <w:tc>
          <w:tcPr>
            <w:tcW w:w="3900" w:type="pct"/>
            <w:shd w:val="clear" w:color="auto" w:fill="FFFFFF"/>
            <w:hideMark/>
          </w:tcPr>
          <w:p w14:paraId="3CF542F9" w14:textId="39AAB77C" w:rsidR="00094135" w:rsidRPr="008151C3" w:rsidRDefault="00784720" w:rsidP="00784720">
            <w:pPr>
              <w:pStyle w:val="S8Gazettetabletext"/>
            </w:pPr>
            <w:r>
              <w:t>95618</w:t>
            </w:r>
          </w:p>
        </w:tc>
      </w:tr>
      <w:tr w:rsidR="00094135" w:rsidRPr="008151C3" w14:paraId="7B1266E3" w14:textId="77777777" w:rsidTr="00784720">
        <w:trPr>
          <w:cantSplit/>
          <w:trHeight w:val="1221"/>
          <w:tblHeader/>
        </w:trPr>
        <w:tc>
          <w:tcPr>
            <w:tcW w:w="1100" w:type="pct"/>
            <w:shd w:val="clear" w:color="auto" w:fill="D9D9D9"/>
            <w:hideMark/>
          </w:tcPr>
          <w:p w14:paraId="179F4E67" w14:textId="7591A37C" w:rsidR="00094135" w:rsidRPr="00145254" w:rsidRDefault="00784720" w:rsidP="00784720">
            <w:pPr>
              <w:pStyle w:val="S8Gazettetableheading"/>
            </w:pPr>
            <w:r>
              <w:t>Description of the application and its purpose, including the intended use of the active constituent</w:t>
            </w:r>
          </w:p>
        </w:tc>
        <w:tc>
          <w:tcPr>
            <w:tcW w:w="3900" w:type="pct"/>
            <w:shd w:val="clear" w:color="auto" w:fill="FFFFFF"/>
            <w:hideMark/>
          </w:tcPr>
          <w:p w14:paraId="558F71ED" w14:textId="148365D9" w:rsidR="00094135" w:rsidRPr="008151C3" w:rsidRDefault="00784720" w:rsidP="00784720">
            <w:pPr>
              <w:pStyle w:val="S8Gazettetabletext"/>
            </w:pPr>
            <w:r>
              <w:t>Approval of the active constituent fluralaner for use in veterinary chemical products</w:t>
            </w:r>
          </w:p>
        </w:tc>
      </w:tr>
    </w:tbl>
    <w:p w14:paraId="0C0211D9" w14:textId="77777777" w:rsidR="00094135" w:rsidRPr="008151C3"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151C3" w14:paraId="7376BEB5" w14:textId="77777777" w:rsidTr="00784720">
        <w:trPr>
          <w:cantSplit/>
        </w:trPr>
        <w:tc>
          <w:tcPr>
            <w:tcW w:w="1100" w:type="pct"/>
            <w:shd w:val="clear" w:color="auto" w:fill="D9D9D9"/>
            <w:hideMark/>
          </w:tcPr>
          <w:p w14:paraId="46735D37" w14:textId="2B31EF1C" w:rsidR="00094135" w:rsidRPr="00145254" w:rsidRDefault="00784720" w:rsidP="00784720">
            <w:pPr>
              <w:pStyle w:val="S8Gazettetableheading"/>
            </w:pPr>
            <w:r>
              <w:t>Application no.</w:t>
            </w:r>
          </w:p>
        </w:tc>
        <w:tc>
          <w:tcPr>
            <w:tcW w:w="3900" w:type="pct"/>
            <w:shd w:val="clear" w:color="auto" w:fill="FFFFFF"/>
            <w:hideMark/>
          </w:tcPr>
          <w:p w14:paraId="52CBE756" w14:textId="0FD3D198" w:rsidR="00094135" w:rsidRPr="008151C3" w:rsidRDefault="00784720" w:rsidP="00784720">
            <w:pPr>
              <w:pStyle w:val="S8Gazettetabletext"/>
            </w:pPr>
            <w:r>
              <w:t>147369</w:t>
            </w:r>
          </w:p>
        </w:tc>
      </w:tr>
      <w:tr w:rsidR="00094135" w:rsidRPr="008151C3" w14:paraId="3424893F" w14:textId="77777777" w:rsidTr="00784720">
        <w:trPr>
          <w:cantSplit/>
        </w:trPr>
        <w:tc>
          <w:tcPr>
            <w:tcW w:w="1100" w:type="pct"/>
            <w:shd w:val="clear" w:color="auto" w:fill="D9D9D9"/>
            <w:hideMark/>
          </w:tcPr>
          <w:p w14:paraId="2D7F183F" w14:textId="79A31F3F" w:rsidR="00094135" w:rsidRPr="00145254" w:rsidRDefault="00784720" w:rsidP="00784720">
            <w:pPr>
              <w:pStyle w:val="S8Gazettetableheading"/>
            </w:pPr>
            <w:r>
              <w:t>Active constituent</w:t>
            </w:r>
          </w:p>
        </w:tc>
        <w:tc>
          <w:tcPr>
            <w:tcW w:w="3900" w:type="pct"/>
            <w:shd w:val="clear" w:color="auto" w:fill="FFFFFF"/>
            <w:hideMark/>
          </w:tcPr>
          <w:p w14:paraId="7FD1F157" w14:textId="44E2D794" w:rsidR="00094135" w:rsidRPr="008151C3" w:rsidRDefault="00846835" w:rsidP="00784720">
            <w:pPr>
              <w:pStyle w:val="S8Gazettetabletext"/>
            </w:pPr>
            <w:r>
              <w:t>M</w:t>
            </w:r>
            <w:r w:rsidR="00784720">
              <w:t>aropitant citrate</w:t>
            </w:r>
          </w:p>
        </w:tc>
      </w:tr>
      <w:tr w:rsidR="00094135" w:rsidRPr="008151C3" w14:paraId="78EB04DF" w14:textId="77777777" w:rsidTr="00784720">
        <w:trPr>
          <w:cantSplit/>
        </w:trPr>
        <w:tc>
          <w:tcPr>
            <w:tcW w:w="1100" w:type="pct"/>
            <w:shd w:val="clear" w:color="auto" w:fill="D9D9D9"/>
            <w:hideMark/>
          </w:tcPr>
          <w:p w14:paraId="78B20C6D" w14:textId="5A399063" w:rsidR="00094135" w:rsidRPr="00145254" w:rsidRDefault="00784720" w:rsidP="00784720">
            <w:pPr>
              <w:pStyle w:val="S8Gazettetableheading"/>
            </w:pPr>
            <w:r>
              <w:t>Applicant name</w:t>
            </w:r>
          </w:p>
        </w:tc>
        <w:tc>
          <w:tcPr>
            <w:tcW w:w="3900" w:type="pct"/>
            <w:shd w:val="clear" w:color="auto" w:fill="FFFFFF"/>
            <w:hideMark/>
          </w:tcPr>
          <w:p w14:paraId="6193A9EE" w14:textId="5B1D20D0" w:rsidR="00094135" w:rsidRPr="008151C3" w:rsidRDefault="00784720" w:rsidP="00784720">
            <w:pPr>
              <w:pStyle w:val="S8Gazettetabletext"/>
            </w:pPr>
            <w:r>
              <w:t xml:space="preserve">Ashish Life Science </w:t>
            </w:r>
            <w:proofErr w:type="spellStart"/>
            <w:r>
              <w:t>Pvt.</w:t>
            </w:r>
            <w:proofErr w:type="spellEnd"/>
            <w:r>
              <w:t xml:space="preserve"> Ltd.</w:t>
            </w:r>
          </w:p>
        </w:tc>
      </w:tr>
      <w:tr w:rsidR="00094135" w:rsidRPr="008151C3" w14:paraId="5D37FC89" w14:textId="77777777" w:rsidTr="00784720">
        <w:trPr>
          <w:cantSplit/>
        </w:trPr>
        <w:tc>
          <w:tcPr>
            <w:tcW w:w="1100" w:type="pct"/>
            <w:shd w:val="clear" w:color="auto" w:fill="D9D9D9"/>
            <w:hideMark/>
          </w:tcPr>
          <w:p w14:paraId="6B26D10D" w14:textId="6CA9B9D9" w:rsidR="00094135" w:rsidRPr="00145254" w:rsidRDefault="00784720" w:rsidP="00784720">
            <w:pPr>
              <w:pStyle w:val="S8Gazettetableheading"/>
            </w:pPr>
            <w:r>
              <w:t>Applicant ACN</w:t>
            </w:r>
          </w:p>
        </w:tc>
        <w:tc>
          <w:tcPr>
            <w:tcW w:w="3900" w:type="pct"/>
            <w:shd w:val="clear" w:color="auto" w:fill="FFFFFF"/>
            <w:hideMark/>
          </w:tcPr>
          <w:p w14:paraId="4B2ECB3F" w14:textId="5EEB2285" w:rsidR="00094135" w:rsidRPr="008151C3" w:rsidRDefault="00784720" w:rsidP="00784720">
            <w:pPr>
              <w:pStyle w:val="S8Gazettetabletext"/>
            </w:pPr>
            <w:r>
              <w:t>N/A</w:t>
            </w:r>
          </w:p>
        </w:tc>
      </w:tr>
      <w:tr w:rsidR="00094135" w:rsidRPr="008151C3" w14:paraId="67B5988B" w14:textId="77777777" w:rsidTr="00784720">
        <w:trPr>
          <w:cantSplit/>
        </w:trPr>
        <w:tc>
          <w:tcPr>
            <w:tcW w:w="1100" w:type="pct"/>
            <w:shd w:val="clear" w:color="auto" w:fill="D9D9D9"/>
            <w:hideMark/>
          </w:tcPr>
          <w:p w14:paraId="47E00D01" w14:textId="523D74DD" w:rsidR="00094135" w:rsidRPr="00145254" w:rsidRDefault="00784720" w:rsidP="00784720">
            <w:pPr>
              <w:pStyle w:val="S8Gazettetableheading"/>
            </w:pPr>
            <w:r>
              <w:t>Date of approval</w:t>
            </w:r>
          </w:p>
        </w:tc>
        <w:tc>
          <w:tcPr>
            <w:tcW w:w="3900" w:type="pct"/>
            <w:shd w:val="clear" w:color="auto" w:fill="FFFFFF"/>
            <w:hideMark/>
          </w:tcPr>
          <w:p w14:paraId="795FB527" w14:textId="4BFFB7B5" w:rsidR="00094135" w:rsidRPr="008151C3" w:rsidRDefault="00784720" w:rsidP="00784720">
            <w:pPr>
              <w:pStyle w:val="S8Gazettetabletext"/>
            </w:pPr>
            <w:r>
              <w:t>10 October 2025</w:t>
            </w:r>
          </w:p>
        </w:tc>
      </w:tr>
      <w:tr w:rsidR="00094135" w:rsidRPr="008151C3" w14:paraId="75910039" w14:textId="77777777" w:rsidTr="00784720">
        <w:trPr>
          <w:cantSplit/>
        </w:trPr>
        <w:tc>
          <w:tcPr>
            <w:tcW w:w="1100" w:type="pct"/>
            <w:shd w:val="clear" w:color="auto" w:fill="D9D9D9"/>
            <w:hideMark/>
          </w:tcPr>
          <w:p w14:paraId="3CAA049B" w14:textId="68AE63CD" w:rsidR="00094135" w:rsidRPr="00145254" w:rsidRDefault="00784720" w:rsidP="00784720">
            <w:pPr>
              <w:pStyle w:val="S8Gazettetableheading"/>
            </w:pPr>
            <w:r>
              <w:t>Approval no.</w:t>
            </w:r>
          </w:p>
        </w:tc>
        <w:tc>
          <w:tcPr>
            <w:tcW w:w="3900" w:type="pct"/>
            <w:shd w:val="clear" w:color="auto" w:fill="FFFFFF"/>
            <w:hideMark/>
          </w:tcPr>
          <w:p w14:paraId="617F8EAA" w14:textId="3F7609E8" w:rsidR="00094135" w:rsidRPr="008151C3" w:rsidRDefault="00784720" w:rsidP="00784720">
            <w:pPr>
              <w:pStyle w:val="S8Gazettetabletext"/>
            </w:pPr>
            <w:r>
              <w:t>95855</w:t>
            </w:r>
          </w:p>
        </w:tc>
      </w:tr>
      <w:tr w:rsidR="00094135" w:rsidRPr="008151C3" w14:paraId="12FDA533" w14:textId="77777777" w:rsidTr="00784720">
        <w:trPr>
          <w:cantSplit/>
          <w:trHeight w:val="1188"/>
        </w:trPr>
        <w:tc>
          <w:tcPr>
            <w:tcW w:w="1100" w:type="pct"/>
            <w:shd w:val="clear" w:color="auto" w:fill="D9D9D9"/>
            <w:hideMark/>
          </w:tcPr>
          <w:p w14:paraId="7E49D5FB" w14:textId="24D0CE0D" w:rsidR="00094135" w:rsidRPr="008151C3" w:rsidRDefault="00784720" w:rsidP="00784720">
            <w:pPr>
              <w:pStyle w:val="S8Gazettetableheading"/>
              <w:rPr>
                <w:rFonts w:ascii="Arial" w:hAnsi="Arial" w:cs="Arial"/>
                <w:sz w:val="16"/>
                <w:szCs w:val="16"/>
              </w:rPr>
            </w:pPr>
            <w:r>
              <w:t>Description of the application and its purpose, including the intended use of the active constituent</w:t>
            </w:r>
          </w:p>
        </w:tc>
        <w:tc>
          <w:tcPr>
            <w:tcW w:w="3900" w:type="pct"/>
            <w:shd w:val="clear" w:color="auto" w:fill="FFFFFF"/>
            <w:hideMark/>
          </w:tcPr>
          <w:p w14:paraId="71A2F0D2" w14:textId="1D58B0F6" w:rsidR="00094135" w:rsidRPr="008151C3" w:rsidRDefault="00784720" w:rsidP="00784720">
            <w:pPr>
              <w:pStyle w:val="S8Gazettetabletext"/>
            </w:pPr>
            <w:r>
              <w:t>Approval of the active constituent maropitant citrate for use in veterinary chemical products</w:t>
            </w:r>
          </w:p>
        </w:tc>
      </w:tr>
    </w:tbl>
    <w:p w14:paraId="27B74136" w14:textId="77777777" w:rsidR="00094135" w:rsidRPr="008151C3"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151C3" w14:paraId="2E9CDB89" w14:textId="77777777" w:rsidTr="00784720">
        <w:trPr>
          <w:cantSplit/>
        </w:trPr>
        <w:tc>
          <w:tcPr>
            <w:tcW w:w="1100" w:type="pct"/>
            <w:shd w:val="clear" w:color="auto" w:fill="D9D9D9"/>
          </w:tcPr>
          <w:p w14:paraId="3C4D8A7C" w14:textId="2B857720" w:rsidR="00094135" w:rsidRPr="008151C3" w:rsidRDefault="00784720" w:rsidP="00784720">
            <w:pPr>
              <w:pStyle w:val="S8Gazettetableheading"/>
            </w:pPr>
            <w:r>
              <w:t>Application no.</w:t>
            </w:r>
          </w:p>
        </w:tc>
        <w:tc>
          <w:tcPr>
            <w:tcW w:w="3900" w:type="pct"/>
            <w:shd w:val="clear" w:color="auto" w:fill="FFFFFF"/>
          </w:tcPr>
          <w:p w14:paraId="05C69709" w14:textId="0B7494DF" w:rsidR="00094135" w:rsidRPr="008151C3" w:rsidRDefault="00784720" w:rsidP="00784720">
            <w:pPr>
              <w:pStyle w:val="S8Gazettetabletext"/>
            </w:pPr>
            <w:r>
              <w:t>147625</w:t>
            </w:r>
          </w:p>
        </w:tc>
      </w:tr>
      <w:tr w:rsidR="00094135" w:rsidRPr="008151C3" w14:paraId="3120E948" w14:textId="77777777" w:rsidTr="00784720">
        <w:trPr>
          <w:cantSplit/>
        </w:trPr>
        <w:tc>
          <w:tcPr>
            <w:tcW w:w="1100" w:type="pct"/>
            <w:shd w:val="clear" w:color="auto" w:fill="D9D9D9"/>
          </w:tcPr>
          <w:p w14:paraId="529ED123" w14:textId="5284C006" w:rsidR="00094135" w:rsidRPr="008151C3" w:rsidRDefault="00784720" w:rsidP="00784720">
            <w:pPr>
              <w:pStyle w:val="S8Gazettetableheading"/>
            </w:pPr>
            <w:r>
              <w:t>Active constituent</w:t>
            </w:r>
          </w:p>
        </w:tc>
        <w:tc>
          <w:tcPr>
            <w:tcW w:w="3900" w:type="pct"/>
            <w:shd w:val="clear" w:color="auto" w:fill="FFFFFF"/>
          </w:tcPr>
          <w:p w14:paraId="31CA18A9" w14:textId="71D673CC" w:rsidR="00094135" w:rsidRPr="008151C3" w:rsidRDefault="00846835" w:rsidP="00784720">
            <w:pPr>
              <w:pStyle w:val="S8Gazettetabletext"/>
            </w:pPr>
            <w:r>
              <w:t>C</w:t>
            </w:r>
            <w:r w:rsidR="00784720">
              <w:t>oumatetralyl</w:t>
            </w:r>
          </w:p>
        </w:tc>
      </w:tr>
      <w:tr w:rsidR="00094135" w:rsidRPr="008151C3" w14:paraId="717580B8" w14:textId="77777777" w:rsidTr="00784720">
        <w:trPr>
          <w:cantSplit/>
        </w:trPr>
        <w:tc>
          <w:tcPr>
            <w:tcW w:w="1100" w:type="pct"/>
            <w:shd w:val="clear" w:color="auto" w:fill="D9D9D9"/>
          </w:tcPr>
          <w:p w14:paraId="56A2397C" w14:textId="7EAD5C78" w:rsidR="00094135" w:rsidRPr="008151C3" w:rsidRDefault="00784720" w:rsidP="00784720">
            <w:pPr>
              <w:pStyle w:val="S8Gazettetableheading"/>
            </w:pPr>
            <w:r>
              <w:t>Applicant name</w:t>
            </w:r>
          </w:p>
        </w:tc>
        <w:tc>
          <w:tcPr>
            <w:tcW w:w="3900" w:type="pct"/>
            <w:shd w:val="clear" w:color="auto" w:fill="FFFFFF"/>
          </w:tcPr>
          <w:p w14:paraId="28842B15" w14:textId="25505384" w:rsidR="00094135" w:rsidRPr="008151C3" w:rsidRDefault="00784720" w:rsidP="00784720">
            <w:pPr>
              <w:pStyle w:val="S8Gazettetabletext"/>
            </w:pPr>
            <w:r>
              <w:t>Helidon Tech. Pty. Ltd.</w:t>
            </w:r>
          </w:p>
        </w:tc>
      </w:tr>
      <w:tr w:rsidR="00094135" w:rsidRPr="008151C3" w14:paraId="10D99352" w14:textId="77777777" w:rsidTr="00784720">
        <w:trPr>
          <w:cantSplit/>
        </w:trPr>
        <w:tc>
          <w:tcPr>
            <w:tcW w:w="1100" w:type="pct"/>
            <w:shd w:val="clear" w:color="auto" w:fill="D9D9D9"/>
          </w:tcPr>
          <w:p w14:paraId="43D8069C" w14:textId="4EBAC52D" w:rsidR="00094135" w:rsidRPr="008151C3" w:rsidRDefault="00784720" w:rsidP="00784720">
            <w:pPr>
              <w:pStyle w:val="S8Gazettetableheading"/>
            </w:pPr>
            <w:r>
              <w:t>Applicant ACN</w:t>
            </w:r>
          </w:p>
        </w:tc>
        <w:tc>
          <w:tcPr>
            <w:tcW w:w="3900" w:type="pct"/>
            <w:shd w:val="clear" w:color="auto" w:fill="FFFFFF"/>
          </w:tcPr>
          <w:p w14:paraId="51825A93" w14:textId="088A4B9B" w:rsidR="00094135" w:rsidRPr="008151C3" w:rsidRDefault="00784720" w:rsidP="00784720">
            <w:pPr>
              <w:pStyle w:val="S8Gazettetabletext"/>
            </w:pPr>
            <w:r>
              <w:t>002 643 816</w:t>
            </w:r>
          </w:p>
        </w:tc>
      </w:tr>
      <w:tr w:rsidR="00094135" w:rsidRPr="008151C3" w14:paraId="6CDBDC03" w14:textId="77777777" w:rsidTr="00784720">
        <w:trPr>
          <w:cantSplit/>
        </w:trPr>
        <w:tc>
          <w:tcPr>
            <w:tcW w:w="1100" w:type="pct"/>
            <w:shd w:val="clear" w:color="auto" w:fill="D9D9D9"/>
          </w:tcPr>
          <w:p w14:paraId="05F56312" w14:textId="0EB8F3F0" w:rsidR="00094135" w:rsidRPr="008151C3" w:rsidRDefault="00784720" w:rsidP="00784720">
            <w:pPr>
              <w:pStyle w:val="S8Gazettetableheading"/>
            </w:pPr>
            <w:r>
              <w:t>Date of approval</w:t>
            </w:r>
          </w:p>
        </w:tc>
        <w:tc>
          <w:tcPr>
            <w:tcW w:w="3900" w:type="pct"/>
            <w:shd w:val="clear" w:color="auto" w:fill="FFFFFF"/>
          </w:tcPr>
          <w:p w14:paraId="31E65872" w14:textId="1CB3982C" w:rsidR="00094135" w:rsidRPr="008151C3" w:rsidRDefault="00784720" w:rsidP="00784720">
            <w:pPr>
              <w:pStyle w:val="S8Gazettetabletext"/>
            </w:pPr>
            <w:r>
              <w:t>10 October 2025</w:t>
            </w:r>
          </w:p>
        </w:tc>
      </w:tr>
      <w:tr w:rsidR="00094135" w:rsidRPr="008151C3" w14:paraId="7AFF8974" w14:textId="77777777" w:rsidTr="00784720">
        <w:trPr>
          <w:cantSplit/>
        </w:trPr>
        <w:tc>
          <w:tcPr>
            <w:tcW w:w="1100" w:type="pct"/>
            <w:shd w:val="clear" w:color="auto" w:fill="D9D9D9"/>
          </w:tcPr>
          <w:p w14:paraId="49944DAF" w14:textId="5AEF6453" w:rsidR="00094135" w:rsidRPr="008151C3" w:rsidRDefault="00784720" w:rsidP="00784720">
            <w:pPr>
              <w:pStyle w:val="S8Gazettetableheading"/>
            </w:pPr>
            <w:r>
              <w:t>Approval no.</w:t>
            </w:r>
          </w:p>
        </w:tc>
        <w:tc>
          <w:tcPr>
            <w:tcW w:w="3900" w:type="pct"/>
            <w:shd w:val="clear" w:color="auto" w:fill="FFFFFF"/>
          </w:tcPr>
          <w:p w14:paraId="5975104F" w14:textId="75970D33" w:rsidR="00094135" w:rsidRPr="008151C3" w:rsidRDefault="00784720" w:rsidP="00784720">
            <w:pPr>
              <w:pStyle w:val="S8Gazettetabletext"/>
            </w:pPr>
            <w:r>
              <w:t>95919</w:t>
            </w:r>
          </w:p>
        </w:tc>
      </w:tr>
      <w:tr w:rsidR="00094135" w:rsidRPr="008151C3" w14:paraId="4BD0B64C" w14:textId="77777777" w:rsidTr="00784720">
        <w:trPr>
          <w:cantSplit/>
        </w:trPr>
        <w:tc>
          <w:tcPr>
            <w:tcW w:w="1100" w:type="pct"/>
            <w:shd w:val="clear" w:color="auto" w:fill="D9D9D9"/>
          </w:tcPr>
          <w:p w14:paraId="3849106A" w14:textId="0910D047" w:rsidR="00094135" w:rsidRPr="008151C3" w:rsidRDefault="00784720" w:rsidP="00784720">
            <w:pPr>
              <w:pStyle w:val="S8Gazettetableheading"/>
            </w:pPr>
            <w:r>
              <w:t>Description of the application and its purpose, including the intended use of the active constituent</w:t>
            </w:r>
          </w:p>
        </w:tc>
        <w:tc>
          <w:tcPr>
            <w:tcW w:w="3900" w:type="pct"/>
            <w:shd w:val="clear" w:color="auto" w:fill="FFFFFF"/>
          </w:tcPr>
          <w:p w14:paraId="6607944A" w14:textId="1F874787" w:rsidR="00094135" w:rsidRPr="008151C3" w:rsidRDefault="00784720" w:rsidP="00784720">
            <w:pPr>
              <w:pStyle w:val="S8Gazettetabletext"/>
            </w:pPr>
            <w:r>
              <w:t>Approval of the active constituent coumatetralyl for use in agricultural chemical products</w:t>
            </w:r>
          </w:p>
        </w:tc>
      </w:tr>
    </w:tbl>
    <w:p w14:paraId="20EE4C2A" w14:textId="77777777" w:rsidR="00094135" w:rsidRPr="008151C3"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151C3" w14:paraId="553FF38E" w14:textId="77777777" w:rsidTr="00784720">
        <w:trPr>
          <w:cantSplit/>
        </w:trPr>
        <w:tc>
          <w:tcPr>
            <w:tcW w:w="1100" w:type="pct"/>
            <w:shd w:val="clear" w:color="auto" w:fill="D9D9D9"/>
          </w:tcPr>
          <w:p w14:paraId="70ECB6D4" w14:textId="757CB8EC" w:rsidR="00094135" w:rsidRPr="008151C3" w:rsidRDefault="00784720" w:rsidP="00784720">
            <w:pPr>
              <w:pStyle w:val="S8Gazettetableheading"/>
            </w:pPr>
            <w:r>
              <w:t>Application no.</w:t>
            </w:r>
          </w:p>
        </w:tc>
        <w:tc>
          <w:tcPr>
            <w:tcW w:w="3900" w:type="pct"/>
            <w:shd w:val="clear" w:color="auto" w:fill="FFFFFF"/>
          </w:tcPr>
          <w:p w14:paraId="442EDF79" w14:textId="427ABF59" w:rsidR="00094135" w:rsidRPr="008151C3" w:rsidRDefault="00784720" w:rsidP="00784720">
            <w:pPr>
              <w:pStyle w:val="S8Gazettetabletext"/>
            </w:pPr>
            <w:r>
              <w:t>141505</w:t>
            </w:r>
          </w:p>
        </w:tc>
      </w:tr>
      <w:tr w:rsidR="00094135" w:rsidRPr="008151C3" w14:paraId="22E9972C" w14:textId="77777777" w:rsidTr="00784720">
        <w:trPr>
          <w:cantSplit/>
        </w:trPr>
        <w:tc>
          <w:tcPr>
            <w:tcW w:w="1100" w:type="pct"/>
            <w:shd w:val="clear" w:color="auto" w:fill="D9D9D9"/>
          </w:tcPr>
          <w:p w14:paraId="116F7D2F" w14:textId="2989EB9D" w:rsidR="00094135" w:rsidRPr="008151C3" w:rsidRDefault="00784720" w:rsidP="00784720">
            <w:pPr>
              <w:pStyle w:val="S8Gazettetableheading"/>
            </w:pPr>
            <w:r>
              <w:t>Active constituent</w:t>
            </w:r>
          </w:p>
        </w:tc>
        <w:tc>
          <w:tcPr>
            <w:tcW w:w="3900" w:type="pct"/>
            <w:shd w:val="clear" w:color="auto" w:fill="FFFFFF"/>
          </w:tcPr>
          <w:p w14:paraId="7D222B71" w14:textId="584B89B3" w:rsidR="00094135" w:rsidRPr="008151C3" w:rsidRDefault="00846835" w:rsidP="00784720">
            <w:pPr>
              <w:pStyle w:val="S8Gazettetabletext"/>
            </w:pPr>
            <w:proofErr w:type="spellStart"/>
            <w:r>
              <w:t>I</w:t>
            </w:r>
            <w:r w:rsidR="00784720">
              <w:t>lunocitinib</w:t>
            </w:r>
            <w:proofErr w:type="spellEnd"/>
          </w:p>
        </w:tc>
      </w:tr>
      <w:tr w:rsidR="00094135" w:rsidRPr="008151C3" w14:paraId="2C78E6EE" w14:textId="77777777" w:rsidTr="00784720">
        <w:trPr>
          <w:cantSplit/>
        </w:trPr>
        <w:tc>
          <w:tcPr>
            <w:tcW w:w="1100" w:type="pct"/>
            <w:shd w:val="clear" w:color="auto" w:fill="D9D9D9"/>
          </w:tcPr>
          <w:p w14:paraId="7659360B" w14:textId="18F0064C" w:rsidR="00094135" w:rsidRPr="008151C3" w:rsidRDefault="00784720" w:rsidP="00784720">
            <w:pPr>
              <w:pStyle w:val="S8Gazettetableheading"/>
            </w:pPr>
            <w:r>
              <w:t>Applicant name</w:t>
            </w:r>
          </w:p>
        </w:tc>
        <w:tc>
          <w:tcPr>
            <w:tcW w:w="3900" w:type="pct"/>
            <w:shd w:val="clear" w:color="auto" w:fill="FFFFFF"/>
          </w:tcPr>
          <w:p w14:paraId="577B33A3" w14:textId="491D2EAA" w:rsidR="00094135" w:rsidRPr="008151C3" w:rsidRDefault="00784720" w:rsidP="00784720">
            <w:pPr>
              <w:pStyle w:val="S8Gazettetabletext"/>
            </w:pPr>
            <w:r>
              <w:t>Elanco Australasia Pty Ltd</w:t>
            </w:r>
          </w:p>
        </w:tc>
      </w:tr>
      <w:tr w:rsidR="00094135" w:rsidRPr="008151C3" w14:paraId="5A063531" w14:textId="77777777" w:rsidTr="00784720">
        <w:trPr>
          <w:cantSplit/>
        </w:trPr>
        <w:tc>
          <w:tcPr>
            <w:tcW w:w="1100" w:type="pct"/>
            <w:shd w:val="clear" w:color="auto" w:fill="D9D9D9"/>
          </w:tcPr>
          <w:p w14:paraId="354015D3" w14:textId="6D2FC507" w:rsidR="00094135" w:rsidRPr="008151C3" w:rsidRDefault="00784720" w:rsidP="00784720">
            <w:pPr>
              <w:pStyle w:val="S8Gazettetableheading"/>
            </w:pPr>
            <w:r>
              <w:t>Applicant ACN</w:t>
            </w:r>
          </w:p>
        </w:tc>
        <w:tc>
          <w:tcPr>
            <w:tcW w:w="3900" w:type="pct"/>
            <w:shd w:val="clear" w:color="auto" w:fill="FFFFFF"/>
          </w:tcPr>
          <w:p w14:paraId="7691FF90" w14:textId="7CE21271" w:rsidR="00094135" w:rsidRPr="008151C3" w:rsidRDefault="00784720" w:rsidP="00784720">
            <w:pPr>
              <w:pStyle w:val="S8Gazettetabletext"/>
            </w:pPr>
            <w:r>
              <w:t>076 745 198</w:t>
            </w:r>
          </w:p>
        </w:tc>
      </w:tr>
      <w:tr w:rsidR="00094135" w:rsidRPr="008151C3" w14:paraId="7F39BAE4" w14:textId="77777777" w:rsidTr="00784720">
        <w:trPr>
          <w:cantSplit/>
        </w:trPr>
        <w:tc>
          <w:tcPr>
            <w:tcW w:w="1100" w:type="pct"/>
            <w:shd w:val="clear" w:color="auto" w:fill="D9D9D9"/>
          </w:tcPr>
          <w:p w14:paraId="3B3378A2" w14:textId="4B540C40" w:rsidR="00094135" w:rsidRPr="008151C3" w:rsidRDefault="00784720" w:rsidP="00784720">
            <w:pPr>
              <w:pStyle w:val="S8Gazettetableheading"/>
            </w:pPr>
            <w:r>
              <w:t>Date of approval</w:t>
            </w:r>
          </w:p>
        </w:tc>
        <w:tc>
          <w:tcPr>
            <w:tcW w:w="3900" w:type="pct"/>
            <w:shd w:val="clear" w:color="auto" w:fill="FFFFFF"/>
          </w:tcPr>
          <w:p w14:paraId="40A7C4E7" w14:textId="6E5ACB91" w:rsidR="00094135" w:rsidRPr="008151C3" w:rsidRDefault="00784720" w:rsidP="00784720">
            <w:pPr>
              <w:pStyle w:val="S8Gazettetabletext"/>
            </w:pPr>
            <w:r>
              <w:t>13 October 2025</w:t>
            </w:r>
          </w:p>
        </w:tc>
      </w:tr>
      <w:tr w:rsidR="00094135" w:rsidRPr="008151C3" w14:paraId="239A6F5A" w14:textId="77777777" w:rsidTr="00784720">
        <w:trPr>
          <w:cantSplit/>
        </w:trPr>
        <w:tc>
          <w:tcPr>
            <w:tcW w:w="1100" w:type="pct"/>
            <w:shd w:val="clear" w:color="auto" w:fill="D9D9D9"/>
          </w:tcPr>
          <w:p w14:paraId="64C3A906" w14:textId="3D9F605E" w:rsidR="00094135" w:rsidRPr="008151C3" w:rsidRDefault="00784720" w:rsidP="00784720">
            <w:pPr>
              <w:pStyle w:val="S8Gazettetableheading"/>
            </w:pPr>
            <w:r>
              <w:t>Approval no.</w:t>
            </w:r>
          </w:p>
        </w:tc>
        <w:tc>
          <w:tcPr>
            <w:tcW w:w="3900" w:type="pct"/>
            <w:shd w:val="clear" w:color="auto" w:fill="FFFFFF"/>
          </w:tcPr>
          <w:p w14:paraId="4138301C" w14:textId="2146B9C3" w:rsidR="00094135" w:rsidRPr="008151C3" w:rsidRDefault="00784720" w:rsidP="00784720">
            <w:pPr>
              <w:pStyle w:val="S8Gazettetabletext"/>
            </w:pPr>
            <w:r>
              <w:t>94086</w:t>
            </w:r>
          </w:p>
        </w:tc>
      </w:tr>
      <w:tr w:rsidR="00094135" w:rsidRPr="008151C3" w14:paraId="662C0D64" w14:textId="77777777" w:rsidTr="00784720">
        <w:trPr>
          <w:cantSplit/>
        </w:trPr>
        <w:tc>
          <w:tcPr>
            <w:tcW w:w="1100" w:type="pct"/>
            <w:shd w:val="clear" w:color="auto" w:fill="D9D9D9"/>
          </w:tcPr>
          <w:p w14:paraId="76AE869D" w14:textId="14746431" w:rsidR="00094135" w:rsidRPr="008151C3" w:rsidRDefault="00784720" w:rsidP="00784720">
            <w:pPr>
              <w:pStyle w:val="S8Gazettetableheading"/>
            </w:pPr>
            <w:r>
              <w:t>Description of the application and its purpose, including the intended use of the active constituent</w:t>
            </w:r>
          </w:p>
        </w:tc>
        <w:tc>
          <w:tcPr>
            <w:tcW w:w="3900" w:type="pct"/>
            <w:shd w:val="clear" w:color="auto" w:fill="FFFFFF"/>
          </w:tcPr>
          <w:p w14:paraId="206F3AB6" w14:textId="0360622B" w:rsidR="00094135" w:rsidRPr="008151C3" w:rsidRDefault="00784720" w:rsidP="00784720">
            <w:pPr>
              <w:pStyle w:val="S8Gazettetabletext"/>
            </w:pPr>
            <w:r>
              <w:t xml:space="preserve">Approval of the active constituent </w:t>
            </w:r>
            <w:proofErr w:type="spellStart"/>
            <w:r>
              <w:t>ilunocitinib</w:t>
            </w:r>
            <w:proofErr w:type="spellEnd"/>
            <w:r>
              <w:t xml:space="preserve"> for use in veterinary chemical products</w:t>
            </w:r>
          </w:p>
        </w:tc>
      </w:tr>
    </w:tbl>
    <w:p w14:paraId="430A94C9" w14:textId="77777777" w:rsidR="00094135" w:rsidRPr="008151C3"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151C3" w14:paraId="61081EA5" w14:textId="77777777" w:rsidTr="00784720">
        <w:trPr>
          <w:cantSplit/>
          <w:tblHeader/>
        </w:trPr>
        <w:tc>
          <w:tcPr>
            <w:tcW w:w="1100" w:type="pct"/>
            <w:shd w:val="clear" w:color="auto" w:fill="D9D9D9"/>
          </w:tcPr>
          <w:p w14:paraId="07FACC99" w14:textId="35CC10C8" w:rsidR="00094135" w:rsidRPr="008151C3" w:rsidRDefault="00784720" w:rsidP="00784720">
            <w:pPr>
              <w:pStyle w:val="S8Gazettetableheading"/>
            </w:pPr>
            <w:r>
              <w:lastRenderedPageBreak/>
              <w:t>Application no.</w:t>
            </w:r>
          </w:p>
        </w:tc>
        <w:tc>
          <w:tcPr>
            <w:tcW w:w="3900" w:type="pct"/>
            <w:shd w:val="clear" w:color="auto" w:fill="FFFFFF"/>
          </w:tcPr>
          <w:p w14:paraId="3B87BA70" w14:textId="271CB3C1" w:rsidR="00094135" w:rsidRPr="008151C3" w:rsidRDefault="00784720" w:rsidP="00784720">
            <w:pPr>
              <w:pStyle w:val="S8Gazettetabletext"/>
            </w:pPr>
            <w:r>
              <w:t>147583</w:t>
            </w:r>
          </w:p>
        </w:tc>
      </w:tr>
      <w:tr w:rsidR="00094135" w:rsidRPr="008151C3" w14:paraId="00993F09" w14:textId="77777777" w:rsidTr="00784720">
        <w:trPr>
          <w:cantSplit/>
          <w:tblHeader/>
        </w:trPr>
        <w:tc>
          <w:tcPr>
            <w:tcW w:w="1100" w:type="pct"/>
            <w:shd w:val="clear" w:color="auto" w:fill="D9D9D9"/>
          </w:tcPr>
          <w:p w14:paraId="0F8C967B" w14:textId="1C8E1DDF" w:rsidR="00094135" w:rsidRPr="008151C3" w:rsidRDefault="00784720" w:rsidP="00784720">
            <w:pPr>
              <w:pStyle w:val="S8Gazettetableheading"/>
            </w:pPr>
            <w:r>
              <w:t>Active constituent</w:t>
            </w:r>
          </w:p>
        </w:tc>
        <w:tc>
          <w:tcPr>
            <w:tcW w:w="3900" w:type="pct"/>
            <w:shd w:val="clear" w:color="auto" w:fill="FFFFFF"/>
          </w:tcPr>
          <w:p w14:paraId="1F75ADCC" w14:textId="4E776AE4" w:rsidR="00094135" w:rsidRPr="008151C3" w:rsidRDefault="00784720" w:rsidP="00784720">
            <w:pPr>
              <w:pStyle w:val="S8Gazettetabletext"/>
            </w:pPr>
            <w:r>
              <w:t>MCPB</w:t>
            </w:r>
          </w:p>
        </w:tc>
      </w:tr>
      <w:tr w:rsidR="00094135" w:rsidRPr="008151C3" w14:paraId="4AC5B7D4" w14:textId="77777777" w:rsidTr="00784720">
        <w:trPr>
          <w:cantSplit/>
          <w:tblHeader/>
        </w:trPr>
        <w:tc>
          <w:tcPr>
            <w:tcW w:w="1100" w:type="pct"/>
            <w:shd w:val="clear" w:color="auto" w:fill="D9D9D9"/>
          </w:tcPr>
          <w:p w14:paraId="1213DA2B" w14:textId="51051DB9" w:rsidR="00094135" w:rsidRPr="008151C3" w:rsidRDefault="00784720" w:rsidP="00784720">
            <w:pPr>
              <w:pStyle w:val="S8Gazettetableheading"/>
            </w:pPr>
            <w:r>
              <w:t>Applicant name</w:t>
            </w:r>
          </w:p>
        </w:tc>
        <w:tc>
          <w:tcPr>
            <w:tcW w:w="3900" w:type="pct"/>
            <w:shd w:val="clear" w:color="auto" w:fill="FFFFFF"/>
          </w:tcPr>
          <w:p w14:paraId="1EA5694F" w14:textId="06977830" w:rsidR="00094135" w:rsidRPr="008151C3" w:rsidRDefault="00784720" w:rsidP="00784720">
            <w:pPr>
              <w:pStyle w:val="S8Gazettetabletext"/>
            </w:pPr>
            <w:r>
              <w:t xml:space="preserve">Shanghai </w:t>
            </w:r>
            <w:proofErr w:type="spellStart"/>
            <w:r>
              <w:t>Hanfu</w:t>
            </w:r>
            <w:proofErr w:type="spellEnd"/>
            <w:r>
              <w:t xml:space="preserve"> Biotechnology Co., Ltd</w:t>
            </w:r>
          </w:p>
        </w:tc>
      </w:tr>
      <w:tr w:rsidR="00094135" w:rsidRPr="008151C3" w14:paraId="77E88EF6" w14:textId="77777777" w:rsidTr="00784720">
        <w:trPr>
          <w:cantSplit/>
          <w:tblHeader/>
        </w:trPr>
        <w:tc>
          <w:tcPr>
            <w:tcW w:w="1100" w:type="pct"/>
            <w:shd w:val="clear" w:color="auto" w:fill="D9D9D9"/>
          </w:tcPr>
          <w:p w14:paraId="1E2A2416" w14:textId="6EB863D0" w:rsidR="00094135" w:rsidRPr="008151C3" w:rsidRDefault="00784720" w:rsidP="00784720">
            <w:pPr>
              <w:pStyle w:val="S8Gazettetableheading"/>
            </w:pPr>
            <w:r>
              <w:t>Applicant ACN</w:t>
            </w:r>
          </w:p>
        </w:tc>
        <w:tc>
          <w:tcPr>
            <w:tcW w:w="3900" w:type="pct"/>
            <w:shd w:val="clear" w:color="auto" w:fill="FFFFFF"/>
          </w:tcPr>
          <w:p w14:paraId="51B7168A" w14:textId="75468D04" w:rsidR="00094135" w:rsidRPr="008151C3" w:rsidRDefault="00784720" w:rsidP="00784720">
            <w:pPr>
              <w:pStyle w:val="S8Gazettetabletext"/>
            </w:pPr>
            <w:r>
              <w:t>N/A</w:t>
            </w:r>
          </w:p>
        </w:tc>
      </w:tr>
      <w:tr w:rsidR="00094135" w:rsidRPr="008151C3" w14:paraId="7A68B989" w14:textId="77777777" w:rsidTr="00784720">
        <w:trPr>
          <w:cantSplit/>
          <w:tblHeader/>
        </w:trPr>
        <w:tc>
          <w:tcPr>
            <w:tcW w:w="1100" w:type="pct"/>
            <w:shd w:val="clear" w:color="auto" w:fill="D9D9D9"/>
          </w:tcPr>
          <w:p w14:paraId="2FC1639C" w14:textId="50A67039" w:rsidR="00094135" w:rsidRPr="008151C3" w:rsidRDefault="00784720" w:rsidP="00784720">
            <w:pPr>
              <w:pStyle w:val="S8Gazettetableheading"/>
            </w:pPr>
            <w:r>
              <w:t>Date of approval</w:t>
            </w:r>
          </w:p>
        </w:tc>
        <w:tc>
          <w:tcPr>
            <w:tcW w:w="3900" w:type="pct"/>
            <w:shd w:val="clear" w:color="auto" w:fill="FFFFFF"/>
          </w:tcPr>
          <w:p w14:paraId="29173569" w14:textId="64D7911A" w:rsidR="00094135" w:rsidRPr="008151C3" w:rsidRDefault="00784720" w:rsidP="00784720">
            <w:pPr>
              <w:pStyle w:val="S8Gazettetabletext"/>
            </w:pPr>
            <w:r>
              <w:t>20 October 2025</w:t>
            </w:r>
          </w:p>
        </w:tc>
      </w:tr>
      <w:tr w:rsidR="00094135" w:rsidRPr="008151C3" w14:paraId="13BE0EB5" w14:textId="77777777" w:rsidTr="00784720">
        <w:trPr>
          <w:cantSplit/>
          <w:tblHeader/>
        </w:trPr>
        <w:tc>
          <w:tcPr>
            <w:tcW w:w="1100" w:type="pct"/>
            <w:shd w:val="clear" w:color="auto" w:fill="D9D9D9"/>
          </w:tcPr>
          <w:p w14:paraId="1EA2A60C" w14:textId="73EB239B" w:rsidR="00094135" w:rsidRPr="008151C3" w:rsidRDefault="00784720" w:rsidP="00784720">
            <w:pPr>
              <w:pStyle w:val="S8Gazettetableheading"/>
            </w:pPr>
            <w:r>
              <w:t>Approval no.</w:t>
            </w:r>
          </w:p>
        </w:tc>
        <w:tc>
          <w:tcPr>
            <w:tcW w:w="3900" w:type="pct"/>
            <w:shd w:val="clear" w:color="auto" w:fill="FFFFFF"/>
          </w:tcPr>
          <w:p w14:paraId="60C8D5C7" w14:textId="0D7B4D08" w:rsidR="00094135" w:rsidRPr="008151C3" w:rsidRDefault="00784720" w:rsidP="00784720">
            <w:pPr>
              <w:pStyle w:val="S8Gazettetabletext"/>
            </w:pPr>
            <w:r>
              <w:t>95911</w:t>
            </w:r>
          </w:p>
        </w:tc>
      </w:tr>
      <w:tr w:rsidR="00094135" w:rsidRPr="008151C3" w14:paraId="636EA1AC" w14:textId="77777777" w:rsidTr="00784720">
        <w:trPr>
          <w:cantSplit/>
          <w:tblHeader/>
        </w:trPr>
        <w:tc>
          <w:tcPr>
            <w:tcW w:w="1100" w:type="pct"/>
            <w:shd w:val="clear" w:color="auto" w:fill="D9D9D9"/>
          </w:tcPr>
          <w:p w14:paraId="7D47004E" w14:textId="125308FD" w:rsidR="00094135" w:rsidRPr="008151C3" w:rsidRDefault="00784720" w:rsidP="00784720">
            <w:pPr>
              <w:pStyle w:val="S8Gazettetableheading"/>
            </w:pPr>
            <w:r>
              <w:t>Description of the application and its purpose, including the intended use of the active constituent</w:t>
            </w:r>
          </w:p>
        </w:tc>
        <w:tc>
          <w:tcPr>
            <w:tcW w:w="3900" w:type="pct"/>
            <w:shd w:val="clear" w:color="auto" w:fill="FFFFFF"/>
          </w:tcPr>
          <w:p w14:paraId="27E3A646" w14:textId="29C0434D" w:rsidR="00094135" w:rsidRPr="008151C3" w:rsidRDefault="00784720" w:rsidP="00784720">
            <w:pPr>
              <w:pStyle w:val="S8Gazettetabletext"/>
            </w:pPr>
            <w:r>
              <w:t>Approval of the active constituent MCPB for use in agricultural chemical products</w:t>
            </w:r>
          </w:p>
        </w:tc>
      </w:tr>
    </w:tbl>
    <w:p w14:paraId="10A7B666" w14:textId="7991CBF3" w:rsidR="00094135" w:rsidRPr="008151C3" w:rsidRDefault="00094135" w:rsidP="00094135">
      <w:pPr>
        <w:pStyle w:val="Caption"/>
      </w:pPr>
      <w:r w:rsidRPr="008151C3">
        <w:t xml:space="preserve">Table </w:t>
      </w:r>
      <w:r w:rsidRPr="008151C3">
        <w:fldChar w:fldCharType="begin"/>
      </w:r>
      <w:r w:rsidRPr="008151C3">
        <w:instrText xml:space="preserve"> SEQ Table \* ARABIC </w:instrText>
      </w:r>
      <w:r w:rsidRPr="008151C3">
        <w:fldChar w:fldCharType="separate"/>
      </w:r>
      <w:r w:rsidR="002C602A">
        <w:rPr>
          <w:noProof/>
        </w:rPr>
        <w:t>8</w:t>
      </w:r>
      <w:r w:rsidRPr="008151C3">
        <w:rPr>
          <w:noProof/>
        </w:rPr>
        <w:fldChar w:fldCharType="end"/>
      </w:r>
      <w:r w:rsidRPr="008151C3">
        <w:t>: 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151C3" w14:paraId="2F781D77" w14:textId="77777777" w:rsidTr="00784720">
        <w:trPr>
          <w:cantSplit/>
        </w:trPr>
        <w:tc>
          <w:tcPr>
            <w:tcW w:w="1100" w:type="pct"/>
            <w:shd w:val="clear" w:color="auto" w:fill="D9D9D9"/>
            <w:hideMark/>
          </w:tcPr>
          <w:p w14:paraId="0D0D1271" w14:textId="43E9DFFE" w:rsidR="00094135" w:rsidRPr="008151C3" w:rsidRDefault="00784720" w:rsidP="00784720">
            <w:pPr>
              <w:pStyle w:val="S8Gazettetableheading"/>
            </w:pPr>
            <w:r>
              <w:t>Application no.</w:t>
            </w:r>
          </w:p>
        </w:tc>
        <w:tc>
          <w:tcPr>
            <w:tcW w:w="3900" w:type="pct"/>
            <w:shd w:val="clear" w:color="auto" w:fill="FFFFFF"/>
            <w:hideMark/>
          </w:tcPr>
          <w:p w14:paraId="4989330C" w14:textId="659B4538" w:rsidR="00094135" w:rsidRPr="008151C3" w:rsidRDefault="00784720" w:rsidP="00784720">
            <w:pPr>
              <w:pStyle w:val="S8Gazettetabletext"/>
            </w:pPr>
            <w:r>
              <w:t>148923</w:t>
            </w:r>
          </w:p>
        </w:tc>
      </w:tr>
      <w:tr w:rsidR="00094135" w:rsidRPr="008151C3" w14:paraId="17452B05" w14:textId="77777777" w:rsidTr="00784720">
        <w:trPr>
          <w:cantSplit/>
        </w:trPr>
        <w:tc>
          <w:tcPr>
            <w:tcW w:w="1100" w:type="pct"/>
            <w:shd w:val="clear" w:color="auto" w:fill="D9D9D9"/>
            <w:hideMark/>
          </w:tcPr>
          <w:p w14:paraId="2E0F2A5C" w14:textId="7E3DFFB5" w:rsidR="00094135" w:rsidRPr="008151C3" w:rsidRDefault="00784720" w:rsidP="00784720">
            <w:pPr>
              <w:pStyle w:val="S8Gazettetableheading"/>
            </w:pPr>
            <w:r>
              <w:t>Active constituent</w:t>
            </w:r>
          </w:p>
        </w:tc>
        <w:tc>
          <w:tcPr>
            <w:tcW w:w="3900" w:type="pct"/>
            <w:shd w:val="clear" w:color="auto" w:fill="FFFFFF"/>
            <w:hideMark/>
          </w:tcPr>
          <w:p w14:paraId="16D8D3E1" w14:textId="7CDE1CAD" w:rsidR="00094135" w:rsidRPr="008151C3" w:rsidRDefault="00846835" w:rsidP="00784720">
            <w:pPr>
              <w:pStyle w:val="S8Gazettetabletext"/>
            </w:pPr>
            <w:r>
              <w:t>P</w:t>
            </w:r>
            <w:r w:rsidR="00784720">
              <w:t>raziquantel</w:t>
            </w:r>
          </w:p>
        </w:tc>
      </w:tr>
      <w:tr w:rsidR="00094135" w:rsidRPr="008151C3" w14:paraId="1BC241CB" w14:textId="77777777" w:rsidTr="00784720">
        <w:trPr>
          <w:cantSplit/>
        </w:trPr>
        <w:tc>
          <w:tcPr>
            <w:tcW w:w="1100" w:type="pct"/>
            <w:shd w:val="clear" w:color="auto" w:fill="D9D9D9"/>
            <w:hideMark/>
          </w:tcPr>
          <w:p w14:paraId="53900ED8" w14:textId="29AB99CF" w:rsidR="00094135" w:rsidRPr="008151C3" w:rsidRDefault="00784720" w:rsidP="00784720">
            <w:pPr>
              <w:pStyle w:val="S8Gazettetableheading"/>
            </w:pPr>
            <w:r>
              <w:t>Applicant name</w:t>
            </w:r>
          </w:p>
        </w:tc>
        <w:tc>
          <w:tcPr>
            <w:tcW w:w="3900" w:type="pct"/>
            <w:shd w:val="clear" w:color="auto" w:fill="FFFFFF"/>
            <w:hideMark/>
          </w:tcPr>
          <w:p w14:paraId="58965EDE" w14:textId="0775C719" w:rsidR="00094135" w:rsidRPr="008151C3" w:rsidRDefault="00784720" w:rsidP="00784720">
            <w:pPr>
              <w:pStyle w:val="S8Gazettetabletext"/>
            </w:pPr>
            <w:r>
              <w:t>Boehringer Ingelheim Animal Health Australia Pty. Ltd.</w:t>
            </w:r>
          </w:p>
        </w:tc>
      </w:tr>
      <w:tr w:rsidR="00094135" w:rsidRPr="008151C3" w14:paraId="7EC5F2BD" w14:textId="77777777" w:rsidTr="00784720">
        <w:trPr>
          <w:cantSplit/>
        </w:trPr>
        <w:tc>
          <w:tcPr>
            <w:tcW w:w="1100" w:type="pct"/>
            <w:shd w:val="clear" w:color="auto" w:fill="D9D9D9"/>
            <w:hideMark/>
          </w:tcPr>
          <w:p w14:paraId="0662C5BE" w14:textId="2B68B1BB" w:rsidR="00094135" w:rsidRPr="008151C3" w:rsidRDefault="00784720" w:rsidP="00784720">
            <w:pPr>
              <w:pStyle w:val="S8Gazettetableheading"/>
            </w:pPr>
            <w:r>
              <w:t>Applicant ACN</w:t>
            </w:r>
          </w:p>
        </w:tc>
        <w:tc>
          <w:tcPr>
            <w:tcW w:w="3900" w:type="pct"/>
            <w:shd w:val="clear" w:color="auto" w:fill="FFFFFF"/>
            <w:hideMark/>
          </w:tcPr>
          <w:p w14:paraId="1648B7F5" w14:textId="78D81B48" w:rsidR="00094135" w:rsidRPr="008151C3" w:rsidRDefault="00784720" w:rsidP="00784720">
            <w:pPr>
              <w:pStyle w:val="S8Gazettetabletext"/>
            </w:pPr>
            <w:r>
              <w:t xml:space="preserve">071 187 285 </w:t>
            </w:r>
          </w:p>
        </w:tc>
      </w:tr>
      <w:tr w:rsidR="00094135" w:rsidRPr="008151C3" w14:paraId="1B7A22C4" w14:textId="77777777" w:rsidTr="00784720">
        <w:trPr>
          <w:cantSplit/>
        </w:trPr>
        <w:tc>
          <w:tcPr>
            <w:tcW w:w="1100" w:type="pct"/>
            <w:shd w:val="clear" w:color="auto" w:fill="D9D9D9"/>
            <w:hideMark/>
          </w:tcPr>
          <w:p w14:paraId="0AFE3A78" w14:textId="09CDB8D6" w:rsidR="00094135" w:rsidRPr="008151C3" w:rsidRDefault="00784720" w:rsidP="00784720">
            <w:pPr>
              <w:pStyle w:val="S8Gazettetableheading"/>
            </w:pPr>
            <w:r>
              <w:t>Date of variation</w:t>
            </w:r>
          </w:p>
        </w:tc>
        <w:tc>
          <w:tcPr>
            <w:tcW w:w="3900" w:type="pct"/>
            <w:shd w:val="clear" w:color="auto" w:fill="FFFFFF"/>
            <w:hideMark/>
          </w:tcPr>
          <w:p w14:paraId="5615C02B" w14:textId="79F46A86" w:rsidR="00094135" w:rsidRPr="008151C3" w:rsidRDefault="00784720" w:rsidP="00784720">
            <w:pPr>
              <w:pStyle w:val="S8Gazettetabletext"/>
            </w:pPr>
            <w:r>
              <w:t>8 October 2025</w:t>
            </w:r>
          </w:p>
        </w:tc>
      </w:tr>
      <w:tr w:rsidR="00094135" w:rsidRPr="008151C3" w14:paraId="347B13F7" w14:textId="77777777" w:rsidTr="00784720">
        <w:trPr>
          <w:cantSplit/>
        </w:trPr>
        <w:tc>
          <w:tcPr>
            <w:tcW w:w="1100" w:type="pct"/>
            <w:shd w:val="clear" w:color="auto" w:fill="D9D9D9"/>
            <w:hideMark/>
          </w:tcPr>
          <w:p w14:paraId="37947752" w14:textId="25BC2BA6" w:rsidR="00094135" w:rsidRPr="008151C3" w:rsidRDefault="00784720" w:rsidP="00784720">
            <w:pPr>
              <w:pStyle w:val="S8Gazettetableheading"/>
            </w:pPr>
            <w:r>
              <w:t>Approval no.</w:t>
            </w:r>
          </w:p>
        </w:tc>
        <w:tc>
          <w:tcPr>
            <w:tcW w:w="3900" w:type="pct"/>
            <w:shd w:val="clear" w:color="auto" w:fill="FFFFFF"/>
            <w:hideMark/>
          </w:tcPr>
          <w:p w14:paraId="55B24E84" w14:textId="31BD5F2D" w:rsidR="00094135" w:rsidRPr="008151C3" w:rsidRDefault="00784720" w:rsidP="00784720">
            <w:pPr>
              <w:pStyle w:val="S8Gazettetabletext"/>
            </w:pPr>
            <w:r>
              <w:t>81873</w:t>
            </w:r>
          </w:p>
        </w:tc>
      </w:tr>
      <w:tr w:rsidR="00094135" w:rsidRPr="008151C3" w14:paraId="158A7B0B" w14:textId="77777777" w:rsidTr="00784720">
        <w:trPr>
          <w:cantSplit/>
        </w:trPr>
        <w:tc>
          <w:tcPr>
            <w:tcW w:w="1100" w:type="pct"/>
            <w:shd w:val="clear" w:color="auto" w:fill="D9D9D9"/>
            <w:hideMark/>
          </w:tcPr>
          <w:p w14:paraId="70B9C7CA" w14:textId="16A63CD9" w:rsidR="00094135" w:rsidRPr="008151C3" w:rsidRDefault="00784720" w:rsidP="00784720">
            <w:pPr>
              <w:pStyle w:val="S8Gazettetableheading"/>
              <w:rPr>
                <w:rFonts w:ascii="Arial" w:hAnsi="Arial" w:cs="Arial"/>
                <w:sz w:val="16"/>
                <w:szCs w:val="16"/>
              </w:rPr>
            </w:pPr>
            <w:r>
              <w:t>Description of the application and its purpose, including the intended use of the active constituent</w:t>
            </w:r>
          </w:p>
        </w:tc>
        <w:tc>
          <w:tcPr>
            <w:tcW w:w="3900" w:type="pct"/>
            <w:shd w:val="clear" w:color="auto" w:fill="FFFFFF"/>
          </w:tcPr>
          <w:p w14:paraId="069176E2" w14:textId="3D5F22F3" w:rsidR="00094135" w:rsidRPr="008151C3" w:rsidRDefault="00784720" w:rsidP="00784720">
            <w:pPr>
              <w:pStyle w:val="S8Gazettetabletext"/>
            </w:pPr>
            <w:r>
              <w:t>Variation of relevant particulars or conditions of an approved active constituent</w:t>
            </w:r>
          </w:p>
        </w:tc>
      </w:tr>
    </w:tbl>
    <w:p w14:paraId="7C9F1EA6" w14:textId="77777777" w:rsidR="00094135" w:rsidRPr="008151C3" w:rsidRDefault="00094135" w:rsidP="0078472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094135" w:rsidRPr="008151C3" w14:paraId="7BE469CC" w14:textId="77777777" w:rsidTr="00784720">
        <w:trPr>
          <w:cantSplit/>
        </w:trPr>
        <w:tc>
          <w:tcPr>
            <w:tcW w:w="1100" w:type="pct"/>
            <w:shd w:val="clear" w:color="auto" w:fill="D9D9D9"/>
          </w:tcPr>
          <w:p w14:paraId="7F67B558" w14:textId="0D69C64A" w:rsidR="00094135" w:rsidRPr="008151C3" w:rsidRDefault="00784720" w:rsidP="00784720">
            <w:pPr>
              <w:pStyle w:val="S8Gazettetableheading"/>
            </w:pPr>
            <w:r>
              <w:t>Application no.</w:t>
            </w:r>
          </w:p>
        </w:tc>
        <w:tc>
          <w:tcPr>
            <w:tcW w:w="3900" w:type="pct"/>
            <w:shd w:val="clear" w:color="auto" w:fill="FFFFFF"/>
          </w:tcPr>
          <w:p w14:paraId="48A4F8AA" w14:textId="54658E0D" w:rsidR="00094135" w:rsidRPr="008151C3" w:rsidRDefault="00784720" w:rsidP="00784720">
            <w:pPr>
              <w:pStyle w:val="S8Gazettetabletext"/>
            </w:pPr>
            <w:r>
              <w:t>149064</w:t>
            </w:r>
          </w:p>
        </w:tc>
      </w:tr>
      <w:tr w:rsidR="00094135" w:rsidRPr="008151C3" w14:paraId="41AC1877" w14:textId="77777777" w:rsidTr="00784720">
        <w:trPr>
          <w:cantSplit/>
        </w:trPr>
        <w:tc>
          <w:tcPr>
            <w:tcW w:w="1100" w:type="pct"/>
            <w:shd w:val="clear" w:color="auto" w:fill="D9D9D9"/>
          </w:tcPr>
          <w:p w14:paraId="04BBA15D" w14:textId="5034ED4E" w:rsidR="00094135" w:rsidRPr="008151C3" w:rsidRDefault="00784720" w:rsidP="00784720">
            <w:pPr>
              <w:pStyle w:val="S8Gazettetableheading"/>
            </w:pPr>
            <w:r>
              <w:t>Active constituent</w:t>
            </w:r>
          </w:p>
        </w:tc>
        <w:tc>
          <w:tcPr>
            <w:tcW w:w="3900" w:type="pct"/>
            <w:shd w:val="clear" w:color="auto" w:fill="FFFFFF"/>
          </w:tcPr>
          <w:p w14:paraId="2D2A0FC7" w14:textId="5F76E066" w:rsidR="00094135" w:rsidRPr="008151C3" w:rsidRDefault="00846835" w:rsidP="00784720">
            <w:pPr>
              <w:pStyle w:val="S8Gazettetabletext"/>
            </w:pPr>
            <w:r>
              <w:t>M</w:t>
            </w:r>
            <w:r w:rsidR="00784720">
              <w:t>ethocarbamol</w:t>
            </w:r>
          </w:p>
        </w:tc>
      </w:tr>
      <w:tr w:rsidR="00094135" w:rsidRPr="008151C3" w14:paraId="325A8539" w14:textId="77777777" w:rsidTr="00784720">
        <w:trPr>
          <w:cantSplit/>
        </w:trPr>
        <w:tc>
          <w:tcPr>
            <w:tcW w:w="1100" w:type="pct"/>
            <w:shd w:val="clear" w:color="auto" w:fill="D9D9D9"/>
          </w:tcPr>
          <w:p w14:paraId="0233588A" w14:textId="484F08F4" w:rsidR="00094135" w:rsidRPr="008151C3" w:rsidRDefault="00784720" w:rsidP="00784720">
            <w:pPr>
              <w:pStyle w:val="S8Gazettetableheading"/>
            </w:pPr>
            <w:r>
              <w:t>Applicant name</w:t>
            </w:r>
          </w:p>
        </w:tc>
        <w:tc>
          <w:tcPr>
            <w:tcW w:w="3900" w:type="pct"/>
            <w:shd w:val="clear" w:color="auto" w:fill="FFFFFF"/>
          </w:tcPr>
          <w:p w14:paraId="06D8484E" w14:textId="69A72023" w:rsidR="00094135" w:rsidRPr="008151C3" w:rsidRDefault="00784720" w:rsidP="00784720">
            <w:pPr>
              <w:pStyle w:val="S8Gazettetabletext"/>
            </w:pPr>
            <w:r>
              <w:t>Troy Laboratories Pty Ltd</w:t>
            </w:r>
          </w:p>
        </w:tc>
      </w:tr>
      <w:tr w:rsidR="00094135" w:rsidRPr="008151C3" w14:paraId="1A09700A" w14:textId="77777777" w:rsidTr="00784720">
        <w:trPr>
          <w:cantSplit/>
        </w:trPr>
        <w:tc>
          <w:tcPr>
            <w:tcW w:w="1100" w:type="pct"/>
            <w:shd w:val="clear" w:color="auto" w:fill="D9D9D9"/>
          </w:tcPr>
          <w:p w14:paraId="55B59E9C" w14:textId="59FFB005" w:rsidR="00094135" w:rsidRPr="008151C3" w:rsidRDefault="00784720" w:rsidP="00784720">
            <w:pPr>
              <w:pStyle w:val="S8Gazettetableheading"/>
            </w:pPr>
            <w:r>
              <w:t>Applicant ACN</w:t>
            </w:r>
          </w:p>
        </w:tc>
        <w:tc>
          <w:tcPr>
            <w:tcW w:w="3900" w:type="pct"/>
            <w:shd w:val="clear" w:color="auto" w:fill="FFFFFF"/>
          </w:tcPr>
          <w:p w14:paraId="33929922" w14:textId="34AE4A7C" w:rsidR="00094135" w:rsidRPr="008151C3" w:rsidRDefault="00784720" w:rsidP="00784720">
            <w:pPr>
              <w:pStyle w:val="S8Gazettetabletext"/>
            </w:pPr>
            <w:r>
              <w:t xml:space="preserve">000 283 769 </w:t>
            </w:r>
          </w:p>
        </w:tc>
      </w:tr>
      <w:tr w:rsidR="00094135" w:rsidRPr="008151C3" w14:paraId="084158E8" w14:textId="77777777" w:rsidTr="00784720">
        <w:trPr>
          <w:cantSplit/>
        </w:trPr>
        <w:tc>
          <w:tcPr>
            <w:tcW w:w="1100" w:type="pct"/>
            <w:shd w:val="clear" w:color="auto" w:fill="D9D9D9"/>
          </w:tcPr>
          <w:p w14:paraId="771BFC6E" w14:textId="5FA4436B" w:rsidR="00094135" w:rsidRPr="008151C3" w:rsidRDefault="00784720" w:rsidP="00784720">
            <w:pPr>
              <w:pStyle w:val="S8Gazettetableheading"/>
            </w:pPr>
            <w:r>
              <w:t>Date of variation</w:t>
            </w:r>
          </w:p>
        </w:tc>
        <w:tc>
          <w:tcPr>
            <w:tcW w:w="3900" w:type="pct"/>
            <w:shd w:val="clear" w:color="auto" w:fill="FFFFFF"/>
          </w:tcPr>
          <w:p w14:paraId="07B00F23" w14:textId="1CD7BC4B" w:rsidR="00094135" w:rsidRPr="008151C3" w:rsidRDefault="00784720" w:rsidP="00784720">
            <w:pPr>
              <w:pStyle w:val="S8Gazettetabletext"/>
            </w:pPr>
            <w:r>
              <w:t>20 October 2025</w:t>
            </w:r>
          </w:p>
        </w:tc>
      </w:tr>
      <w:tr w:rsidR="00094135" w:rsidRPr="008151C3" w14:paraId="2D021C4E" w14:textId="77777777" w:rsidTr="00784720">
        <w:trPr>
          <w:cantSplit/>
        </w:trPr>
        <w:tc>
          <w:tcPr>
            <w:tcW w:w="1100" w:type="pct"/>
            <w:shd w:val="clear" w:color="auto" w:fill="D9D9D9"/>
          </w:tcPr>
          <w:p w14:paraId="4DFC6FAE" w14:textId="33B70831" w:rsidR="00094135" w:rsidRPr="008151C3" w:rsidRDefault="00784720" w:rsidP="00784720">
            <w:pPr>
              <w:pStyle w:val="S8Gazettetableheading"/>
            </w:pPr>
            <w:r>
              <w:t>Approval no.</w:t>
            </w:r>
          </w:p>
        </w:tc>
        <w:tc>
          <w:tcPr>
            <w:tcW w:w="3900" w:type="pct"/>
            <w:shd w:val="clear" w:color="auto" w:fill="FFFFFF"/>
          </w:tcPr>
          <w:p w14:paraId="68555747" w14:textId="25920C6A" w:rsidR="00094135" w:rsidRPr="008151C3" w:rsidRDefault="00784720" w:rsidP="00784720">
            <w:pPr>
              <w:pStyle w:val="S8Gazettetabletext"/>
            </w:pPr>
            <w:r>
              <w:t>88337</w:t>
            </w:r>
          </w:p>
        </w:tc>
      </w:tr>
      <w:tr w:rsidR="00094135" w:rsidRPr="00741775" w14:paraId="10FCD20A" w14:textId="77777777" w:rsidTr="00784720">
        <w:trPr>
          <w:cantSplit/>
        </w:trPr>
        <w:tc>
          <w:tcPr>
            <w:tcW w:w="1100" w:type="pct"/>
            <w:shd w:val="clear" w:color="auto" w:fill="D9D9D9"/>
          </w:tcPr>
          <w:p w14:paraId="4504AA30" w14:textId="7C11617F" w:rsidR="00094135" w:rsidRPr="008151C3" w:rsidRDefault="00784720" w:rsidP="00784720">
            <w:pPr>
              <w:pStyle w:val="S8Gazettetableheading"/>
            </w:pPr>
            <w:r>
              <w:t>Description of the application and its purpose, including the intended use of the active constituent</w:t>
            </w:r>
          </w:p>
        </w:tc>
        <w:tc>
          <w:tcPr>
            <w:tcW w:w="3900" w:type="pct"/>
            <w:shd w:val="clear" w:color="auto" w:fill="FFFFFF"/>
          </w:tcPr>
          <w:p w14:paraId="6197A0B3" w14:textId="0FC2431D" w:rsidR="00094135" w:rsidRPr="008151C3" w:rsidRDefault="00784720" w:rsidP="00784720">
            <w:pPr>
              <w:pStyle w:val="S8Gazettetabletext"/>
            </w:pPr>
            <w:r>
              <w:t>Variation of relevant particulars or conditions of an approved active constituent</w:t>
            </w:r>
          </w:p>
        </w:tc>
      </w:tr>
    </w:tbl>
    <w:p w14:paraId="73BA2560" w14:textId="77777777" w:rsidR="004474A7" w:rsidRDefault="004474A7" w:rsidP="00784720">
      <w:pPr>
        <w:pStyle w:val="GazetteBulletList"/>
        <w:numPr>
          <w:ilvl w:val="0"/>
          <w:numId w:val="0"/>
        </w:numPr>
        <w:sectPr w:rsidR="004474A7" w:rsidSect="00CB73E0">
          <w:headerReference w:type="even" r:id="rId27"/>
          <w:headerReference w:type="default" r:id="rId28"/>
          <w:pgSz w:w="11906" w:h="16838"/>
          <w:pgMar w:top="1440" w:right="1134" w:bottom="1440" w:left="1134" w:header="794" w:footer="737" w:gutter="0"/>
          <w:cols w:space="708"/>
          <w:docGrid w:linePitch="360"/>
        </w:sectPr>
      </w:pPr>
    </w:p>
    <w:p w14:paraId="7560A21D" w14:textId="77777777" w:rsidR="00855C1D" w:rsidRDefault="00855C1D" w:rsidP="00855C1D">
      <w:pPr>
        <w:pStyle w:val="GazetteHeading1"/>
      </w:pPr>
      <w:bookmarkStart w:id="21" w:name="_Toc212540758"/>
      <w:r w:rsidRPr="00A93D2B">
        <w:lastRenderedPageBreak/>
        <w:t xml:space="preserve">New veterinary chemical products </w:t>
      </w:r>
      <w:r w:rsidRPr="00855C1D">
        <w:t>containing</w:t>
      </w:r>
      <w:r w:rsidRPr="00A93D2B">
        <w:t xml:space="preserve"> a new veterinary active constituent</w:t>
      </w:r>
      <w:bookmarkEnd w:id="21"/>
    </w:p>
    <w:p w14:paraId="17381C56" w14:textId="4F8045B6" w:rsidR="00855C1D" w:rsidRPr="00241488" w:rsidRDefault="00855C1D" w:rsidP="00855C1D">
      <w:pPr>
        <w:pStyle w:val="GazetteNormalText"/>
        <w:jc w:val="both"/>
      </w:pPr>
      <w:r w:rsidRPr="00A93D2B">
        <w:t>The Australian Pesticides and Veterinary Medicines Authority (APVMA) has before it an application</w:t>
      </w:r>
      <w:r w:rsidRPr="00241488">
        <w:rPr>
          <w:lang w:val="en-AU"/>
        </w:rPr>
        <w:t xml:space="preserve"> </w:t>
      </w:r>
      <w:r w:rsidRPr="00A93D2B">
        <w:t xml:space="preserve">for the approval of a new active constituent, </w:t>
      </w:r>
      <w:proofErr w:type="spellStart"/>
      <w:r w:rsidRPr="008D21E2">
        <w:rPr>
          <w:b/>
          <w:bCs/>
        </w:rPr>
        <w:t>capro</w:t>
      </w:r>
      <w:r w:rsidRPr="00241488">
        <w:rPr>
          <w:b/>
          <w:bCs/>
        </w:rPr>
        <w:t>morelin</w:t>
      </w:r>
      <w:proofErr w:type="spellEnd"/>
      <w:r w:rsidRPr="00241488">
        <w:rPr>
          <w:b/>
          <w:bCs/>
        </w:rPr>
        <w:t xml:space="preserve"> tartrate</w:t>
      </w:r>
      <w:r>
        <w:rPr>
          <w:b/>
          <w:bCs/>
        </w:rPr>
        <w:t>,</w:t>
      </w:r>
      <w:r w:rsidRPr="00241488">
        <w:t xml:space="preserve"> </w:t>
      </w:r>
      <w:r w:rsidRPr="00A93D2B">
        <w:t>and</w:t>
      </w:r>
      <w:r>
        <w:t xml:space="preserve"> an</w:t>
      </w:r>
      <w:r w:rsidRPr="00A93D2B">
        <w:t xml:space="preserve"> application for the registration of </w:t>
      </w:r>
      <w:r>
        <w:t>a</w:t>
      </w:r>
      <w:r w:rsidRPr="00A93D2B">
        <w:t xml:space="preserve"> new product containing the new active constituent</w:t>
      </w:r>
      <w:r>
        <w:t>,</w:t>
      </w:r>
      <w:r w:rsidRPr="00241488">
        <w:rPr>
          <w:b/>
          <w:bCs/>
        </w:rPr>
        <w:t xml:space="preserve"> </w:t>
      </w:r>
      <w:bookmarkStart w:id="22" w:name="_Hlk211752871"/>
      <w:proofErr w:type="spellStart"/>
      <w:r w:rsidRPr="00241488">
        <w:rPr>
          <w:b/>
          <w:bCs/>
        </w:rPr>
        <w:t>Eluracat</w:t>
      </w:r>
      <w:proofErr w:type="spellEnd"/>
      <w:r w:rsidRPr="00241488">
        <w:rPr>
          <w:b/>
          <w:bCs/>
        </w:rPr>
        <w:t xml:space="preserve"> Flavoured Oral Solution for Cats</w:t>
      </w:r>
      <w:r>
        <w:rPr>
          <w:b/>
          <w:bCs/>
        </w:rPr>
        <w:t>,</w:t>
      </w:r>
      <w:bookmarkEnd w:id="22"/>
      <w:r>
        <w:rPr>
          <w:b/>
          <w:bCs/>
        </w:rPr>
        <w:t xml:space="preserve"> </w:t>
      </w:r>
      <w:r w:rsidRPr="00241488">
        <w:t xml:space="preserve">for </w:t>
      </w:r>
      <w:r w:rsidRPr="00241488">
        <w:rPr>
          <w:lang w:val="en-AU"/>
        </w:rPr>
        <w:t>body weight gain in cats experiencing poor appetite or unintended weight loss resulting from chronic medical conditions including kidney disease.</w:t>
      </w:r>
    </w:p>
    <w:p w14:paraId="5EA3D500" w14:textId="77777777" w:rsidR="00855C1D" w:rsidRDefault="00855C1D" w:rsidP="00855C1D">
      <w:pPr>
        <w:pStyle w:val="GazetteHeading2"/>
        <w:jc w:val="both"/>
      </w:pPr>
      <w:r w:rsidRPr="00E12786">
        <w:t xml:space="preserve">Active constituent </w:t>
      </w:r>
      <w:r>
        <w:t>particulars</w:t>
      </w:r>
    </w:p>
    <w:p w14:paraId="4E2F3EF6" w14:textId="77777777" w:rsidR="00855C1D" w:rsidRDefault="00855C1D" w:rsidP="00C13B6B">
      <w:pPr>
        <w:pStyle w:val="GazetteNormalText"/>
      </w:pPr>
      <w:r>
        <w:t xml:space="preserve">As part of the application to register </w:t>
      </w:r>
      <w:proofErr w:type="spellStart"/>
      <w:r w:rsidRPr="00241488">
        <w:rPr>
          <w:b/>
          <w:bCs/>
        </w:rPr>
        <w:t>Eluracat</w:t>
      </w:r>
      <w:proofErr w:type="spellEnd"/>
      <w:r w:rsidRPr="00241488">
        <w:rPr>
          <w:b/>
          <w:bCs/>
        </w:rPr>
        <w:t xml:space="preserve"> Flavoured Oral Solution for Cats</w:t>
      </w:r>
      <w:r>
        <w:rPr>
          <w:b/>
          <w:bCs/>
        </w:rPr>
        <w:t>,</w:t>
      </w:r>
      <w:r>
        <w:t xml:space="preserve"> containing </w:t>
      </w:r>
      <w:proofErr w:type="spellStart"/>
      <w:r w:rsidRPr="008D21E2">
        <w:rPr>
          <w:b/>
          <w:bCs/>
        </w:rPr>
        <w:t>capr</w:t>
      </w:r>
      <w:r w:rsidRPr="00900D5F">
        <w:rPr>
          <w:b/>
          <w:bCs/>
        </w:rPr>
        <w:t>omorelin</w:t>
      </w:r>
      <w:proofErr w:type="spellEnd"/>
      <w:r w:rsidRPr="00900D5F">
        <w:rPr>
          <w:b/>
          <w:bCs/>
        </w:rPr>
        <w:t xml:space="preserve"> tartrate</w:t>
      </w:r>
      <w:r>
        <w:rPr>
          <w:b/>
          <w:bCs/>
        </w:rPr>
        <w:t>,</w:t>
      </w:r>
      <w:r w:rsidRPr="00900D5F">
        <w:t xml:space="preserve"> </w:t>
      </w:r>
      <w:r>
        <w:t xml:space="preserve">the APVMA has evaluated the safety of the new active constituent, </w:t>
      </w:r>
      <w:proofErr w:type="spellStart"/>
      <w:r>
        <w:t>c</w:t>
      </w:r>
      <w:r w:rsidRPr="00900D5F">
        <w:t>apromorelin</w:t>
      </w:r>
      <w:proofErr w:type="spellEnd"/>
      <w:r w:rsidRPr="00900D5F">
        <w:t xml:space="preserve"> tartrate</w:t>
      </w:r>
      <w:r>
        <w:t>.</w:t>
      </w:r>
    </w:p>
    <w:p w14:paraId="058F34AB" w14:textId="2EEA14BB" w:rsidR="00855C1D" w:rsidRPr="00FF618F" w:rsidRDefault="00855C1D" w:rsidP="00C13B6B">
      <w:pPr>
        <w:pStyle w:val="Caption"/>
      </w:pPr>
      <w:r w:rsidRPr="00FF618F">
        <w:t xml:space="preserve">Table </w:t>
      </w:r>
      <w:r w:rsidRPr="00FF618F">
        <w:fldChar w:fldCharType="begin"/>
      </w:r>
      <w:r w:rsidRPr="00FF618F">
        <w:instrText xml:space="preserve"> SEQ Table \* ARABIC </w:instrText>
      </w:r>
      <w:r w:rsidRPr="00FF618F">
        <w:fldChar w:fldCharType="separate"/>
      </w:r>
      <w:r w:rsidR="002C602A">
        <w:rPr>
          <w:noProof/>
        </w:rPr>
        <w:t>9</w:t>
      </w:r>
      <w:r w:rsidRPr="00FF618F">
        <w:rPr>
          <w:noProof/>
        </w:rPr>
        <w:fldChar w:fldCharType="end"/>
      </w:r>
      <w:r w:rsidRPr="00FF618F">
        <w:t xml:space="preserve">: </w:t>
      </w:r>
      <w:proofErr w:type="gramStart"/>
      <w:r w:rsidRPr="00855C1D">
        <w:t>Particulars</w:t>
      </w:r>
      <w:r w:rsidRPr="00FF618F">
        <w:t xml:space="preserve"> of</w:t>
      </w:r>
      <w:proofErr w:type="gramEnd"/>
      <w:r w:rsidRPr="00FF618F">
        <w:t xml:space="preserve"> the active constituent </w:t>
      </w:r>
      <w:proofErr w:type="spellStart"/>
      <w:r>
        <w:t>c</w:t>
      </w:r>
      <w:r w:rsidRPr="00FF618F">
        <w:t>apromorelin</w:t>
      </w:r>
      <w:proofErr w:type="spellEnd"/>
      <w:r w:rsidRPr="00FF618F">
        <w:t xml:space="preserve"> tartrate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855C1D" w14:paraId="507E1E85" w14:textId="77777777" w:rsidTr="00855C1D">
        <w:trPr>
          <w:tblHeader/>
        </w:trPr>
        <w:tc>
          <w:tcPr>
            <w:tcW w:w="1102" w:type="pct"/>
            <w:shd w:val="clear" w:color="auto" w:fill="E7E6E6" w:themeFill="background2"/>
          </w:tcPr>
          <w:p w14:paraId="61E43AAB" w14:textId="77777777" w:rsidR="00855C1D" w:rsidRPr="00855C1D" w:rsidRDefault="00855C1D" w:rsidP="00855C1D">
            <w:pPr>
              <w:pStyle w:val="GazetteTableHeading"/>
            </w:pPr>
            <w:r w:rsidRPr="00855C1D">
              <w:t>Common name</w:t>
            </w:r>
          </w:p>
        </w:tc>
        <w:tc>
          <w:tcPr>
            <w:tcW w:w="3898" w:type="pct"/>
          </w:tcPr>
          <w:p w14:paraId="0BAB94F4" w14:textId="77777777" w:rsidR="00855C1D" w:rsidRDefault="00855C1D" w:rsidP="00855C1D">
            <w:pPr>
              <w:pStyle w:val="GazetteTableText"/>
            </w:pPr>
            <w:proofErr w:type="spellStart"/>
            <w:r w:rsidRPr="00A71773">
              <w:t>Capromorelin</w:t>
            </w:r>
            <w:proofErr w:type="spellEnd"/>
            <w:r w:rsidRPr="00A71773">
              <w:t xml:space="preserve"> tartrate</w:t>
            </w:r>
          </w:p>
        </w:tc>
      </w:tr>
      <w:tr w:rsidR="00855C1D" w14:paraId="51D680D0" w14:textId="77777777" w:rsidTr="00855C1D">
        <w:tc>
          <w:tcPr>
            <w:tcW w:w="1102" w:type="pct"/>
            <w:shd w:val="clear" w:color="auto" w:fill="E7E6E6" w:themeFill="background2"/>
          </w:tcPr>
          <w:p w14:paraId="1165B1E8" w14:textId="77777777" w:rsidR="00855C1D" w:rsidRPr="00855C1D" w:rsidRDefault="00855C1D" w:rsidP="00855C1D">
            <w:pPr>
              <w:pStyle w:val="GazetteTableHeading"/>
            </w:pPr>
            <w:r w:rsidRPr="00855C1D">
              <w:t>IUPAC name</w:t>
            </w:r>
          </w:p>
        </w:tc>
        <w:tc>
          <w:tcPr>
            <w:tcW w:w="3898" w:type="pct"/>
          </w:tcPr>
          <w:p w14:paraId="0566BFBE" w14:textId="77777777" w:rsidR="00855C1D" w:rsidRPr="00A71773" w:rsidRDefault="00855C1D" w:rsidP="00855C1D">
            <w:pPr>
              <w:pStyle w:val="GazetteTableText"/>
              <w:rPr>
                <w:rFonts w:hAnsi="Arial" w:cs="Arial"/>
                <w:szCs w:val="16"/>
              </w:rPr>
            </w:pPr>
            <w:r w:rsidRPr="00A71773">
              <w:rPr>
                <w:rFonts w:hAnsi="Arial" w:cs="Arial"/>
                <w:i/>
                <w:iCs/>
                <w:color w:val="111827"/>
                <w:szCs w:val="16"/>
                <w:bdr w:val="single" w:sz="2" w:space="0" w:color="E5E7EB" w:frame="1"/>
                <w:shd w:val="clear" w:color="auto" w:fill="FFFFFF"/>
              </w:rPr>
              <w:t>N</w:t>
            </w:r>
            <w:r w:rsidRPr="00A71773">
              <w:rPr>
                <w:rFonts w:hAnsi="Arial" w:cs="Arial"/>
                <w:color w:val="111827"/>
                <w:szCs w:val="16"/>
                <w:shd w:val="clear" w:color="auto" w:fill="FFFFFF"/>
              </w:rPr>
              <w:t>-[(2</w:t>
            </w:r>
            <w:r w:rsidRPr="00A71773">
              <w:rPr>
                <w:rFonts w:hAnsi="Arial" w:cs="Arial"/>
                <w:i/>
                <w:iCs/>
                <w:color w:val="111827"/>
                <w:szCs w:val="16"/>
                <w:bdr w:val="single" w:sz="2" w:space="0" w:color="E5E7EB" w:frame="1"/>
                <w:shd w:val="clear" w:color="auto" w:fill="FFFFFF"/>
              </w:rPr>
              <w:t>R</w:t>
            </w:r>
            <w:r w:rsidRPr="00A71773">
              <w:rPr>
                <w:rFonts w:hAnsi="Arial" w:cs="Arial"/>
                <w:color w:val="111827"/>
                <w:szCs w:val="16"/>
                <w:shd w:val="clear" w:color="auto" w:fill="FFFFFF"/>
              </w:rPr>
              <w:t>)-1-[(3</w:t>
            </w:r>
            <w:r w:rsidRPr="00A71773">
              <w:rPr>
                <w:rFonts w:hAnsi="Arial" w:cs="Arial"/>
                <w:i/>
                <w:iCs/>
                <w:color w:val="111827"/>
                <w:szCs w:val="16"/>
                <w:bdr w:val="single" w:sz="2" w:space="0" w:color="E5E7EB" w:frame="1"/>
                <w:shd w:val="clear" w:color="auto" w:fill="FFFFFF"/>
              </w:rPr>
              <w:t>aR</w:t>
            </w:r>
            <w:r w:rsidRPr="00A71773">
              <w:rPr>
                <w:rFonts w:hAnsi="Arial" w:cs="Arial"/>
                <w:color w:val="111827"/>
                <w:szCs w:val="16"/>
                <w:shd w:val="clear" w:color="auto" w:fill="FFFFFF"/>
              </w:rPr>
              <w:t>)-3</w:t>
            </w:r>
            <w:r w:rsidRPr="00A71773">
              <w:rPr>
                <w:rFonts w:hAnsi="Arial" w:cs="Arial"/>
                <w:i/>
                <w:iCs/>
                <w:color w:val="111827"/>
                <w:szCs w:val="16"/>
                <w:bdr w:val="single" w:sz="2" w:space="0" w:color="E5E7EB" w:frame="1"/>
                <w:shd w:val="clear" w:color="auto" w:fill="FFFFFF"/>
              </w:rPr>
              <w:t>a</w:t>
            </w:r>
            <w:r w:rsidRPr="00A71773">
              <w:rPr>
                <w:rFonts w:hAnsi="Arial" w:cs="Arial"/>
                <w:color w:val="111827"/>
                <w:szCs w:val="16"/>
                <w:shd w:val="clear" w:color="auto" w:fill="FFFFFF"/>
              </w:rPr>
              <w:t>-benzyl-2-methyl-3-oxo-6,7-dihydro-4</w:t>
            </w:r>
            <w:r w:rsidRPr="00A71773">
              <w:rPr>
                <w:rFonts w:hAnsi="Arial" w:cs="Arial"/>
                <w:i/>
                <w:iCs/>
                <w:color w:val="111827"/>
                <w:szCs w:val="16"/>
                <w:bdr w:val="single" w:sz="2" w:space="0" w:color="E5E7EB" w:frame="1"/>
                <w:shd w:val="clear" w:color="auto" w:fill="FFFFFF"/>
              </w:rPr>
              <w:t>H</w:t>
            </w:r>
            <w:r w:rsidRPr="00A71773">
              <w:rPr>
                <w:rFonts w:hAnsi="Arial" w:cs="Arial"/>
                <w:color w:val="111827"/>
                <w:szCs w:val="16"/>
                <w:shd w:val="clear" w:color="auto" w:fill="FFFFFF"/>
              </w:rPr>
              <w:t>-pyrazolo[4,3-c]pyridin-5-yl]-1-oxo-3-phenylmethoxypropan-2-yl]-2-amino-2-methylpropanamide; (2</w:t>
            </w:r>
            <w:r w:rsidRPr="00A71773">
              <w:rPr>
                <w:rFonts w:hAnsi="Arial" w:cs="Arial"/>
                <w:i/>
                <w:iCs/>
                <w:color w:val="111827"/>
                <w:szCs w:val="16"/>
                <w:bdr w:val="single" w:sz="2" w:space="0" w:color="E5E7EB" w:frame="1"/>
                <w:shd w:val="clear" w:color="auto" w:fill="FFFFFF"/>
              </w:rPr>
              <w:t>R</w:t>
            </w:r>
            <w:r w:rsidRPr="00A71773">
              <w:rPr>
                <w:rFonts w:hAnsi="Arial" w:cs="Arial"/>
                <w:color w:val="111827"/>
                <w:szCs w:val="16"/>
                <w:shd w:val="clear" w:color="auto" w:fill="FFFFFF"/>
              </w:rPr>
              <w:t>,3</w:t>
            </w:r>
            <w:r w:rsidRPr="00A71773">
              <w:rPr>
                <w:rFonts w:hAnsi="Arial" w:cs="Arial"/>
                <w:i/>
                <w:iCs/>
                <w:color w:val="111827"/>
                <w:szCs w:val="16"/>
                <w:bdr w:val="single" w:sz="2" w:space="0" w:color="E5E7EB" w:frame="1"/>
                <w:shd w:val="clear" w:color="auto" w:fill="FFFFFF"/>
              </w:rPr>
              <w:t>R</w:t>
            </w:r>
            <w:r w:rsidRPr="00A71773">
              <w:rPr>
                <w:rFonts w:hAnsi="Arial" w:cs="Arial"/>
                <w:color w:val="111827"/>
                <w:szCs w:val="16"/>
                <w:shd w:val="clear" w:color="auto" w:fill="FFFFFF"/>
              </w:rPr>
              <w:t>)-2,3-dihydroxybutanedioic acid</w:t>
            </w:r>
          </w:p>
        </w:tc>
      </w:tr>
      <w:tr w:rsidR="00855C1D" w14:paraId="4F8CA15B" w14:textId="77777777" w:rsidTr="00855C1D">
        <w:tc>
          <w:tcPr>
            <w:tcW w:w="1102" w:type="pct"/>
            <w:shd w:val="clear" w:color="auto" w:fill="E7E6E6" w:themeFill="background2"/>
          </w:tcPr>
          <w:p w14:paraId="2D188C85" w14:textId="77777777" w:rsidR="00855C1D" w:rsidRPr="00855C1D" w:rsidRDefault="00855C1D" w:rsidP="00855C1D">
            <w:pPr>
              <w:pStyle w:val="GazetteTableHeading"/>
            </w:pPr>
            <w:r w:rsidRPr="00855C1D">
              <w:t>CAS name</w:t>
            </w:r>
          </w:p>
        </w:tc>
        <w:tc>
          <w:tcPr>
            <w:tcW w:w="3898" w:type="pct"/>
          </w:tcPr>
          <w:p w14:paraId="21D3A5CE" w14:textId="77777777" w:rsidR="00855C1D" w:rsidRPr="00A71773" w:rsidRDefault="00855C1D" w:rsidP="00855C1D">
            <w:pPr>
              <w:pStyle w:val="GazetteTableText"/>
              <w:rPr>
                <w:rFonts w:hAnsi="Arial" w:cs="Arial"/>
                <w:szCs w:val="16"/>
              </w:rPr>
            </w:pPr>
            <w:r w:rsidRPr="00A71773">
              <w:rPr>
                <w:rFonts w:hAnsi="Arial" w:cs="Arial"/>
                <w:i/>
                <w:iCs/>
                <w:szCs w:val="16"/>
              </w:rPr>
              <w:t>N</w:t>
            </w:r>
            <w:r w:rsidRPr="00A71773">
              <w:rPr>
                <w:rFonts w:hAnsi="Arial" w:cs="Arial"/>
                <w:szCs w:val="16"/>
              </w:rPr>
              <w:t>-{(1R)-2-[(3aR)-2-methyl-3-oxo-3a-benzyl(2H- 4,5,6,7,3a-Pentahydro-5-azaindazol-5-yl)]-2-oxo-1-[(phenylmethoxy)methyl]ethyl}-2-amino-2-methylpropanamide, L-tartaric acid salt.</w:t>
            </w:r>
          </w:p>
        </w:tc>
      </w:tr>
      <w:tr w:rsidR="00855C1D" w14:paraId="0ED20DFB" w14:textId="77777777" w:rsidTr="00855C1D">
        <w:tc>
          <w:tcPr>
            <w:tcW w:w="1102" w:type="pct"/>
            <w:shd w:val="clear" w:color="auto" w:fill="E7E6E6" w:themeFill="background2"/>
          </w:tcPr>
          <w:p w14:paraId="611711DF" w14:textId="77777777" w:rsidR="00855C1D" w:rsidRPr="00855C1D" w:rsidRDefault="00855C1D" w:rsidP="00855C1D">
            <w:pPr>
              <w:pStyle w:val="GazetteTableHeading"/>
            </w:pPr>
            <w:r w:rsidRPr="00855C1D">
              <w:t>CAS registry number</w:t>
            </w:r>
          </w:p>
        </w:tc>
        <w:tc>
          <w:tcPr>
            <w:tcW w:w="3898" w:type="pct"/>
          </w:tcPr>
          <w:p w14:paraId="4FFBED79" w14:textId="5B97B927" w:rsidR="00855C1D" w:rsidRPr="00A71773" w:rsidRDefault="00855C1D" w:rsidP="00855C1D">
            <w:pPr>
              <w:pStyle w:val="GazetteTableText"/>
              <w:rPr>
                <w:rFonts w:hAnsi="Arial" w:cs="Arial"/>
                <w:szCs w:val="16"/>
              </w:rPr>
            </w:pPr>
            <w:r w:rsidRPr="00A71773">
              <w:rPr>
                <w:rFonts w:hAnsi="Arial" w:cs="Arial"/>
                <w:szCs w:val="16"/>
              </w:rPr>
              <w:t>193273-66-4 (</w:t>
            </w:r>
            <w:proofErr w:type="spellStart"/>
            <w:r w:rsidRPr="00A71773">
              <w:rPr>
                <w:rFonts w:hAnsi="Arial" w:cs="Arial"/>
                <w:szCs w:val="16"/>
              </w:rPr>
              <w:t>capromorelin</w:t>
            </w:r>
            <w:proofErr w:type="spellEnd"/>
            <w:r w:rsidRPr="00A71773">
              <w:rPr>
                <w:rFonts w:hAnsi="Arial" w:cs="Arial"/>
                <w:szCs w:val="16"/>
              </w:rPr>
              <w:t xml:space="preserve"> free base)</w:t>
            </w:r>
            <w:r>
              <w:rPr>
                <w:rFonts w:hAnsi="Arial" w:cs="Arial"/>
                <w:szCs w:val="16"/>
              </w:rPr>
              <w:br/>
            </w:r>
            <w:r w:rsidRPr="00A71773">
              <w:rPr>
                <w:rFonts w:hAnsi="Arial" w:cs="Arial"/>
                <w:szCs w:val="16"/>
              </w:rPr>
              <w:t>193273-69-7 (</w:t>
            </w:r>
            <w:proofErr w:type="spellStart"/>
            <w:r w:rsidRPr="00A71773">
              <w:rPr>
                <w:rFonts w:hAnsi="Arial" w:cs="Arial"/>
                <w:szCs w:val="16"/>
              </w:rPr>
              <w:t>capromorelin</w:t>
            </w:r>
            <w:proofErr w:type="spellEnd"/>
            <w:r w:rsidRPr="00A71773">
              <w:rPr>
                <w:rFonts w:hAnsi="Arial" w:cs="Arial"/>
                <w:szCs w:val="16"/>
              </w:rPr>
              <w:t xml:space="preserve"> tartrate salt)</w:t>
            </w:r>
          </w:p>
        </w:tc>
      </w:tr>
      <w:tr w:rsidR="00855C1D" w14:paraId="488A8122" w14:textId="77777777" w:rsidTr="00855C1D">
        <w:tc>
          <w:tcPr>
            <w:tcW w:w="1102" w:type="pct"/>
            <w:shd w:val="clear" w:color="auto" w:fill="E7E6E6" w:themeFill="background2"/>
          </w:tcPr>
          <w:p w14:paraId="2B6F138D" w14:textId="77777777" w:rsidR="00855C1D" w:rsidRPr="00855C1D" w:rsidRDefault="00855C1D" w:rsidP="00855C1D">
            <w:pPr>
              <w:pStyle w:val="GazetteTableHeading"/>
            </w:pPr>
            <w:r w:rsidRPr="00855C1D">
              <w:t>Manufacturer</w:t>
            </w:r>
            <w:r w:rsidRPr="00855C1D">
              <w:t>’</w:t>
            </w:r>
            <w:r w:rsidRPr="00855C1D">
              <w:t>s codes</w:t>
            </w:r>
          </w:p>
        </w:tc>
        <w:tc>
          <w:tcPr>
            <w:tcW w:w="3898" w:type="pct"/>
          </w:tcPr>
          <w:p w14:paraId="5F4DD8FE" w14:textId="77777777" w:rsidR="00855C1D" w:rsidRDefault="00855C1D" w:rsidP="00855C1D">
            <w:pPr>
              <w:pStyle w:val="GazetteTableText"/>
            </w:pPr>
            <w:r w:rsidRPr="00A74457">
              <w:t>2049500; AT-002; ATA002-11; FP-197; CP-424; 391-0018; RQ-5</w:t>
            </w:r>
          </w:p>
        </w:tc>
      </w:tr>
      <w:tr w:rsidR="00855C1D" w14:paraId="6CD8821C" w14:textId="77777777" w:rsidTr="00855C1D">
        <w:tc>
          <w:tcPr>
            <w:tcW w:w="1102" w:type="pct"/>
            <w:shd w:val="clear" w:color="auto" w:fill="E7E6E6" w:themeFill="background2"/>
          </w:tcPr>
          <w:p w14:paraId="0488CEAC" w14:textId="77777777" w:rsidR="00855C1D" w:rsidRPr="00855C1D" w:rsidRDefault="00855C1D" w:rsidP="00855C1D">
            <w:pPr>
              <w:pStyle w:val="GazetteTableHeading"/>
            </w:pPr>
            <w:r w:rsidRPr="00855C1D">
              <w:t>Minimum purity</w:t>
            </w:r>
          </w:p>
        </w:tc>
        <w:tc>
          <w:tcPr>
            <w:tcW w:w="3898" w:type="pct"/>
          </w:tcPr>
          <w:p w14:paraId="0F6D3D62" w14:textId="77777777" w:rsidR="00855C1D" w:rsidRDefault="00855C1D" w:rsidP="00855C1D">
            <w:pPr>
              <w:pStyle w:val="GazetteTableText"/>
            </w:pPr>
            <w:r w:rsidRPr="00A74457">
              <w:rPr>
                <w:lang w:val="en-AU"/>
              </w:rPr>
              <w:t>97-103%</w:t>
            </w:r>
            <w:r>
              <w:rPr>
                <w:lang w:val="en-AU"/>
              </w:rPr>
              <w:t xml:space="preserve"> (as is)</w:t>
            </w:r>
          </w:p>
        </w:tc>
      </w:tr>
      <w:tr w:rsidR="00855C1D" w14:paraId="51B0CCE5" w14:textId="77777777" w:rsidTr="00855C1D">
        <w:tc>
          <w:tcPr>
            <w:tcW w:w="1102" w:type="pct"/>
            <w:shd w:val="clear" w:color="auto" w:fill="E7E6E6" w:themeFill="background2"/>
          </w:tcPr>
          <w:p w14:paraId="49045E23" w14:textId="77777777" w:rsidR="00855C1D" w:rsidRPr="00855C1D" w:rsidRDefault="00855C1D" w:rsidP="00855C1D">
            <w:pPr>
              <w:pStyle w:val="GazetteTableHeading"/>
            </w:pPr>
            <w:r w:rsidRPr="00855C1D">
              <w:t>Molecular formula</w:t>
            </w:r>
          </w:p>
        </w:tc>
        <w:tc>
          <w:tcPr>
            <w:tcW w:w="3898" w:type="pct"/>
          </w:tcPr>
          <w:p w14:paraId="479C4932" w14:textId="77777777" w:rsidR="00855C1D" w:rsidRPr="00A71773" w:rsidRDefault="00855C1D" w:rsidP="00855C1D">
            <w:pPr>
              <w:pStyle w:val="GazetteTableText"/>
              <w:rPr>
                <w:rFonts w:hAnsi="Arial" w:cs="Arial"/>
                <w:szCs w:val="16"/>
              </w:rPr>
            </w:pPr>
            <w:r w:rsidRPr="00A71773">
              <w:rPr>
                <w:rFonts w:hAnsi="Arial" w:cs="Arial"/>
                <w:szCs w:val="16"/>
              </w:rPr>
              <w:t>C</w:t>
            </w:r>
            <w:r w:rsidRPr="00A71773">
              <w:rPr>
                <w:rFonts w:hAnsi="Arial" w:cs="Arial"/>
                <w:szCs w:val="16"/>
                <w:vertAlign w:val="subscript"/>
              </w:rPr>
              <w:t>28</w:t>
            </w:r>
            <w:r w:rsidRPr="00A71773">
              <w:rPr>
                <w:rFonts w:hAnsi="Arial" w:cs="Arial"/>
                <w:szCs w:val="16"/>
              </w:rPr>
              <w:t>H</w:t>
            </w:r>
            <w:r w:rsidRPr="00A71773">
              <w:rPr>
                <w:rFonts w:hAnsi="Arial" w:cs="Arial"/>
                <w:szCs w:val="16"/>
                <w:vertAlign w:val="subscript"/>
              </w:rPr>
              <w:t>35</w:t>
            </w:r>
            <w:r w:rsidRPr="00A71773">
              <w:rPr>
                <w:rFonts w:hAnsi="Arial" w:cs="Arial"/>
                <w:szCs w:val="16"/>
              </w:rPr>
              <w:t>N</w:t>
            </w:r>
            <w:r w:rsidRPr="00A71773">
              <w:rPr>
                <w:rFonts w:hAnsi="Arial" w:cs="Arial"/>
                <w:szCs w:val="16"/>
                <w:vertAlign w:val="subscript"/>
              </w:rPr>
              <w:t>5</w:t>
            </w:r>
            <w:r w:rsidRPr="00A71773">
              <w:rPr>
                <w:rFonts w:hAnsi="Arial" w:cs="Arial"/>
                <w:szCs w:val="16"/>
              </w:rPr>
              <w:t>O</w:t>
            </w:r>
            <w:r w:rsidRPr="00A71773">
              <w:rPr>
                <w:rFonts w:hAnsi="Arial" w:cs="Arial"/>
                <w:szCs w:val="16"/>
                <w:vertAlign w:val="subscript"/>
              </w:rPr>
              <w:t>4</w:t>
            </w:r>
            <w:r w:rsidRPr="00A71773">
              <w:rPr>
                <w:rFonts w:hAnsi="Arial" w:cs="Arial"/>
                <w:szCs w:val="16"/>
              </w:rPr>
              <w:t xml:space="preserve"> C</w:t>
            </w:r>
            <w:r w:rsidRPr="00A71773">
              <w:rPr>
                <w:rFonts w:hAnsi="Arial" w:cs="Arial"/>
                <w:szCs w:val="16"/>
                <w:vertAlign w:val="subscript"/>
              </w:rPr>
              <w:t>4</w:t>
            </w:r>
            <w:r w:rsidRPr="00A71773">
              <w:rPr>
                <w:rFonts w:hAnsi="Arial" w:cs="Arial"/>
                <w:szCs w:val="16"/>
              </w:rPr>
              <w:t>H</w:t>
            </w:r>
            <w:r w:rsidRPr="00A71773">
              <w:rPr>
                <w:rFonts w:hAnsi="Arial" w:cs="Arial"/>
                <w:szCs w:val="16"/>
                <w:vertAlign w:val="subscript"/>
              </w:rPr>
              <w:t>6</w:t>
            </w:r>
            <w:r w:rsidRPr="00A71773">
              <w:rPr>
                <w:rFonts w:hAnsi="Arial" w:cs="Arial"/>
                <w:szCs w:val="16"/>
              </w:rPr>
              <w:t>O</w:t>
            </w:r>
            <w:r w:rsidRPr="00A71773">
              <w:rPr>
                <w:rFonts w:hAnsi="Arial" w:cs="Arial"/>
                <w:szCs w:val="16"/>
                <w:vertAlign w:val="subscript"/>
              </w:rPr>
              <w:t>6</w:t>
            </w:r>
          </w:p>
        </w:tc>
      </w:tr>
      <w:tr w:rsidR="00855C1D" w14:paraId="0A05F907" w14:textId="77777777" w:rsidTr="00855C1D">
        <w:tc>
          <w:tcPr>
            <w:tcW w:w="1102" w:type="pct"/>
            <w:shd w:val="clear" w:color="auto" w:fill="E7E6E6" w:themeFill="background2"/>
          </w:tcPr>
          <w:p w14:paraId="06B13CD8" w14:textId="77777777" w:rsidR="00855C1D" w:rsidRPr="00855C1D" w:rsidRDefault="00855C1D" w:rsidP="00855C1D">
            <w:pPr>
              <w:pStyle w:val="GazetteTableHeading"/>
            </w:pPr>
            <w:r w:rsidRPr="00855C1D">
              <w:t>Molecular weight</w:t>
            </w:r>
          </w:p>
        </w:tc>
        <w:tc>
          <w:tcPr>
            <w:tcW w:w="3898" w:type="pct"/>
          </w:tcPr>
          <w:p w14:paraId="5877E12A" w14:textId="77777777" w:rsidR="00855C1D" w:rsidRPr="00A71773" w:rsidRDefault="00855C1D" w:rsidP="00855C1D">
            <w:pPr>
              <w:pStyle w:val="GazetteTableText"/>
              <w:rPr>
                <w:rFonts w:hAnsi="Arial" w:cs="Arial"/>
                <w:szCs w:val="16"/>
              </w:rPr>
            </w:pPr>
            <w:r w:rsidRPr="00A71773">
              <w:rPr>
                <w:rFonts w:hAnsi="Arial" w:cs="Arial"/>
                <w:szCs w:val="16"/>
              </w:rPr>
              <w:t>655.70 gmol</w:t>
            </w:r>
            <w:r w:rsidRPr="00A71773">
              <w:rPr>
                <w:rFonts w:hAnsi="Arial" w:cs="Arial"/>
                <w:szCs w:val="16"/>
                <w:vertAlign w:val="superscript"/>
              </w:rPr>
              <w:t>-1</w:t>
            </w:r>
          </w:p>
        </w:tc>
      </w:tr>
      <w:tr w:rsidR="00855C1D" w14:paraId="36D2DF32" w14:textId="77777777" w:rsidTr="00855C1D">
        <w:tc>
          <w:tcPr>
            <w:tcW w:w="1102" w:type="pct"/>
            <w:shd w:val="clear" w:color="auto" w:fill="E7E6E6" w:themeFill="background2"/>
          </w:tcPr>
          <w:p w14:paraId="222F432F" w14:textId="77777777" w:rsidR="00855C1D" w:rsidRPr="00855C1D" w:rsidRDefault="00855C1D" w:rsidP="00855C1D">
            <w:pPr>
              <w:pStyle w:val="GazetteTableHeading"/>
            </w:pPr>
            <w:r w:rsidRPr="00855C1D">
              <w:t>Structure</w:t>
            </w:r>
          </w:p>
        </w:tc>
        <w:tc>
          <w:tcPr>
            <w:tcW w:w="3898" w:type="pct"/>
          </w:tcPr>
          <w:p w14:paraId="733EBC6E" w14:textId="77777777" w:rsidR="00855C1D" w:rsidRDefault="00855C1D" w:rsidP="008506EA">
            <w:pPr>
              <w:pStyle w:val="GazetteTableText"/>
              <w:jc w:val="both"/>
            </w:pPr>
          </w:p>
          <w:p w14:paraId="48CFBC19" w14:textId="77777777" w:rsidR="00855C1D" w:rsidRDefault="00855C1D" w:rsidP="008506EA">
            <w:pPr>
              <w:pStyle w:val="GazetteTableText"/>
              <w:jc w:val="both"/>
            </w:pPr>
            <w:r>
              <w:rPr>
                <w:noProof/>
              </w:rPr>
              <w:drawing>
                <wp:inline distT="0" distB="0" distL="0" distR="0" wp14:anchorId="59283595" wp14:editId="273DE743">
                  <wp:extent cx="2676525" cy="1490265"/>
                  <wp:effectExtent l="0" t="0" r="0" b="0"/>
                  <wp:docPr id="1167901273" name="Picture 2" descr="A structure of a chemical formul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01273" name="Picture 2" descr="A structure of a chemical formula&#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92903" cy="1499384"/>
                          </a:xfrm>
                          <a:prstGeom prst="rect">
                            <a:avLst/>
                          </a:prstGeom>
                          <a:noFill/>
                        </pic:spPr>
                      </pic:pic>
                    </a:graphicData>
                  </a:graphic>
                </wp:inline>
              </w:drawing>
            </w:r>
          </w:p>
          <w:p w14:paraId="646FF9E6" w14:textId="77777777" w:rsidR="00855C1D" w:rsidRDefault="00855C1D" w:rsidP="008506EA">
            <w:pPr>
              <w:pStyle w:val="GazetteTableText"/>
              <w:jc w:val="both"/>
            </w:pPr>
          </w:p>
        </w:tc>
      </w:tr>
      <w:tr w:rsidR="00855C1D" w14:paraId="1834B6B1" w14:textId="77777777" w:rsidTr="00855C1D">
        <w:tc>
          <w:tcPr>
            <w:tcW w:w="1102" w:type="pct"/>
            <w:shd w:val="clear" w:color="auto" w:fill="E7E6E6" w:themeFill="background2"/>
          </w:tcPr>
          <w:p w14:paraId="52C9578E" w14:textId="77777777" w:rsidR="00855C1D" w:rsidRPr="00855C1D" w:rsidRDefault="00855C1D" w:rsidP="00855C1D">
            <w:pPr>
              <w:pStyle w:val="GazetteTableHeading"/>
            </w:pPr>
            <w:r w:rsidRPr="00855C1D">
              <w:t>Chemical family</w:t>
            </w:r>
          </w:p>
        </w:tc>
        <w:tc>
          <w:tcPr>
            <w:tcW w:w="3898" w:type="pct"/>
          </w:tcPr>
          <w:p w14:paraId="1130CCFD" w14:textId="77777777" w:rsidR="00855C1D" w:rsidRPr="00855C1D" w:rsidRDefault="00855C1D" w:rsidP="00855C1D">
            <w:pPr>
              <w:pStyle w:val="GazetteTableText"/>
            </w:pPr>
            <w:proofErr w:type="spellStart"/>
            <w:r w:rsidRPr="00855C1D">
              <w:t>Capromorelin</w:t>
            </w:r>
            <w:proofErr w:type="spellEnd"/>
            <w:r w:rsidRPr="00855C1D">
              <w:t xml:space="preserve"> is a selective ghrelin receptor agonist.</w:t>
            </w:r>
          </w:p>
        </w:tc>
      </w:tr>
      <w:tr w:rsidR="00855C1D" w14:paraId="79E7EB3B" w14:textId="77777777" w:rsidTr="00855C1D">
        <w:tc>
          <w:tcPr>
            <w:tcW w:w="1102" w:type="pct"/>
            <w:shd w:val="clear" w:color="auto" w:fill="E7E6E6" w:themeFill="background2"/>
          </w:tcPr>
          <w:p w14:paraId="3951614B" w14:textId="77777777" w:rsidR="00855C1D" w:rsidRPr="00855C1D" w:rsidRDefault="00855C1D" w:rsidP="00855C1D">
            <w:pPr>
              <w:pStyle w:val="GazetteTableHeading"/>
            </w:pPr>
            <w:r w:rsidRPr="00855C1D">
              <w:t>Mode of action</w:t>
            </w:r>
          </w:p>
        </w:tc>
        <w:tc>
          <w:tcPr>
            <w:tcW w:w="3898" w:type="pct"/>
          </w:tcPr>
          <w:p w14:paraId="020E4E8B" w14:textId="77777777" w:rsidR="00855C1D" w:rsidRPr="00855C1D" w:rsidRDefault="00855C1D" w:rsidP="00855C1D">
            <w:pPr>
              <w:pStyle w:val="GazetteTableText"/>
            </w:pPr>
            <w:proofErr w:type="spellStart"/>
            <w:r w:rsidRPr="00855C1D">
              <w:t>Capromorelin</w:t>
            </w:r>
            <w:proofErr w:type="spellEnd"/>
            <w:r w:rsidRPr="00855C1D">
              <w:t xml:space="preserve"> tartrate belongs to the growth hormone (GH)-releasing peptide class of GH-releasing agents and acts as a selective ghrelin receptor agonist (GRA) in the hypothalamic neurons in the arcuate nucleus. </w:t>
            </w:r>
            <w:proofErr w:type="spellStart"/>
            <w:r w:rsidRPr="00855C1D">
              <w:t>Capromorelin</w:t>
            </w:r>
            <w:proofErr w:type="spellEnd"/>
            <w:r w:rsidRPr="00855C1D">
              <w:t xml:space="preserve"> also binds to the growth hormone secretagogue receptor in the pituitary gland to increase growth hormone secretion. </w:t>
            </w:r>
            <w:proofErr w:type="spellStart"/>
            <w:r w:rsidRPr="00855C1D">
              <w:t>Capromorelin</w:t>
            </w:r>
            <w:proofErr w:type="spellEnd"/>
            <w:r w:rsidRPr="00855C1D">
              <w:t xml:space="preserve"> tartrate stimulates food-seeking behaviours in cats.</w:t>
            </w:r>
          </w:p>
        </w:tc>
      </w:tr>
    </w:tbl>
    <w:p w14:paraId="60836553" w14:textId="77777777" w:rsidR="00855C1D" w:rsidRDefault="00855C1D" w:rsidP="00855C1D">
      <w:pPr>
        <w:pStyle w:val="GazetteHeading2"/>
        <w:jc w:val="both"/>
      </w:pPr>
      <w:r>
        <w:br w:type="page"/>
      </w:r>
    </w:p>
    <w:p w14:paraId="5138343D" w14:textId="6B00BD85" w:rsidR="00855C1D" w:rsidRPr="00855C1D" w:rsidRDefault="00855C1D" w:rsidP="00C13B6B">
      <w:pPr>
        <w:pStyle w:val="GazetteHeading2"/>
      </w:pPr>
      <w:r w:rsidRPr="00855C1D">
        <w:lastRenderedPageBreak/>
        <w:t xml:space="preserve">Summary of the APVMA’s evaluation of </w:t>
      </w:r>
      <w:proofErr w:type="spellStart"/>
      <w:r w:rsidRPr="00855C1D">
        <w:t>capromorelin</w:t>
      </w:r>
      <w:proofErr w:type="spellEnd"/>
      <w:r w:rsidRPr="00855C1D">
        <w:t xml:space="preserve"> tartrate active constituent</w:t>
      </w:r>
    </w:p>
    <w:p w14:paraId="7438F806" w14:textId="77777777" w:rsidR="00855C1D" w:rsidRDefault="00855C1D" w:rsidP="00CC27F3">
      <w:pPr>
        <w:pStyle w:val="GazetteListNumbered"/>
        <w:numPr>
          <w:ilvl w:val="0"/>
          <w:numId w:val="43"/>
        </w:numPr>
      </w:pPr>
      <w:r w:rsidRPr="00E41D67">
        <w:t xml:space="preserve">The APVMA has evaluated the application and in its assessment in relation to whether the </w:t>
      </w:r>
      <w:r w:rsidRPr="00CC27F3">
        <w:t>safety criteria</w:t>
      </w:r>
      <w:r w:rsidRPr="00E41D67">
        <w:t xml:space="preserve"> have been met in accordance with the definition set out in section 5A of the </w:t>
      </w:r>
      <w:proofErr w:type="spellStart"/>
      <w:r w:rsidRPr="00E41D67">
        <w:t>Agvet</w:t>
      </w:r>
      <w:proofErr w:type="spellEnd"/>
      <w:r w:rsidRPr="00E41D67">
        <w:t xml:space="preserve"> Code, proposes to determine that:</w:t>
      </w:r>
    </w:p>
    <w:p w14:paraId="58359ABA" w14:textId="77777777" w:rsidR="00855C1D" w:rsidRPr="0083600B" w:rsidRDefault="00855C1D" w:rsidP="00C13B6B">
      <w:pPr>
        <w:pStyle w:val="GazetteListAlpha"/>
        <w:ind w:left="623"/>
      </w:pPr>
      <w:r w:rsidRPr="0083600B">
        <w:t xml:space="preserve">The APVMA has evaluated the chemistry aspects of </w:t>
      </w:r>
      <w:proofErr w:type="spellStart"/>
      <w:r w:rsidRPr="0083600B">
        <w:t>capromorelin</w:t>
      </w:r>
      <w:proofErr w:type="spellEnd"/>
      <w:r w:rsidRPr="0083600B">
        <w:t xml:space="preserve"> tartrate (identification, physicochemical properties, stability, manufacturing process, quality control procedures, batch analysis results and analytical methods) and found them to be acceptable. </w:t>
      </w:r>
      <w:proofErr w:type="spellStart"/>
      <w:r w:rsidRPr="0083600B">
        <w:t>Capromorelin</w:t>
      </w:r>
      <w:proofErr w:type="spellEnd"/>
      <w:r w:rsidRPr="0083600B">
        <w:t xml:space="preserve"> tartrate is manufactured to the standard of the manufacturer</w:t>
      </w:r>
      <w:r w:rsidRPr="0083600B">
        <w:t>’</w:t>
      </w:r>
      <w:r w:rsidRPr="0083600B">
        <w:t>s specifications.</w:t>
      </w:r>
    </w:p>
    <w:p w14:paraId="426A272F" w14:textId="6187DCAF" w:rsidR="00855C1D" w:rsidRPr="0083600B" w:rsidRDefault="00855C1D" w:rsidP="00C13B6B">
      <w:pPr>
        <w:pStyle w:val="GazetteListAlpha"/>
        <w:ind w:left="623"/>
      </w:pPr>
      <w:r w:rsidRPr="0083600B">
        <w:t xml:space="preserve">The APVMA is satisfied that the toxicological and human health aspects of </w:t>
      </w:r>
      <w:proofErr w:type="spellStart"/>
      <w:r w:rsidRPr="0083600B">
        <w:t>capromorelin</w:t>
      </w:r>
      <w:proofErr w:type="spellEnd"/>
      <w:r w:rsidRPr="0083600B">
        <w:t xml:space="preserve"> tartrate active constituent are acceptable</w:t>
      </w:r>
      <w:r w:rsidR="0083600B" w:rsidRPr="0083600B">
        <w:t>:</w:t>
      </w:r>
    </w:p>
    <w:p w14:paraId="7D6E057F" w14:textId="77777777" w:rsidR="00855C1D" w:rsidRPr="0083600B" w:rsidRDefault="00855C1D" w:rsidP="00CC27F3">
      <w:pPr>
        <w:pStyle w:val="GazetteListAlpha"/>
        <w:numPr>
          <w:ilvl w:val="1"/>
          <w:numId w:val="44"/>
        </w:numPr>
        <w:ind w:left="1097"/>
      </w:pPr>
      <w:r w:rsidRPr="0083600B">
        <w:t xml:space="preserve">No ADI or </w:t>
      </w:r>
      <w:proofErr w:type="spellStart"/>
      <w:r w:rsidRPr="0083600B">
        <w:t>ARfD</w:t>
      </w:r>
      <w:proofErr w:type="spellEnd"/>
      <w:r w:rsidRPr="0083600B">
        <w:t xml:space="preserve"> was established, as </w:t>
      </w:r>
      <w:proofErr w:type="spellStart"/>
      <w:r w:rsidRPr="0083600B">
        <w:t>capromorelin</w:t>
      </w:r>
      <w:proofErr w:type="spellEnd"/>
      <w:r w:rsidRPr="0083600B">
        <w:t xml:space="preserve"> tartrate is not currently proposed for use in food producing animals.</w:t>
      </w:r>
    </w:p>
    <w:p w14:paraId="00D5C7A9" w14:textId="77777777" w:rsidR="00855C1D" w:rsidRPr="0083600B" w:rsidRDefault="00855C1D" w:rsidP="00CC27F3">
      <w:pPr>
        <w:pStyle w:val="GazetteListAlpha"/>
        <w:numPr>
          <w:ilvl w:val="1"/>
          <w:numId w:val="44"/>
        </w:numPr>
        <w:ind w:left="1097"/>
      </w:pPr>
      <w:r w:rsidRPr="0083600B">
        <w:t xml:space="preserve">Impurities of toxicological significance are not expected to occur in </w:t>
      </w:r>
      <w:proofErr w:type="spellStart"/>
      <w:r w:rsidRPr="0083600B">
        <w:t>capromorelin</w:t>
      </w:r>
      <w:proofErr w:type="spellEnd"/>
      <w:r w:rsidRPr="0083600B">
        <w:t xml:space="preserve"> tartrate because of the raw materials and the synthetic route used.</w:t>
      </w:r>
    </w:p>
    <w:p w14:paraId="24594EE0" w14:textId="77777777" w:rsidR="00855C1D" w:rsidRPr="0083600B" w:rsidRDefault="00855C1D" w:rsidP="00CC27F3">
      <w:pPr>
        <w:pStyle w:val="GazetteListAlpha"/>
        <w:numPr>
          <w:ilvl w:val="1"/>
          <w:numId w:val="44"/>
        </w:numPr>
        <w:ind w:left="1097"/>
      </w:pPr>
      <w:r w:rsidRPr="0083600B">
        <w:t xml:space="preserve">Based on its toxicity profile and intended use pattern, </w:t>
      </w:r>
      <w:proofErr w:type="spellStart"/>
      <w:r w:rsidRPr="0083600B">
        <w:t>capromorelin</w:t>
      </w:r>
      <w:proofErr w:type="spellEnd"/>
      <w:r w:rsidRPr="0083600B">
        <w:t xml:space="preserve"> tartrate is listed in Schedule 4 in the Standard for the Uniform Scheduling of Medicines and Poisons (SUSMP).</w:t>
      </w:r>
    </w:p>
    <w:p w14:paraId="1133AEDC" w14:textId="77777777" w:rsidR="00855C1D" w:rsidRPr="0083600B" w:rsidRDefault="00855C1D" w:rsidP="00CC27F3">
      <w:pPr>
        <w:pStyle w:val="GazetteListAlpha"/>
        <w:numPr>
          <w:ilvl w:val="1"/>
          <w:numId w:val="44"/>
        </w:numPr>
        <w:ind w:left="1097"/>
      </w:pPr>
      <w:r w:rsidRPr="0083600B">
        <w:t xml:space="preserve">The health and toxicology assessment has indicated that there are no objections on toxicological grounds to the approval of the active constituent, </w:t>
      </w:r>
      <w:proofErr w:type="spellStart"/>
      <w:r w:rsidRPr="0083600B">
        <w:t>capromorelin</w:t>
      </w:r>
      <w:proofErr w:type="spellEnd"/>
      <w:r w:rsidRPr="0083600B">
        <w:t xml:space="preserve"> tartrate.</w:t>
      </w:r>
    </w:p>
    <w:p w14:paraId="407BC0FE" w14:textId="77777777" w:rsidR="00855C1D" w:rsidRPr="00551007" w:rsidRDefault="00855C1D" w:rsidP="00C13B6B">
      <w:pPr>
        <w:pStyle w:val="GazetteListAlpha"/>
        <w:ind w:left="623"/>
      </w:pPr>
      <w:r w:rsidRPr="00551007">
        <w:t xml:space="preserve">The APVMA is satisfied that the </w:t>
      </w:r>
      <w:r w:rsidRPr="00CE1A9C">
        <w:rPr>
          <w:b/>
          <w:bCs/>
        </w:rPr>
        <w:t xml:space="preserve">proposed importation and use of </w:t>
      </w:r>
      <w:proofErr w:type="spellStart"/>
      <w:r w:rsidRPr="00CE1A9C">
        <w:rPr>
          <w:b/>
          <w:bCs/>
        </w:rPr>
        <w:t>capromorelin</w:t>
      </w:r>
      <w:proofErr w:type="spellEnd"/>
      <w:r w:rsidRPr="00CE1A9C">
        <w:rPr>
          <w:b/>
          <w:bCs/>
        </w:rPr>
        <w:t xml:space="preserve"> tartrate</w:t>
      </w:r>
      <w:r w:rsidRPr="00551007">
        <w:t xml:space="preserve"> would not be an undue toxicological hazard to the safety of people exposed to it during its handling and use, nor would it be likely to have an unintended effect that is harmful to human beings, animals, plants or things or to the environment.</w:t>
      </w:r>
    </w:p>
    <w:p w14:paraId="66A7B636" w14:textId="77777777" w:rsidR="00855C1D" w:rsidRPr="00E41D67" w:rsidRDefault="00855C1D" w:rsidP="00C13B6B">
      <w:pPr>
        <w:pStyle w:val="GazetteNormalText"/>
        <w:rPr>
          <w:rFonts w:hAnsi="Arial" w:cs="Arial"/>
        </w:rPr>
      </w:pPr>
      <w:r w:rsidRPr="00E41D67">
        <w:rPr>
          <w:rFonts w:hAnsi="Arial" w:cs="Arial"/>
        </w:rPr>
        <w:br w:type="page"/>
      </w:r>
    </w:p>
    <w:p w14:paraId="4B06275C" w14:textId="77777777" w:rsidR="00855C1D" w:rsidRPr="00CD2EE9" w:rsidRDefault="00855C1D" w:rsidP="00C13B6B">
      <w:pPr>
        <w:pStyle w:val="GazetteHeading2"/>
        <w:rPr>
          <w:rFonts w:ascii="Arial" w:hAnsi="Arial" w:cs="Arial"/>
          <w:b/>
        </w:rPr>
      </w:pPr>
      <w:proofErr w:type="spellStart"/>
      <w:r w:rsidRPr="00CD2EE9">
        <w:rPr>
          <w:rFonts w:ascii="Arial" w:hAnsi="Arial" w:cs="Arial"/>
          <w:b/>
          <w:lang w:val="en-AU"/>
        </w:rPr>
        <w:lastRenderedPageBreak/>
        <w:t>Eluracat</w:t>
      </w:r>
      <w:proofErr w:type="spellEnd"/>
      <w:r w:rsidRPr="00CD2EE9">
        <w:rPr>
          <w:rFonts w:ascii="Arial" w:hAnsi="Arial" w:cs="Arial"/>
          <w:b/>
          <w:lang w:val="en-AU"/>
        </w:rPr>
        <w:t xml:space="preserve"> Flavoured Oral Solution for Cats </w:t>
      </w:r>
      <w:r w:rsidRPr="00CD2EE9">
        <w:rPr>
          <w:rFonts w:ascii="Arial" w:hAnsi="Arial" w:cs="Arial"/>
          <w:b/>
        </w:rPr>
        <w:t xml:space="preserve">containing </w:t>
      </w:r>
      <w:proofErr w:type="spellStart"/>
      <w:r>
        <w:rPr>
          <w:rFonts w:ascii="Arial" w:hAnsi="Arial" w:cs="Arial"/>
          <w:b/>
        </w:rPr>
        <w:t>c</w:t>
      </w:r>
      <w:r w:rsidRPr="00CD2EE9">
        <w:rPr>
          <w:rFonts w:ascii="Arial" w:hAnsi="Arial" w:cs="Arial"/>
          <w:b/>
        </w:rPr>
        <w:t>apromorelin</w:t>
      </w:r>
      <w:proofErr w:type="spellEnd"/>
      <w:r w:rsidRPr="00CD2EE9">
        <w:rPr>
          <w:rFonts w:ascii="Arial" w:hAnsi="Arial" w:cs="Arial"/>
          <w:b/>
        </w:rPr>
        <w:t xml:space="preserve"> tartrate</w:t>
      </w:r>
    </w:p>
    <w:p w14:paraId="4620C3EC" w14:textId="0F4CD148" w:rsidR="00855C1D" w:rsidRPr="0083600B" w:rsidRDefault="00855C1D" w:rsidP="00C13B6B">
      <w:pPr>
        <w:pStyle w:val="GazetteNormalText"/>
      </w:pPr>
      <w:r w:rsidRPr="0083600B">
        <w:t xml:space="preserve">In addition to the application to approve the new active constituent </w:t>
      </w:r>
      <w:proofErr w:type="spellStart"/>
      <w:r w:rsidRPr="0083600B">
        <w:t>capromorelin</w:t>
      </w:r>
      <w:proofErr w:type="spellEnd"/>
      <w:r w:rsidRPr="0083600B">
        <w:t xml:space="preserve"> tartrate, the APVMA has under consideration an application to register a new product containing </w:t>
      </w:r>
      <w:proofErr w:type="spellStart"/>
      <w:r w:rsidRPr="0083600B">
        <w:t>capromorelin</w:t>
      </w:r>
      <w:proofErr w:type="spellEnd"/>
      <w:r w:rsidRPr="0083600B">
        <w:t xml:space="preserve"> tartrate, </w:t>
      </w:r>
      <w:proofErr w:type="spellStart"/>
      <w:r w:rsidRPr="0083600B">
        <w:t>Eluracat</w:t>
      </w:r>
      <w:proofErr w:type="spellEnd"/>
      <w:r w:rsidRPr="0083600B">
        <w:t xml:space="preserve"> Flavoured Oral Solution for Cats.</w:t>
      </w:r>
    </w:p>
    <w:p w14:paraId="720903DB" w14:textId="3C4DB2B0" w:rsidR="00855C1D" w:rsidRPr="0083600B" w:rsidRDefault="00855C1D" w:rsidP="00C13B6B">
      <w:pPr>
        <w:pStyle w:val="Caption"/>
      </w:pPr>
      <w:r w:rsidRPr="0083600B">
        <w:t xml:space="preserve">Table </w:t>
      </w:r>
      <w:r w:rsidRPr="0083600B">
        <w:fldChar w:fldCharType="begin"/>
      </w:r>
      <w:r w:rsidRPr="0083600B">
        <w:instrText xml:space="preserve"> SEQ Table \* ARABIC </w:instrText>
      </w:r>
      <w:r w:rsidRPr="0083600B">
        <w:fldChar w:fldCharType="separate"/>
      </w:r>
      <w:r w:rsidR="002C602A">
        <w:rPr>
          <w:noProof/>
        </w:rPr>
        <w:t>10</w:t>
      </w:r>
      <w:r w:rsidRPr="0083600B">
        <w:fldChar w:fldCharType="end"/>
      </w:r>
      <w:r w:rsidRPr="0083600B">
        <w:t xml:space="preserve">: </w:t>
      </w:r>
      <w:proofErr w:type="gramStart"/>
      <w:r w:rsidRPr="0083600B">
        <w:t>Particulars of</w:t>
      </w:r>
      <w:proofErr w:type="gramEnd"/>
      <w:r w:rsidRPr="0083600B">
        <w:t xml:space="preserve"> the product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855C1D" w14:paraId="33486F59" w14:textId="77777777" w:rsidTr="0083600B">
        <w:trPr>
          <w:trHeight w:val="139"/>
          <w:tblHeader/>
        </w:trPr>
        <w:tc>
          <w:tcPr>
            <w:tcW w:w="3397" w:type="dxa"/>
            <w:shd w:val="clear" w:color="auto" w:fill="E7E6E6" w:themeFill="background2"/>
          </w:tcPr>
          <w:p w14:paraId="5EE5E191" w14:textId="77777777" w:rsidR="00855C1D" w:rsidRPr="0083600B" w:rsidRDefault="00855C1D" w:rsidP="00C13B6B">
            <w:pPr>
              <w:pStyle w:val="GazetteTableHeading"/>
            </w:pPr>
            <w:r w:rsidRPr="0083600B">
              <w:t>Proposed product name</w:t>
            </w:r>
          </w:p>
        </w:tc>
        <w:tc>
          <w:tcPr>
            <w:tcW w:w="6231" w:type="dxa"/>
          </w:tcPr>
          <w:p w14:paraId="340B5F01" w14:textId="77777777" w:rsidR="00855C1D" w:rsidRPr="009331C9" w:rsidRDefault="00855C1D" w:rsidP="00C13B6B">
            <w:pPr>
              <w:pStyle w:val="GazetteTableText"/>
            </w:pPr>
            <w:proofErr w:type="spellStart"/>
            <w:r w:rsidRPr="009331C9">
              <w:t>Eluracat</w:t>
            </w:r>
            <w:proofErr w:type="spellEnd"/>
            <w:r w:rsidRPr="009331C9">
              <w:t xml:space="preserve"> Flavoured Oral Solution for Cats</w:t>
            </w:r>
          </w:p>
        </w:tc>
      </w:tr>
      <w:tr w:rsidR="00855C1D" w14:paraId="26F565E2" w14:textId="77777777" w:rsidTr="0083600B">
        <w:tc>
          <w:tcPr>
            <w:tcW w:w="3397" w:type="dxa"/>
            <w:shd w:val="clear" w:color="auto" w:fill="E7E6E6" w:themeFill="background2"/>
          </w:tcPr>
          <w:p w14:paraId="7CE475D5" w14:textId="77777777" w:rsidR="00855C1D" w:rsidRPr="0083600B" w:rsidRDefault="00855C1D" w:rsidP="00C13B6B">
            <w:pPr>
              <w:pStyle w:val="GazetteTableHeading"/>
            </w:pPr>
            <w:r w:rsidRPr="0083600B">
              <w:t>Applicant company</w:t>
            </w:r>
          </w:p>
        </w:tc>
        <w:tc>
          <w:tcPr>
            <w:tcW w:w="6231" w:type="dxa"/>
          </w:tcPr>
          <w:p w14:paraId="638957AD" w14:textId="77777777" w:rsidR="00855C1D" w:rsidRPr="009331C9" w:rsidRDefault="00855C1D" w:rsidP="00C13B6B">
            <w:pPr>
              <w:pStyle w:val="GazetteTableText"/>
            </w:pPr>
            <w:r w:rsidRPr="009331C9">
              <w:t>ELANCO AUSTRALASIA PTY LTD</w:t>
            </w:r>
          </w:p>
        </w:tc>
      </w:tr>
      <w:tr w:rsidR="00855C1D" w14:paraId="4A0B2F64" w14:textId="77777777" w:rsidTr="0083600B">
        <w:tc>
          <w:tcPr>
            <w:tcW w:w="3397" w:type="dxa"/>
            <w:shd w:val="clear" w:color="auto" w:fill="E7E6E6" w:themeFill="background2"/>
          </w:tcPr>
          <w:p w14:paraId="2F52675E" w14:textId="77777777" w:rsidR="00855C1D" w:rsidRPr="0083600B" w:rsidRDefault="00855C1D" w:rsidP="00C13B6B">
            <w:pPr>
              <w:pStyle w:val="GazetteTableHeading"/>
            </w:pPr>
            <w:r w:rsidRPr="0083600B">
              <w:t>Name of active constituent</w:t>
            </w:r>
          </w:p>
        </w:tc>
        <w:tc>
          <w:tcPr>
            <w:tcW w:w="6231" w:type="dxa"/>
          </w:tcPr>
          <w:p w14:paraId="075459F1" w14:textId="77777777" w:rsidR="00855C1D" w:rsidRPr="009331C9" w:rsidRDefault="00855C1D" w:rsidP="00C13B6B">
            <w:pPr>
              <w:pStyle w:val="GazetteTableText"/>
            </w:pPr>
            <w:bookmarkStart w:id="23" w:name="_Hlk211756416"/>
            <w:proofErr w:type="spellStart"/>
            <w:r w:rsidRPr="009331C9">
              <w:t>Capromorelin</w:t>
            </w:r>
            <w:proofErr w:type="spellEnd"/>
            <w:r w:rsidRPr="009331C9">
              <w:t xml:space="preserve"> tartrate</w:t>
            </w:r>
            <w:bookmarkEnd w:id="23"/>
          </w:p>
        </w:tc>
      </w:tr>
      <w:tr w:rsidR="00855C1D" w14:paraId="46229B15" w14:textId="77777777" w:rsidTr="0083600B">
        <w:tc>
          <w:tcPr>
            <w:tcW w:w="3397" w:type="dxa"/>
            <w:shd w:val="clear" w:color="auto" w:fill="E7E6E6" w:themeFill="background2"/>
          </w:tcPr>
          <w:p w14:paraId="2A25FC0D" w14:textId="77777777" w:rsidR="00855C1D" w:rsidRPr="0083600B" w:rsidRDefault="00855C1D" w:rsidP="00C13B6B">
            <w:pPr>
              <w:pStyle w:val="GazetteTableHeading"/>
            </w:pPr>
            <w:r w:rsidRPr="0083600B">
              <w:t>Signal heading</w:t>
            </w:r>
          </w:p>
        </w:tc>
        <w:tc>
          <w:tcPr>
            <w:tcW w:w="6231" w:type="dxa"/>
          </w:tcPr>
          <w:p w14:paraId="0E4347B5" w14:textId="77777777" w:rsidR="00855C1D" w:rsidRPr="009331C9" w:rsidRDefault="00855C1D" w:rsidP="00C13B6B">
            <w:pPr>
              <w:pStyle w:val="GazetteTableText"/>
            </w:pPr>
            <w:r w:rsidRPr="009331C9">
              <w:t>Schedule 4</w:t>
            </w:r>
          </w:p>
        </w:tc>
      </w:tr>
      <w:tr w:rsidR="00855C1D" w14:paraId="26BDE45F" w14:textId="77777777" w:rsidTr="0083600B">
        <w:tc>
          <w:tcPr>
            <w:tcW w:w="3397" w:type="dxa"/>
            <w:shd w:val="clear" w:color="auto" w:fill="E7E6E6" w:themeFill="background2"/>
          </w:tcPr>
          <w:p w14:paraId="38A4548A" w14:textId="77777777" w:rsidR="00855C1D" w:rsidRPr="0083600B" w:rsidRDefault="00855C1D" w:rsidP="00C13B6B">
            <w:pPr>
              <w:pStyle w:val="GazetteTableHeading"/>
            </w:pPr>
            <w:r w:rsidRPr="0083600B">
              <w:t xml:space="preserve">Summary of proposed use </w:t>
            </w:r>
          </w:p>
        </w:tc>
        <w:tc>
          <w:tcPr>
            <w:tcW w:w="6231" w:type="dxa"/>
          </w:tcPr>
          <w:p w14:paraId="134BF8CB" w14:textId="158A5F85" w:rsidR="00855C1D" w:rsidRPr="009331C9" w:rsidRDefault="00855C1D" w:rsidP="00C13B6B">
            <w:pPr>
              <w:pStyle w:val="GazetteTableText"/>
            </w:pPr>
            <w:proofErr w:type="spellStart"/>
            <w:r w:rsidRPr="009331C9">
              <w:t>Eluracat</w:t>
            </w:r>
            <w:proofErr w:type="spellEnd"/>
            <w:r w:rsidRPr="009331C9">
              <w:t xml:space="preserve"> Flavoured Oral Solution for Cats contains </w:t>
            </w:r>
            <w:proofErr w:type="spellStart"/>
            <w:r w:rsidRPr="009331C9">
              <w:t>capromorelin</w:t>
            </w:r>
            <w:proofErr w:type="spellEnd"/>
            <w:r w:rsidRPr="009331C9">
              <w:t xml:space="preserve"> tartrate, a selective ghrelin receptor agonist. </w:t>
            </w:r>
            <w:proofErr w:type="spellStart"/>
            <w:r w:rsidRPr="009331C9">
              <w:t>Capromorelin</w:t>
            </w:r>
            <w:proofErr w:type="spellEnd"/>
            <w:r w:rsidRPr="009331C9">
              <w:t xml:space="preserve"> binds to ghrelin receptors in the hypothalamus to stimulate appetite and in the pituitary to stimulate secretion of growth hormone (GH). Increased GH stimulates release of insulin like growth factor 1 (IGF-1) from the liver, which in turn stimulates weight gain.</w:t>
            </w:r>
          </w:p>
          <w:p w14:paraId="6494423C" w14:textId="77777777" w:rsidR="00855C1D" w:rsidRPr="009331C9" w:rsidRDefault="00855C1D" w:rsidP="00C13B6B">
            <w:pPr>
              <w:pStyle w:val="GazetteTableText"/>
            </w:pPr>
            <w:proofErr w:type="spellStart"/>
            <w:r w:rsidRPr="009331C9">
              <w:t>Eluracat</w:t>
            </w:r>
            <w:proofErr w:type="spellEnd"/>
            <w:r w:rsidRPr="009331C9">
              <w:t xml:space="preserve"> Flavoured Oral Solution for Cats is for body weight gain in cats experiencing poor appetite or unintended weight loss resulting from chronic medical conditions including kidney disease.</w:t>
            </w:r>
          </w:p>
        </w:tc>
      </w:tr>
      <w:tr w:rsidR="00855C1D" w14:paraId="0988FE7B" w14:textId="77777777" w:rsidTr="0083600B">
        <w:tc>
          <w:tcPr>
            <w:tcW w:w="3397" w:type="dxa"/>
            <w:shd w:val="clear" w:color="auto" w:fill="E7E6E6" w:themeFill="background2"/>
          </w:tcPr>
          <w:p w14:paraId="5DEECB8E" w14:textId="77777777" w:rsidR="00855C1D" w:rsidRPr="0083600B" w:rsidRDefault="00855C1D" w:rsidP="00C13B6B">
            <w:pPr>
              <w:pStyle w:val="GazetteTableHeading"/>
            </w:pPr>
            <w:r w:rsidRPr="0083600B">
              <w:t>Dose rate</w:t>
            </w:r>
          </w:p>
        </w:tc>
        <w:tc>
          <w:tcPr>
            <w:tcW w:w="6231" w:type="dxa"/>
          </w:tcPr>
          <w:p w14:paraId="2D03E586" w14:textId="0E5A9415" w:rsidR="00855C1D" w:rsidRPr="009331C9" w:rsidRDefault="00855C1D" w:rsidP="00C13B6B">
            <w:pPr>
              <w:pStyle w:val="GazetteTableText"/>
            </w:pPr>
            <w:r w:rsidRPr="009331C9">
              <w:t>The recommended dose is 2 mg/kg which is equivalent to 0.1 mL/kg body weight and the product is to be administered once daily directly into the mouth.</w:t>
            </w:r>
          </w:p>
        </w:tc>
      </w:tr>
      <w:tr w:rsidR="00855C1D" w14:paraId="2EA397C7" w14:textId="77777777" w:rsidTr="0083600B">
        <w:tc>
          <w:tcPr>
            <w:tcW w:w="3397" w:type="dxa"/>
            <w:shd w:val="clear" w:color="auto" w:fill="E7E6E6" w:themeFill="background2"/>
          </w:tcPr>
          <w:p w14:paraId="67975C05" w14:textId="77777777" w:rsidR="00855C1D" w:rsidRPr="0083600B" w:rsidRDefault="00855C1D" w:rsidP="00C13B6B">
            <w:pPr>
              <w:pStyle w:val="GazetteTableHeading"/>
            </w:pPr>
            <w:r w:rsidRPr="0083600B">
              <w:t>Pack sizes</w:t>
            </w:r>
          </w:p>
        </w:tc>
        <w:tc>
          <w:tcPr>
            <w:tcW w:w="6231" w:type="dxa"/>
          </w:tcPr>
          <w:p w14:paraId="34B21385" w14:textId="77777777" w:rsidR="00855C1D" w:rsidRPr="009331C9" w:rsidRDefault="00855C1D" w:rsidP="00C13B6B">
            <w:pPr>
              <w:pStyle w:val="GazetteTableText"/>
            </w:pPr>
            <w:r w:rsidRPr="009331C9">
              <w:t>10 mL, 15 mL</w:t>
            </w:r>
          </w:p>
        </w:tc>
      </w:tr>
      <w:tr w:rsidR="00855C1D" w14:paraId="592D281E" w14:textId="77777777" w:rsidTr="0083600B">
        <w:tc>
          <w:tcPr>
            <w:tcW w:w="3397" w:type="dxa"/>
            <w:shd w:val="clear" w:color="auto" w:fill="E7E6E6" w:themeFill="background2"/>
          </w:tcPr>
          <w:p w14:paraId="55028B8D" w14:textId="77777777" w:rsidR="00855C1D" w:rsidRPr="0083600B" w:rsidRDefault="00855C1D" w:rsidP="00C13B6B">
            <w:pPr>
              <w:pStyle w:val="GazetteTableHeading"/>
            </w:pPr>
            <w:r w:rsidRPr="0083600B">
              <w:t>Withholding period</w:t>
            </w:r>
          </w:p>
        </w:tc>
        <w:tc>
          <w:tcPr>
            <w:tcW w:w="6231" w:type="dxa"/>
          </w:tcPr>
          <w:p w14:paraId="5DB08D64" w14:textId="77777777" w:rsidR="00855C1D" w:rsidRPr="009331C9" w:rsidRDefault="00855C1D" w:rsidP="00C13B6B">
            <w:pPr>
              <w:pStyle w:val="GazetteTableText"/>
            </w:pPr>
            <w:r w:rsidRPr="009331C9">
              <w:t>N/A</w:t>
            </w:r>
          </w:p>
        </w:tc>
      </w:tr>
    </w:tbl>
    <w:p w14:paraId="3468EB3A" w14:textId="77777777" w:rsidR="00855C1D" w:rsidRPr="009331C9" w:rsidRDefault="00855C1D" w:rsidP="00C13B6B">
      <w:pPr>
        <w:pStyle w:val="GazetteNormalText"/>
      </w:pPr>
      <w:r w:rsidRPr="009331C9">
        <w:t>A summary of the APVMA</w:t>
      </w:r>
      <w:r w:rsidRPr="009331C9">
        <w:t>’</w:t>
      </w:r>
      <w:r w:rsidRPr="009331C9">
        <w:t xml:space="preserve">s evaluation of </w:t>
      </w:r>
      <w:proofErr w:type="spellStart"/>
      <w:r w:rsidRPr="009331C9">
        <w:rPr>
          <w:b/>
          <w:bCs/>
        </w:rPr>
        <w:t>Eluracat</w:t>
      </w:r>
      <w:proofErr w:type="spellEnd"/>
      <w:r w:rsidRPr="009331C9">
        <w:rPr>
          <w:b/>
          <w:bCs/>
        </w:rPr>
        <w:t xml:space="preserve"> Flavoured Oral Solution for Cats</w:t>
      </w:r>
      <w:r w:rsidRPr="009331C9">
        <w:t xml:space="preserve">, in accordance with the requirements of section 14(1)(C) of the Agricultural and Veterinary Chemicals Code (the </w:t>
      </w:r>
      <w:r w:rsidRPr="009331C9">
        <w:t>‘</w:t>
      </w:r>
      <w:proofErr w:type="spellStart"/>
      <w:r w:rsidRPr="009331C9">
        <w:t>Agvet</w:t>
      </w:r>
      <w:proofErr w:type="spellEnd"/>
      <w:r w:rsidRPr="009331C9">
        <w:t xml:space="preserve"> Code</w:t>
      </w:r>
      <w:r w:rsidRPr="009331C9">
        <w:t>’</w:t>
      </w:r>
      <w:r w:rsidRPr="009331C9">
        <w:t xml:space="preserve">), scheduled to the </w:t>
      </w:r>
      <w:r w:rsidRPr="009331C9">
        <w:rPr>
          <w:i/>
          <w:iCs/>
        </w:rPr>
        <w:t>Agricultural and Veterinary Chemicals Code Act 1994</w:t>
      </w:r>
      <w:r w:rsidRPr="009331C9">
        <w:t>:</w:t>
      </w:r>
    </w:p>
    <w:p w14:paraId="3814F23A" w14:textId="77777777" w:rsidR="00855C1D" w:rsidRPr="009331C9" w:rsidRDefault="00855C1D" w:rsidP="00CC27F3">
      <w:pPr>
        <w:pStyle w:val="GazetteListNumbered"/>
        <w:numPr>
          <w:ilvl w:val="0"/>
          <w:numId w:val="66"/>
        </w:numPr>
      </w:pPr>
      <w:r w:rsidRPr="009331C9">
        <w:t xml:space="preserve">The APVMA has evaluated the application and in its assessment in relation to whether the safety criteria have been met in accordance with the definition set out in section 5A of the </w:t>
      </w:r>
      <w:proofErr w:type="spellStart"/>
      <w:r w:rsidRPr="009331C9">
        <w:t>Agvet</w:t>
      </w:r>
      <w:proofErr w:type="spellEnd"/>
      <w:r w:rsidRPr="009331C9">
        <w:t xml:space="preserve"> Code, proposes to determine that:</w:t>
      </w:r>
    </w:p>
    <w:p w14:paraId="169D72F7" w14:textId="052EDC83" w:rsidR="00855C1D" w:rsidRPr="009331C9" w:rsidRDefault="00855C1D" w:rsidP="00CC27F3">
      <w:pPr>
        <w:pStyle w:val="GazetteListAlpha"/>
        <w:numPr>
          <w:ilvl w:val="0"/>
          <w:numId w:val="69"/>
        </w:numPr>
        <w:ind w:left="1097"/>
      </w:pPr>
      <w:r w:rsidRPr="009331C9">
        <w:t xml:space="preserve">The APVMA is satisfied that proposed use of </w:t>
      </w:r>
      <w:proofErr w:type="spellStart"/>
      <w:r w:rsidRPr="00CC27F3">
        <w:t>Eluracat</w:t>
      </w:r>
      <w:proofErr w:type="spellEnd"/>
      <w:r w:rsidRPr="00CC27F3">
        <w:t xml:space="preserve"> Flavoured Oral Solution for Cats</w:t>
      </w:r>
      <w:r w:rsidRPr="009331C9">
        <w:t xml:space="preserve">, would not be an undue hazard to the </w:t>
      </w:r>
      <w:r w:rsidRPr="00CC27F3">
        <w:t>safety of people</w:t>
      </w:r>
      <w:r w:rsidRPr="009331C9">
        <w:t xml:space="preserve"> exposed to it during its handling and use.</w:t>
      </w:r>
    </w:p>
    <w:p w14:paraId="315023AE" w14:textId="77777777" w:rsidR="00855C1D" w:rsidRPr="009331C9" w:rsidRDefault="00855C1D" w:rsidP="00C13B6B">
      <w:pPr>
        <w:pStyle w:val="GazetteListRomanNumeral"/>
        <w:numPr>
          <w:ilvl w:val="2"/>
          <w:numId w:val="45"/>
        </w:numPr>
        <w:ind w:left="1494"/>
      </w:pPr>
      <w:proofErr w:type="spellStart"/>
      <w:r w:rsidRPr="009331C9">
        <w:t>Eluracat</w:t>
      </w:r>
      <w:proofErr w:type="spellEnd"/>
      <w:r w:rsidRPr="009331C9">
        <w:t xml:space="preserve"> is intended for professional (veterinary prescription only) use.</w:t>
      </w:r>
    </w:p>
    <w:p w14:paraId="6A759BA8" w14:textId="77777777" w:rsidR="00855C1D" w:rsidRPr="009331C9" w:rsidRDefault="00855C1D" w:rsidP="00C13B6B">
      <w:pPr>
        <w:pStyle w:val="GazetteListRomanNumeral"/>
        <w:numPr>
          <w:ilvl w:val="2"/>
          <w:numId w:val="45"/>
        </w:numPr>
        <w:ind w:left="1494"/>
      </w:pPr>
      <w:r w:rsidRPr="009331C9">
        <w:t xml:space="preserve">The applicant submitted an adequate data package in support of the approval of </w:t>
      </w:r>
      <w:proofErr w:type="spellStart"/>
      <w:r w:rsidRPr="009331C9">
        <w:t>capromorelin</w:t>
      </w:r>
      <w:proofErr w:type="spellEnd"/>
      <w:r w:rsidRPr="009331C9">
        <w:t xml:space="preserve"> tartrate.</w:t>
      </w:r>
    </w:p>
    <w:p w14:paraId="3CE166E1" w14:textId="77777777" w:rsidR="00855C1D" w:rsidRPr="009331C9" w:rsidRDefault="00855C1D" w:rsidP="00C13B6B">
      <w:pPr>
        <w:pStyle w:val="GazetteListRomanNumeral"/>
        <w:numPr>
          <w:ilvl w:val="2"/>
          <w:numId w:val="45"/>
        </w:numPr>
        <w:ind w:left="1494"/>
      </w:pPr>
      <w:r w:rsidRPr="009331C9">
        <w:t xml:space="preserve">The applicant did not submit an acute toxicity data package for the formulation; therefore, the acute toxicity of the formulated product was estimated based on the hazard profile of each constituent to establish appropriate safety directions for </w:t>
      </w:r>
      <w:proofErr w:type="spellStart"/>
      <w:r w:rsidRPr="009331C9">
        <w:t>Eluracat</w:t>
      </w:r>
      <w:proofErr w:type="spellEnd"/>
      <w:r w:rsidRPr="009331C9">
        <w:t>. The product is expected to have low acute oral, dermal and inhalation toxicity, it is likely to be neither a skin irritant nor sensitiser but is likely to be a slight eye irritant.</w:t>
      </w:r>
    </w:p>
    <w:p w14:paraId="2E34A054" w14:textId="77777777" w:rsidR="00855C1D" w:rsidRDefault="00855C1D" w:rsidP="00C13B6B">
      <w:pPr>
        <w:pStyle w:val="GazetteListRomanNumeral"/>
        <w:numPr>
          <w:ilvl w:val="2"/>
          <w:numId w:val="45"/>
        </w:numPr>
        <w:ind w:left="1494"/>
      </w:pPr>
      <w:proofErr w:type="spellStart"/>
      <w:r w:rsidRPr="00120A97">
        <w:rPr>
          <w:lang w:val="en-AU"/>
        </w:rPr>
        <w:t>Capromorelin</w:t>
      </w:r>
      <w:proofErr w:type="spellEnd"/>
      <w:r w:rsidRPr="00120A97">
        <w:rPr>
          <w:lang w:val="en-AU"/>
        </w:rPr>
        <w:t xml:space="preserve"> tartrate is currently included in Schedule 4 of the Poisons Standard (Health, 2025). This is considered appropriate for the proposed use of this veterinary medicine. None of the excipients in the product are listed or require listing in the Standard for the Uniform Scheduling of Medicines and Poisons (SUSMP). As </w:t>
      </w:r>
      <w:proofErr w:type="spellStart"/>
      <w:r w:rsidRPr="00120A97">
        <w:rPr>
          <w:i/>
          <w:iCs/>
          <w:lang w:val="en-AU"/>
        </w:rPr>
        <w:t>Eluracat</w:t>
      </w:r>
      <w:proofErr w:type="spellEnd"/>
      <w:r w:rsidRPr="00120A97">
        <w:rPr>
          <w:i/>
          <w:iCs/>
          <w:lang w:val="en-AU"/>
        </w:rPr>
        <w:t xml:space="preserve"> Flavoured Oral Solution for Cats</w:t>
      </w:r>
      <w:r w:rsidRPr="00120A97">
        <w:rPr>
          <w:lang w:val="en-AU"/>
        </w:rPr>
        <w:t xml:space="preserve"> contain </w:t>
      </w:r>
      <w:r w:rsidRPr="004059AC">
        <w:t xml:space="preserve">a Schedule 4 substance, it will require the signal heading </w:t>
      </w:r>
      <w:r w:rsidRPr="004059AC">
        <w:t>‘</w:t>
      </w:r>
      <w:r w:rsidRPr="004059AC">
        <w:t>PRESCRIPTION ANIMAL REMEDY</w:t>
      </w:r>
      <w:r w:rsidRPr="004059AC">
        <w:t>’</w:t>
      </w:r>
      <w:r w:rsidRPr="004059AC">
        <w:t>.</w:t>
      </w:r>
      <w:r>
        <w:t xml:space="preserve"> </w:t>
      </w:r>
      <w:r w:rsidRPr="00120A97">
        <w:rPr>
          <w:lang w:val="en-AU"/>
        </w:rPr>
        <w:t>The applicant should consider the use of child-resistant packaging if this product will be prescribed for home use due to the risks associated with accidental ingestion by small children.</w:t>
      </w:r>
    </w:p>
    <w:p w14:paraId="33F78125" w14:textId="253A7974" w:rsidR="00120A97" w:rsidRDefault="00855C1D" w:rsidP="00C13B6B">
      <w:pPr>
        <w:pStyle w:val="GazetteListRomanNumeral"/>
        <w:numPr>
          <w:ilvl w:val="2"/>
          <w:numId w:val="45"/>
        </w:numPr>
        <w:ind w:left="1494"/>
      </w:pPr>
      <w:r w:rsidRPr="00A74457">
        <w:t>To mitigate potential risks</w:t>
      </w:r>
      <w:r>
        <w:t xml:space="preserve"> to human health</w:t>
      </w:r>
      <w:r w:rsidRPr="00A74457">
        <w:t>, the following signal headings, first aid instructions, safety directions, and restraint statements are to appear on the product label:</w:t>
      </w:r>
    </w:p>
    <w:p w14:paraId="39223EFC" w14:textId="427B9A82" w:rsidR="00855C1D" w:rsidRPr="00410A09" w:rsidRDefault="00855C1D" w:rsidP="00C13B6B">
      <w:pPr>
        <w:pStyle w:val="GazetteNormalText"/>
        <w:ind w:left="1587"/>
        <w:rPr>
          <w:b/>
          <w:bCs/>
          <w:u w:val="single"/>
        </w:rPr>
      </w:pPr>
      <w:r w:rsidRPr="00410A09">
        <w:rPr>
          <w:b/>
          <w:bCs/>
          <w:u w:val="single"/>
        </w:rPr>
        <w:lastRenderedPageBreak/>
        <w:t>Signal Heading</w:t>
      </w:r>
    </w:p>
    <w:p w14:paraId="71D71B84" w14:textId="77777777" w:rsidR="00855C1D" w:rsidRPr="00B52AB2" w:rsidRDefault="00855C1D" w:rsidP="00C13B6B">
      <w:pPr>
        <w:pStyle w:val="GazetteNormalText"/>
        <w:ind w:left="1587"/>
      </w:pPr>
      <w:r w:rsidRPr="00B52AB2">
        <w:t>PRESCRIPTION ANIMAL REMEDY</w:t>
      </w:r>
    </w:p>
    <w:p w14:paraId="64478C37" w14:textId="77777777" w:rsidR="00855C1D" w:rsidRPr="00B52AB2" w:rsidRDefault="00855C1D" w:rsidP="00C13B6B">
      <w:pPr>
        <w:pStyle w:val="GazetteNormalText"/>
        <w:ind w:left="1587"/>
      </w:pPr>
      <w:r w:rsidRPr="00B52AB2">
        <w:t>KEEP OUT OF REACH OF CHILDREN</w:t>
      </w:r>
    </w:p>
    <w:p w14:paraId="27DAFE29" w14:textId="77777777" w:rsidR="00855C1D" w:rsidRPr="00B52AB2" w:rsidRDefault="00855C1D" w:rsidP="00C13B6B">
      <w:pPr>
        <w:pStyle w:val="GazetteNormalText"/>
        <w:ind w:left="1587"/>
      </w:pPr>
      <w:r w:rsidRPr="00B52AB2">
        <w:t>FOR ANIMAL TREATMENT ONLY</w:t>
      </w:r>
    </w:p>
    <w:p w14:paraId="17553F1E" w14:textId="77777777" w:rsidR="00855C1D" w:rsidRPr="00B52AB2" w:rsidRDefault="00855C1D" w:rsidP="00C13B6B">
      <w:pPr>
        <w:pStyle w:val="GazetteNormalText"/>
        <w:ind w:left="1587"/>
      </w:pPr>
      <w:r w:rsidRPr="00B52AB2">
        <w:t>READ SAFETY DIRECTIONS BEFORE OPENING OR USING</w:t>
      </w:r>
    </w:p>
    <w:p w14:paraId="3C631BAB" w14:textId="2623C9A2" w:rsidR="00855C1D" w:rsidRPr="00410A09" w:rsidRDefault="00855C1D" w:rsidP="00C13B6B">
      <w:pPr>
        <w:pStyle w:val="GazetteNormalText"/>
        <w:ind w:left="1587"/>
        <w:rPr>
          <w:b/>
          <w:bCs/>
          <w:u w:val="single"/>
        </w:rPr>
      </w:pPr>
      <w:r w:rsidRPr="00410A09">
        <w:rPr>
          <w:b/>
          <w:bCs/>
          <w:u w:val="single"/>
        </w:rPr>
        <w:t>First aid instructions</w:t>
      </w:r>
    </w:p>
    <w:p w14:paraId="41294AAF" w14:textId="77777777" w:rsidR="00855C1D" w:rsidRPr="00B52AB2" w:rsidRDefault="00855C1D" w:rsidP="00C13B6B">
      <w:pPr>
        <w:pStyle w:val="GazetteNormalText"/>
        <w:ind w:left="1587"/>
      </w:pPr>
      <w:r w:rsidRPr="00B52AB2">
        <w:t xml:space="preserve"> If poisoning occurs, contact a doctor or Poisons Information Centre. Phone Australia 13 11 26.</w:t>
      </w:r>
    </w:p>
    <w:p w14:paraId="6822F410" w14:textId="360FD1B4" w:rsidR="00855C1D" w:rsidRPr="00410A09" w:rsidRDefault="00855C1D" w:rsidP="00C13B6B">
      <w:pPr>
        <w:pStyle w:val="GazetteNormalText"/>
        <w:ind w:left="1587"/>
        <w:rPr>
          <w:b/>
          <w:bCs/>
          <w:u w:val="single"/>
        </w:rPr>
      </w:pPr>
      <w:r w:rsidRPr="00410A09">
        <w:rPr>
          <w:b/>
          <w:bCs/>
          <w:u w:val="single"/>
        </w:rPr>
        <w:t>Safety directions</w:t>
      </w:r>
    </w:p>
    <w:p w14:paraId="1FF9F783" w14:textId="3195F05E" w:rsidR="00855C1D" w:rsidRPr="00B52AB2" w:rsidRDefault="00855C1D" w:rsidP="00C13B6B">
      <w:pPr>
        <w:pStyle w:val="GazetteNormalText"/>
        <w:ind w:left="1587"/>
      </w:pPr>
      <w:r w:rsidRPr="00B52AB2">
        <w:t>May irritate the eyes. Avoid contact with eyes. If product in eyes, wash it out immediately with water. Wash hands after use.</w:t>
      </w:r>
    </w:p>
    <w:p w14:paraId="53990D11" w14:textId="77777777" w:rsidR="00855C1D" w:rsidRPr="00410A09" w:rsidRDefault="00855C1D" w:rsidP="00C13B6B">
      <w:pPr>
        <w:pStyle w:val="GazetteNormalText"/>
        <w:ind w:left="1587"/>
        <w:rPr>
          <w:b/>
          <w:bCs/>
          <w:u w:val="single"/>
        </w:rPr>
      </w:pPr>
      <w:r w:rsidRPr="00410A09">
        <w:rPr>
          <w:b/>
          <w:bCs/>
          <w:u w:val="single"/>
        </w:rPr>
        <w:t>Additional User Safety</w:t>
      </w:r>
    </w:p>
    <w:p w14:paraId="31973306" w14:textId="77777777" w:rsidR="00855C1D" w:rsidRDefault="00855C1D" w:rsidP="00C13B6B">
      <w:pPr>
        <w:pStyle w:val="GazetteNormalText"/>
        <w:ind w:left="1587"/>
      </w:pPr>
      <w:r w:rsidRPr="00B52AB2">
        <w:t>In case of accidental ingestion, seek medical advice immediately and show the package leaflet or the label to the physician.</w:t>
      </w:r>
    </w:p>
    <w:p w14:paraId="108D2B99" w14:textId="77777777" w:rsidR="00855C1D" w:rsidRPr="00410A09" w:rsidRDefault="00855C1D" w:rsidP="00C13B6B">
      <w:pPr>
        <w:pStyle w:val="GazetteListRomanNumeral"/>
        <w:numPr>
          <w:ilvl w:val="2"/>
          <w:numId w:val="45"/>
        </w:numPr>
        <w:ind w:left="1494"/>
        <w:rPr>
          <w:lang w:val="en-AU"/>
        </w:rPr>
      </w:pPr>
      <w:r w:rsidRPr="00410A09">
        <w:rPr>
          <w:lang w:val="en-AU"/>
        </w:rPr>
        <w:t xml:space="preserve">After consideration of the toxicological profile and likely human exposure associated with the use of </w:t>
      </w:r>
      <w:proofErr w:type="spellStart"/>
      <w:r w:rsidRPr="00410A09">
        <w:rPr>
          <w:lang w:val="en-AU"/>
        </w:rPr>
        <w:t>Eluracat</w:t>
      </w:r>
      <w:proofErr w:type="spellEnd"/>
      <w:r w:rsidRPr="00410A09">
        <w:rPr>
          <w:lang w:val="en-AU"/>
        </w:rPr>
        <w:t xml:space="preserve"> Flavoured Oral Solution for Cats, the APVMA concludes that the human health risks are acceptable and the safety criteria of section 5A of the </w:t>
      </w:r>
      <w:proofErr w:type="spellStart"/>
      <w:r w:rsidRPr="00410A09">
        <w:rPr>
          <w:lang w:val="en-AU"/>
        </w:rPr>
        <w:t>Agvet</w:t>
      </w:r>
      <w:proofErr w:type="spellEnd"/>
      <w:r w:rsidRPr="00410A09">
        <w:rPr>
          <w:lang w:val="en-AU"/>
        </w:rPr>
        <w:t xml:space="preserve"> Code are met when used in accordance with the directions for use and adhering to the recommended safety directions.</w:t>
      </w:r>
    </w:p>
    <w:p w14:paraId="0F3F9CD2" w14:textId="0FDEFD69" w:rsidR="00855C1D" w:rsidRPr="00C410DE" w:rsidRDefault="00855C1D" w:rsidP="00CC27F3">
      <w:pPr>
        <w:pStyle w:val="GazetteListAlpha"/>
        <w:numPr>
          <w:ilvl w:val="0"/>
          <w:numId w:val="69"/>
        </w:numPr>
        <w:ind w:left="1097"/>
      </w:pPr>
      <w:r w:rsidRPr="009B5D2E">
        <w:t xml:space="preserve">The APVMA is satisfied that the proposed use of </w:t>
      </w:r>
      <w:proofErr w:type="spellStart"/>
      <w:r w:rsidRPr="00120A97">
        <w:t>Eluracat</w:t>
      </w:r>
      <w:proofErr w:type="spellEnd"/>
      <w:r w:rsidRPr="00120A97">
        <w:t xml:space="preserve"> Flavoured Oral Solution for Cats </w:t>
      </w:r>
      <w:hyperlink r:id="rId30" w:history="1"/>
      <w:r w:rsidRPr="00C410DE">
        <w:t>wi</w:t>
      </w:r>
      <w:r w:rsidRPr="009B5D2E">
        <w:t xml:space="preserve">ll not be an undue hazard to the safety of people using anything containing its </w:t>
      </w:r>
      <w:r w:rsidRPr="00120A97">
        <w:t>residues.</w:t>
      </w:r>
    </w:p>
    <w:p w14:paraId="166FDC7D" w14:textId="77777777" w:rsidR="00855C1D" w:rsidRPr="00410A09" w:rsidRDefault="00855C1D" w:rsidP="00C13B6B">
      <w:pPr>
        <w:pStyle w:val="GazetteListRomanNumeral"/>
        <w:numPr>
          <w:ilvl w:val="2"/>
          <w:numId w:val="51"/>
        </w:numPr>
        <w:ind w:left="1494"/>
        <w:rPr>
          <w:lang w:val="en-AU"/>
        </w:rPr>
      </w:pPr>
      <w:r w:rsidRPr="00410A09">
        <w:rPr>
          <w:lang w:val="en-AU"/>
        </w:rPr>
        <w:t xml:space="preserve">The product is for use in companion animals (cats) only. </w:t>
      </w:r>
      <w:proofErr w:type="spellStart"/>
      <w:r w:rsidRPr="00410A09">
        <w:rPr>
          <w:lang w:val="en-AU"/>
        </w:rPr>
        <w:t>Eluracat</w:t>
      </w:r>
      <w:proofErr w:type="spellEnd"/>
      <w:r w:rsidRPr="00410A09">
        <w:rPr>
          <w:lang w:val="en-AU"/>
        </w:rPr>
        <w:t xml:space="preserve"> Flavoured Oral Solution for Cats is, therefore, unlikely to enter the food chain.</w:t>
      </w:r>
    </w:p>
    <w:p w14:paraId="7880B8E0" w14:textId="6002A23C" w:rsidR="00855C1D" w:rsidRPr="00AF4F65" w:rsidRDefault="00855C1D" w:rsidP="00CC27F3">
      <w:pPr>
        <w:pStyle w:val="GazetteListAlpha"/>
        <w:numPr>
          <w:ilvl w:val="0"/>
          <w:numId w:val="69"/>
        </w:numPr>
        <w:ind w:left="1097"/>
      </w:pPr>
      <w:r w:rsidRPr="00AF4F65">
        <w:t xml:space="preserve">The APVMA is satisfied that the proposed use of </w:t>
      </w:r>
      <w:proofErr w:type="spellStart"/>
      <w:r w:rsidRPr="00120A97">
        <w:t>Eluracat</w:t>
      </w:r>
      <w:proofErr w:type="spellEnd"/>
      <w:r w:rsidRPr="00120A97">
        <w:t xml:space="preserve"> Flavoured Oral Solution for Cats </w:t>
      </w:r>
      <w:r w:rsidRPr="00AF4F65">
        <w:t xml:space="preserve">containing the active constituent </w:t>
      </w:r>
      <w:proofErr w:type="spellStart"/>
      <w:r>
        <w:t>c</w:t>
      </w:r>
      <w:r w:rsidRPr="00120A97">
        <w:t>apromorelin</w:t>
      </w:r>
      <w:proofErr w:type="spellEnd"/>
      <w:r w:rsidRPr="00120A97">
        <w:t xml:space="preserve"> tartrate </w:t>
      </w:r>
      <w:r w:rsidRPr="00AF4F65">
        <w:t>is not likely to have an unintended effect that is harmful to animals (</w:t>
      </w:r>
      <w:r>
        <w:t>cats</w:t>
      </w:r>
      <w:r w:rsidRPr="00AF4F65">
        <w:t xml:space="preserve">), plants or the </w:t>
      </w:r>
      <w:r w:rsidRPr="00120A97">
        <w:t xml:space="preserve">environment </w:t>
      </w:r>
      <w:r w:rsidRPr="00AF4F65">
        <w:t>if used according to the product label directions.</w:t>
      </w:r>
    </w:p>
    <w:p w14:paraId="7D414F33" w14:textId="77777777" w:rsidR="00855C1D" w:rsidRPr="00410A09" w:rsidRDefault="00855C1D" w:rsidP="00C13B6B">
      <w:pPr>
        <w:pStyle w:val="GazetteListRomanNumeral"/>
        <w:numPr>
          <w:ilvl w:val="2"/>
          <w:numId w:val="53"/>
        </w:numPr>
        <w:ind w:left="1494"/>
        <w:rPr>
          <w:lang w:val="en-AU"/>
        </w:rPr>
      </w:pPr>
      <w:r w:rsidRPr="00410A09">
        <w:rPr>
          <w:lang w:val="en-AU"/>
        </w:rPr>
        <w:t xml:space="preserve">Environmental risks of </w:t>
      </w:r>
      <w:proofErr w:type="spellStart"/>
      <w:r w:rsidRPr="00410A09">
        <w:rPr>
          <w:lang w:val="en-AU"/>
        </w:rPr>
        <w:t>Eluracat</w:t>
      </w:r>
      <w:proofErr w:type="spellEnd"/>
      <w:r w:rsidRPr="00410A09">
        <w:rPr>
          <w:lang w:val="en-AU"/>
        </w:rPr>
        <w:t xml:space="preserve"> Flavoured Oral Solution for Cats (containing </w:t>
      </w:r>
      <w:proofErr w:type="spellStart"/>
      <w:r w:rsidRPr="00410A09">
        <w:rPr>
          <w:lang w:val="en-AU"/>
        </w:rPr>
        <w:t>capromorelin</w:t>
      </w:r>
      <w:proofErr w:type="spellEnd"/>
      <w:r w:rsidRPr="00410A09">
        <w:rPr>
          <w:lang w:val="en-AU"/>
        </w:rPr>
        <w:t xml:space="preserve"> tartrate) were assessed according to the VICH Phase I decision tree. The assessment determined that the amount of </w:t>
      </w:r>
      <w:proofErr w:type="spellStart"/>
      <w:r w:rsidRPr="00410A09">
        <w:rPr>
          <w:lang w:val="en-AU"/>
        </w:rPr>
        <w:t>capromorelin</w:t>
      </w:r>
      <w:proofErr w:type="spellEnd"/>
      <w:r w:rsidRPr="00410A09">
        <w:rPr>
          <w:lang w:val="en-AU"/>
        </w:rPr>
        <w:t xml:space="preserve"> tartrate introduced to the environment is expected to be negligible based on its uses in non-food animals (cats). Therefore, the assessment stopped in VICH phase I and no further assessment was required. </w:t>
      </w:r>
    </w:p>
    <w:p w14:paraId="4D885209" w14:textId="77777777" w:rsidR="00855C1D" w:rsidRPr="00410A09" w:rsidRDefault="00855C1D" w:rsidP="00C13B6B">
      <w:pPr>
        <w:pStyle w:val="GazetteListRomanNumeral"/>
        <w:numPr>
          <w:ilvl w:val="2"/>
          <w:numId w:val="53"/>
        </w:numPr>
        <w:ind w:left="1494"/>
        <w:rPr>
          <w:lang w:val="en-AU"/>
        </w:rPr>
      </w:pPr>
      <w:r w:rsidRPr="00410A09">
        <w:rPr>
          <w:lang w:val="en-AU"/>
        </w:rPr>
        <w:t>The following mitigation/labelling statement is recommended, based on the outcome of the risk assessment and current label standards:</w:t>
      </w:r>
    </w:p>
    <w:p w14:paraId="01BFFC83" w14:textId="77777777" w:rsidR="00855C1D" w:rsidRPr="00410A09" w:rsidRDefault="00855C1D" w:rsidP="00C13B6B">
      <w:pPr>
        <w:pStyle w:val="GazetteNormalText"/>
        <w:ind w:left="1474"/>
        <w:rPr>
          <w:b/>
          <w:bCs/>
          <w:u w:val="single"/>
        </w:rPr>
      </w:pPr>
      <w:r w:rsidRPr="00410A09">
        <w:rPr>
          <w:b/>
          <w:bCs/>
          <w:u w:val="single"/>
        </w:rPr>
        <w:t>Disposal</w:t>
      </w:r>
    </w:p>
    <w:p w14:paraId="305CA287" w14:textId="5EE4CE40" w:rsidR="00855C1D" w:rsidRPr="00410A09" w:rsidRDefault="00855C1D" w:rsidP="00C13B6B">
      <w:pPr>
        <w:pStyle w:val="GazetteNormalText"/>
        <w:ind w:left="1474"/>
      </w:pPr>
      <w:r w:rsidRPr="00AF4F65">
        <w:t>Dispose of container by wrapping with paper and putting in garbage.</w:t>
      </w:r>
    </w:p>
    <w:p w14:paraId="6CD3F3E6" w14:textId="5F045923" w:rsidR="00855C1D" w:rsidRPr="006E3894" w:rsidRDefault="00855C1D" w:rsidP="00CC27F3">
      <w:pPr>
        <w:pStyle w:val="GazetteListAlpha"/>
        <w:numPr>
          <w:ilvl w:val="0"/>
          <w:numId w:val="69"/>
        </w:numPr>
        <w:ind w:left="1097"/>
      </w:pPr>
      <w:r w:rsidRPr="00410A09">
        <w:lastRenderedPageBreak/>
        <w:t xml:space="preserve">The APVMA is satisfied that the proposed use of </w:t>
      </w:r>
      <w:proofErr w:type="spellStart"/>
      <w:r w:rsidRPr="00410A09">
        <w:t>Eluracat</w:t>
      </w:r>
      <w:proofErr w:type="spellEnd"/>
      <w:r w:rsidRPr="00410A09">
        <w:t xml:space="preserve"> Flavoured Oral Solution for Cats containing the active constituent </w:t>
      </w:r>
      <w:proofErr w:type="spellStart"/>
      <w:r w:rsidRPr="00410A09">
        <w:t>capromorelin</w:t>
      </w:r>
      <w:proofErr w:type="spellEnd"/>
      <w:r w:rsidRPr="00410A09">
        <w:t xml:space="preserve"> tartrate would not be likely to have an unintended effect that is harmful to animals (cats) if used according to the product label directions.</w:t>
      </w:r>
    </w:p>
    <w:p w14:paraId="1A40BD1C" w14:textId="28D59D57" w:rsidR="00855C1D" w:rsidRDefault="00855C1D" w:rsidP="00C13B6B">
      <w:pPr>
        <w:pStyle w:val="GazetteNormalText"/>
        <w:ind w:left="1077"/>
      </w:pPr>
      <w:r w:rsidRPr="00AF4F65">
        <w:t xml:space="preserve">There was substantial support for the safety of </w:t>
      </w:r>
      <w:proofErr w:type="spellStart"/>
      <w:r w:rsidRPr="00AF4F65">
        <w:t>capromorelin</w:t>
      </w:r>
      <w:proofErr w:type="spellEnd"/>
      <w:r w:rsidRPr="00AF4F65">
        <w:t xml:space="preserve"> in the cat, as in other species, with a pivotal </w:t>
      </w:r>
      <w:r w:rsidRPr="00862DC4">
        <w:rPr>
          <w:b/>
          <w:bCs/>
        </w:rPr>
        <w:t xml:space="preserve">Target Animal Safety </w:t>
      </w:r>
      <w:r w:rsidRPr="00AF4F65">
        <w:t xml:space="preserve">study at dose rates of 1X, 3X and 5X the recommended dose rate (2 mg/kg) showing that the active was well tolerated by cats over 180 days. </w:t>
      </w:r>
      <w:r>
        <w:t>T</w:t>
      </w:r>
      <w:r w:rsidRPr="00AF4F65">
        <w:t xml:space="preserve">here were several additional studies with dose rates up to 30X the recommended dose rate for 14 days or 3X the recommended dose rate for 91 days that supported the safety of </w:t>
      </w:r>
      <w:proofErr w:type="spellStart"/>
      <w:r w:rsidRPr="00AF4F65">
        <w:t>capromorelin</w:t>
      </w:r>
      <w:proofErr w:type="spellEnd"/>
      <w:r w:rsidRPr="00AF4F65">
        <w:t xml:space="preserve"> in cats over prolonged exposure. </w:t>
      </w:r>
      <w:proofErr w:type="spellStart"/>
      <w:r w:rsidRPr="00AF4F65">
        <w:t>Capromorelin</w:t>
      </w:r>
      <w:proofErr w:type="spellEnd"/>
      <w:r w:rsidRPr="00AF4F65">
        <w:t xml:space="preserve"> was also shown to be safe to administer to animals suffering from cancer, despite high expression of ghrelin in neoplastic tissue.</w:t>
      </w:r>
    </w:p>
    <w:p w14:paraId="40A3AD12" w14:textId="64CA25BB" w:rsidR="00855C1D" w:rsidRDefault="00855C1D" w:rsidP="00C13B6B">
      <w:pPr>
        <w:pStyle w:val="GazetteNormalText"/>
        <w:ind w:left="1077"/>
        <w:rPr>
          <w:lang w:val="en-AU"/>
        </w:rPr>
      </w:pPr>
      <w:r w:rsidRPr="00862DC4">
        <w:rPr>
          <w:lang w:val="en-AU"/>
        </w:rPr>
        <w:t xml:space="preserve">The APVMA has therefore, concluded that the administration of </w:t>
      </w:r>
      <w:proofErr w:type="spellStart"/>
      <w:r w:rsidRPr="00862DC4">
        <w:rPr>
          <w:i/>
          <w:iCs/>
          <w:lang w:val="en-AU"/>
        </w:rPr>
        <w:t>Eluracat</w:t>
      </w:r>
      <w:proofErr w:type="spellEnd"/>
      <w:r w:rsidRPr="00862DC4">
        <w:rPr>
          <w:i/>
          <w:iCs/>
          <w:lang w:val="en-AU"/>
        </w:rPr>
        <w:t xml:space="preserve"> Flavoured Oral Solution for Cats</w:t>
      </w:r>
      <w:r w:rsidRPr="00862DC4">
        <w:rPr>
          <w:lang w:val="en-AU"/>
        </w:rPr>
        <w:t xml:space="preserve"> is generally well tolerated and appropriate statements have been included on the label to mitigate the risks identified:</w:t>
      </w:r>
    </w:p>
    <w:p w14:paraId="62335378" w14:textId="77777777" w:rsidR="00855C1D" w:rsidRPr="00A56BE9" w:rsidRDefault="00855C1D" w:rsidP="00C13B6B">
      <w:pPr>
        <w:pStyle w:val="GazetteNormalText"/>
        <w:ind w:left="1077"/>
        <w:rPr>
          <w:b/>
          <w:bCs/>
          <w:u w:val="single"/>
          <w:lang w:val="en-AU"/>
        </w:rPr>
      </w:pPr>
      <w:r w:rsidRPr="00A56BE9">
        <w:rPr>
          <w:b/>
          <w:bCs/>
          <w:u w:val="single"/>
        </w:rPr>
        <w:t>Contraindications</w:t>
      </w:r>
    </w:p>
    <w:p w14:paraId="66160AD1" w14:textId="77777777" w:rsidR="00855C1D" w:rsidRDefault="00855C1D" w:rsidP="00C13B6B">
      <w:pPr>
        <w:pStyle w:val="GazetteBulletList"/>
        <w:ind w:left="1360"/>
        <w:rPr>
          <w:lang w:val="en-AU"/>
        </w:rPr>
      </w:pPr>
      <w:r>
        <w:t xml:space="preserve">This product should not be used in cats with known hypersensitivity to </w:t>
      </w:r>
      <w:proofErr w:type="spellStart"/>
      <w:r>
        <w:t>capromorelin</w:t>
      </w:r>
      <w:proofErr w:type="spellEnd"/>
      <w:r>
        <w:t>.</w:t>
      </w:r>
    </w:p>
    <w:p w14:paraId="76A9E72A" w14:textId="77777777" w:rsidR="00855C1D" w:rsidRPr="00843B90" w:rsidRDefault="00855C1D" w:rsidP="00C13B6B">
      <w:pPr>
        <w:pStyle w:val="GazetteBulletList"/>
        <w:ind w:left="1360"/>
        <w:rPr>
          <w:lang w:val="en-AU"/>
        </w:rPr>
      </w:pPr>
      <w:r>
        <w:t>Do not use in patients with severe haemodynamic instability such as hypovolaemic shock.</w:t>
      </w:r>
    </w:p>
    <w:p w14:paraId="3E8B08C6" w14:textId="6BAE034D" w:rsidR="00855C1D" w:rsidRPr="00A56BE9" w:rsidRDefault="00855C1D" w:rsidP="00C13B6B">
      <w:pPr>
        <w:pStyle w:val="GazetteNormalText"/>
        <w:ind w:left="1077"/>
        <w:rPr>
          <w:b/>
          <w:bCs/>
          <w:u w:val="single"/>
        </w:rPr>
      </w:pPr>
      <w:r w:rsidRPr="00A56BE9">
        <w:rPr>
          <w:b/>
          <w:bCs/>
          <w:u w:val="single"/>
        </w:rPr>
        <w:t>Precautions</w:t>
      </w:r>
    </w:p>
    <w:p w14:paraId="76DC751C" w14:textId="1E6AAA1B" w:rsidR="00855C1D" w:rsidRDefault="00855C1D" w:rsidP="00C13B6B">
      <w:pPr>
        <w:pStyle w:val="GazetteBulletList"/>
        <w:ind w:left="1360" w:hanging="340"/>
      </w:pPr>
      <w:r>
        <w:t xml:space="preserve">Use with caution in cats younger than 5 months of age, pregnant, lactating or intended for breeding as the safety of </w:t>
      </w:r>
      <w:proofErr w:type="spellStart"/>
      <w:r>
        <w:t>Eluracat</w:t>
      </w:r>
      <w:proofErr w:type="spellEnd"/>
      <w:r>
        <w:t xml:space="preserve"> has not been established in these groups.</w:t>
      </w:r>
    </w:p>
    <w:p w14:paraId="0285A392" w14:textId="77777777" w:rsidR="00855C1D" w:rsidRDefault="00855C1D" w:rsidP="00C13B6B">
      <w:pPr>
        <w:pStyle w:val="GazetteBulletList"/>
        <w:ind w:left="1360" w:hanging="340"/>
      </w:pPr>
      <w:r>
        <w:t>Use with caution in cats that may have cardiac disease, hypotension, or severe dehydration, as the product caused transient decreases in heart rate and blood pressure up to 4 hours following dose administration to healthy cats. In a safety study, these cardiovascular effects were reversed when cats were handled by study personnel.</w:t>
      </w:r>
    </w:p>
    <w:p w14:paraId="5BE0B6D5" w14:textId="663D6C68" w:rsidR="00855C1D" w:rsidRDefault="00855C1D" w:rsidP="00C13B6B">
      <w:pPr>
        <w:pStyle w:val="GazetteBulletList"/>
        <w:ind w:left="1360" w:hanging="340"/>
      </w:pPr>
      <w:r>
        <w:t>The product may cause a transient increase in serum glucose for several hours after dosing. Use in cats with current or historical diabetes mellitus has not been evaluated.</w:t>
      </w:r>
    </w:p>
    <w:p w14:paraId="56D2FC52" w14:textId="77777777" w:rsidR="00855C1D" w:rsidRDefault="00855C1D" w:rsidP="00C13B6B">
      <w:pPr>
        <w:pStyle w:val="GazetteBulletList"/>
        <w:ind w:left="1360" w:hanging="340"/>
      </w:pPr>
      <w:r>
        <w:t xml:space="preserve">Use with caution in cats with </w:t>
      </w:r>
      <w:proofErr w:type="spellStart"/>
      <w:r>
        <w:t>hypersomatotropism</w:t>
      </w:r>
      <w:proofErr w:type="spellEnd"/>
      <w:r>
        <w:t xml:space="preserve"> (acromegaly). </w:t>
      </w:r>
      <w:proofErr w:type="spellStart"/>
      <w:r>
        <w:t>Capromorelin</w:t>
      </w:r>
      <w:proofErr w:type="spellEnd"/>
      <w:r>
        <w:t xml:space="preserve"> increased serum growth hormone concentrations in healthy cats at a dosage of 6 mg/kg. The effect was highest after the first dose and was attenuated on subsequent days.</w:t>
      </w:r>
    </w:p>
    <w:p w14:paraId="7726B8B1" w14:textId="77777777" w:rsidR="00855C1D" w:rsidRDefault="00855C1D" w:rsidP="00C13B6B">
      <w:pPr>
        <w:pStyle w:val="GazetteBulletList"/>
        <w:ind w:left="1360" w:hanging="340"/>
      </w:pPr>
      <w:r>
        <w:t xml:space="preserve">Use with caution in cats with hepatic dysfunction as </w:t>
      </w:r>
      <w:proofErr w:type="spellStart"/>
      <w:r>
        <w:t>capromorelin</w:t>
      </w:r>
      <w:proofErr w:type="spellEnd"/>
      <w:r>
        <w:t xml:space="preserve"> is metabolised in the liver.</w:t>
      </w:r>
    </w:p>
    <w:p w14:paraId="23885584" w14:textId="77777777" w:rsidR="00855C1D" w:rsidRPr="002A00A4" w:rsidRDefault="00855C1D" w:rsidP="00C13B6B">
      <w:pPr>
        <w:pStyle w:val="GazetteBulletList"/>
        <w:ind w:left="1360" w:hanging="340"/>
      </w:pPr>
      <w:r w:rsidRPr="002A00A4">
        <w:t xml:space="preserve">Use with caution </w:t>
      </w:r>
      <w:r w:rsidRPr="00A56BE9">
        <w:t xml:space="preserve">in cats less than 6 years old or with less than 2 kg body weight as the efficacy has not been evaluated </w:t>
      </w:r>
      <w:r w:rsidRPr="002A00A4">
        <w:t>in these animals.</w:t>
      </w:r>
    </w:p>
    <w:p w14:paraId="40455C21" w14:textId="77777777" w:rsidR="00855C1D" w:rsidRDefault="00855C1D" w:rsidP="00C13B6B">
      <w:pPr>
        <w:pStyle w:val="GazetteBulletList"/>
        <w:ind w:left="1360" w:hanging="340"/>
      </w:pPr>
      <w:r w:rsidRPr="005C0728">
        <w:t>Use with caution if used for more than 90 days as the efficacy of the veterinary medicinal product has not been established beyond this period.</w:t>
      </w:r>
      <w:r>
        <w:t xml:space="preserve"> Therefore, the product should only be used for a period of greater than 90 days following a benefit-risk assessment by the responsible veterinary surgeon.</w:t>
      </w:r>
    </w:p>
    <w:p w14:paraId="647FADAD" w14:textId="3A2B0791" w:rsidR="00855C1D" w:rsidRPr="00862DC4" w:rsidRDefault="00855C1D" w:rsidP="00C13B6B">
      <w:pPr>
        <w:pStyle w:val="GazetteNormalText"/>
        <w:ind w:left="1077"/>
        <w:rPr>
          <w:b/>
          <w:bCs/>
          <w:u w:val="single"/>
        </w:rPr>
      </w:pPr>
      <w:r w:rsidRPr="00862DC4">
        <w:rPr>
          <w:b/>
          <w:bCs/>
          <w:u w:val="single"/>
        </w:rPr>
        <w:t>Side Effects</w:t>
      </w:r>
    </w:p>
    <w:p w14:paraId="1136B8F1" w14:textId="77777777" w:rsidR="00855C1D" w:rsidRDefault="00855C1D" w:rsidP="00C13B6B">
      <w:pPr>
        <w:pStyle w:val="GazetteBulletList"/>
        <w:ind w:left="1360" w:hanging="340"/>
      </w:pPr>
      <w:r>
        <w:t xml:space="preserve">In field studies of cats with weight loss associated with chronic kidney disease and other medical conditions, adverse events were reported commonly in both </w:t>
      </w:r>
      <w:proofErr w:type="spellStart"/>
      <w:r>
        <w:t>capromorelin</w:t>
      </w:r>
      <w:proofErr w:type="spellEnd"/>
      <w:r>
        <w:t xml:space="preserve"> and placebo-treated cats. In </w:t>
      </w:r>
      <w:proofErr w:type="spellStart"/>
      <w:r>
        <w:t>capromorelin</w:t>
      </w:r>
      <w:proofErr w:type="spellEnd"/>
      <w:r>
        <w:t>-treated cats hypersalivation is common but is generally transient at the time of dosing, resolves within a few minutes of dosing and has no adverse systemic effects.</w:t>
      </w:r>
    </w:p>
    <w:p w14:paraId="7B61A906" w14:textId="77777777" w:rsidR="00855C1D" w:rsidRDefault="00855C1D" w:rsidP="00C13B6B">
      <w:pPr>
        <w:pStyle w:val="GazetteBulletList"/>
        <w:ind w:left="1360" w:hanging="340"/>
      </w:pPr>
      <w:r>
        <w:lastRenderedPageBreak/>
        <w:t>Vomiting, anaemia, lethargy, dehydration and diarrhoea were reported in cats in both treated and placebo groups. Mild skin lesions on the mouth and chin were reported commonly and were attributed to the formulation sticking to fur. These skin lesions resolved uneventfully.</w:t>
      </w:r>
    </w:p>
    <w:p w14:paraId="0E856E86" w14:textId="77777777" w:rsidR="00855C1D" w:rsidRDefault="00855C1D" w:rsidP="00CC27F3">
      <w:pPr>
        <w:pStyle w:val="GazetteListNumbered"/>
        <w:numPr>
          <w:ilvl w:val="0"/>
          <w:numId w:val="66"/>
        </w:numPr>
      </w:pPr>
      <w:r>
        <w:t xml:space="preserve">The APVMA has evaluated the application and in its assessment in relation to whether the </w:t>
      </w:r>
      <w:r w:rsidRPr="00A56BE9">
        <w:rPr>
          <w:b/>
          <w:bCs/>
        </w:rPr>
        <w:t>efficacy criteria</w:t>
      </w:r>
      <w:r w:rsidRPr="00485188">
        <w:t xml:space="preserve"> have</w:t>
      </w:r>
      <w:r>
        <w:t xml:space="preserve"> been met in accordance with the definition set out in section 5B of the </w:t>
      </w:r>
      <w:proofErr w:type="spellStart"/>
      <w:r>
        <w:t>Agvet</w:t>
      </w:r>
      <w:proofErr w:type="spellEnd"/>
      <w:r>
        <w:t xml:space="preserve"> Code, and proposes to determine that:</w:t>
      </w:r>
    </w:p>
    <w:p w14:paraId="2FEDC08E" w14:textId="77777777" w:rsidR="00855C1D" w:rsidRDefault="00855C1D" w:rsidP="00C13B6B">
      <w:pPr>
        <w:pStyle w:val="GazetteListNumbered"/>
        <w:numPr>
          <w:ilvl w:val="0"/>
          <w:numId w:val="28"/>
        </w:numPr>
      </w:pPr>
      <w:r w:rsidRPr="00877732">
        <w:t>In relation to its assessment of efficacy the APVMA is satisfied that data from trials supporting the efficacy of the product adequately demonstrate that if used according to the product label directions, the product is effective for its proposed uses.</w:t>
      </w:r>
    </w:p>
    <w:p w14:paraId="4F00D210" w14:textId="77777777" w:rsidR="00855C1D" w:rsidRDefault="00855C1D" w:rsidP="00C13B6B">
      <w:pPr>
        <w:pStyle w:val="GazetteListRomanNumeral"/>
        <w:numPr>
          <w:ilvl w:val="0"/>
          <w:numId w:val="0"/>
        </w:numPr>
        <w:ind w:left="737"/>
      </w:pPr>
      <w:r w:rsidRPr="005A19D9">
        <w:t>The summary of the efficacy studies/assessment results have been provided below:</w:t>
      </w:r>
    </w:p>
    <w:p w14:paraId="6D879EC7" w14:textId="77777777" w:rsidR="00855C1D" w:rsidRPr="005A19D9" w:rsidRDefault="00855C1D" w:rsidP="00C13B6B">
      <w:pPr>
        <w:pStyle w:val="GazetteListRomanNumeral"/>
        <w:numPr>
          <w:ilvl w:val="0"/>
          <w:numId w:val="27"/>
        </w:numPr>
        <w:ind w:left="737" w:firstLine="0"/>
        <w:rPr>
          <w:b/>
          <w:bCs/>
        </w:rPr>
      </w:pPr>
      <w:r w:rsidRPr="005A19D9">
        <w:rPr>
          <w:b/>
          <w:bCs/>
        </w:rPr>
        <w:t>Pharmacology</w:t>
      </w:r>
    </w:p>
    <w:p w14:paraId="06E338E0" w14:textId="77777777" w:rsidR="00855C1D" w:rsidRDefault="00855C1D" w:rsidP="00C13B6B">
      <w:pPr>
        <w:autoSpaceDE w:val="0"/>
        <w:autoSpaceDN w:val="0"/>
        <w:adjustRightInd w:val="0"/>
        <w:spacing w:before="120" w:after="120" w:line="280" w:lineRule="exact"/>
        <w:ind w:left="737"/>
        <w:rPr>
          <w:rFonts w:cs="Arial"/>
          <w:szCs w:val="18"/>
        </w:rPr>
      </w:pPr>
      <w:proofErr w:type="spellStart"/>
      <w:r w:rsidRPr="005A19D9">
        <w:rPr>
          <w:rFonts w:cs="Arial"/>
          <w:szCs w:val="18"/>
        </w:rPr>
        <w:t>Capromorelin</w:t>
      </w:r>
      <w:proofErr w:type="spellEnd"/>
      <w:r w:rsidRPr="005A19D9">
        <w:rPr>
          <w:rFonts w:cs="Arial"/>
          <w:szCs w:val="18"/>
        </w:rPr>
        <w:t xml:space="preserve"> is a selective ghrelin receptor agonist. </w:t>
      </w:r>
      <w:proofErr w:type="spellStart"/>
      <w:r w:rsidRPr="005A19D9">
        <w:rPr>
          <w:rFonts w:cs="Arial"/>
          <w:szCs w:val="18"/>
        </w:rPr>
        <w:t>Capromorelin</w:t>
      </w:r>
      <w:proofErr w:type="spellEnd"/>
      <w:r w:rsidRPr="005A19D9">
        <w:rPr>
          <w:rFonts w:cs="Arial"/>
          <w:szCs w:val="18"/>
        </w:rPr>
        <w:t xml:space="preserve"> binds to</w:t>
      </w:r>
      <w:r>
        <w:rPr>
          <w:rFonts w:cs="Arial"/>
          <w:szCs w:val="18"/>
        </w:rPr>
        <w:t xml:space="preserve"> </w:t>
      </w:r>
      <w:r w:rsidRPr="005A19D9">
        <w:rPr>
          <w:rFonts w:cs="Arial"/>
          <w:szCs w:val="18"/>
        </w:rPr>
        <w:t>ghrelin receptors in the hypothalamus to stimulate appetite and in the pituitary to</w:t>
      </w:r>
      <w:r>
        <w:rPr>
          <w:rFonts w:cs="Arial"/>
          <w:szCs w:val="18"/>
        </w:rPr>
        <w:t xml:space="preserve"> </w:t>
      </w:r>
      <w:r w:rsidRPr="005A19D9">
        <w:rPr>
          <w:rFonts w:cs="Arial"/>
          <w:szCs w:val="18"/>
        </w:rPr>
        <w:t>stimulate secretion of growth hormone (GH). Increased GH stimulates release of</w:t>
      </w:r>
      <w:r>
        <w:rPr>
          <w:rFonts w:cs="Arial"/>
          <w:szCs w:val="18"/>
        </w:rPr>
        <w:t xml:space="preserve"> </w:t>
      </w:r>
      <w:r w:rsidRPr="005A19D9">
        <w:rPr>
          <w:rFonts w:cs="Arial"/>
          <w:szCs w:val="18"/>
        </w:rPr>
        <w:t>insulin like growth factor 1 (IGF-1) from the liver, which in turn stimulates weight</w:t>
      </w:r>
      <w:r>
        <w:rPr>
          <w:rFonts w:cs="Arial"/>
          <w:szCs w:val="18"/>
        </w:rPr>
        <w:t xml:space="preserve"> </w:t>
      </w:r>
      <w:r w:rsidRPr="005A19D9">
        <w:rPr>
          <w:rFonts w:cs="Arial"/>
          <w:szCs w:val="18"/>
        </w:rPr>
        <w:t>gain.</w:t>
      </w:r>
    </w:p>
    <w:p w14:paraId="56099129" w14:textId="77777777" w:rsidR="00855C1D" w:rsidRDefault="00855C1D" w:rsidP="00C13B6B">
      <w:pPr>
        <w:autoSpaceDE w:val="0"/>
        <w:autoSpaceDN w:val="0"/>
        <w:adjustRightInd w:val="0"/>
        <w:spacing w:before="120" w:after="120" w:line="280" w:lineRule="exact"/>
        <w:ind w:left="737"/>
        <w:rPr>
          <w:rFonts w:cs="Arial"/>
          <w:szCs w:val="18"/>
        </w:rPr>
      </w:pPr>
      <w:r w:rsidRPr="005A19D9">
        <w:rPr>
          <w:rFonts w:cs="Arial"/>
          <w:szCs w:val="18"/>
        </w:rPr>
        <w:t xml:space="preserve">The clinical effects of </w:t>
      </w:r>
      <w:proofErr w:type="spellStart"/>
      <w:r w:rsidRPr="005A19D9">
        <w:rPr>
          <w:rFonts w:cs="Arial"/>
          <w:szCs w:val="18"/>
        </w:rPr>
        <w:t>capromorelin</w:t>
      </w:r>
      <w:proofErr w:type="spellEnd"/>
      <w:r w:rsidRPr="005A19D9">
        <w:rPr>
          <w:rFonts w:cs="Arial"/>
          <w:szCs w:val="18"/>
        </w:rPr>
        <w:t xml:space="preserve"> in cats are a combination of increased food</w:t>
      </w:r>
      <w:r>
        <w:rPr>
          <w:rFonts w:cs="Arial"/>
          <w:szCs w:val="18"/>
        </w:rPr>
        <w:t xml:space="preserve"> </w:t>
      </w:r>
      <w:r w:rsidRPr="005A19D9">
        <w:rPr>
          <w:rFonts w:cs="Arial"/>
          <w:szCs w:val="18"/>
        </w:rPr>
        <w:t>intake and metabolic changes resulting in weight gain.</w:t>
      </w:r>
    </w:p>
    <w:p w14:paraId="4812BD0B" w14:textId="77777777" w:rsidR="00855C1D" w:rsidRPr="00045915" w:rsidRDefault="00855C1D" w:rsidP="00C13B6B">
      <w:pPr>
        <w:pStyle w:val="GazetteListRomanNumeral"/>
        <w:numPr>
          <w:ilvl w:val="0"/>
          <w:numId w:val="27"/>
        </w:numPr>
        <w:ind w:left="737" w:firstLine="0"/>
        <w:rPr>
          <w:rFonts w:hAnsi="Arial" w:cs="Arial"/>
          <w:b/>
          <w:bCs/>
        </w:rPr>
      </w:pPr>
      <w:r w:rsidRPr="00045915">
        <w:rPr>
          <w:rFonts w:hAnsi="Arial" w:cs="Arial"/>
          <w:b/>
          <w:bCs/>
        </w:rPr>
        <w:t>Pharmacokinetics</w:t>
      </w:r>
    </w:p>
    <w:p w14:paraId="11EB1F19" w14:textId="77777777" w:rsidR="00855C1D" w:rsidRPr="00045915" w:rsidRDefault="00855C1D" w:rsidP="00C13B6B">
      <w:pPr>
        <w:autoSpaceDE w:val="0"/>
        <w:autoSpaceDN w:val="0"/>
        <w:adjustRightInd w:val="0"/>
        <w:spacing w:before="120" w:after="120" w:line="280" w:lineRule="exact"/>
        <w:ind w:left="737"/>
        <w:rPr>
          <w:rFonts w:cs="Arial"/>
          <w:szCs w:val="18"/>
        </w:rPr>
      </w:pPr>
      <w:r w:rsidRPr="00045915">
        <w:rPr>
          <w:rFonts w:cs="Arial"/>
          <w:szCs w:val="18"/>
        </w:rPr>
        <w:t xml:space="preserve">Binding of </w:t>
      </w:r>
      <w:proofErr w:type="spellStart"/>
      <w:r w:rsidRPr="00045915">
        <w:rPr>
          <w:rFonts w:cs="Arial"/>
          <w:szCs w:val="18"/>
        </w:rPr>
        <w:t>capromorelin</w:t>
      </w:r>
      <w:proofErr w:type="spellEnd"/>
      <w:r w:rsidRPr="00045915">
        <w:rPr>
          <w:rFonts w:cs="Arial"/>
          <w:szCs w:val="18"/>
        </w:rPr>
        <w:t xml:space="preserve"> to cat plasma proteins was moderate (61%) over the assessed concentration range of 1 ng/ml to 100 ng/ml.</w:t>
      </w:r>
    </w:p>
    <w:p w14:paraId="0414BC3B" w14:textId="7ACD9F98" w:rsidR="00855C1D" w:rsidRPr="00045915" w:rsidRDefault="00855C1D" w:rsidP="00C13B6B">
      <w:pPr>
        <w:autoSpaceDE w:val="0"/>
        <w:autoSpaceDN w:val="0"/>
        <w:adjustRightInd w:val="0"/>
        <w:spacing w:before="120" w:after="120" w:line="280" w:lineRule="exact"/>
        <w:ind w:left="737"/>
        <w:rPr>
          <w:rFonts w:cs="Arial"/>
          <w:szCs w:val="18"/>
        </w:rPr>
      </w:pPr>
      <w:r w:rsidRPr="00045915">
        <w:rPr>
          <w:rFonts w:cs="Arial"/>
          <w:szCs w:val="18"/>
        </w:rPr>
        <w:t xml:space="preserve">After oral administration, </w:t>
      </w:r>
      <w:proofErr w:type="spellStart"/>
      <w:r w:rsidRPr="00045915">
        <w:rPr>
          <w:rFonts w:cs="Arial"/>
          <w:szCs w:val="18"/>
        </w:rPr>
        <w:t>capromorelin</w:t>
      </w:r>
      <w:proofErr w:type="spellEnd"/>
      <w:r w:rsidRPr="00045915">
        <w:rPr>
          <w:rFonts w:cs="Arial"/>
          <w:szCs w:val="18"/>
        </w:rPr>
        <w:t xml:space="preserve"> was rapidly absorbed in cats with a </w:t>
      </w:r>
      <w:proofErr w:type="spellStart"/>
      <w:r w:rsidRPr="00045915">
        <w:rPr>
          <w:rFonts w:cs="Arial"/>
          <w:szCs w:val="18"/>
        </w:rPr>
        <w:t>T</w:t>
      </w:r>
      <w:r w:rsidRPr="00211238">
        <w:rPr>
          <w:rFonts w:cs="Arial"/>
          <w:szCs w:val="18"/>
          <w:vertAlign w:val="subscript"/>
        </w:rPr>
        <w:t>max</w:t>
      </w:r>
      <w:proofErr w:type="spellEnd"/>
      <w:r w:rsidRPr="00045915">
        <w:rPr>
          <w:rFonts w:cs="Arial"/>
          <w:szCs w:val="18"/>
        </w:rPr>
        <w:t xml:space="preserve"> of 0.35 hours (without food). The mean half-life of </w:t>
      </w:r>
      <w:proofErr w:type="spellStart"/>
      <w:r w:rsidRPr="00045915">
        <w:rPr>
          <w:rFonts w:cs="Arial"/>
          <w:szCs w:val="18"/>
        </w:rPr>
        <w:t>capromorelin</w:t>
      </w:r>
      <w:proofErr w:type="spellEnd"/>
      <w:r w:rsidRPr="00045915">
        <w:rPr>
          <w:rFonts w:cs="Arial"/>
          <w:szCs w:val="18"/>
        </w:rPr>
        <w:t xml:space="preserve"> in serum following intravenous and oral administration is 0.9 and 1.1 hours. Mean systemic clearance is 31.1 ml/min/kg body weight and mean apparent volume of distribution is 1.6 L/kg body weight. The short half-life can be attributed to the medium systemic clearance coupled with a medium volume of distribution.</w:t>
      </w:r>
    </w:p>
    <w:p w14:paraId="2A85D51D" w14:textId="4C1AF8ED" w:rsidR="00855C1D" w:rsidRPr="00045915" w:rsidRDefault="00855C1D" w:rsidP="00C13B6B">
      <w:pPr>
        <w:autoSpaceDE w:val="0"/>
        <w:autoSpaceDN w:val="0"/>
        <w:adjustRightInd w:val="0"/>
        <w:spacing w:before="120" w:after="120" w:line="280" w:lineRule="exact"/>
        <w:ind w:left="737"/>
        <w:rPr>
          <w:rFonts w:cs="Arial"/>
          <w:szCs w:val="18"/>
        </w:rPr>
      </w:pPr>
      <w:r w:rsidRPr="00045915">
        <w:rPr>
          <w:rFonts w:cs="Arial"/>
          <w:szCs w:val="18"/>
        </w:rPr>
        <w:t xml:space="preserve">Administration of </w:t>
      </w:r>
      <w:proofErr w:type="spellStart"/>
      <w:r w:rsidRPr="00045915">
        <w:rPr>
          <w:rFonts w:cs="Arial"/>
          <w:szCs w:val="18"/>
        </w:rPr>
        <w:t>capromorelin</w:t>
      </w:r>
      <w:proofErr w:type="spellEnd"/>
      <w:r w:rsidRPr="00045915">
        <w:rPr>
          <w:rFonts w:cs="Arial"/>
          <w:szCs w:val="18"/>
        </w:rPr>
        <w:t xml:space="preserve"> with the entire daily ration compared to fasted cats led to increases in </w:t>
      </w:r>
      <w:proofErr w:type="spellStart"/>
      <w:r w:rsidRPr="00045915">
        <w:rPr>
          <w:rFonts w:cs="Arial"/>
          <w:szCs w:val="18"/>
        </w:rPr>
        <w:t>T</w:t>
      </w:r>
      <w:r w:rsidRPr="00211238">
        <w:rPr>
          <w:rFonts w:cs="Arial"/>
          <w:szCs w:val="18"/>
          <w:vertAlign w:val="subscript"/>
        </w:rPr>
        <w:t>max</w:t>
      </w:r>
      <w:proofErr w:type="spellEnd"/>
      <w:r w:rsidRPr="00045915">
        <w:rPr>
          <w:rFonts w:cs="Arial"/>
          <w:szCs w:val="18"/>
        </w:rPr>
        <w:t xml:space="preserve"> (1.25 versus 0.35 hours) and decreases in C</w:t>
      </w:r>
      <w:r w:rsidRPr="00211238">
        <w:rPr>
          <w:rFonts w:cs="Arial"/>
          <w:szCs w:val="18"/>
          <w:vertAlign w:val="subscript"/>
        </w:rPr>
        <w:t xml:space="preserve">max </w:t>
      </w:r>
      <w:r w:rsidRPr="00045915">
        <w:rPr>
          <w:rFonts w:cs="Arial"/>
          <w:szCs w:val="18"/>
        </w:rPr>
        <w:t>(28 versus 59 ng/ml) and AUC</w:t>
      </w:r>
      <w:r w:rsidRPr="00882669">
        <w:rPr>
          <w:rFonts w:cs="Arial"/>
          <w:szCs w:val="18"/>
          <w:vertAlign w:val="subscript"/>
        </w:rPr>
        <w:t>(0-last)</w:t>
      </w:r>
      <w:r w:rsidRPr="00045915">
        <w:rPr>
          <w:rFonts w:cs="Arial"/>
          <w:szCs w:val="18"/>
        </w:rPr>
        <w:t xml:space="preserve"> (51 versus 83 ng. hour/ml). However, serum IGF-1 concentrations were increased by a similar amount when </w:t>
      </w:r>
      <w:proofErr w:type="spellStart"/>
      <w:r w:rsidRPr="00045915">
        <w:rPr>
          <w:rFonts w:cs="Arial"/>
          <w:szCs w:val="18"/>
        </w:rPr>
        <w:t>capromorelin</w:t>
      </w:r>
      <w:proofErr w:type="spellEnd"/>
      <w:r w:rsidRPr="00045915">
        <w:rPr>
          <w:rFonts w:cs="Arial"/>
          <w:szCs w:val="18"/>
        </w:rPr>
        <w:t xml:space="preserve"> was administered with or without food.</w:t>
      </w:r>
    </w:p>
    <w:p w14:paraId="6B4D7D6B" w14:textId="77777777" w:rsidR="00855C1D" w:rsidRPr="00045915" w:rsidRDefault="00855C1D" w:rsidP="00C13B6B">
      <w:pPr>
        <w:autoSpaceDE w:val="0"/>
        <w:autoSpaceDN w:val="0"/>
        <w:adjustRightInd w:val="0"/>
        <w:spacing w:before="120" w:after="120" w:line="280" w:lineRule="exact"/>
        <w:ind w:left="737"/>
        <w:rPr>
          <w:rFonts w:cs="Arial"/>
          <w:szCs w:val="18"/>
        </w:rPr>
      </w:pPr>
      <w:r w:rsidRPr="00045915">
        <w:rPr>
          <w:rFonts w:cs="Arial"/>
          <w:szCs w:val="18"/>
        </w:rPr>
        <w:t xml:space="preserve">Serum concentrations of </w:t>
      </w:r>
      <w:proofErr w:type="spellStart"/>
      <w:r w:rsidRPr="00045915">
        <w:rPr>
          <w:rFonts w:cs="Arial"/>
          <w:szCs w:val="18"/>
        </w:rPr>
        <w:t>capromorelin</w:t>
      </w:r>
      <w:proofErr w:type="spellEnd"/>
      <w:r w:rsidRPr="00045915">
        <w:rPr>
          <w:rFonts w:cs="Arial"/>
          <w:szCs w:val="18"/>
        </w:rPr>
        <w:t xml:space="preserve"> increase</w:t>
      </w:r>
      <w:r>
        <w:rPr>
          <w:rFonts w:cs="Arial"/>
          <w:szCs w:val="18"/>
        </w:rPr>
        <w:t>d</w:t>
      </w:r>
      <w:r w:rsidRPr="00045915">
        <w:rPr>
          <w:rFonts w:cs="Arial"/>
          <w:szCs w:val="18"/>
        </w:rPr>
        <w:t xml:space="preserve"> proportionally with increasing dose over the range 1 - 4 mg/kg body weight as evidenced by an increase in mean C</w:t>
      </w:r>
      <w:r w:rsidRPr="00882669">
        <w:rPr>
          <w:rFonts w:cs="Arial"/>
          <w:szCs w:val="18"/>
          <w:vertAlign w:val="subscript"/>
        </w:rPr>
        <w:t>max</w:t>
      </w:r>
      <w:r w:rsidRPr="00045915">
        <w:rPr>
          <w:rFonts w:cs="Arial"/>
          <w:szCs w:val="18"/>
        </w:rPr>
        <w:t xml:space="preserve"> and AUC and did not accumulate with repeated dosing over 10 days.</w:t>
      </w:r>
    </w:p>
    <w:p w14:paraId="16D16171" w14:textId="7AF10AB3" w:rsidR="00855C1D" w:rsidRDefault="00855C1D" w:rsidP="00C13B6B">
      <w:pPr>
        <w:pStyle w:val="GazetteListRomanNumeral"/>
        <w:numPr>
          <w:ilvl w:val="0"/>
          <w:numId w:val="27"/>
        </w:numPr>
        <w:ind w:left="737" w:firstLine="0"/>
        <w:rPr>
          <w:b/>
          <w:bCs/>
        </w:rPr>
      </w:pPr>
      <w:r w:rsidRPr="00045915">
        <w:rPr>
          <w:b/>
          <w:bCs/>
        </w:rPr>
        <w:t xml:space="preserve">Dose </w:t>
      </w:r>
      <w:r>
        <w:rPr>
          <w:b/>
          <w:bCs/>
        </w:rPr>
        <w:t>finding</w:t>
      </w:r>
    </w:p>
    <w:p w14:paraId="7993F15B" w14:textId="7B5F4641" w:rsidR="00855C1D" w:rsidRPr="00D81AFF" w:rsidRDefault="00855C1D" w:rsidP="00C13B6B">
      <w:pPr>
        <w:pStyle w:val="GazetteListRomanNumeral"/>
        <w:numPr>
          <w:ilvl w:val="0"/>
          <w:numId w:val="0"/>
        </w:numPr>
        <w:ind w:left="737"/>
        <w:rPr>
          <w:rFonts w:hAnsi="Arial" w:cs="Arial"/>
          <w:iCs/>
        </w:rPr>
      </w:pPr>
      <w:r w:rsidRPr="00D81AFF">
        <w:rPr>
          <w:rFonts w:eastAsiaTheme="minorHAnsi" w:hAnsi="Arial" w:cs="Arial"/>
          <w:color w:val="auto"/>
          <w:bdr w:val="none" w:sz="0" w:space="0" w:color="auto"/>
          <w:lang w:val="en-AU" w:eastAsia="en-US"/>
        </w:rPr>
        <w:t xml:space="preserve">To determine the appropriate dose, </w:t>
      </w:r>
      <w:r w:rsidR="003553A4">
        <w:rPr>
          <w:rFonts w:eastAsiaTheme="minorHAnsi" w:hAnsi="Arial" w:cs="Arial"/>
          <w:color w:val="auto"/>
          <w:bdr w:val="none" w:sz="0" w:space="0" w:color="auto"/>
          <w:lang w:val="en-AU" w:eastAsia="en-US"/>
        </w:rPr>
        <w:t>32</w:t>
      </w:r>
      <w:r w:rsidRPr="00D81AFF">
        <w:rPr>
          <w:rFonts w:eastAsiaTheme="minorHAnsi" w:hAnsi="Arial" w:cs="Arial"/>
          <w:color w:val="auto"/>
          <w:bdr w:val="none" w:sz="0" w:space="0" w:color="auto"/>
          <w:lang w:val="en-AU" w:eastAsia="en-US"/>
        </w:rPr>
        <w:t xml:space="preserve"> healthy cats </w:t>
      </w:r>
      <w:r>
        <w:rPr>
          <w:rFonts w:eastAsiaTheme="minorHAnsi" w:hAnsi="Arial" w:cs="Arial"/>
          <w:color w:val="auto"/>
          <w:bdr w:val="none" w:sz="0" w:space="0" w:color="auto"/>
          <w:lang w:val="en-AU" w:eastAsia="en-US"/>
        </w:rPr>
        <w:t>(</w:t>
      </w:r>
      <w:r w:rsidRPr="00D81AFF">
        <w:rPr>
          <w:rFonts w:hAnsi="Arial" w:cs="Arial"/>
          <w:iCs/>
        </w:rPr>
        <w:t>not suffering from inappetence</w:t>
      </w:r>
      <w:r>
        <w:rPr>
          <w:rFonts w:hAnsi="Arial" w:cs="Arial"/>
          <w:iCs/>
        </w:rPr>
        <w:t>)</w:t>
      </w:r>
      <w:r w:rsidRPr="00D81AFF">
        <w:rPr>
          <w:rFonts w:hAnsi="Arial" w:cs="Arial"/>
          <w:iCs/>
        </w:rPr>
        <w:t xml:space="preserve"> </w:t>
      </w:r>
      <w:r w:rsidRPr="00D81AFF">
        <w:rPr>
          <w:rFonts w:eastAsiaTheme="minorHAnsi" w:hAnsi="Arial" w:cs="Arial"/>
          <w:color w:val="auto"/>
          <w:bdr w:val="none" w:sz="0" w:space="0" w:color="auto"/>
          <w:lang w:val="en-AU" w:eastAsia="en-US"/>
        </w:rPr>
        <w:t xml:space="preserve">were randomly assigned as 4 males and 4 females to one of </w:t>
      </w:r>
      <w:r w:rsidR="003553A4">
        <w:rPr>
          <w:rFonts w:eastAsiaTheme="minorHAnsi" w:hAnsi="Arial" w:cs="Arial"/>
          <w:color w:val="auto"/>
          <w:bdr w:val="none" w:sz="0" w:space="0" w:color="auto"/>
          <w:lang w:val="en-AU" w:eastAsia="en-US"/>
        </w:rPr>
        <w:t>4</w:t>
      </w:r>
      <w:r w:rsidRPr="00D81AFF">
        <w:rPr>
          <w:rFonts w:eastAsiaTheme="minorHAnsi" w:hAnsi="Arial" w:cs="Arial"/>
          <w:color w:val="auto"/>
          <w:bdr w:val="none" w:sz="0" w:space="0" w:color="auto"/>
          <w:lang w:val="en-AU" w:eastAsia="en-US"/>
        </w:rPr>
        <w:t xml:space="preserve"> groups. Group 1 was the control (placebo) and groups 2-4 were administered </w:t>
      </w:r>
      <w:proofErr w:type="spellStart"/>
      <w:r w:rsidRPr="004059AC">
        <w:rPr>
          <w:rFonts w:eastAsiaTheme="minorHAnsi" w:hAnsi="Arial" w:cs="Arial"/>
          <w:color w:val="auto"/>
          <w:bdr w:val="none" w:sz="0" w:space="0" w:color="auto"/>
          <w:lang w:val="en-AU" w:eastAsia="en-US"/>
        </w:rPr>
        <w:t>capromorelin</w:t>
      </w:r>
      <w:proofErr w:type="spellEnd"/>
      <w:r w:rsidRPr="00D81AFF">
        <w:rPr>
          <w:rFonts w:eastAsiaTheme="minorHAnsi" w:hAnsi="Arial" w:cs="Arial"/>
          <w:color w:val="auto"/>
          <w:bdr w:val="none" w:sz="0" w:space="0" w:color="auto"/>
          <w:lang w:val="en-AU" w:eastAsia="en-US"/>
        </w:rPr>
        <w:t xml:space="preserve"> at 1, 2 and 3 mg/kg daily PO, respectively, for 21 days.</w:t>
      </w:r>
      <w:r w:rsidRPr="00D81AFF">
        <w:t xml:space="preserve"> </w:t>
      </w:r>
      <w:r w:rsidRPr="00D81AFF">
        <w:rPr>
          <w:rFonts w:eastAsiaTheme="minorHAnsi" w:hAnsi="Arial" w:cs="Arial"/>
          <w:color w:val="auto"/>
          <w:bdr w:val="none" w:sz="0" w:space="0" w:color="auto"/>
          <w:lang w:val="en-AU" w:eastAsia="en-US"/>
        </w:rPr>
        <w:t>The cats were monitored for food consumption (daily), B</w:t>
      </w:r>
      <w:r>
        <w:rPr>
          <w:rFonts w:eastAsiaTheme="minorHAnsi" w:hAnsi="Arial" w:cs="Arial"/>
          <w:color w:val="auto"/>
          <w:bdr w:val="none" w:sz="0" w:space="0" w:color="auto"/>
          <w:lang w:val="en-AU" w:eastAsia="en-US"/>
        </w:rPr>
        <w:t xml:space="preserve">ody </w:t>
      </w:r>
      <w:r w:rsidRPr="00D81AFF">
        <w:rPr>
          <w:rFonts w:eastAsiaTheme="minorHAnsi" w:hAnsi="Arial" w:cs="Arial"/>
          <w:color w:val="auto"/>
          <w:bdr w:val="none" w:sz="0" w:space="0" w:color="auto"/>
          <w:lang w:val="en-AU" w:eastAsia="en-US"/>
        </w:rPr>
        <w:t>W</w:t>
      </w:r>
      <w:r>
        <w:rPr>
          <w:rFonts w:eastAsiaTheme="minorHAnsi" w:hAnsi="Arial" w:cs="Arial"/>
          <w:color w:val="auto"/>
          <w:bdr w:val="none" w:sz="0" w:space="0" w:color="auto"/>
          <w:lang w:val="en-AU" w:eastAsia="en-US"/>
        </w:rPr>
        <w:t>eight (BW)</w:t>
      </w:r>
      <w:r w:rsidRPr="00D81AFF">
        <w:rPr>
          <w:rFonts w:eastAsiaTheme="minorHAnsi" w:hAnsi="Arial" w:cs="Arial"/>
          <w:color w:val="auto"/>
          <w:bdr w:val="none" w:sz="0" w:space="0" w:color="auto"/>
          <w:lang w:val="en-AU" w:eastAsia="en-US"/>
        </w:rPr>
        <w:t xml:space="preserve"> changes and serum levels of IGF-1 (the latter on days 1, 14 and 21, at 0 and 8 hr post-treatment).</w:t>
      </w:r>
      <w:r w:rsidRPr="00D81AFF">
        <w:rPr>
          <w:rFonts w:cstheme="minorHAnsi"/>
          <w:iCs/>
          <w:sz w:val="16"/>
          <w:szCs w:val="16"/>
        </w:rPr>
        <w:t xml:space="preserve"> </w:t>
      </w:r>
      <w:r w:rsidRPr="00D81AFF">
        <w:rPr>
          <w:rFonts w:hAnsi="Arial" w:cs="Arial"/>
          <w:iCs/>
        </w:rPr>
        <w:t>The mean increase in BW for combined males and females was -1.00</w:t>
      </w:r>
      <w:r>
        <w:rPr>
          <w:rFonts w:hAnsi="Arial" w:cs="Arial"/>
          <w:iCs/>
        </w:rPr>
        <w:t>%</w:t>
      </w:r>
      <w:r w:rsidRPr="00D81AFF">
        <w:rPr>
          <w:rFonts w:hAnsi="Arial" w:cs="Arial"/>
          <w:iCs/>
        </w:rPr>
        <w:t xml:space="preserve"> for placebo, 4.48</w:t>
      </w:r>
      <w:r>
        <w:rPr>
          <w:rFonts w:hAnsi="Arial" w:cs="Arial"/>
          <w:iCs/>
        </w:rPr>
        <w:t>%</w:t>
      </w:r>
      <w:r w:rsidRPr="00D81AFF">
        <w:rPr>
          <w:rFonts w:hAnsi="Arial" w:cs="Arial"/>
          <w:iCs/>
        </w:rPr>
        <w:t xml:space="preserve"> for 1 mg/kg, 5.69</w:t>
      </w:r>
      <w:r>
        <w:rPr>
          <w:rFonts w:hAnsi="Arial" w:cs="Arial"/>
          <w:iCs/>
        </w:rPr>
        <w:t>%</w:t>
      </w:r>
      <w:r w:rsidRPr="00D81AFF">
        <w:rPr>
          <w:rFonts w:hAnsi="Arial" w:cs="Arial"/>
          <w:iCs/>
        </w:rPr>
        <w:t xml:space="preserve"> for 2 mg/kg and 2.56</w:t>
      </w:r>
      <w:r>
        <w:rPr>
          <w:rFonts w:hAnsi="Arial" w:cs="Arial"/>
          <w:iCs/>
        </w:rPr>
        <w:t>%</w:t>
      </w:r>
      <w:r w:rsidRPr="00D81AFF">
        <w:rPr>
          <w:rFonts w:hAnsi="Arial" w:cs="Arial"/>
          <w:iCs/>
        </w:rPr>
        <w:t xml:space="preserve"> for 3 mg/kg. This was predominantly due to increases in female cat’s weight (and was significantly high than placebo for all treatment groups), with no change in male’s BW in the 3 mg/kg group. Food consumption was also increased with treatment, the % increase in the placebo group (9.37%) was significantly less than 1 mg/kg (21.58%), 2 mg/kg (41.13%; </w:t>
      </w:r>
      <w:r w:rsidRPr="00D81AFF">
        <w:rPr>
          <w:rFonts w:hAnsi="Arial" w:cs="Arial"/>
          <w:i/>
        </w:rPr>
        <w:t>P</w:t>
      </w:r>
      <w:r w:rsidRPr="00D81AFF">
        <w:rPr>
          <w:rFonts w:hAnsi="Arial" w:cs="Arial"/>
          <w:iCs/>
        </w:rPr>
        <w:t xml:space="preserve">= 0.0019) and 3 mg/kg (28.03%). </w:t>
      </w:r>
      <w:r w:rsidRPr="00D81AFF">
        <w:rPr>
          <w:rFonts w:eastAsiaTheme="minorHAnsi" w:hAnsi="Arial" w:cs="Arial"/>
          <w:iCs/>
          <w:color w:val="auto"/>
          <w:bdr w:val="none" w:sz="0" w:space="0" w:color="auto"/>
          <w:lang w:val="en-AU" w:eastAsia="en-US"/>
        </w:rPr>
        <w:t xml:space="preserve">IGF-1 was unchanged in the placebo group but increased (0 hr compared to 8 hr) in all </w:t>
      </w:r>
      <w:r w:rsidR="003553A4">
        <w:rPr>
          <w:rFonts w:eastAsiaTheme="minorHAnsi" w:hAnsi="Arial" w:cs="Arial"/>
          <w:iCs/>
          <w:color w:val="auto"/>
          <w:bdr w:val="none" w:sz="0" w:space="0" w:color="auto"/>
          <w:lang w:val="en-AU" w:eastAsia="en-US"/>
        </w:rPr>
        <w:t>3</w:t>
      </w:r>
      <w:r w:rsidRPr="00D81AFF">
        <w:rPr>
          <w:rFonts w:eastAsiaTheme="minorHAnsi" w:hAnsi="Arial" w:cs="Arial"/>
          <w:iCs/>
          <w:color w:val="auto"/>
          <w:bdr w:val="none" w:sz="0" w:space="0" w:color="auto"/>
          <w:lang w:val="en-AU" w:eastAsia="en-US"/>
        </w:rPr>
        <w:t xml:space="preserve"> treatment groups and for each collection point. This increase was sustained increased, compared to </w:t>
      </w:r>
      <w:r w:rsidRPr="00D81AFF">
        <w:rPr>
          <w:rFonts w:eastAsiaTheme="minorHAnsi" w:hAnsi="Arial" w:cs="Arial"/>
          <w:iCs/>
          <w:color w:val="auto"/>
          <w:bdr w:val="none" w:sz="0" w:space="0" w:color="auto"/>
          <w:lang w:val="en-AU" w:eastAsia="en-US"/>
        </w:rPr>
        <w:lastRenderedPageBreak/>
        <w:t>pre-treatment.</w:t>
      </w:r>
      <w:r w:rsidRPr="00D81AFF">
        <w:rPr>
          <w:rFonts w:cstheme="minorHAnsi"/>
          <w:iCs/>
          <w:sz w:val="16"/>
          <w:szCs w:val="16"/>
        </w:rPr>
        <w:t xml:space="preserve"> </w:t>
      </w:r>
      <w:r w:rsidRPr="00D81AFF">
        <w:rPr>
          <w:rFonts w:hAnsi="Arial" w:cs="Arial"/>
          <w:iCs/>
        </w:rPr>
        <w:t xml:space="preserve">This was </w:t>
      </w:r>
      <w:r>
        <w:rPr>
          <w:rFonts w:hAnsi="Arial" w:cs="Arial"/>
          <w:iCs/>
        </w:rPr>
        <w:t xml:space="preserve">therefore, </w:t>
      </w:r>
      <w:r w:rsidRPr="00D81AFF">
        <w:rPr>
          <w:rFonts w:hAnsi="Arial" w:cs="Arial"/>
          <w:iCs/>
        </w:rPr>
        <w:t xml:space="preserve">the first study to demonstrate that </w:t>
      </w:r>
      <w:r w:rsidRPr="00D81AFF">
        <w:rPr>
          <w:rFonts w:hAnsi="Arial" w:cs="Arial"/>
          <w:b/>
          <w:bCs/>
          <w:iCs/>
        </w:rPr>
        <w:t>2 mg/kg was the appropriate dose</w:t>
      </w:r>
      <w:r w:rsidRPr="00D81AFF">
        <w:rPr>
          <w:rFonts w:hAnsi="Arial" w:cs="Arial"/>
          <w:iCs/>
        </w:rPr>
        <w:t xml:space="preserve"> for </w:t>
      </w:r>
      <w:proofErr w:type="spellStart"/>
      <w:r w:rsidRPr="00D81AFF">
        <w:rPr>
          <w:rFonts w:hAnsi="Arial" w:cs="Arial"/>
          <w:iCs/>
        </w:rPr>
        <w:t>capromorelin</w:t>
      </w:r>
      <w:proofErr w:type="spellEnd"/>
      <w:r w:rsidRPr="00D81AFF">
        <w:rPr>
          <w:rFonts w:hAnsi="Arial" w:cs="Arial"/>
          <w:iCs/>
        </w:rPr>
        <w:t xml:space="preserve"> in terms of BW gain and food consumption</w:t>
      </w:r>
      <w:r>
        <w:rPr>
          <w:rFonts w:hAnsi="Arial" w:cs="Arial"/>
          <w:iCs/>
        </w:rPr>
        <w:t xml:space="preserve"> with the </w:t>
      </w:r>
      <w:r w:rsidRPr="00D81AFF">
        <w:rPr>
          <w:rFonts w:hAnsi="Arial" w:cs="Arial"/>
          <w:iCs/>
        </w:rPr>
        <w:t xml:space="preserve">effects </w:t>
      </w:r>
      <w:r>
        <w:rPr>
          <w:rFonts w:hAnsi="Arial" w:cs="Arial"/>
          <w:iCs/>
        </w:rPr>
        <w:t>being</w:t>
      </w:r>
      <w:r w:rsidRPr="00D81AFF">
        <w:rPr>
          <w:rFonts w:hAnsi="Arial" w:cs="Arial"/>
          <w:iCs/>
        </w:rPr>
        <w:t xml:space="preserve"> most prominent in female cats.</w:t>
      </w:r>
    </w:p>
    <w:p w14:paraId="5DE9A17E" w14:textId="77777777" w:rsidR="00855C1D" w:rsidRPr="00045915" w:rsidRDefault="00855C1D" w:rsidP="00C13B6B">
      <w:pPr>
        <w:pStyle w:val="GazetteListRomanNumeral"/>
        <w:numPr>
          <w:ilvl w:val="0"/>
          <w:numId w:val="27"/>
        </w:numPr>
        <w:ind w:left="737" w:firstLine="0"/>
        <w:rPr>
          <w:b/>
          <w:bCs/>
        </w:rPr>
      </w:pPr>
      <w:r w:rsidRPr="00045915">
        <w:rPr>
          <w:b/>
          <w:bCs/>
        </w:rPr>
        <w:t>Field Study</w:t>
      </w:r>
    </w:p>
    <w:p w14:paraId="66E556BB" w14:textId="77777777" w:rsidR="00855C1D" w:rsidRDefault="00855C1D" w:rsidP="00C13B6B">
      <w:pPr>
        <w:autoSpaceDE w:val="0"/>
        <w:autoSpaceDN w:val="0"/>
        <w:adjustRightInd w:val="0"/>
        <w:spacing w:before="120" w:after="120" w:line="280" w:lineRule="exact"/>
        <w:ind w:left="737"/>
        <w:rPr>
          <w:rFonts w:cs="Arial"/>
          <w:szCs w:val="18"/>
        </w:rPr>
      </w:pPr>
      <w:r>
        <w:rPr>
          <w:rFonts w:cs="Arial"/>
          <w:iCs/>
          <w:szCs w:val="18"/>
        </w:rPr>
        <w:t>A p</w:t>
      </w:r>
      <w:r w:rsidRPr="00F921C7">
        <w:rPr>
          <w:rFonts w:cs="Arial"/>
          <w:iCs/>
          <w:szCs w:val="18"/>
        </w:rPr>
        <w:t xml:space="preserve">ivotal clinical field study </w:t>
      </w:r>
      <w:r>
        <w:rPr>
          <w:rFonts w:cs="Arial"/>
          <w:iCs/>
          <w:szCs w:val="18"/>
        </w:rPr>
        <w:t xml:space="preserve">was done </w:t>
      </w:r>
      <w:r w:rsidRPr="00F921C7">
        <w:rPr>
          <w:rFonts w:cs="Arial"/>
          <w:iCs/>
          <w:szCs w:val="18"/>
        </w:rPr>
        <w:t xml:space="preserve">to evaluate the safety and effectiveness of </w:t>
      </w:r>
      <w:proofErr w:type="spellStart"/>
      <w:r w:rsidRPr="00F921C7">
        <w:rPr>
          <w:rFonts w:cs="Arial"/>
          <w:iCs/>
          <w:szCs w:val="18"/>
        </w:rPr>
        <w:t>capromorelin</w:t>
      </w:r>
      <w:proofErr w:type="spellEnd"/>
      <w:r w:rsidRPr="00F921C7">
        <w:rPr>
          <w:rFonts w:cs="Arial"/>
          <w:iCs/>
          <w:szCs w:val="18"/>
        </w:rPr>
        <w:t xml:space="preserve"> on weight management in cats with chronic kidney disease</w:t>
      </w:r>
      <w:r>
        <w:rPr>
          <w:rFonts w:cs="Arial"/>
          <w:iCs/>
          <w:szCs w:val="18"/>
        </w:rPr>
        <w:t>. T</w:t>
      </w:r>
      <w:r w:rsidRPr="00F921C7">
        <w:rPr>
          <w:rFonts w:cs="Arial"/>
          <w:szCs w:val="18"/>
        </w:rPr>
        <w:t>his multicentre (n=23), placebo-controlled, randomized and masked field study screened 254 cases and enrolled 176 cats, which were randomly assigned to a treatment (n=118) or control (n=58) group. The treatment (2 mg/kg</w:t>
      </w:r>
      <w:r w:rsidRPr="00A01298">
        <w:rPr>
          <w:rFonts w:cs="Arial"/>
          <w:iCs/>
          <w:szCs w:val="18"/>
        </w:rPr>
        <w:t xml:space="preserve"> </w:t>
      </w:r>
      <w:proofErr w:type="spellStart"/>
      <w:r w:rsidRPr="00F921C7">
        <w:rPr>
          <w:rFonts w:cs="Arial"/>
          <w:iCs/>
          <w:szCs w:val="18"/>
        </w:rPr>
        <w:t>capromorelin</w:t>
      </w:r>
      <w:proofErr w:type="spellEnd"/>
      <w:r w:rsidRPr="00F921C7">
        <w:rPr>
          <w:rFonts w:cs="Arial"/>
          <w:szCs w:val="18"/>
        </w:rPr>
        <w:t xml:space="preserve">) or placebo was administered daily PO for 56 days. </w:t>
      </w:r>
      <w:r w:rsidRPr="00045915">
        <w:rPr>
          <w:rFonts w:cs="Arial"/>
          <w:szCs w:val="18"/>
        </w:rPr>
        <w:t>There were no restrictions on age, gender, breed or weight. The exclusions were cats who were pregnant, lactating, participating in</w:t>
      </w:r>
      <w:r>
        <w:rPr>
          <w:rFonts w:cs="Arial"/>
          <w:szCs w:val="18"/>
        </w:rPr>
        <w:t xml:space="preserve"> </w:t>
      </w:r>
      <w:r w:rsidRPr="00045915">
        <w:rPr>
          <w:rFonts w:cs="Arial"/>
          <w:szCs w:val="18"/>
        </w:rPr>
        <w:t xml:space="preserve">other clinical trials, crisis or moribund state; food intake contraindicated, dental disease severe enough to impair food intake documented and uncontrolled hyperthyroidism; documented and </w:t>
      </w:r>
      <w:r>
        <w:rPr>
          <w:rFonts w:cs="Arial"/>
          <w:szCs w:val="18"/>
        </w:rPr>
        <w:t>uncontrolled</w:t>
      </w:r>
      <w:r w:rsidRPr="00045915">
        <w:rPr>
          <w:rFonts w:cs="Arial"/>
          <w:szCs w:val="18"/>
        </w:rPr>
        <w:t xml:space="preserve"> inflammatory bowel disease; documented congestive heart failure; documented cancer; documented diabetes. </w:t>
      </w:r>
      <w:r w:rsidRPr="00C327B2">
        <w:rPr>
          <w:rFonts w:cs="Arial"/>
          <w:szCs w:val="18"/>
        </w:rPr>
        <w:t xml:space="preserve">In healthy cats, </w:t>
      </w:r>
      <w:proofErr w:type="spellStart"/>
      <w:r w:rsidRPr="00C327B2">
        <w:rPr>
          <w:rFonts w:cs="Arial"/>
          <w:szCs w:val="18"/>
        </w:rPr>
        <w:t>capromorelin</w:t>
      </w:r>
      <w:proofErr w:type="spellEnd"/>
      <w:r w:rsidRPr="00C327B2">
        <w:rPr>
          <w:rFonts w:cs="Arial"/>
          <w:szCs w:val="18"/>
        </w:rPr>
        <w:t xml:space="preserve"> increased food consumption, body weight and</w:t>
      </w:r>
      <w:r>
        <w:rPr>
          <w:rFonts w:cs="Arial"/>
          <w:szCs w:val="18"/>
        </w:rPr>
        <w:t xml:space="preserve"> </w:t>
      </w:r>
      <w:r w:rsidRPr="00C327B2">
        <w:rPr>
          <w:rFonts w:cs="Arial"/>
          <w:szCs w:val="18"/>
        </w:rPr>
        <w:t>serum IGF-1 concentrations. In cats with chronic kidney disease and ≥5%</w:t>
      </w:r>
      <w:r>
        <w:rPr>
          <w:rFonts w:cs="Arial"/>
          <w:szCs w:val="18"/>
        </w:rPr>
        <w:t xml:space="preserve"> </w:t>
      </w:r>
      <w:r w:rsidRPr="00C327B2">
        <w:rPr>
          <w:rFonts w:cs="Arial"/>
          <w:szCs w:val="18"/>
        </w:rPr>
        <w:t xml:space="preserve">unintended body weight loss, </w:t>
      </w:r>
      <w:proofErr w:type="spellStart"/>
      <w:r w:rsidRPr="00C327B2">
        <w:rPr>
          <w:rFonts w:cs="Arial"/>
          <w:szCs w:val="18"/>
        </w:rPr>
        <w:t>capromorelin</w:t>
      </w:r>
      <w:proofErr w:type="spellEnd"/>
      <w:r w:rsidRPr="00C327B2">
        <w:rPr>
          <w:rFonts w:cs="Arial"/>
          <w:szCs w:val="18"/>
        </w:rPr>
        <w:t xml:space="preserve"> increased body weight in the per</w:t>
      </w:r>
      <w:r>
        <w:rPr>
          <w:rFonts w:cs="Arial"/>
          <w:szCs w:val="18"/>
        </w:rPr>
        <w:t xml:space="preserve"> </w:t>
      </w:r>
      <w:r w:rsidRPr="00C327B2">
        <w:rPr>
          <w:rFonts w:cs="Arial"/>
          <w:szCs w:val="18"/>
        </w:rPr>
        <w:t>protocol population by 6.8% compared to an untreated control group after 5</w:t>
      </w:r>
      <w:r>
        <w:rPr>
          <w:rFonts w:cs="Arial"/>
          <w:szCs w:val="18"/>
        </w:rPr>
        <w:t xml:space="preserve">6 </w:t>
      </w:r>
      <w:r w:rsidRPr="00C327B2">
        <w:rPr>
          <w:rFonts w:cs="Arial"/>
          <w:szCs w:val="18"/>
        </w:rPr>
        <w:t>days of treatment (body weight loss of 1.7% in the control group and body</w:t>
      </w:r>
      <w:r>
        <w:rPr>
          <w:rFonts w:cs="Arial"/>
          <w:szCs w:val="18"/>
        </w:rPr>
        <w:t xml:space="preserve"> </w:t>
      </w:r>
      <w:r w:rsidRPr="00C327B2">
        <w:rPr>
          <w:rFonts w:cs="Arial"/>
          <w:szCs w:val="18"/>
        </w:rPr>
        <w:t xml:space="preserve">weight gain of 5.1% in the </w:t>
      </w:r>
      <w:proofErr w:type="spellStart"/>
      <w:r w:rsidRPr="00C327B2">
        <w:rPr>
          <w:rFonts w:cs="Arial"/>
          <w:szCs w:val="18"/>
        </w:rPr>
        <w:t>capromorelin</w:t>
      </w:r>
      <w:proofErr w:type="spellEnd"/>
      <w:r w:rsidRPr="00C327B2">
        <w:rPr>
          <w:rFonts w:cs="Arial"/>
          <w:szCs w:val="18"/>
        </w:rPr>
        <w:t xml:space="preserve"> group).</w:t>
      </w:r>
      <w:r w:rsidRPr="00045915">
        <w:rPr>
          <w:rFonts w:cs="Arial"/>
          <w:szCs w:val="18"/>
        </w:rPr>
        <w:t>The results of this study confirm</w:t>
      </w:r>
      <w:r>
        <w:rPr>
          <w:rFonts w:cs="Arial"/>
          <w:szCs w:val="18"/>
        </w:rPr>
        <w:t>ed</w:t>
      </w:r>
      <w:r w:rsidRPr="00045915">
        <w:rPr>
          <w:rFonts w:cs="Arial"/>
          <w:szCs w:val="18"/>
        </w:rPr>
        <w:t xml:space="preserve"> that </w:t>
      </w:r>
      <w:proofErr w:type="spellStart"/>
      <w:r>
        <w:rPr>
          <w:rFonts w:cs="Arial"/>
          <w:szCs w:val="18"/>
        </w:rPr>
        <w:t>capromorelin</w:t>
      </w:r>
      <w:proofErr w:type="spellEnd"/>
      <w:r w:rsidRPr="00045915">
        <w:rPr>
          <w:rFonts w:cs="Arial"/>
          <w:szCs w:val="18"/>
        </w:rPr>
        <w:t xml:space="preserve"> administered at a dose of 2 mg/kg once orally for 56 days</w:t>
      </w:r>
      <w:r w:rsidRPr="00FC4720">
        <w:t xml:space="preserve"> </w:t>
      </w:r>
      <w:r w:rsidRPr="00FC4720">
        <w:rPr>
          <w:rFonts w:cs="Arial"/>
          <w:szCs w:val="18"/>
        </w:rPr>
        <w:t>was safe and effective in cats with CKD, improving weight loss.</w:t>
      </w:r>
    </w:p>
    <w:p w14:paraId="073D3CB9" w14:textId="77777777" w:rsidR="00855C1D" w:rsidRPr="00234277" w:rsidRDefault="00855C1D" w:rsidP="00C13B6B">
      <w:pPr>
        <w:pStyle w:val="GazetteListNumbered"/>
        <w:numPr>
          <w:ilvl w:val="0"/>
          <w:numId w:val="28"/>
        </w:numPr>
      </w:pPr>
      <w:r>
        <w:t>T</w:t>
      </w:r>
      <w:r w:rsidRPr="00234277">
        <w:t xml:space="preserve">he APVMA has therefore, concluded that </w:t>
      </w:r>
      <w:proofErr w:type="spellStart"/>
      <w:r w:rsidRPr="00146ABF">
        <w:t>Eluracat</w:t>
      </w:r>
      <w:proofErr w:type="spellEnd"/>
      <w:r w:rsidRPr="00146ABF">
        <w:t xml:space="preserve"> Flavoured Oral Solution for Cats</w:t>
      </w:r>
      <w:r w:rsidRPr="00234277">
        <w:t>, would be effective for body weight gain in cats experiencing poor appetite or unintended weight loss resulting from chronic medical conditions including kidney disease. Relevant statements to mitigate the risks identified will be included on the product label:</w:t>
      </w:r>
    </w:p>
    <w:p w14:paraId="534F3130" w14:textId="77777777" w:rsidR="00855C1D" w:rsidRPr="00234277" w:rsidRDefault="00855C1D" w:rsidP="00C13B6B">
      <w:pPr>
        <w:pStyle w:val="GazetteNormalText"/>
        <w:ind w:left="737"/>
        <w:rPr>
          <w:b/>
          <w:bCs/>
          <w:u w:val="single"/>
        </w:rPr>
      </w:pPr>
      <w:r w:rsidRPr="00234277">
        <w:rPr>
          <w:b/>
          <w:bCs/>
          <w:u w:val="single"/>
        </w:rPr>
        <w:t>Claims</w:t>
      </w:r>
    </w:p>
    <w:p w14:paraId="201EF02E" w14:textId="21C83BBC" w:rsidR="00855C1D" w:rsidRPr="00146ABF" w:rsidRDefault="00855C1D" w:rsidP="00C13B6B">
      <w:pPr>
        <w:pStyle w:val="GazetteBulletList"/>
        <w:ind w:left="1077" w:hanging="340"/>
      </w:pPr>
      <w:r w:rsidRPr="00146ABF">
        <w:t>For body weight gain in cats experiencing poor appetite or unintended weight loss resulting from chronic medical conditions including kidney disease.</w:t>
      </w:r>
    </w:p>
    <w:p w14:paraId="5DF0E435" w14:textId="77777777" w:rsidR="00855C1D" w:rsidRPr="00146ABF" w:rsidRDefault="00855C1D" w:rsidP="00C13B6B">
      <w:pPr>
        <w:pStyle w:val="GazetteBulletList"/>
        <w:ind w:left="1077" w:hanging="340"/>
      </w:pPr>
      <w:r w:rsidRPr="00146ABF">
        <w:t>This veterinary medicinal product does not treat the underlying chronic medical conditions but is intended to provide supportive therapy.</w:t>
      </w:r>
    </w:p>
    <w:p w14:paraId="425BDDAB" w14:textId="4D138CE9" w:rsidR="00855C1D" w:rsidRPr="00146ABF" w:rsidRDefault="00855C1D" w:rsidP="00C13B6B">
      <w:pPr>
        <w:pStyle w:val="GazetteNormalText"/>
        <w:ind w:left="737"/>
        <w:rPr>
          <w:b/>
          <w:bCs/>
          <w:u w:val="single"/>
        </w:rPr>
      </w:pPr>
      <w:r w:rsidRPr="00146ABF">
        <w:rPr>
          <w:b/>
          <w:bCs/>
          <w:u w:val="single"/>
        </w:rPr>
        <w:t>Dosage and Administration</w:t>
      </w:r>
    </w:p>
    <w:p w14:paraId="5953D072" w14:textId="77777777" w:rsidR="00855C1D" w:rsidRPr="00146ABF" w:rsidRDefault="00855C1D" w:rsidP="00C13B6B">
      <w:pPr>
        <w:pStyle w:val="GazetteBulletList"/>
        <w:ind w:left="1077" w:hanging="340"/>
      </w:pPr>
      <w:r w:rsidRPr="00146ABF">
        <w:t>Oral use only.</w:t>
      </w:r>
    </w:p>
    <w:p w14:paraId="7F7091C2" w14:textId="77777777" w:rsidR="00855C1D" w:rsidRPr="00146ABF" w:rsidRDefault="00855C1D" w:rsidP="00C13B6B">
      <w:pPr>
        <w:pStyle w:val="GazetteBulletList"/>
        <w:ind w:left="1077" w:hanging="340"/>
      </w:pPr>
      <w:r w:rsidRPr="00146ABF">
        <w:t>Once broached use within 3 months of opening.</w:t>
      </w:r>
    </w:p>
    <w:p w14:paraId="1C94B258" w14:textId="77777777" w:rsidR="00855C1D" w:rsidRPr="00146ABF" w:rsidRDefault="00855C1D" w:rsidP="00C13B6B">
      <w:pPr>
        <w:pStyle w:val="GazetteBulletList"/>
        <w:ind w:left="1077" w:hanging="340"/>
      </w:pPr>
      <w:r w:rsidRPr="00146ABF">
        <w:t>The recommended dose is 2 mg/kg which is equivalent to 0.1 mL/kg body weight.</w:t>
      </w:r>
    </w:p>
    <w:p w14:paraId="0F8A9EFB" w14:textId="77777777" w:rsidR="00855C1D" w:rsidRPr="00146ABF" w:rsidRDefault="00855C1D" w:rsidP="00C13B6B">
      <w:pPr>
        <w:pStyle w:val="GazetteBulletList"/>
        <w:ind w:left="1077" w:hanging="340"/>
      </w:pPr>
      <w:r w:rsidRPr="00146ABF">
        <w:t>The product is to be administered once daily directly into the mouth.</w:t>
      </w:r>
    </w:p>
    <w:p w14:paraId="5401C1D3" w14:textId="77777777" w:rsidR="00855C1D" w:rsidRPr="00146ABF" w:rsidRDefault="00855C1D" w:rsidP="00C13B6B">
      <w:pPr>
        <w:pStyle w:val="GazetteBulletList"/>
        <w:ind w:left="1077" w:hanging="340"/>
      </w:pPr>
      <w:r w:rsidRPr="00146ABF">
        <w:t>The solution should be given using the measuring syringe provided in the package. The syringe has a kg-body weight scale.</w:t>
      </w:r>
    </w:p>
    <w:p w14:paraId="62758FCC" w14:textId="77777777" w:rsidR="00855C1D" w:rsidRPr="00146ABF" w:rsidRDefault="00855C1D" w:rsidP="00C13B6B">
      <w:pPr>
        <w:pStyle w:val="GazetteBulletList"/>
        <w:ind w:left="1077" w:hanging="340"/>
      </w:pPr>
      <w:r w:rsidRPr="00146ABF">
        <w:t>To administer ELURACAT:</w:t>
      </w:r>
    </w:p>
    <w:p w14:paraId="531A5E46" w14:textId="77777777" w:rsidR="00855C1D" w:rsidRPr="00146ABF" w:rsidRDefault="00855C1D" w:rsidP="00C13B6B">
      <w:pPr>
        <w:pStyle w:val="GazetteBulletList"/>
        <w:numPr>
          <w:ilvl w:val="1"/>
          <w:numId w:val="63"/>
        </w:numPr>
      </w:pPr>
      <w:r w:rsidRPr="00146ABF">
        <w:t>Remove the cap, insert the dosing syringe, invert the bottle, withdraw the appropriate amount of solution.</w:t>
      </w:r>
    </w:p>
    <w:p w14:paraId="359F831D" w14:textId="77777777" w:rsidR="00855C1D" w:rsidRPr="00146ABF" w:rsidRDefault="00855C1D" w:rsidP="00C13B6B">
      <w:pPr>
        <w:pStyle w:val="GazetteBulletList"/>
        <w:numPr>
          <w:ilvl w:val="1"/>
          <w:numId w:val="63"/>
        </w:numPr>
      </w:pPr>
      <w:r w:rsidRPr="00146ABF">
        <w:t>Return the bottle to the upright position, remove syringe, replace the cap.</w:t>
      </w:r>
    </w:p>
    <w:p w14:paraId="4375C7A7" w14:textId="77777777" w:rsidR="00855C1D" w:rsidRPr="00146ABF" w:rsidRDefault="00855C1D" w:rsidP="00C13B6B">
      <w:pPr>
        <w:pStyle w:val="GazetteBulletList"/>
        <w:numPr>
          <w:ilvl w:val="1"/>
          <w:numId w:val="63"/>
        </w:numPr>
      </w:pPr>
      <w:r w:rsidRPr="00146ABF">
        <w:t>Administer the solution into the cat</w:t>
      </w:r>
      <w:r w:rsidRPr="00146ABF">
        <w:t>’</w:t>
      </w:r>
      <w:r w:rsidRPr="00146ABF">
        <w:t>s mouth.</w:t>
      </w:r>
    </w:p>
    <w:p w14:paraId="18791C86" w14:textId="77777777" w:rsidR="00855C1D" w:rsidRPr="00146ABF" w:rsidRDefault="00855C1D" w:rsidP="00C13B6B">
      <w:pPr>
        <w:pStyle w:val="GazetteBulletList"/>
        <w:numPr>
          <w:ilvl w:val="1"/>
          <w:numId w:val="63"/>
        </w:numPr>
      </w:pPr>
      <w:r w:rsidRPr="00146ABF">
        <w:t>Rinse the syringe and plunger with water and leave apart to dry.</w:t>
      </w:r>
    </w:p>
    <w:p w14:paraId="794805C3" w14:textId="77777777" w:rsidR="00855C1D" w:rsidRPr="00146ABF" w:rsidRDefault="00855C1D" w:rsidP="00C13B6B">
      <w:pPr>
        <w:pStyle w:val="GazetteBulletList"/>
        <w:ind w:left="1077" w:hanging="340"/>
      </w:pPr>
      <w:proofErr w:type="spellStart"/>
      <w:r w:rsidRPr="00146ABF">
        <w:lastRenderedPageBreak/>
        <w:t>Eluracat</w:t>
      </w:r>
      <w:proofErr w:type="spellEnd"/>
      <w:r w:rsidRPr="00146ABF">
        <w:t xml:space="preserve"> can be given with or without food and there is no need to alter the cat's normal feeding routine. If the cat vomits within 15 minutes or only receives a partial dose, then the dose may be re-administered.</w:t>
      </w:r>
    </w:p>
    <w:p w14:paraId="5B0FFCA9" w14:textId="11795C86" w:rsidR="00855C1D" w:rsidRPr="00146ABF" w:rsidRDefault="00855C1D" w:rsidP="00C13B6B">
      <w:pPr>
        <w:pStyle w:val="GazetteBulletList"/>
        <w:ind w:left="1077" w:hanging="340"/>
      </w:pPr>
      <w:r w:rsidRPr="00146ABF">
        <w:t>Duration of treatment will depend on the response observed to treatment. Chronic administration of the veterinary medicinal product is likely needed as chronic medical conditions tend to be progressive in nature and weight loss is expected to continue if not treated.</w:t>
      </w:r>
    </w:p>
    <w:p w14:paraId="0F5CBFE8" w14:textId="77777777" w:rsidR="00855C1D" w:rsidRPr="00146ABF" w:rsidRDefault="00855C1D" w:rsidP="00C13B6B">
      <w:pPr>
        <w:pStyle w:val="GazetteNormalText"/>
        <w:ind w:left="737"/>
        <w:rPr>
          <w:b/>
          <w:bCs/>
          <w:u w:val="single"/>
        </w:rPr>
      </w:pPr>
      <w:r w:rsidRPr="00146ABF">
        <w:rPr>
          <w:b/>
          <w:bCs/>
          <w:u w:val="single"/>
        </w:rPr>
        <w:t>General Directions</w:t>
      </w:r>
    </w:p>
    <w:p w14:paraId="743AD8F5" w14:textId="77777777" w:rsidR="00855C1D" w:rsidRPr="00967A17" w:rsidRDefault="00855C1D" w:rsidP="00C13B6B">
      <w:pPr>
        <w:autoSpaceDE w:val="0"/>
        <w:autoSpaceDN w:val="0"/>
        <w:adjustRightInd w:val="0"/>
        <w:spacing w:before="120" w:after="120" w:line="280" w:lineRule="exact"/>
        <w:ind w:left="737"/>
        <w:rPr>
          <w:rFonts w:cs="Arial"/>
          <w:szCs w:val="18"/>
        </w:rPr>
      </w:pPr>
      <w:r w:rsidRPr="00967A17">
        <w:rPr>
          <w:rFonts w:cs="Arial"/>
          <w:szCs w:val="18"/>
        </w:rPr>
        <w:t>DESCRIPTION: ELURA</w:t>
      </w:r>
      <w:r>
        <w:rPr>
          <w:rFonts w:cs="Arial"/>
          <w:szCs w:val="18"/>
        </w:rPr>
        <w:t>CAT</w:t>
      </w:r>
      <w:r w:rsidRPr="00967A17">
        <w:rPr>
          <w:rFonts w:cs="Arial"/>
          <w:szCs w:val="18"/>
        </w:rPr>
        <w:t xml:space="preserve"> (</w:t>
      </w:r>
      <w:proofErr w:type="spellStart"/>
      <w:r w:rsidRPr="00967A17">
        <w:rPr>
          <w:rFonts w:cs="Arial"/>
          <w:szCs w:val="18"/>
        </w:rPr>
        <w:t>capromorelin</w:t>
      </w:r>
      <w:proofErr w:type="spellEnd"/>
      <w:r w:rsidRPr="00967A17">
        <w:rPr>
          <w:rFonts w:cs="Arial"/>
          <w:szCs w:val="18"/>
        </w:rPr>
        <w:t xml:space="preserve"> flavoured oral solution) is a vanilla flavoured colourless to yellow or</w:t>
      </w:r>
      <w:r>
        <w:rPr>
          <w:rFonts w:cs="Arial"/>
          <w:szCs w:val="18"/>
        </w:rPr>
        <w:t xml:space="preserve"> </w:t>
      </w:r>
      <w:r w:rsidRPr="00967A17">
        <w:rPr>
          <w:rFonts w:cs="Arial"/>
          <w:szCs w:val="18"/>
        </w:rPr>
        <w:t>orange, clear liquid.</w:t>
      </w:r>
    </w:p>
    <w:p w14:paraId="10A21941" w14:textId="77777777" w:rsidR="00855C1D" w:rsidRDefault="00855C1D" w:rsidP="00C13B6B">
      <w:pPr>
        <w:autoSpaceDE w:val="0"/>
        <w:autoSpaceDN w:val="0"/>
        <w:adjustRightInd w:val="0"/>
        <w:spacing w:before="120" w:after="120" w:line="280" w:lineRule="exact"/>
        <w:ind w:left="737"/>
        <w:rPr>
          <w:rFonts w:cs="Arial"/>
          <w:szCs w:val="18"/>
        </w:rPr>
      </w:pPr>
      <w:r w:rsidRPr="00967A17">
        <w:rPr>
          <w:rFonts w:cs="Arial"/>
          <w:szCs w:val="18"/>
        </w:rPr>
        <w:t>Interactions with other medicinal products and other forms of interaction: None known.</w:t>
      </w:r>
    </w:p>
    <w:p w14:paraId="35AF9BF8" w14:textId="77777777" w:rsidR="00855C1D" w:rsidRPr="00967A17" w:rsidRDefault="00855C1D" w:rsidP="00C13B6B">
      <w:pPr>
        <w:autoSpaceDE w:val="0"/>
        <w:autoSpaceDN w:val="0"/>
        <w:adjustRightInd w:val="0"/>
        <w:spacing w:before="120" w:after="120" w:line="280" w:lineRule="exact"/>
        <w:ind w:left="737"/>
        <w:rPr>
          <w:rFonts w:cs="Arial"/>
          <w:szCs w:val="18"/>
        </w:rPr>
      </w:pPr>
      <w:r w:rsidRPr="00967A17">
        <w:rPr>
          <w:rFonts w:cs="Arial"/>
          <w:szCs w:val="18"/>
        </w:rPr>
        <w:t>Incompatibilities: None known.</w:t>
      </w:r>
    </w:p>
    <w:p w14:paraId="2CFF4C44" w14:textId="77777777" w:rsidR="00855C1D" w:rsidRPr="00967A17" w:rsidRDefault="00855C1D" w:rsidP="00C13B6B">
      <w:pPr>
        <w:autoSpaceDE w:val="0"/>
        <w:autoSpaceDN w:val="0"/>
        <w:adjustRightInd w:val="0"/>
        <w:spacing w:before="120" w:after="120" w:line="280" w:lineRule="exact"/>
        <w:ind w:left="737"/>
        <w:rPr>
          <w:rFonts w:cs="Arial"/>
          <w:szCs w:val="18"/>
        </w:rPr>
      </w:pPr>
      <w:r w:rsidRPr="00967A17">
        <w:rPr>
          <w:rFonts w:cs="Arial"/>
          <w:szCs w:val="18"/>
        </w:rPr>
        <w:t xml:space="preserve">INFORMATION FOR CAT OWNERS: </w:t>
      </w:r>
      <w:proofErr w:type="spellStart"/>
      <w:r w:rsidRPr="00967A17">
        <w:rPr>
          <w:rFonts w:cs="Arial"/>
          <w:szCs w:val="18"/>
        </w:rPr>
        <w:t>Elura</w:t>
      </w:r>
      <w:r>
        <w:rPr>
          <w:rFonts w:cs="Arial"/>
          <w:szCs w:val="18"/>
        </w:rPr>
        <w:t>cat</w:t>
      </w:r>
      <w:proofErr w:type="spellEnd"/>
      <w:r w:rsidRPr="00967A17">
        <w:rPr>
          <w:rFonts w:cs="Arial"/>
          <w:szCs w:val="18"/>
        </w:rPr>
        <w:t xml:space="preserve"> mimics the action of the naturally occurring hormone ghrelin which affects many systems in the body. </w:t>
      </w:r>
      <w:proofErr w:type="spellStart"/>
      <w:r w:rsidRPr="00967A17">
        <w:rPr>
          <w:rFonts w:cs="Arial"/>
          <w:szCs w:val="18"/>
        </w:rPr>
        <w:t>Elura</w:t>
      </w:r>
      <w:r>
        <w:rPr>
          <w:rFonts w:cs="Arial"/>
          <w:szCs w:val="18"/>
        </w:rPr>
        <w:t>cat</w:t>
      </w:r>
      <w:proofErr w:type="spellEnd"/>
      <w:r w:rsidRPr="00967A17">
        <w:rPr>
          <w:rFonts w:cs="Arial"/>
          <w:szCs w:val="18"/>
        </w:rPr>
        <w:t xml:space="preserve"> may affect these systems. Owners should monitor for changes </w:t>
      </w:r>
      <w:proofErr w:type="gramStart"/>
      <w:r w:rsidRPr="00967A17">
        <w:rPr>
          <w:rFonts w:cs="Arial"/>
          <w:szCs w:val="18"/>
        </w:rPr>
        <w:t>in:</w:t>
      </w:r>
      <w:proofErr w:type="gramEnd"/>
      <w:r w:rsidRPr="00967A17">
        <w:rPr>
          <w:rFonts w:cs="Arial"/>
          <w:szCs w:val="18"/>
        </w:rPr>
        <w:t xml:space="preserve"> thirst or water intake; lethargy or weakness; digestive issues (vomiting, diarrhoea, drooling, decreased appetite); and behaviour. If any of these or other symptoms are seen, please discuss with your veterinarian.</w:t>
      </w:r>
    </w:p>
    <w:p w14:paraId="591D9801" w14:textId="77777777" w:rsidR="00855C1D" w:rsidRDefault="00855C1D" w:rsidP="00C13B6B">
      <w:pPr>
        <w:autoSpaceDE w:val="0"/>
        <w:autoSpaceDN w:val="0"/>
        <w:adjustRightInd w:val="0"/>
        <w:spacing w:before="120" w:after="120" w:line="280" w:lineRule="exact"/>
        <w:ind w:left="737"/>
        <w:rPr>
          <w:rFonts w:cs="Arial"/>
          <w:szCs w:val="18"/>
        </w:rPr>
      </w:pPr>
      <w:r w:rsidRPr="00967A17">
        <w:rPr>
          <w:rFonts w:cs="Arial"/>
          <w:szCs w:val="18"/>
        </w:rPr>
        <w:t xml:space="preserve">CLINICAL PHARMACOLOGY: </w:t>
      </w:r>
      <w:proofErr w:type="spellStart"/>
      <w:r w:rsidRPr="00967A17">
        <w:rPr>
          <w:rFonts w:cs="Arial"/>
          <w:szCs w:val="18"/>
        </w:rPr>
        <w:t>Capromorelin</w:t>
      </w:r>
      <w:proofErr w:type="spellEnd"/>
      <w:r w:rsidRPr="00967A17">
        <w:rPr>
          <w:rFonts w:cs="Arial"/>
          <w:szCs w:val="18"/>
        </w:rPr>
        <w:t xml:space="preserve"> is a selective ghrelin receptor agonist. </w:t>
      </w:r>
      <w:proofErr w:type="spellStart"/>
      <w:r w:rsidRPr="00967A17">
        <w:rPr>
          <w:rFonts w:cs="Arial"/>
          <w:szCs w:val="18"/>
        </w:rPr>
        <w:t>Capromorelin</w:t>
      </w:r>
      <w:proofErr w:type="spellEnd"/>
      <w:r w:rsidRPr="00967A17">
        <w:rPr>
          <w:rFonts w:cs="Arial"/>
          <w:szCs w:val="18"/>
        </w:rPr>
        <w:t xml:space="preserve"> binds to ghrelin receptors in the hypothalamus to stimulate appetite and in the pituitary to stimulate secretion of growth hormone (GH). Increased GH stimulates release of insulin like growth factor 1 (IGF-1) from the liver, which in turn stimulates weight gain. The clinical effects of </w:t>
      </w:r>
      <w:proofErr w:type="spellStart"/>
      <w:r w:rsidRPr="00967A17">
        <w:rPr>
          <w:rFonts w:cs="Arial"/>
          <w:szCs w:val="18"/>
        </w:rPr>
        <w:t>capromorelin</w:t>
      </w:r>
      <w:proofErr w:type="spellEnd"/>
      <w:r w:rsidRPr="00967A17">
        <w:rPr>
          <w:rFonts w:cs="Arial"/>
          <w:szCs w:val="18"/>
        </w:rPr>
        <w:t xml:space="preserve"> in cats are a combination of increased food intake and metabolic changes resulting in weight gain.</w:t>
      </w:r>
    </w:p>
    <w:p w14:paraId="5F5D4D41" w14:textId="77777777" w:rsidR="00855C1D" w:rsidRPr="00967A17" w:rsidRDefault="00855C1D" w:rsidP="00C13B6B">
      <w:pPr>
        <w:autoSpaceDE w:val="0"/>
        <w:autoSpaceDN w:val="0"/>
        <w:adjustRightInd w:val="0"/>
        <w:spacing w:before="120" w:after="120" w:line="280" w:lineRule="exact"/>
        <w:ind w:left="737"/>
        <w:rPr>
          <w:rFonts w:cs="Arial"/>
          <w:szCs w:val="18"/>
        </w:rPr>
      </w:pPr>
      <w:r w:rsidRPr="00967A17">
        <w:rPr>
          <w:rFonts w:cs="Arial"/>
          <w:szCs w:val="18"/>
        </w:rPr>
        <w:t xml:space="preserve">In healthy cats, </w:t>
      </w:r>
      <w:proofErr w:type="spellStart"/>
      <w:r w:rsidRPr="00967A17">
        <w:rPr>
          <w:rFonts w:cs="Arial"/>
          <w:szCs w:val="18"/>
        </w:rPr>
        <w:t>capromorelin</w:t>
      </w:r>
      <w:proofErr w:type="spellEnd"/>
      <w:r w:rsidRPr="00967A17">
        <w:rPr>
          <w:rFonts w:cs="Arial"/>
          <w:szCs w:val="18"/>
        </w:rPr>
        <w:t xml:space="preserve"> increased food consumption, body weight and serum IGF-1 concentrations. In cats with chronic kidney disease and unintended body weight loss, </w:t>
      </w:r>
      <w:proofErr w:type="spellStart"/>
      <w:r w:rsidRPr="00967A17">
        <w:rPr>
          <w:rFonts w:cs="Arial"/>
          <w:szCs w:val="18"/>
        </w:rPr>
        <w:t>capromorelin</w:t>
      </w:r>
      <w:proofErr w:type="spellEnd"/>
      <w:r w:rsidRPr="00967A17">
        <w:rPr>
          <w:rFonts w:cs="Arial"/>
          <w:szCs w:val="18"/>
        </w:rPr>
        <w:t xml:space="preserve"> increased bodyweight by 6.8% compared to an untreated control group after 55 days of treatment.</w:t>
      </w:r>
    </w:p>
    <w:p w14:paraId="1969B039" w14:textId="77777777" w:rsidR="00855C1D" w:rsidRPr="00967A17" w:rsidRDefault="00855C1D" w:rsidP="00C13B6B">
      <w:pPr>
        <w:autoSpaceDE w:val="0"/>
        <w:autoSpaceDN w:val="0"/>
        <w:adjustRightInd w:val="0"/>
        <w:spacing w:before="120" w:after="120" w:line="280" w:lineRule="exact"/>
        <w:ind w:left="737"/>
        <w:rPr>
          <w:rFonts w:cs="Arial"/>
          <w:szCs w:val="18"/>
        </w:rPr>
      </w:pPr>
      <w:proofErr w:type="spellStart"/>
      <w:r w:rsidRPr="00967A17">
        <w:rPr>
          <w:rFonts w:cs="Arial"/>
          <w:szCs w:val="18"/>
        </w:rPr>
        <w:t>Capromorelin</w:t>
      </w:r>
      <w:proofErr w:type="spellEnd"/>
      <w:r w:rsidRPr="00967A17">
        <w:rPr>
          <w:rFonts w:cs="Arial"/>
          <w:szCs w:val="18"/>
        </w:rPr>
        <w:t xml:space="preserve"> was rapidly absorbed following oral administration of </w:t>
      </w:r>
      <w:proofErr w:type="spellStart"/>
      <w:r w:rsidRPr="00967A17">
        <w:rPr>
          <w:rFonts w:cs="Arial"/>
          <w:szCs w:val="18"/>
        </w:rPr>
        <w:t>Elura</w:t>
      </w:r>
      <w:r>
        <w:rPr>
          <w:rFonts w:cs="Arial"/>
          <w:szCs w:val="18"/>
        </w:rPr>
        <w:t>cat</w:t>
      </w:r>
      <w:proofErr w:type="spellEnd"/>
      <w:r w:rsidRPr="00967A17">
        <w:rPr>
          <w:rFonts w:cs="Arial"/>
          <w:szCs w:val="18"/>
        </w:rPr>
        <w:t xml:space="preserve"> to cats fasted for 8 hours. The C</w:t>
      </w:r>
      <w:r w:rsidRPr="00967A17">
        <w:rPr>
          <w:rFonts w:cs="Arial"/>
          <w:szCs w:val="18"/>
          <w:vertAlign w:val="subscript"/>
        </w:rPr>
        <w:t>max</w:t>
      </w:r>
      <w:r w:rsidRPr="00967A17">
        <w:rPr>
          <w:rFonts w:cs="Arial"/>
          <w:szCs w:val="18"/>
        </w:rPr>
        <w:t xml:space="preserve"> (maximum serum concentration) and </w:t>
      </w:r>
      <w:proofErr w:type="spellStart"/>
      <w:r w:rsidRPr="00967A17">
        <w:rPr>
          <w:rFonts w:cs="Arial"/>
          <w:szCs w:val="18"/>
        </w:rPr>
        <w:t>AUC</w:t>
      </w:r>
      <w:r w:rsidRPr="00967A17">
        <w:rPr>
          <w:rFonts w:cs="Arial"/>
          <w:szCs w:val="18"/>
          <w:vertAlign w:val="subscript"/>
        </w:rPr>
        <w:t>last</w:t>
      </w:r>
      <w:proofErr w:type="spellEnd"/>
      <w:r w:rsidRPr="00967A17">
        <w:rPr>
          <w:rFonts w:cs="Arial"/>
          <w:szCs w:val="18"/>
        </w:rPr>
        <w:t xml:space="preserve"> (area under the curve from the time of dosing to the last quantifiable serum concentration) for </w:t>
      </w:r>
      <w:proofErr w:type="spellStart"/>
      <w:r w:rsidRPr="00967A17">
        <w:rPr>
          <w:rFonts w:cs="Arial"/>
          <w:szCs w:val="18"/>
        </w:rPr>
        <w:t>capromorelin</w:t>
      </w:r>
      <w:proofErr w:type="spellEnd"/>
      <w:r w:rsidRPr="00967A17">
        <w:rPr>
          <w:rFonts w:cs="Arial"/>
          <w:szCs w:val="18"/>
        </w:rPr>
        <w:t xml:space="preserve"> were 55% and 43% lower, respectively, when administered to cats in the fed state, as compared to the fasted state.</w:t>
      </w:r>
    </w:p>
    <w:p w14:paraId="6887FD97" w14:textId="77777777" w:rsidR="00855C1D" w:rsidRPr="00877732" w:rsidRDefault="00855C1D" w:rsidP="00CC27F3">
      <w:pPr>
        <w:pStyle w:val="GazetteNormalText"/>
        <w:numPr>
          <w:ilvl w:val="0"/>
          <w:numId w:val="66"/>
        </w:numPr>
      </w:pPr>
      <w:r w:rsidRPr="00877732">
        <w:t>The APVMA has evaluated the application and in its assessment in relation to whether the</w:t>
      </w:r>
      <w:r w:rsidRPr="00146ABF">
        <w:t xml:space="preserve"> </w:t>
      </w:r>
      <w:r w:rsidRPr="00CC27F3">
        <w:t>trade criteria</w:t>
      </w:r>
      <w:r w:rsidRPr="00877732">
        <w:t xml:space="preserve"> have been met in accordance with the definition set out in section 5C of the </w:t>
      </w:r>
      <w:proofErr w:type="spellStart"/>
      <w:r w:rsidRPr="00877732">
        <w:t>Agvet</w:t>
      </w:r>
      <w:proofErr w:type="spellEnd"/>
      <w:r w:rsidRPr="00877732">
        <w:t xml:space="preserve"> Code, proposes to determine that:</w:t>
      </w:r>
    </w:p>
    <w:p w14:paraId="441883D7" w14:textId="27FD7231" w:rsidR="00855C1D" w:rsidRDefault="00855C1D" w:rsidP="00CC27F3">
      <w:pPr>
        <w:pStyle w:val="GazetteListRomanNumeral"/>
        <w:numPr>
          <w:ilvl w:val="0"/>
          <w:numId w:val="9"/>
        </w:numPr>
        <w:ind w:left="723" w:hanging="360"/>
      </w:pPr>
      <w:r>
        <w:t>T</w:t>
      </w:r>
      <w:r w:rsidRPr="00CB5F7D">
        <w:t>he APVMA is satisfied that the proposed use of</w:t>
      </w:r>
      <w:r>
        <w:t xml:space="preserve"> </w:t>
      </w:r>
      <w:proofErr w:type="spellStart"/>
      <w:r w:rsidRPr="008B6829">
        <w:rPr>
          <w:b/>
          <w:bCs/>
        </w:rPr>
        <w:t>Eluracat</w:t>
      </w:r>
      <w:proofErr w:type="spellEnd"/>
      <w:r w:rsidRPr="008B6829">
        <w:rPr>
          <w:b/>
          <w:bCs/>
        </w:rPr>
        <w:t xml:space="preserve"> Flavoured Oral Solution for Cats</w:t>
      </w:r>
      <w:r w:rsidRPr="00146ABF">
        <w:t>,</w:t>
      </w:r>
      <w:r w:rsidRPr="00CB5F7D">
        <w:t xml:space="preserve"> would not adversely affect trade between Australia and places outside Australia. The product is for use in</w:t>
      </w:r>
      <w:r>
        <w:t xml:space="preserve"> cats</w:t>
      </w:r>
      <w:r w:rsidRPr="00CB5F7D">
        <w:t>, which are not food producing animals, and which do not produce any major Australian export commodities.</w:t>
      </w:r>
    </w:p>
    <w:p w14:paraId="7B869DDA" w14:textId="77777777" w:rsidR="00855C1D" w:rsidRPr="004C2E8D" w:rsidRDefault="00855C1D" w:rsidP="00CC27F3">
      <w:pPr>
        <w:pStyle w:val="GazetteListRomanNumeral"/>
        <w:numPr>
          <w:ilvl w:val="0"/>
          <w:numId w:val="9"/>
        </w:numPr>
        <w:ind w:left="723" w:hanging="360"/>
      </w:pPr>
      <w:r w:rsidRPr="00CB5F7D">
        <w:t>Therefore, there are no concerns from a trade perspective relating to the registration of this product.</w:t>
      </w:r>
    </w:p>
    <w:p w14:paraId="7662B0B9" w14:textId="77777777" w:rsidR="00855C1D" w:rsidRDefault="00855C1D" w:rsidP="00C13B6B">
      <w:pPr>
        <w:pStyle w:val="GazetteHeading2"/>
      </w:pPr>
      <w:r>
        <w:t>Making a submission</w:t>
      </w:r>
    </w:p>
    <w:p w14:paraId="4322A537" w14:textId="3FD2C5CA" w:rsidR="00855C1D" w:rsidRDefault="00855C1D" w:rsidP="00C13B6B">
      <w:pPr>
        <w:pStyle w:val="GazetteNormalText"/>
      </w:pPr>
      <w:r w:rsidRPr="00DB1E90">
        <w:t xml:space="preserve">In accordance with section 12 of the </w:t>
      </w:r>
      <w:proofErr w:type="spellStart"/>
      <w:r w:rsidRPr="00DB1E90">
        <w:t>Agvet</w:t>
      </w:r>
      <w:proofErr w:type="spellEnd"/>
      <w:r w:rsidRPr="00DB1E90">
        <w:t xml:space="preserve"> Code, the APVMA invites any person to submit a relevant written submission as to whether </w:t>
      </w:r>
      <w:proofErr w:type="spellStart"/>
      <w:r w:rsidR="003553A4" w:rsidRPr="008D21E2">
        <w:rPr>
          <w:b/>
          <w:bCs/>
        </w:rPr>
        <w:t>capro</w:t>
      </w:r>
      <w:r w:rsidR="003553A4" w:rsidRPr="00241488">
        <w:rPr>
          <w:b/>
          <w:bCs/>
        </w:rPr>
        <w:t>morelin</w:t>
      </w:r>
      <w:proofErr w:type="spellEnd"/>
      <w:r w:rsidR="003553A4" w:rsidRPr="00241488">
        <w:rPr>
          <w:b/>
          <w:bCs/>
        </w:rPr>
        <w:t xml:space="preserve"> tartrate</w:t>
      </w:r>
      <w:r w:rsidR="003553A4">
        <w:rPr>
          <w:b/>
          <w:bCs/>
        </w:rPr>
        <w:t xml:space="preserve"> </w:t>
      </w:r>
      <w:r w:rsidRPr="00DB1E90">
        <w:t xml:space="preserve">should be approved. Submissions should relate only to matters that are considered in determining whether the safety criteria set out in section 5A of the </w:t>
      </w:r>
      <w:proofErr w:type="spellStart"/>
      <w:r w:rsidRPr="00DB1E90">
        <w:t>Agvet</w:t>
      </w:r>
      <w:proofErr w:type="spellEnd"/>
      <w:r w:rsidRPr="00DB1E90">
        <w:t xml:space="preserve"> Code have been met. Submissions should state the grounds on which they are based</w:t>
      </w:r>
      <w:r>
        <w:t>.</w:t>
      </w:r>
    </w:p>
    <w:p w14:paraId="2328FA23" w14:textId="77777777" w:rsidR="00855C1D" w:rsidRDefault="00855C1D" w:rsidP="00C13B6B">
      <w:pPr>
        <w:pStyle w:val="GazetteNormalText"/>
      </w:pPr>
      <w:r>
        <w:t xml:space="preserve">In accordance with section 13 of the </w:t>
      </w:r>
      <w:proofErr w:type="spellStart"/>
      <w:r>
        <w:t>Agvet</w:t>
      </w:r>
      <w:proofErr w:type="spellEnd"/>
      <w:r>
        <w:t xml:space="preserve"> Code, the APVMA invites any person to submit a relevant written submission as to whether </w:t>
      </w:r>
      <w:proofErr w:type="spellStart"/>
      <w:r w:rsidRPr="00CB5F7D">
        <w:rPr>
          <w:b/>
          <w:bCs/>
        </w:rPr>
        <w:t>Eluracat</w:t>
      </w:r>
      <w:proofErr w:type="spellEnd"/>
      <w:r w:rsidRPr="00CB5F7D">
        <w:rPr>
          <w:b/>
          <w:bCs/>
        </w:rPr>
        <w:t xml:space="preserve"> Flavoured Oral Solution for Cats</w:t>
      </w:r>
      <w:r>
        <w:rPr>
          <w:rFonts w:cs="Arial"/>
        </w:rPr>
        <w:t xml:space="preserve"> </w:t>
      </w:r>
      <w:r>
        <w:t xml:space="preserve">should be registered. Submissions should relate only to </w:t>
      </w:r>
      <w:r>
        <w:lastRenderedPageBreak/>
        <w:t>matters that are required by the APVMA to be taken into consideration in determining whether the safety, efficacy or trade criteria have been met. Submissions should state the grounds on which they are based.</w:t>
      </w:r>
    </w:p>
    <w:p w14:paraId="7610CB4E" w14:textId="77777777" w:rsidR="00855C1D" w:rsidRDefault="00855C1D" w:rsidP="00C13B6B">
      <w:pPr>
        <w:pStyle w:val="GazetteNormalText"/>
      </w:pPr>
      <w:r>
        <w:t>Submissions must be received by the APVMA within 28 days of the date of this notice and be directed to the contact listed below. All submissions to the APVMA will be acknowledged in writing via email or by post.</w:t>
      </w:r>
    </w:p>
    <w:p w14:paraId="7D54712F" w14:textId="77777777" w:rsidR="00855C1D" w:rsidRDefault="00855C1D" w:rsidP="00C13B6B">
      <w:pPr>
        <w:pStyle w:val="GazetteNormal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2B871009" w14:textId="77777777" w:rsidR="00855C1D" w:rsidRDefault="00855C1D" w:rsidP="00C13B6B">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31" w:history="1">
        <w:r>
          <w:rPr>
            <w:rStyle w:val="Hyperlink"/>
          </w:rPr>
          <w:t>public submission coversheet</w:t>
        </w:r>
      </w:hyperlink>
      <w:r>
        <w:t>).</w:t>
      </w:r>
    </w:p>
    <w:p w14:paraId="777EFBC3" w14:textId="132F245C" w:rsidR="00855C1D" w:rsidRDefault="00855C1D" w:rsidP="00C13B6B">
      <w:pPr>
        <w:pStyle w:val="GazetteNormalText"/>
      </w:pPr>
      <w:r>
        <w:t xml:space="preserve">Please lodge your submission with a </w:t>
      </w:r>
      <w:hyperlink r:id="rId32" w:history="1">
        <w:r>
          <w:rPr>
            <w:rStyle w:val="Hyperlink"/>
          </w:rPr>
          <w:t>public submission coversheet</w:t>
        </w:r>
      </w:hyperlink>
      <w:r>
        <w:t>, which provides options for how your submission will be published.</w:t>
      </w:r>
    </w:p>
    <w:p w14:paraId="5D8D6784" w14:textId="77777777" w:rsidR="00855C1D" w:rsidRDefault="00855C1D" w:rsidP="00C13B6B">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14C92094" w14:textId="77777777" w:rsidR="00855C1D" w:rsidRDefault="00855C1D" w:rsidP="00C13B6B">
      <w:pPr>
        <w:pStyle w:val="GazetteNormalText"/>
        <w:rPr>
          <w:szCs w:val="24"/>
        </w:rPr>
      </w:pPr>
      <w:r>
        <w:t>Please send your written submission and coversheet by email or post to:</w:t>
      </w:r>
    </w:p>
    <w:p w14:paraId="02F37748" w14:textId="77777777" w:rsidR="00855C1D" w:rsidRDefault="00855C1D" w:rsidP="00C13B6B">
      <w:pPr>
        <w:pStyle w:val="GazetteNormalText"/>
      </w:pPr>
      <w:r>
        <w:t>Email:</w:t>
      </w:r>
      <w:r>
        <w:tab/>
      </w:r>
      <w:hyperlink r:id="rId33" w:history="1">
        <w:r>
          <w:rPr>
            <w:rStyle w:val="Hyperlink"/>
          </w:rPr>
          <w:t>casemanagement@apvma.gov.au</w:t>
        </w:r>
      </w:hyperlink>
    </w:p>
    <w:p w14:paraId="23285D48" w14:textId="1D51E14F" w:rsidR="00855C1D" w:rsidRDefault="00855C1D" w:rsidP="00B846DF">
      <w:pPr>
        <w:pStyle w:val="GazetteNormalText"/>
      </w:pPr>
      <w:r>
        <w:t>Post:</w:t>
      </w:r>
      <w:r w:rsidR="008B6829">
        <w:br/>
      </w:r>
      <w:r>
        <w:t>Case Management</w:t>
      </w:r>
      <w:r w:rsidR="008B6829">
        <w:br/>
      </w:r>
      <w:r>
        <w:t>Australian Pesticides and Veterinary Medicines Authority</w:t>
      </w:r>
      <w:r w:rsidR="008B6829">
        <w:br/>
      </w:r>
      <w:r w:rsidR="00B846DF">
        <w:t>GPO Box 574</w:t>
      </w:r>
      <w:r w:rsidR="00B846DF">
        <w:br/>
        <w:t>Canberra ACT 2601</w:t>
      </w:r>
    </w:p>
    <w:p w14:paraId="5E8F6101" w14:textId="77777777" w:rsidR="00855C1D" w:rsidRDefault="00855C1D" w:rsidP="00C13B6B">
      <w:pPr>
        <w:pStyle w:val="GazetteHeading2"/>
      </w:pPr>
      <w:r>
        <w:t>Privacy</w:t>
      </w:r>
    </w:p>
    <w:p w14:paraId="6D2AB5C7" w14:textId="77777777" w:rsidR="00B846DF" w:rsidRDefault="00855C1D" w:rsidP="00C13B6B">
      <w:pPr>
        <w:pStyle w:val="GazetteNormalText"/>
        <w:sectPr w:rsidR="00B846DF" w:rsidSect="00855C1D">
          <w:headerReference w:type="even" r:id="rId34"/>
          <w:headerReference w:type="default" r:id="rId35"/>
          <w:pgSz w:w="11906" w:h="16838"/>
          <w:pgMar w:top="1440" w:right="1134" w:bottom="1440" w:left="1134" w:header="680" w:footer="737" w:gutter="0"/>
          <w:cols w:space="708"/>
          <w:docGrid w:linePitch="360"/>
        </w:sectPr>
      </w:pPr>
      <w:r w:rsidRPr="007A5F5E">
        <w:t xml:space="preserve">For information on how the APVMA manages personal information when you make a submission, see our </w:t>
      </w:r>
      <w:hyperlink r:id="rId36" w:history="1">
        <w:r w:rsidRPr="00F8012B">
          <w:rPr>
            <w:rStyle w:val="Hyperlink"/>
          </w:rPr>
          <w:t>Privacy Policy</w:t>
        </w:r>
      </w:hyperlink>
      <w:r>
        <w:t>.</w:t>
      </w:r>
    </w:p>
    <w:p w14:paraId="7E8596E4" w14:textId="77777777" w:rsidR="00B846DF" w:rsidRDefault="00B846DF" w:rsidP="00B846DF">
      <w:pPr>
        <w:pStyle w:val="GazetteHeading1"/>
      </w:pPr>
      <w:bookmarkStart w:id="24" w:name="_Toc212540759"/>
      <w:r>
        <w:lastRenderedPageBreak/>
        <w:t>Licensing of veterinary chemical manufacturers</w:t>
      </w:r>
      <w:bookmarkEnd w:id="24"/>
    </w:p>
    <w:p w14:paraId="65FA9FBD" w14:textId="77777777" w:rsidR="00B846DF" w:rsidRDefault="00B846DF" w:rsidP="00B846DF">
      <w:pPr>
        <w:pStyle w:val="GazetteNormalText"/>
      </w:pPr>
      <w:r>
        <w:t xml:space="preserve">Pursuant to Part 8 of </w:t>
      </w:r>
      <w:r w:rsidRPr="00A1323E">
        <w:t>the Agricultural and Veterinary Chemicals Code (</w:t>
      </w:r>
      <w:proofErr w:type="spellStart"/>
      <w:r w:rsidRPr="00A1323E">
        <w:t>Agvet</w:t>
      </w:r>
      <w:proofErr w:type="spellEnd"/>
      <w:r w:rsidRPr="00A1323E">
        <w:t xml:space="preserve"> Code), scheduled to the </w:t>
      </w:r>
      <w:r w:rsidRPr="00EC67B3">
        <w:rPr>
          <w:i/>
        </w:rPr>
        <w:t>Agricultural and Veterinary Chemicals Code Act 1994</w:t>
      </w:r>
      <w:r w:rsidRPr="00A1323E">
        <w:t xml:space="preserve">, the APVMA hereby gives notice that it has </w:t>
      </w:r>
      <w:proofErr w:type="gramStart"/>
      <w:r w:rsidRPr="00A1323E">
        <w:t>taken action</w:t>
      </w:r>
      <w:proofErr w:type="gramEnd"/>
      <w:r w:rsidRPr="00A1323E">
        <w:t xml:space="preserve"> with respect to the licensing of the following veterinary chemical manufacturers with effect from the dates shown.</w:t>
      </w:r>
    </w:p>
    <w:p w14:paraId="5ACEF9B0" w14:textId="77777777" w:rsidR="00B846DF" w:rsidRDefault="00B846DF" w:rsidP="00B846DF">
      <w:pPr>
        <w:pStyle w:val="GazetteNormalText"/>
        <w:rPr>
          <w:rStyle w:val="Hyperlink"/>
        </w:rPr>
      </w:pPr>
      <w:r>
        <w:t xml:space="preserve">For a comprehensive listing of all licensed manufacturers please see the </w:t>
      </w:r>
      <w:hyperlink r:id="rId37" w:history="1">
        <w:r>
          <w:rPr>
            <w:rStyle w:val="Hyperlink"/>
          </w:rPr>
          <w:t>APVMA</w:t>
        </w:r>
        <w:r w:rsidRPr="001E795C">
          <w:rPr>
            <w:rStyle w:val="Hyperlink"/>
          </w:rPr>
          <w:t xml:space="preserve"> w</w:t>
        </w:r>
        <w:r w:rsidRPr="001E795C">
          <w:rPr>
            <w:rStyle w:val="Hyperlink"/>
          </w:rPr>
          <w:t>e</w:t>
        </w:r>
        <w:r w:rsidRPr="001E795C">
          <w:rPr>
            <w:rStyle w:val="Hyperlink"/>
          </w:rPr>
          <w:t>bsite</w:t>
        </w:r>
      </w:hyperlink>
      <w:r w:rsidRPr="00B70EE8">
        <w:rPr>
          <w:rStyle w:val="Hyperlink"/>
          <w:u w:val="none"/>
        </w:rPr>
        <w:t>.</w:t>
      </w:r>
    </w:p>
    <w:p w14:paraId="514DC195" w14:textId="77777777" w:rsidR="00B846DF" w:rsidRDefault="00B846DF" w:rsidP="00B846DF">
      <w:pPr>
        <w:pStyle w:val="GazetteHeading2"/>
      </w:pPr>
      <w:r>
        <w:t>New licenses</w:t>
      </w:r>
    </w:p>
    <w:p w14:paraId="2F085981" w14:textId="77777777" w:rsidR="00B846DF" w:rsidRDefault="00B846DF" w:rsidP="00B846DF">
      <w:pPr>
        <w:pStyle w:val="GazetteNormalText"/>
      </w:pPr>
      <w:r>
        <w:t xml:space="preserve">The APVMA has issued the following licenses under subsection 123(1) of the </w:t>
      </w:r>
      <w:proofErr w:type="spellStart"/>
      <w:r>
        <w:t>Agvet</w:t>
      </w:r>
      <w:proofErr w:type="spellEnd"/>
      <w:r>
        <w:t xml:space="preserve"> Code:</w:t>
      </w:r>
    </w:p>
    <w:p w14:paraId="6E5E84AD" w14:textId="7926506D" w:rsidR="00B846DF" w:rsidRDefault="00B846DF" w:rsidP="00B846DF">
      <w:pPr>
        <w:pStyle w:val="Caption"/>
      </w:pPr>
      <w:r>
        <w:t xml:space="preserve">Table </w:t>
      </w:r>
      <w:r>
        <w:fldChar w:fldCharType="begin"/>
      </w:r>
      <w:r>
        <w:instrText xml:space="preserve"> SEQ Table \* ARABIC </w:instrText>
      </w:r>
      <w:r>
        <w:fldChar w:fldCharType="separate"/>
      </w:r>
      <w:r w:rsidR="002C602A">
        <w:rPr>
          <w:noProof/>
        </w:rPr>
        <w:t>11</w:t>
      </w:r>
      <w:r>
        <w:rPr>
          <w:noProof/>
        </w:rPr>
        <w:fldChar w:fldCharType="end"/>
      </w:r>
      <w:r>
        <w:t xml:space="preserve">: New licenses issued by the APVMA under subsection 123(1)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311"/>
        <w:gridCol w:w="820"/>
        <w:gridCol w:w="945"/>
        <w:gridCol w:w="1471"/>
        <w:gridCol w:w="1991"/>
        <w:gridCol w:w="2091"/>
        <w:gridCol w:w="999"/>
      </w:tblGrid>
      <w:tr w:rsidR="00B846DF" w14:paraId="6748345B" w14:textId="77777777" w:rsidTr="00B846DF">
        <w:trPr>
          <w:tblHeader/>
        </w:trPr>
        <w:tc>
          <w:tcPr>
            <w:tcW w:w="681" w:type="pct"/>
            <w:shd w:val="clear" w:color="auto" w:fill="D9D9D9" w:themeFill="background1" w:themeFillShade="D9"/>
          </w:tcPr>
          <w:p w14:paraId="3B14C062" w14:textId="77777777" w:rsidR="00B846DF" w:rsidRDefault="00B846DF" w:rsidP="008506EA">
            <w:pPr>
              <w:pStyle w:val="GazetteTableHeading"/>
            </w:pPr>
            <w:r>
              <w:t>Company name</w:t>
            </w:r>
          </w:p>
        </w:tc>
        <w:tc>
          <w:tcPr>
            <w:tcW w:w="426" w:type="pct"/>
            <w:shd w:val="clear" w:color="auto" w:fill="D9D9D9" w:themeFill="background1" w:themeFillShade="D9"/>
          </w:tcPr>
          <w:p w14:paraId="262539DB" w14:textId="77777777" w:rsidR="00B846DF" w:rsidRDefault="00B846DF" w:rsidP="008506EA">
            <w:pPr>
              <w:pStyle w:val="GazetteTableHeading"/>
            </w:pPr>
            <w:r>
              <w:t>Licence number</w:t>
            </w:r>
          </w:p>
        </w:tc>
        <w:tc>
          <w:tcPr>
            <w:tcW w:w="490" w:type="pct"/>
            <w:shd w:val="clear" w:color="auto" w:fill="D9D9D9" w:themeFill="background1" w:themeFillShade="D9"/>
          </w:tcPr>
          <w:p w14:paraId="7D29609E" w14:textId="77777777" w:rsidR="00B846DF" w:rsidRDefault="00B846DF" w:rsidP="008506EA">
            <w:pPr>
              <w:pStyle w:val="GazetteTableHeading"/>
            </w:pPr>
            <w:r>
              <w:t>Company ACN</w:t>
            </w:r>
          </w:p>
        </w:tc>
        <w:tc>
          <w:tcPr>
            <w:tcW w:w="764" w:type="pct"/>
            <w:shd w:val="clear" w:color="auto" w:fill="D9D9D9" w:themeFill="background1" w:themeFillShade="D9"/>
          </w:tcPr>
          <w:p w14:paraId="376C9A57" w14:textId="77777777" w:rsidR="00B846DF" w:rsidRDefault="00B846DF" w:rsidP="008506EA">
            <w:pPr>
              <w:pStyle w:val="GazetteTableHeading"/>
            </w:pPr>
            <w:r>
              <w:t>Address</w:t>
            </w:r>
          </w:p>
        </w:tc>
        <w:tc>
          <w:tcPr>
            <w:tcW w:w="1034" w:type="pct"/>
            <w:shd w:val="clear" w:color="auto" w:fill="D9D9D9" w:themeFill="background1" w:themeFillShade="D9"/>
          </w:tcPr>
          <w:p w14:paraId="5C69C8B5" w14:textId="77777777" w:rsidR="00B846DF" w:rsidRDefault="00B846DF" w:rsidP="008506EA">
            <w:pPr>
              <w:pStyle w:val="GazetteTableHeading"/>
            </w:pPr>
            <w:r>
              <w:t>Product types</w:t>
            </w:r>
          </w:p>
        </w:tc>
        <w:tc>
          <w:tcPr>
            <w:tcW w:w="1086" w:type="pct"/>
            <w:shd w:val="clear" w:color="auto" w:fill="D9D9D9" w:themeFill="background1" w:themeFillShade="D9"/>
          </w:tcPr>
          <w:p w14:paraId="61459E12" w14:textId="77777777" w:rsidR="00B846DF" w:rsidRDefault="00B846DF" w:rsidP="008506EA">
            <w:pPr>
              <w:pStyle w:val="GazetteTableHeading"/>
            </w:pPr>
            <w:r>
              <w:t>Steps of manufacture</w:t>
            </w:r>
          </w:p>
        </w:tc>
        <w:tc>
          <w:tcPr>
            <w:tcW w:w="519" w:type="pct"/>
            <w:shd w:val="clear" w:color="auto" w:fill="D9D9D9" w:themeFill="background1" w:themeFillShade="D9"/>
          </w:tcPr>
          <w:p w14:paraId="46CDFBF8" w14:textId="77777777" w:rsidR="00B846DF" w:rsidRDefault="00B846DF" w:rsidP="008506EA">
            <w:pPr>
              <w:pStyle w:val="GazetteTableHeading"/>
            </w:pPr>
            <w:r>
              <w:t>Date issued</w:t>
            </w:r>
          </w:p>
        </w:tc>
      </w:tr>
      <w:tr w:rsidR="00B846DF" w14:paraId="2F99F0BE" w14:textId="77777777" w:rsidTr="00B846DF">
        <w:tc>
          <w:tcPr>
            <w:tcW w:w="681" w:type="pct"/>
          </w:tcPr>
          <w:p w14:paraId="580D6A0A" w14:textId="77777777" w:rsidR="00B846DF" w:rsidRPr="00B846DF" w:rsidRDefault="00B846DF" w:rsidP="00B846DF">
            <w:pPr>
              <w:pStyle w:val="GazetteTableText"/>
            </w:pPr>
            <w:r w:rsidRPr="00B846DF">
              <w:t>Comvita Australia Pty Ltd</w:t>
            </w:r>
          </w:p>
        </w:tc>
        <w:tc>
          <w:tcPr>
            <w:tcW w:w="426" w:type="pct"/>
          </w:tcPr>
          <w:p w14:paraId="15A9D974" w14:textId="77777777" w:rsidR="00B846DF" w:rsidRPr="00B846DF" w:rsidRDefault="00B846DF" w:rsidP="00B846DF">
            <w:pPr>
              <w:pStyle w:val="GazetteTableText"/>
            </w:pPr>
            <w:r w:rsidRPr="00B846DF">
              <w:t>4118</w:t>
            </w:r>
          </w:p>
        </w:tc>
        <w:tc>
          <w:tcPr>
            <w:tcW w:w="490" w:type="pct"/>
          </w:tcPr>
          <w:p w14:paraId="3007E61F" w14:textId="77777777" w:rsidR="00B846DF" w:rsidRPr="00B846DF" w:rsidRDefault="00B846DF" w:rsidP="00B846DF">
            <w:pPr>
              <w:pStyle w:val="GazetteTableText"/>
            </w:pPr>
            <w:r w:rsidRPr="00B846DF">
              <w:t>088 909 648</w:t>
            </w:r>
          </w:p>
        </w:tc>
        <w:tc>
          <w:tcPr>
            <w:tcW w:w="764" w:type="pct"/>
          </w:tcPr>
          <w:p w14:paraId="2DA3977D" w14:textId="557A387E" w:rsidR="00B846DF" w:rsidRPr="00B846DF" w:rsidRDefault="00B846DF" w:rsidP="00B846DF">
            <w:pPr>
              <w:pStyle w:val="GazetteTableText"/>
            </w:pPr>
            <w:r w:rsidRPr="00B846DF">
              <w:t>767 Bischoffs Road</w:t>
            </w:r>
            <w:r w:rsidRPr="00B846DF">
              <w:br/>
            </w:r>
            <w:proofErr w:type="spellStart"/>
            <w:r w:rsidRPr="00B846DF">
              <w:t>Coominya</w:t>
            </w:r>
            <w:proofErr w:type="spellEnd"/>
            <w:r w:rsidRPr="00B846DF">
              <w:t xml:space="preserve"> QLD 4311</w:t>
            </w:r>
          </w:p>
        </w:tc>
        <w:tc>
          <w:tcPr>
            <w:tcW w:w="1034" w:type="pct"/>
          </w:tcPr>
          <w:p w14:paraId="6B3DF18C" w14:textId="575F15CD" w:rsidR="00B846DF" w:rsidRPr="00B846DF" w:rsidRDefault="00B846DF" w:rsidP="00B846DF">
            <w:pPr>
              <w:pStyle w:val="GazetteTableText"/>
            </w:pPr>
            <w:r w:rsidRPr="00B846DF">
              <w:t>Category 4: Supplements (liquid)</w:t>
            </w:r>
          </w:p>
        </w:tc>
        <w:tc>
          <w:tcPr>
            <w:tcW w:w="1086" w:type="pct"/>
          </w:tcPr>
          <w:p w14:paraId="426882F7" w14:textId="77777777" w:rsidR="00B846DF" w:rsidRPr="00B846DF" w:rsidRDefault="00B846DF" w:rsidP="00B846DF">
            <w:pPr>
              <w:pStyle w:val="GazetteTableText"/>
            </w:pPr>
            <w:r w:rsidRPr="00B846DF">
              <w:t>Quality assurance (QA) of raw materials, formulation including blending, microbiological reduction treatment (heat), filling, packaging, labelling, storage, and release for supply.</w:t>
            </w:r>
          </w:p>
        </w:tc>
        <w:tc>
          <w:tcPr>
            <w:tcW w:w="519" w:type="pct"/>
          </w:tcPr>
          <w:p w14:paraId="3E75285B" w14:textId="77777777" w:rsidR="00B846DF" w:rsidRPr="00B846DF" w:rsidRDefault="00B846DF" w:rsidP="00B846DF">
            <w:pPr>
              <w:pStyle w:val="GazetteTableText"/>
            </w:pPr>
            <w:r w:rsidRPr="00B846DF">
              <w:t>29 September 2025</w:t>
            </w:r>
          </w:p>
        </w:tc>
      </w:tr>
      <w:tr w:rsidR="00B846DF" w14:paraId="1F5C58C3" w14:textId="77777777" w:rsidTr="00B846DF">
        <w:tc>
          <w:tcPr>
            <w:tcW w:w="681" w:type="pct"/>
          </w:tcPr>
          <w:p w14:paraId="3FB58004" w14:textId="77777777" w:rsidR="00B846DF" w:rsidRPr="00B846DF" w:rsidRDefault="00B846DF" w:rsidP="00B846DF">
            <w:pPr>
              <w:pStyle w:val="GazetteTableText"/>
            </w:pPr>
            <w:r w:rsidRPr="00B846DF">
              <w:t>C M Laboratories Pty Ltd</w:t>
            </w:r>
          </w:p>
        </w:tc>
        <w:tc>
          <w:tcPr>
            <w:tcW w:w="426" w:type="pct"/>
          </w:tcPr>
          <w:p w14:paraId="30FCEEDF" w14:textId="77777777" w:rsidR="00B846DF" w:rsidRPr="00B846DF" w:rsidRDefault="00B846DF" w:rsidP="00B846DF">
            <w:pPr>
              <w:pStyle w:val="GazetteTableText"/>
            </w:pPr>
            <w:r w:rsidRPr="00B846DF">
              <w:t>2150</w:t>
            </w:r>
          </w:p>
        </w:tc>
        <w:tc>
          <w:tcPr>
            <w:tcW w:w="490" w:type="pct"/>
          </w:tcPr>
          <w:p w14:paraId="7264BD8C" w14:textId="77777777" w:rsidR="00B846DF" w:rsidRPr="00B846DF" w:rsidRDefault="00B846DF" w:rsidP="00B846DF">
            <w:pPr>
              <w:pStyle w:val="GazetteTableText"/>
            </w:pPr>
            <w:r w:rsidRPr="00B846DF">
              <w:t>098 897 637</w:t>
            </w:r>
          </w:p>
        </w:tc>
        <w:tc>
          <w:tcPr>
            <w:tcW w:w="764" w:type="pct"/>
          </w:tcPr>
          <w:p w14:paraId="316B1841" w14:textId="199CE403" w:rsidR="00B846DF" w:rsidRPr="00B846DF" w:rsidRDefault="00B846DF" w:rsidP="00B846DF">
            <w:pPr>
              <w:pStyle w:val="GazetteTableText"/>
            </w:pPr>
            <w:r w:rsidRPr="00B846DF">
              <w:t>Units 1-4, 36 Curtis Road</w:t>
            </w:r>
            <w:r w:rsidRPr="00B846DF">
              <w:br/>
              <w:t>Mulgrave NSW 2756</w:t>
            </w:r>
          </w:p>
        </w:tc>
        <w:tc>
          <w:tcPr>
            <w:tcW w:w="1034" w:type="pct"/>
          </w:tcPr>
          <w:p w14:paraId="748E38E5" w14:textId="77777777" w:rsidR="00B846DF" w:rsidRPr="00B846DF" w:rsidRDefault="00B846DF" w:rsidP="00B846DF">
            <w:pPr>
              <w:pStyle w:val="GazetteTableText"/>
            </w:pPr>
            <w:r w:rsidRPr="00B846DF">
              <w:t>Category 2: Creams, lotions, ointments, gels, pastes, powders, sprays, liquids and suspensions</w:t>
            </w:r>
          </w:p>
          <w:p w14:paraId="0F29ADBE" w14:textId="77777777" w:rsidR="00B846DF" w:rsidRPr="00B846DF" w:rsidRDefault="00B846DF" w:rsidP="00B846DF">
            <w:pPr>
              <w:pStyle w:val="GazetteTableText"/>
            </w:pPr>
            <w:r w:rsidRPr="00B846DF">
              <w:t>Category 3: Liquids, sprays and powders</w:t>
            </w:r>
          </w:p>
          <w:p w14:paraId="4CFB11F0" w14:textId="77777777" w:rsidR="00B846DF" w:rsidRPr="00B846DF" w:rsidRDefault="00B846DF" w:rsidP="00B846DF">
            <w:pPr>
              <w:pStyle w:val="GazetteTableText"/>
            </w:pPr>
            <w:r w:rsidRPr="00B846DF">
              <w:t>Category 4: Premixes and supplements</w:t>
            </w:r>
          </w:p>
        </w:tc>
        <w:tc>
          <w:tcPr>
            <w:tcW w:w="1086" w:type="pct"/>
          </w:tcPr>
          <w:p w14:paraId="56EBFBB4" w14:textId="77777777" w:rsidR="00B846DF" w:rsidRPr="00B846DF" w:rsidRDefault="00B846DF" w:rsidP="00B846DF">
            <w:pPr>
              <w:pStyle w:val="GazetteTableText"/>
            </w:pPr>
            <w:r w:rsidRPr="00B846DF">
              <w:t>Quality assurance (QA) of raw materials, formulation including blending, wet milling, filling, packaging, labelling, relabelling, analysis and testing (physical), storage and release for supply.</w:t>
            </w:r>
          </w:p>
        </w:tc>
        <w:tc>
          <w:tcPr>
            <w:tcW w:w="519" w:type="pct"/>
          </w:tcPr>
          <w:p w14:paraId="3624083A" w14:textId="77777777" w:rsidR="00B846DF" w:rsidRPr="00B846DF" w:rsidRDefault="00B846DF" w:rsidP="00B846DF">
            <w:pPr>
              <w:pStyle w:val="GazetteTableText"/>
            </w:pPr>
            <w:r w:rsidRPr="00B846DF">
              <w:t>13 October 2025</w:t>
            </w:r>
          </w:p>
        </w:tc>
      </w:tr>
      <w:tr w:rsidR="00B846DF" w14:paraId="426F5E94" w14:textId="77777777" w:rsidTr="00B846DF">
        <w:tc>
          <w:tcPr>
            <w:tcW w:w="681" w:type="pct"/>
          </w:tcPr>
          <w:p w14:paraId="34C5F374" w14:textId="77777777" w:rsidR="00B846DF" w:rsidRPr="00B846DF" w:rsidRDefault="00B846DF" w:rsidP="00B846DF">
            <w:pPr>
              <w:pStyle w:val="GazetteTableText"/>
            </w:pPr>
            <w:r w:rsidRPr="00B846DF">
              <w:t>Australian Pharmavet Contract Manufacturing Pty Ltd</w:t>
            </w:r>
          </w:p>
        </w:tc>
        <w:tc>
          <w:tcPr>
            <w:tcW w:w="426" w:type="pct"/>
          </w:tcPr>
          <w:p w14:paraId="29196EFA" w14:textId="77777777" w:rsidR="00B846DF" w:rsidRPr="00B846DF" w:rsidRDefault="00B846DF" w:rsidP="00B846DF">
            <w:pPr>
              <w:pStyle w:val="GazetteTableText"/>
            </w:pPr>
            <w:r w:rsidRPr="00B846DF">
              <w:t>2240</w:t>
            </w:r>
          </w:p>
        </w:tc>
        <w:tc>
          <w:tcPr>
            <w:tcW w:w="490" w:type="pct"/>
          </w:tcPr>
          <w:p w14:paraId="4FC32B63" w14:textId="77777777" w:rsidR="00B846DF" w:rsidRPr="00B846DF" w:rsidRDefault="00B846DF" w:rsidP="00B846DF">
            <w:pPr>
              <w:pStyle w:val="GazetteTableText"/>
            </w:pPr>
            <w:r w:rsidRPr="00B846DF">
              <w:t>607 905 733</w:t>
            </w:r>
          </w:p>
        </w:tc>
        <w:tc>
          <w:tcPr>
            <w:tcW w:w="764" w:type="pct"/>
          </w:tcPr>
          <w:p w14:paraId="5A4A3C5D" w14:textId="6EB335B8" w:rsidR="00B846DF" w:rsidRPr="00B846DF" w:rsidRDefault="00B846DF" w:rsidP="00B846DF">
            <w:pPr>
              <w:pStyle w:val="GazetteTableText"/>
            </w:pPr>
            <w:r w:rsidRPr="00B846DF">
              <w:t>92 Antimony Street</w:t>
            </w:r>
            <w:r w:rsidRPr="00B846DF">
              <w:br/>
              <w:t>Carole Park QLD 4300</w:t>
            </w:r>
          </w:p>
        </w:tc>
        <w:tc>
          <w:tcPr>
            <w:tcW w:w="1034" w:type="pct"/>
          </w:tcPr>
          <w:p w14:paraId="6CFA9B17" w14:textId="77777777" w:rsidR="00B846DF" w:rsidRPr="00B846DF" w:rsidRDefault="00B846DF" w:rsidP="00B846DF">
            <w:pPr>
              <w:pStyle w:val="GazetteTableText"/>
            </w:pPr>
            <w:r w:rsidRPr="00B846DF">
              <w:t>Category 2: Creams / lotions, ointment, pastes, powders, granular, sprays, liquids, suspensions, gels</w:t>
            </w:r>
          </w:p>
          <w:p w14:paraId="651CC35B" w14:textId="77777777" w:rsidR="00B846DF" w:rsidRPr="00B846DF" w:rsidRDefault="00B846DF" w:rsidP="00B846DF">
            <w:pPr>
              <w:pStyle w:val="GazetteTableText"/>
            </w:pPr>
            <w:r w:rsidRPr="00B846DF">
              <w:t>Category 3: Liquids, sprays, powders</w:t>
            </w:r>
          </w:p>
          <w:p w14:paraId="1B7F5998" w14:textId="77777777" w:rsidR="00B846DF" w:rsidRPr="00B846DF" w:rsidRDefault="00B846DF" w:rsidP="00B846DF">
            <w:pPr>
              <w:pStyle w:val="GazetteTableText"/>
            </w:pPr>
            <w:r w:rsidRPr="00B846DF">
              <w:t>Category 4: Premix (powders) and supplements (powders)</w:t>
            </w:r>
          </w:p>
        </w:tc>
        <w:tc>
          <w:tcPr>
            <w:tcW w:w="1086" w:type="pct"/>
          </w:tcPr>
          <w:p w14:paraId="7F9CE665" w14:textId="77777777" w:rsidR="00B846DF" w:rsidRPr="00B846DF" w:rsidRDefault="00B846DF" w:rsidP="00B846DF">
            <w:pPr>
              <w:pStyle w:val="GazetteTableText"/>
            </w:pPr>
            <w:r w:rsidRPr="00B846DF">
              <w:t>Quality Assurance (QA) of raw materials, formulation including blending, dry milling, wet milling, granulation, filling, microbiological reduction treatment (heat), secondary packaging, secondary labelling, analysis and testing (physical), storage, release for supply.</w:t>
            </w:r>
          </w:p>
        </w:tc>
        <w:tc>
          <w:tcPr>
            <w:tcW w:w="519" w:type="pct"/>
          </w:tcPr>
          <w:p w14:paraId="413FAA27" w14:textId="77777777" w:rsidR="00B846DF" w:rsidRPr="00B846DF" w:rsidRDefault="00B846DF" w:rsidP="00B846DF">
            <w:pPr>
              <w:pStyle w:val="GazetteTableText"/>
            </w:pPr>
            <w:r w:rsidRPr="00B846DF">
              <w:t>14 October 2025</w:t>
            </w:r>
          </w:p>
        </w:tc>
      </w:tr>
    </w:tbl>
    <w:p w14:paraId="6E1C6937" w14:textId="77777777" w:rsidR="00B846DF" w:rsidRDefault="00B846DF" w:rsidP="00B846DF">
      <w:pPr>
        <w:pStyle w:val="GazetteHeading2"/>
      </w:pPr>
      <w:r>
        <w:br w:type="page"/>
      </w:r>
    </w:p>
    <w:p w14:paraId="458C2763" w14:textId="0477419A" w:rsidR="00B846DF" w:rsidRDefault="00B846DF" w:rsidP="00B846DF">
      <w:pPr>
        <w:pStyle w:val="GazetteHeading2"/>
      </w:pPr>
      <w:r>
        <w:lastRenderedPageBreak/>
        <w:t>Licence cancellations</w:t>
      </w:r>
    </w:p>
    <w:p w14:paraId="2CCFCFB7" w14:textId="77777777" w:rsidR="00B846DF" w:rsidRDefault="00B846DF" w:rsidP="00B846DF">
      <w:pPr>
        <w:pStyle w:val="GazetteNormalText"/>
      </w:pPr>
      <w:r>
        <w:t xml:space="preserve">The APVMA has cancelled the following licenses under subsection 127(1) of the </w:t>
      </w:r>
      <w:proofErr w:type="spellStart"/>
      <w:r>
        <w:t>Agvet</w:t>
      </w:r>
      <w:proofErr w:type="spellEnd"/>
      <w:r>
        <w:t xml:space="preserve"> Code:</w:t>
      </w:r>
    </w:p>
    <w:p w14:paraId="3B6075A6" w14:textId="42097C71" w:rsidR="00B846DF" w:rsidRDefault="00B846DF" w:rsidP="00B846DF">
      <w:pPr>
        <w:pStyle w:val="Caption"/>
      </w:pPr>
      <w:r>
        <w:t xml:space="preserve">Table </w:t>
      </w:r>
      <w:r>
        <w:fldChar w:fldCharType="begin"/>
      </w:r>
      <w:r>
        <w:instrText xml:space="preserve"> SEQ Table \* ARABIC </w:instrText>
      </w:r>
      <w:r>
        <w:fldChar w:fldCharType="separate"/>
      </w:r>
      <w:r w:rsidR="002C602A">
        <w:rPr>
          <w:noProof/>
        </w:rPr>
        <w:t>12</w:t>
      </w:r>
      <w:r>
        <w:rPr>
          <w:noProof/>
        </w:rPr>
        <w:fldChar w:fldCharType="end"/>
      </w:r>
      <w:r>
        <w:t xml:space="preserve">: Licenses cancelled by the APVMA under subsection 127(1)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existing licenses"/>
      </w:tblPr>
      <w:tblGrid>
        <w:gridCol w:w="1992"/>
        <w:gridCol w:w="980"/>
        <w:gridCol w:w="1417"/>
        <w:gridCol w:w="3533"/>
        <w:gridCol w:w="1706"/>
      </w:tblGrid>
      <w:tr w:rsidR="00B846DF" w14:paraId="2B72B9B0" w14:textId="77777777" w:rsidTr="00B846DF">
        <w:trPr>
          <w:tblHeader/>
        </w:trPr>
        <w:tc>
          <w:tcPr>
            <w:tcW w:w="1034" w:type="pct"/>
            <w:shd w:val="clear" w:color="auto" w:fill="D9D9D9" w:themeFill="background1" w:themeFillShade="D9"/>
          </w:tcPr>
          <w:p w14:paraId="7E8E36CB" w14:textId="77777777" w:rsidR="00B846DF" w:rsidRPr="00B846DF" w:rsidRDefault="00B846DF" w:rsidP="00B846DF">
            <w:pPr>
              <w:pStyle w:val="GazetteTableHeading"/>
            </w:pPr>
            <w:r w:rsidRPr="00B846DF">
              <w:t>Company name</w:t>
            </w:r>
          </w:p>
        </w:tc>
        <w:tc>
          <w:tcPr>
            <w:tcW w:w="509" w:type="pct"/>
            <w:shd w:val="clear" w:color="auto" w:fill="D9D9D9" w:themeFill="background1" w:themeFillShade="D9"/>
          </w:tcPr>
          <w:p w14:paraId="30D9139E" w14:textId="77777777" w:rsidR="00B846DF" w:rsidRPr="00B846DF" w:rsidRDefault="00B846DF" w:rsidP="00B846DF">
            <w:pPr>
              <w:pStyle w:val="GazetteTableHeading"/>
            </w:pPr>
            <w:r w:rsidRPr="00B846DF">
              <w:t>Licence number</w:t>
            </w:r>
          </w:p>
        </w:tc>
        <w:tc>
          <w:tcPr>
            <w:tcW w:w="736" w:type="pct"/>
            <w:shd w:val="clear" w:color="auto" w:fill="D9D9D9" w:themeFill="background1" w:themeFillShade="D9"/>
          </w:tcPr>
          <w:p w14:paraId="12D25045" w14:textId="77777777" w:rsidR="00B846DF" w:rsidRPr="00B846DF" w:rsidRDefault="00B846DF" w:rsidP="00B846DF">
            <w:pPr>
              <w:pStyle w:val="GazetteTableHeading"/>
            </w:pPr>
            <w:r w:rsidRPr="00B846DF">
              <w:t>Company ACN</w:t>
            </w:r>
          </w:p>
        </w:tc>
        <w:tc>
          <w:tcPr>
            <w:tcW w:w="1835" w:type="pct"/>
            <w:shd w:val="clear" w:color="auto" w:fill="D9D9D9" w:themeFill="background1" w:themeFillShade="D9"/>
          </w:tcPr>
          <w:p w14:paraId="295E1F90" w14:textId="77777777" w:rsidR="00B846DF" w:rsidRPr="00B846DF" w:rsidRDefault="00B846DF" w:rsidP="00B846DF">
            <w:pPr>
              <w:pStyle w:val="GazetteTableHeading"/>
            </w:pPr>
            <w:r w:rsidRPr="00B846DF">
              <w:t>Address</w:t>
            </w:r>
          </w:p>
        </w:tc>
        <w:tc>
          <w:tcPr>
            <w:tcW w:w="886" w:type="pct"/>
            <w:shd w:val="clear" w:color="auto" w:fill="D9D9D9" w:themeFill="background1" w:themeFillShade="D9"/>
          </w:tcPr>
          <w:p w14:paraId="1AEDAF81" w14:textId="77777777" w:rsidR="00B846DF" w:rsidRPr="00B846DF" w:rsidRDefault="00B846DF" w:rsidP="00B846DF">
            <w:pPr>
              <w:pStyle w:val="GazetteTableHeading"/>
            </w:pPr>
            <w:r w:rsidRPr="00B846DF">
              <w:t>Date cancelled</w:t>
            </w:r>
          </w:p>
        </w:tc>
      </w:tr>
      <w:tr w:rsidR="00B846DF" w14:paraId="2FD7E502" w14:textId="77777777" w:rsidTr="00B846DF">
        <w:tc>
          <w:tcPr>
            <w:tcW w:w="1034" w:type="pct"/>
          </w:tcPr>
          <w:p w14:paraId="6B4A55E6" w14:textId="77777777" w:rsidR="00B846DF" w:rsidRPr="00B846DF" w:rsidRDefault="00B846DF" w:rsidP="00B846DF">
            <w:pPr>
              <w:pStyle w:val="GazetteTableText"/>
            </w:pPr>
            <w:proofErr w:type="spellStart"/>
            <w:r w:rsidRPr="00B846DF">
              <w:t>Teradoran</w:t>
            </w:r>
            <w:proofErr w:type="spellEnd"/>
            <w:r w:rsidRPr="00B846DF">
              <w:t xml:space="preserve"> Pty Ltd</w:t>
            </w:r>
          </w:p>
        </w:tc>
        <w:tc>
          <w:tcPr>
            <w:tcW w:w="509" w:type="pct"/>
          </w:tcPr>
          <w:p w14:paraId="1DCE44E7" w14:textId="77777777" w:rsidR="00B846DF" w:rsidRPr="00B846DF" w:rsidRDefault="00B846DF" w:rsidP="00B846DF">
            <w:pPr>
              <w:pStyle w:val="GazetteTableText"/>
            </w:pPr>
            <w:r w:rsidRPr="00B846DF">
              <w:t>2236</w:t>
            </w:r>
          </w:p>
        </w:tc>
        <w:tc>
          <w:tcPr>
            <w:tcW w:w="736" w:type="pct"/>
          </w:tcPr>
          <w:p w14:paraId="0D361E93" w14:textId="77777777" w:rsidR="00B846DF" w:rsidRPr="00B846DF" w:rsidRDefault="00B846DF" w:rsidP="00B846DF">
            <w:pPr>
              <w:pStyle w:val="GazetteTableText"/>
            </w:pPr>
            <w:r w:rsidRPr="00B846DF">
              <w:t>081 432 411</w:t>
            </w:r>
          </w:p>
        </w:tc>
        <w:tc>
          <w:tcPr>
            <w:tcW w:w="1835" w:type="pct"/>
          </w:tcPr>
          <w:p w14:paraId="53005570" w14:textId="1BC3884C" w:rsidR="00B846DF" w:rsidRPr="00B846DF" w:rsidRDefault="00B846DF" w:rsidP="00B846DF">
            <w:pPr>
              <w:pStyle w:val="GazetteTableText"/>
            </w:pPr>
            <w:r w:rsidRPr="00B846DF">
              <w:t>2 Blackmore Road</w:t>
            </w:r>
            <w:r w:rsidRPr="00B846DF">
              <w:br/>
              <w:t>Smeaton Grange NSW 2567</w:t>
            </w:r>
          </w:p>
        </w:tc>
        <w:tc>
          <w:tcPr>
            <w:tcW w:w="886" w:type="pct"/>
          </w:tcPr>
          <w:p w14:paraId="4EDA82C7" w14:textId="666A66BB" w:rsidR="00B846DF" w:rsidRPr="00B846DF" w:rsidRDefault="00B846DF" w:rsidP="00B846DF">
            <w:pPr>
              <w:pStyle w:val="GazetteTableText"/>
            </w:pPr>
            <w:r w:rsidRPr="00B846DF">
              <w:t>1 October 2025</w:t>
            </w:r>
          </w:p>
        </w:tc>
      </w:tr>
      <w:tr w:rsidR="00B846DF" w14:paraId="03BF6A5A" w14:textId="77777777" w:rsidTr="00B846DF">
        <w:tc>
          <w:tcPr>
            <w:tcW w:w="1034" w:type="pct"/>
          </w:tcPr>
          <w:p w14:paraId="087959F8" w14:textId="77777777" w:rsidR="00B846DF" w:rsidRPr="00B846DF" w:rsidRDefault="00B846DF" w:rsidP="00B846DF">
            <w:pPr>
              <w:pStyle w:val="GazetteTableText"/>
            </w:pPr>
            <w:r w:rsidRPr="00B846DF">
              <w:t xml:space="preserve">Blackmores Limited </w:t>
            </w:r>
          </w:p>
        </w:tc>
        <w:tc>
          <w:tcPr>
            <w:tcW w:w="509" w:type="pct"/>
          </w:tcPr>
          <w:p w14:paraId="327D2336" w14:textId="77777777" w:rsidR="00B846DF" w:rsidRPr="00B846DF" w:rsidRDefault="00B846DF" w:rsidP="00B846DF">
            <w:pPr>
              <w:pStyle w:val="GazetteTableText"/>
            </w:pPr>
            <w:r w:rsidRPr="00B846DF">
              <w:t>6186</w:t>
            </w:r>
          </w:p>
        </w:tc>
        <w:tc>
          <w:tcPr>
            <w:tcW w:w="736" w:type="pct"/>
          </w:tcPr>
          <w:p w14:paraId="05BC973A" w14:textId="77777777" w:rsidR="00B846DF" w:rsidRPr="00B846DF" w:rsidRDefault="00B846DF" w:rsidP="00B846DF">
            <w:pPr>
              <w:pStyle w:val="GazetteTableText"/>
            </w:pPr>
            <w:r w:rsidRPr="00B846DF">
              <w:t>009 713 437</w:t>
            </w:r>
          </w:p>
        </w:tc>
        <w:tc>
          <w:tcPr>
            <w:tcW w:w="1835" w:type="pct"/>
          </w:tcPr>
          <w:p w14:paraId="045B0EE3" w14:textId="1E9435E2" w:rsidR="00B846DF" w:rsidRPr="00B846DF" w:rsidRDefault="00B846DF" w:rsidP="00B846DF">
            <w:pPr>
              <w:pStyle w:val="GazetteTableText"/>
            </w:pPr>
            <w:r w:rsidRPr="00B846DF">
              <w:t>20 Jubilee Avenue</w:t>
            </w:r>
            <w:r w:rsidRPr="00B846DF">
              <w:br/>
            </w:r>
            <w:proofErr w:type="spellStart"/>
            <w:r w:rsidRPr="00B846DF">
              <w:t>Warriewood</w:t>
            </w:r>
            <w:proofErr w:type="spellEnd"/>
            <w:r w:rsidRPr="00B846DF">
              <w:t xml:space="preserve"> NSW 2102</w:t>
            </w:r>
          </w:p>
        </w:tc>
        <w:tc>
          <w:tcPr>
            <w:tcW w:w="886" w:type="pct"/>
          </w:tcPr>
          <w:p w14:paraId="3456DF40" w14:textId="77777777" w:rsidR="00B846DF" w:rsidRPr="00B846DF" w:rsidRDefault="00B846DF" w:rsidP="00B846DF">
            <w:pPr>
              <w:pStyle w:val="GazetteTableText"/>
            </w:pPr>
            <w:r w:rsidRPr="00B846DF">
              <w:t xml:space="preserve">14 October 2025 </w:t>
            </w:r>
          </w:p>
        </w:tc>
      </w:tr>
    </w:tbl>
    <w:p w14:paraId="615FB8D7" w14:textId="77777777" w:rsidR="00B846DF" w:rsidRPr="00DA53DF" w:rsidRDefault="00B846DF" w:rsidP="00B846DF">
      <w:pPr>
        <w:pStyle w:val="GazetteHeading2"/>
      </w:pPr>
      <w:r>
        <w:t>APVMA c</w:t>
      </w:r>
      <w:r w:rsidRPr="00DA53DF">
        <w:t>ontact</w:t>
      </w:r>
    </w:p>
    <w:p w14:paraId="698F5875" w14:textId="01C5C390" w:rsidR="00B846DF" w:rsidRDefault="00B846DF" w:rsidP="00B846DF">
      <w:pPr>
        <w:pStyle w:val="GazetteContact"/>
      </w:pPr>
      <w:r>
        <w:t>Manufacturing Quality and Licensing</w:t>
      </w:r>
      <w:r>
        <w:br/>
        <w:t>Australian Pesticides and Veterinary Medicines Authority</w:t>
      </w:r>
      <w:r>
        <w:br/>
      </w:r>
      <w:r w:rsidRPr="0035245A">
        <w:rPr>
          <w:lang w:val="en-AU"/>
        </w:rPr>
        <w:t>GPO Box 574</w:t>
      </w:r>
      <w:r>
        <w:rPr>
          <w:lang w:val="en-AU"/>
        </w:rPr>
        <w:br/>
      </w:r>
      <w:r w:rsidRPr="0035245A">
        <w:rPr>
          <w:lang w:val="en-AU"/>
        </w:rPr>
        <w:t>Canberra ACT 2601</w:t>
      </w:r>
    </w:p>
    <w:p w14:paraId="434235C5" w14:textId="77777777" w:rsidR="00B846DF" w:rsidRDefault="00B846DF" w:rsidP="00B846DF">
      <w:pPr>
        <w:pStyle w:val="GazetteContact"/>
        <w:spacing w:before="300"/>
        <w:sectPr w:rsidR="00B846DF" w:rsidSect="00855C1D">
          <w:pgSz w:w="11906" w:h="16838"/>
          <w:pgMar w:top="1440" w:right="1134" w:bottom="1440" w:left="1134" w:header="680" w:footer="737" w:gutter="0"/>
          <w:cols w:space="708"/>
          <w:docGrid w:linePitch="360"/>
        </w:sectPr>
      </w:pPr>
      <w:r>
        <w:rPr>
          <w:b/>
        </w:rPr>
        <w:t xml:space="preserve">Phone: </w:t>
      </w:r>
      <w:r>
        <w:t>+61</w:t>
      </w:r>
      <w:r>
        <w:rPr>
          <w:lang w:val="en-AU"/>
        </w:rPr>
        <w:t xml:space="preserve"> </w:t>
      </w:r>
      <w:r w:rsidRPr="0060474C">
        <w:rPr>
          <w:lang w:val="en-AU"/>
        </w:rPr>
        <w:t>2 6770 2301</w:t>
      </w:r>
      <w:r>
        <w:rPr>
          <w:lang w:val="en-AU"/>
        </w:rPr>
        <w:br/>
      </w:r>
      <w:r>
        <w:rPr>
          <w:b/>
        </w:rPr>
        <w:t>Email</w:t>
      </w:r>
      <w:r>
        <w:t>:</w:t>
      </w:r>
      <w:r>
        <w:rPr>
          <w:b/>
        </w:rPr>
        <w:t xml:space="preserve"> </w:t>
      </w:r>
      <w:hyperlink r:id="rId38" w:history="1">
        <w:r w:rsidRPr="001E795C">
          <w:rPr>
            <w:rStyle w:val="Hyperlink"/>
          </w:rPr>
          <w:t>mls@apvma.gov.au</w:t>
        </w:r>
      </w:hyperlink>
    </w:p>
    <w:p w14:paraId="5F26C3C3" w14:textId="77777777" w:rsidR="006E12B8" w:rsidRPr="006E12B8" w:rsidRDefault="006E12B8" w:rsidP="006E12B8">
      <w:pPr>
        <w:pStyle w:val="GazetteHeading1"/>
      </w:pPr>
      <w:bookmarkStart w:id="25" w:name="_Toc212540760"/>
      <w:proofErr w:type="spellStart"/>
      <w:r w:rsidRPr="006E12B8">
        <w:lastRenderedPageBreak/>
        <w:t>Agvet</w:t>
      </w:r>
      <w:proofErr w:type="spellEnd"/>
      <w:r w:rsidRPr="006E12B8">
        <w:t xml:space="preserve"> chemical voluntary recall: THIMET 200G SYSTEMIC GRANULAR INSECTICIDE (20 kg)</w:t>
      </w:r>
      <w:bookmarkEnd w:id="25"/>
    </w:p>
    <w:p w14:paraId="6D30EDB9" w14:textId="2E80C7E6" w:rsidR="006E12B8" w:rsidRDefault="006E12B8" w:rsidP="006E12B8">
      <w:pPr>
        <w:pStyle w:val="GazetteNormalText"/>
      </w:pPr>
      <w:r w:rsidRPr="00C00BDF">
        <w:rPr>
          <w:b/>
          <w:bCs/>
        </w:rPr>
        <w:t>Product name</w:t>
      </w:r>
      <w:r>
        <w:t xml:space="preserve">: </w:t>
      </w:r>
      <w:r w:rsidRPr="00413E99">
        <w:t>THIMET 200G SYSTEMIC GRANULAR INSECTICIDE</w:t>
      </w:r>
    </w:p>
    <w:p w14:paraId="091CC2E7" w14:textId="77777777" w:rsidR="006E12B8" w:rsidRDefault="006E12B8" w:rsidP="006E12B8">
      <w:pPr>
        <w:pStyle w:val="GazetteNormalText"/>
      </w:pPr>
      <w:r w:rsidRPr="00C00BDF">
        <w:rPr>
          <w:b/>
          <w:bCs/>
        </w:rPr>
        <w:t>APVMA registration number</w:t>
      </w:r>
      <w:r>
        <w:t xml:space="preserve">: </w:t>
      </w:r>
      <w:r w:rsidRPr="00413E99">
        <w:t>41439</w:t>
      </w:r>
    </w:p>
    <w:p w14:paraId="2F6DD297" w14:textId="77777777" w:rsidR="006E12B8" w:rsidRDefault="006E12B8" w:rsidP="006E12B8">
      <w:pPr>
        <w:pStyle w:val="GazetteNormalText"/>
      </w:pPr>
      <w:r w:rsidRPr="00C00BDF">
        <w:rPr>
          <w:b/>
          <w:bCs/>
        </w:rPr>
        <w:t>APVMA approved label number</w:t>
      </w:r>
      <w:r>
        <w:t xml:space="preserve">: </w:t>
      </w:r>
      <w:r w:rsidRPr="00413E99">
        <w:t>115427</w:t>
      </w:r>
    </w:p>
    <w:p w14:paraId="2334A6F3" w14:textId="77777777" w:rsidR="006E12B8" w:rsidRDefault="006E12B8" w:rsidP="006E12B8">
      <w:pPr>
        <w:pStyle w:val="GazetteNormalText"/>
      </w:pPr>
      <w:r w:rsidRPr="00C00BDF">
        <w:rPr>
          <w:b/>
          <w:bCs/>
        </w:rPr>
        <w:t>Batch number</w:t>
      </w:r>
      <w:r>
        <w:rPr>
          <w:b/>
          <w:bCs/>
        </w:rPr>
        <w:t>s</w:t>
      </w:r>
      <w:r>
        <w:t xml:space="preserve">: </w:t>
      </w:r>
      <w:r w:rsidRPr="00413E99">
        <w:t>AAC2I42043, AAC1I40157, AAC3D43038, AAC3G43284, AAC1G39926, AAC3I43500, AAC2E41296, AAC2I42066, AAC4G44299, AAC2E41295, AAC3H43400, AFTLL2602251, AFTLL2602252, AFTLL2702253, AMTLL2103251, AMTLL2503252, AMTLL2503253, AMTLL2503254, AATLL1504251, AMTLL1905251, AMTLL2005252, AJLTLL2107251, AJLTLL2207252, 304920AX0286, AUGSBX140825, SEPTLNL0909253, SEPTLNL2409255</w:t>
      </w:r>
    </w:p>
    <w:p w14:paraId="35F585AE" w14:textId="6CF22BA9" w:rsidR="006E12B8" w:rsidRPr="00045F9B" w:rsidRDefault="006E12B8" w:rsidP="006E12B8">
      <w:pPr>
        <w:pStyle w:val="GazetteNormalText"/>
      </w:pPr>
      <w:r w:rsidRPr="00C00BDF">
        <w:rPr>
          <w:b/>
          <w:bCs/>
        </w:rPr>
        <w:t>Sold by</w:t>
      </w:r>
      <w:r>
        <w:t>:</w:t>
      </w:r>
      <w:r w:rsidRPr="00C50D70">
        <w:t xml:space="preserve"> </w:t>
      </w:r>
      <w:proofErr w:type="spellStart"/>
      <w:r w:rsidRPr="00E65603">
        <w:t>AgNova</w:t>
      </w:r>
      <w:proofErr w:type="spellEnd"/>
      <w:r w:rsidRPr="00E65603">
        <w:t xml:space="preserve"> Technologies Pty Ltd in New South Wales and Queensland between 1</w:t>
      </w:r>
      <w:r w:rsidR="00953F70">
        <w:t xml:space="preserve"> June </w:t>
      </w:r>
      <w:r w:rsidRPr="00E65603">
        <w:t>2025 to 14</w:t>
      </w:r>
      <w:r w:rsidR="00953F70">
        <w:t xml:space="preserve"> October </w:t>
      </w:r>
      <w:r w:rsidRPr="00E65603">
        <w:t>2025</w:t>
      </w:r>
      <w:r w:rsidRPr="00045F9B">
        <w:t>.</w:t>
      </w:r>
    </w:p>
    <w:p w14:paraId="2716300A" w14:textId="489CE3F2" w:rsidR="006E12B8" w:rsidRPr="002F7354" w:rsidRDefault="006E12B8" w:rsidP="006E12B8">
      <w:pPr>
        <w:pStyle w:val="GazetteNormalText"/>
        <w:rPr>
          <w:lang w:val="en-AU"/>
        </w:rPr>
      </w:pPr>
      <w:r w:rsidRPr="00E65603">
        <w:t>On 15</w:t>
      </w:r>
      <w:r w:rsidR="00953F70">
        <w:t xml:space="preserve"> October </w:t>
      </w:r>
      <w:r w:rsidRPr="00E65603">
        <w:t xml:space="preserve">2025, </w:t>
      </w:r>
      <w:proofErr w:type="spellStart"/>
      <w:r w:rsidRPr="00E65603">
        <w:t>AgNova</w:t>
      </w:r>
      <w:proofErr w:type="spellEnd"/>
      <w:r w:rsidRPr="00E65603">
        <w:t xml:space="preserve"> Technologies Pty Ltd (ACN 097 705 158) initiated </w:t>
      </w:r>
      <w:r w:rsidRPr="00C46F3F">
        <w:t xml:space="preserve">a voluntary recall </w:t>
      </w:r>
      <w:r w:rsidRPr="00D041D7">
        <w:t xml:space="preserve">under section 106 of the Agricultural and Veterinary Chemicals Code scheduled to the </w:t>
      </w:r>
      <w:r w:rsidRPr="00D041D7">
        <w:rPr>
          <w:i/>
          <w:iCs/>
        </w:rPr>
        <w:t>Agricultural and Veterinary Chemicals Code Act 1994</w:t>
      </w:r>
      <w:r w:rsidRPr="00D041D7">
        <w:t xml:space="preserve"> (</w:t>
      </w:r>
      <w:proofErr w:type="spellStart"/>
      <w:r w:rsidRPr="00D041D7">
        <w:t>Cth</w:t>
      </w:r>
      <w:proofErr w:type="spellEnd"/>
      <w:r w:rsidRPr="00D041D7">
        <w:t>) in relation to the chemical product described above</w:t>
      </w:r>
      <w:r>
        <w:t>.</w:t>
      </w:r>
    </w:p>
    <w:p w14:paraId="193DC295" w14:textId="77777777" w:rsidR="006E12B8" w:rsidRDefault="006E12B8" w:rsidP="006E12B8">
      <w:pPr>
        <w:pStyle w:val="GazetteHeading2"/>
      </w:pPr>
      <w:r>
        <w:t>Reason for voluntary recall</w:t>
      </w:r>
    </w:p>
    <w:p w14:paraId="715E8486" w14:textId="63ABD788" w:rsidR="006E12B8" w:rsidRDefault="006E12B8" w:rsidP="006E12B8">
      <w:pPr>
        <w:pStyle w:val="GazetteNormalText"/>
        <w:rPr>
          <w:bCs/>
          <w:iCs/>
        </w:rPr>
      </w:pPr>
      <w:r w:rsidRPr="00413E99">
        <w:t xml:space="preserve">Some </w:t>
      </w:r>
      <w:proofErr w:type="spellStart"/>
      <w:r w:rsidRPr="00413E99">
        <w:t>Lock</w:t>
      </w:r>
      <w:r w:rsidRPr="00413E99">
        <w:t>’</w:t>
      </w:r>
      <w:r w:rsidRPr="00413E99">
        <w:t>N</w:t>
      </w:r>
      <w:proofErr w:type="spellEnd"/>
      <w:r w:rsidRPr="00413E99">
        <w:t xml:space="preserve"> Load 20 kg containers have been found to have loose closure (connection) valves, which may dislodge during handling of the product</w:t>
      </w:r>
      <w:r w:rsidRPr="00134733">
        <w:t>.</w:t>
      </w:r>
    </w:p>
    <w:p w14:paraId="520F03F0" w14:textId="77777777" w:rsidR="006E12B8" w:rsidRDefault="006E12B8" w:rsidP="006E12B8">
      <w:pPr>
        <w:pStyle w:val="GazetteHeading2"/>
      </w:pPr>
      <w:r>
        <w:t>Hazard</w:t>
      </w:r>
    </w:p>
    <w:p w14:paraId="2516E063" w14:textId="77777777" w:rsidR="006E12B8" w:rsidRDefault="006E12B8" w:rsidP="006E12B8">
      <w:pPr>
        <w:pStyle w:val="GazetteNormalText"/>
      </w:pPr>
      <w:r w:rsidRPr="00413E99">
        <w:t xml:space="preserve">The closure (connection) valves on the affected </w:t>
      </w:r>
      <w:proofErr w:type="spellStart"/>
      <w:r w:rsidRPr="00413E99">
        <w:t>Lock</w:t>
      </w:r>
      <w:r w:rsidRPr="00413E99">
        <w:t>’</w:t>
      </w:r>
      <w:r w:rsidRPr="00413E99">
        <w:t>N</w:t>
      </w:r>
      <w:proofErr w:type="spellEnd"/>
      <w:r w:rsidRPr="00413E99">
        <w:t xml:space="preserve"> Load 20 kg containers may dislodge with handling, especially when inverting the container to attach to application machinery. Therefore, there is a risk of spillage and may present an exposure hazard to persons handling the product</w:t>
      </w:r>
      <w:r w:rsidRPr="00D94036">
        <w:t>.</w:t>
      </w:r>
    </w:p>
    <w:p w14:paraId="79AAF367" w14:textId="77777777" w:rsidR="006E12B8" w:rsidRDefault="006E12B8" w:rsidP="006E12B8">
      <w:pPr>
        <w:pStyle w:val="GazetteHeading2"/>
      </w:pPr>
      <w:r>
        <w:t>What to do if in possession of this chemical product</w:t>
      </w:r>
    </w:p>
    <w:p w14:paraId="2E48B486" w14:textId="77777777" w:rsidR="006E12B8" w:rsidRPr="00413E99" w:rsidRDefault="006E12B8" w:rsidP="006E12B8">
      <w:pPr>
        <w:pStyle w:val="GazetteNormalText"/>
        <w:rPr>
          <w:bCs/>
          <w:iCs/>
        </w:rPr>
      </w:pPr>
      <w:r w:rsidRPr="00413E99">
        <w:t xml:space="preserve">DO NOT use any </w:t>
      </w:r>
      <w:proofErr w:type="spellStart"/>
      <w:r w:rsidRPr="00413E99">
        <w:t>Lock</w:t>
      </w:r>
      <w:r w:rsidRPr="00413E99">
        <w:t>’</w:t>
      </w:r>
      <w:r w:rsidRPr="00413E99">
        <w:t>N</w:t>
      </w:r>
      <w:proofErr w:type="spellEnd"/>
      <w:r w:rsidRPr="00413E99">
        <w:t xml:space="preserve"> Load 20 kg containers of THIMET 200G SYSTEMIC GRANULAR INSECTICIDE from the above-mentioned batches.</w:t>
      </w:r>
    </w:p>
    <w:p w14:paraId="36424721" w14:textId="77777777" w:rsidR="006E12B8" w:rsidRDefault="006E12B8" w:rsidP="006E12B8">
      <w:pPr>
        <w:pStyle w:val="GazetteNormalText"/>
        <w:rPr>
          <w:bCs/>
          <w:iCs/>
        </w:rPr>
      </w:pPr>
      <w:r w:rsidRPr="00413E99">
        <w:t xml:space="preserve">Wearing PPE as stated on the label, quarantine any containers in a locked pesticide storage area and contact </w:t>
      </w:r>
      <w:proofErr w:type="spellStart"/>
      <w:r w:rsidRPr="00413E99">
        <w:t>AgNova</w:t>
      </w:r>
      <w:proofErr w:type="spellEnd"/>
      <w:r w:rsidRPr="00413E99">
        <w:t xml:space="preserve"> Technologies for instructions for collection and refund or replacement of product</w:t>
      </w:r>
      <w:r w:rsidRPr="00134733">
        <w:t>.</w:t>
      </w:r>
    </w:p>
    <w:p w14:paraId="27AF9DA6" w14:textId="77777777" w:rsidR="006E12B8" w:rsidRDefault="006E12B8" w:rsidP="006E12B8">
      <w:pPr>
        <w:pStyle w:val="GazetteHeading2"/>
      </w:pPr>
      <w:r>
        <w:t>More information</w:t>
      </w:r>
    </w:p>
    <w:p w14:paraId="173FA8EC" w14:textId="306C26DD" w:rsidR="006E12B8" w:rsidRDefault="006E12B8" w:rsidP="006E12B8">
      <w:pPr>
        <w:pStyle w:val="GazetteNormalText"/>
      </w:pPr>
      <w:r>
        <w:t xml:space="preserve">Visit the APVMA website to </w:t>
      </w:r>
      <w:hyperlink r:id="rId39" w:history="1">
        <w:r w:rsidRPr="00953F70">
          <w:rPr>
            <w:rStyle w:val="Hyperlink"/>
          </w:rPr>
          <w:t>view the notice</w:t>
        </w:r>
      </w:hyperlink>
      <w:r>
        <w:t xml:space="preserve"> of voluntary recall for the chemical product described above.</w:t>
      </w:r>
    </w:p>
    <w:p w14:paraId="00402162" w14:textId="77777777" w:rsidR="006E12B8" w:rsidRPr="0033395A" w:rsidRDefault="006E12B8" w:rsidP="006E12B8">
      <w:pPr>
        <w:pStyle w:val="GazetteNormalText"/>
      </w:pPr>
      <w:r>
        <w:t xml:space="preserve">The APVMA publishes a list of </w:t>
      </w:r>
      <w:hyperlink r:id="rId40"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41" w:history="1">
        <w:r w:rsidRPr="00D30910">
          <w:rPr>
            <w:rStyle w:val="Hyperlink"/>
          </w:rPr>
          <w:t>subscription option</w:t>
        </w:r>
      </w:hyperlink>
      <w:r>
        <w:t xml:space="preserve"> to be notified by email when a new recall notice is published.</w:t>
      </w:r>
    </w:p>
    <w:p w14:paraId="374D5032" w14:textId="77777777" w:rsidR="006E12B8" w:rsidRDefault="006E12B8" w:rsidP="006E12B8">
      <w:pPr>
        <w:pStyle w:val="GazetteHeading2"/>
      </w:pPr>
      <w:r>
        <w:t>Contact</w:t>
      </w:r>
    </w:p>
    <w:p w14:paraId="01162B86" w14:textId="77777777" w:rsidR="006E12B8" w:rsidRDefault="006E12B8" w:rsidP="006E12B8">
      <w:pPr>
        <w:pStyle w:val="GazetteNormalText"/>
        <w:sectPr w:rsidR="006E12B8" w:rsidSect="00855C1D">
          <w:headerReference w:type="even" r:id="rId42"/>
          <w:pgSz w:w="11906" w:h="16838"/>
          <w:pgMar w:top="1440" w:right="1134" w:bottom="1440" w:left="1134" w:header="680" w:footer="737" w:gutter="0"/>
          <w:cols w:space="708"/>
          <w:docGrid w:linePitch="360"/>
        </w:sectPr>
      </w:pPr>
      <w:r>
        <w:t xml:space="preserve">Questions about this voluntary recall should be directed to </w:t>
      </w:r>
      <w:proofErr w:type="spellStart"/>
      <w:r w:rsidRPr="00E65603">
        <w:t>AgNova</w:t>
      </w:r>
      <w:proofErr w:type="spellEnd"/>
      <w:r w:rsidRPr="00E65603">
        <w:t xml:space="preserve"> Technologies</w:t>
      </w:r>
      <w:r>
        <w:br/>
      </w:r>
      <w:r w:rsidRPr="00045F9B">
        <w:rPr>
          <w:b/>
          <w:bCs/>
        </w:rPr>
        <w:t>Phone</w:t>
      </w:r>
      <w:r w:rsidRPr="00045F9B">
        <w:t xml:space="preserve">: </w:t>
      </w:r>
      <w:r w:rsidRPr="00E65603">
        <w:t>(03) 9899 8100</w:t>
      </w:r>
      <w:r>
        <w:br/>
      </w:r>
      <w:r>
        <w:rPr>
          <w:b/>
          <w:bCs/>
        </w:rPr>
        <w:t>Email</w:t>
      </w:r>
      <w:r>
        <w:t xml:space="preserve">: </w:t>
      </w:r>
      <w:hyperlink r:id="rId43" w:history="1">
        <w:r w:rsidRPr="00F23497">
          <w:rPr>
            <w:rStyle w:val="Hyperlink"/>
          </w:rPr>
          <w:t>info@agnova.com.au</w:t>
        </w:r>
      </w:hyperlink>
    </w:p>
    <w:p w14:paraId="4BEDB927" w14:textId="77777777" w:rsidR="006E12B8" w:rsidRDefault="006E12B8" w:rsidP="006E12B8">
      <w:pPr>
        <w:pStyle w:val="GazetteHeading1"/>
      </w:pPr>
      <w:bookmarkStart w:id="26" w:name="_Toc212540761"/>
      <w:proofErr w:type="spellStart"/>
      <w:r>
        <w:lastRenderedPageBreak/>
        <w:t>Agvet</w:t>
      </w:r>
      <w:proofErr w:type="spellEnd"/>
      <w:r>
        <w:t xml:space="preserve"> chemical voluntary recall: </w:t>
      </w:r>
      <w:r w:rsidRPr="0083581C">
        <w:t>COUNTER 150G GRANULAR SOIL INSECTICIDE/NEMATICIDE (20 kg)</w:t>
      </w:r>
      <w:bookmarkEnd w:id="26"/>
    </w:p>
    <w:p w14:paraId="79E4ECA0" w14:textId="3F1A1273" w:rsidR="006E12B8" w:rsidRDefault="006E12B8" w:rsidP="006E12B8">
      <w:pPr>
        <w:pStyle w:val="GazetteNormalText"/>
      </w:pPr>
      <w:r w:rsidRPr="00C00BDF">
        <w:rPr>
          <w:b/>
          <w:bCs/>
        </w:rPr>
        <w:t>Product name</w:t>
      </w:r>
      <w:r>
        <w:t xml:space="preserve">: </w:t>
      </w:r>
      <w:r w:rsidRPr="0083581C">
        <w:t>COUNTER 150G GRANULAR SOIL INSECTICIDE/NEMATICIDE</w:t>
      </w:r>
    </w:p>
    <w:p w14:paraId="5E569FB3" w14:textId="77777777" w:rsidR="006E12B8" w:rsidRDefault="006E12B8" w:rsidP="006E12B8">
      <w:pPr>
        <w:pStyle w:val="GazetteNormalText"/>
      </w:pPr>
      <w:r w:rsidRPr="00C00BDF">
        <w:rPr>
          <w:b/>
          <w:bCs/>
        </w:rPr>
        <w:t>APVMA registration number</w:t>
      </w:r>
      <w:r>
        <w:t xml:space="preserve">: </w:t>
      </w:r>
      <w:r w:rsidRPr="0083581C">
        <w:t>33300</w:t>
      </w:r>
    </w:p>
    <w:p w14:paraId="3C396D52" w14:textId="77777777" w:rsidR="006E12B8" w:rsidRDefault="006E12B8" w:rsidP="006E12B8">
      <w:pPr>
        <w:pStyle w:val="GazetteNormalText"/>
      </w:pPr>
      <w:r w:rsidRPr="00C00BDF">
        <w:rPr>
          <w:b/>
          <w:bCs/>
        </w:rPr>
        <w:t>APVMA approved label number</w:t>
      </w:r>
      <w:r>
        <w:t xml:space="preserve">: </w:t>
      </w:r>
      <w:r w:rsidRPr="0083581C">
        <w:t>106323</w:t>
      </w:r>
    </w:p>
    <w:p w14:paraId="0223ADB9" w14:textId="77777777" w:rsidR="006E12B8" w:rsidRDefault="006E12B8" w:rsidP="006E12B8">
      <w:pPr>
        <w:pStyle w:val="GazetteNormalText"/>
      </w:pPr>
      <w:r w:rsidRPr="00C00BDF">
        <w:rPr>
          <w:b/>
          <w:bCs/>
        </w:rPr>
        <w:t>Batch number</w:t>
      </w:r>
      <w:r>
        <w:rPr>
          <w:b/>
          <w:bCs/>
        </w:rPr>
        <w:t>s</w:t>
      </w:r>
      <w:r>
        <w:t xml:space="preserve">: </w:t>
      </w:r>
      <w:r w:rsidRPr="00E65603">
        <w:t>401830AX0003, 401830AX0002, AMCLL0303251, AMCll0303251, AMCSB0503252, AMCLNL2605254, AJLCLL2407251, AUGLNL260825</w:t>
      </w:r>
    </w:p>
    <w:p w14:paraId="2DCC37E6" w14:textId="638D1F94" w:rsidR="006E12B8" w:rsidRPr="00045F9B" w:rsidRDefault="006E12B8" w:rsidP="006E12B8">
      <w:pPr>
        <w:pStyle w:val="GazetteNormalText"/>
      </w:pPr>
      <w:r w:rsidRPr="00C00BDF">
        <w:rPr>
          <w:b/>
          <w:bCs/>
        </w:rPr>
        <w:t>Sold by</w:t>
      </w:r>
      <w:r>
        <w:t>:</w:t>
      </w:r>
      <w:r w:rsidRPr="00C50D70">
        <w:t xml:space="preserve"> </w:t>
      </w:r>
      <w:proofErr w:type="spellStart"/>
      <w:r w:rsidRPr="00E65603">
        <w:t>AgNova</w:t>
      </w:r>
      <w:proofErr w:type="spellEnd"/>
      <w:r w:rsidRPr="00E65603">
        <w:t xml:space="preserve"> Technologies Pty Ltd in New South Wales and Queensland between 1</w:t>
      </w:r>
      <w:r w:rsidR="00953F70">
        <w:t xml:space="preserve"> June </w:t>
      </w:r>
      <w:r w:rsidRPr="00E65603">
        <w:t>2025 to 14</w:t>
      </w:r>
      <w:r w:rsidR="00953F70">
        <w:t xml:space="preserve"> October </w:t>
      </w:r>
      <w:r w:rsidRPr="00E65603">
        <w:t>2025</w:t>
      </w:r>
      <w:r w:rsidRPr="00045F9B">
        <w:t>.</w:t>
      </w:r>
    </w:p>
    <w:p w14:paraId="0E89340C" w14:textId="6285BCF6" w:rsidR="006E12B8" w:rsidRPr="002F7354" w:rsidRDefault="006E12B8" w:rsidP="006E12B8">
      <w:pPr>
        <w:pStyle w:val="GazetteNormalText"/>
        <w:rPr>
          <w:lang w:val="en-AU"/>
        </w:rPr>
      </w:pPr>
      <w:r w:rsidRPr="00E65603">
        <w:t>On 15</w:t>
      </w:r>
      <w:r w:rsidR="00953F70">
        <w:t xml:space="preserve"> October </w:t>
      </w:r>
      <w:r w:rsidRPr="00E65603">
        <w:t xml:space="preserve">2025, </w:t>
      </w:r>
      <w:proofErr w:type="spellStart"/>
      <w:r w:rsidRPr="00E65603">
        <w:t>AgNova</w:t>
      </w:r>
      <w:proofErr w:type="spellEnd"/>
      <w:r w:rsidRPr="00E65603">
        <w:t xml:space="preserve"> Technologies Pty Ltd (ACN 097 705 158) initiated </w:t>
      </w:r>
      <w:r w:rsidRPr="00C46F3F">
        <w:t xml:space="preserve">a voluntary recall </w:t>
      </w:r>
      <w:r w:rsidRPr="00D041D7">
        <w:t xml:space="preserve">under section 106 of the Agricultural and Veterinary Chemicals Code scheduled to the </w:t>
      </w:r>
      <w:r w:rsidRPr="00D041D7">
        <w:rPr>
          <w:i/>
          <w:iCs/>
        </w:rPr>
        <w:t>Agricultural and Veterinary Chemicals Code Act 1994</w:t>
      </w:r>
      <w:r w:rsidRPr="00D041D7">
        <w:t xml:space="preserve"> (</w:t>
      </w:r>
      <w:proofErr w:type="spellStart"/>
      <w:r w:rsidRPr="00D041D7">
        <w:t>Cth</w:t>
      </w:r>
      <w:proofErr w:type="spellEnd"/>
      <w:r w:rsidRPr="00D041D7">
        <w:t>) in relation to the chemical product described above</w:t>
      </w:r>
      <w:r>
        <w:t>.</w:t>
      </w:r>
    </w:p>
    <w:p w14:paraId="409E7166" w14:textId="77777777" w:rsidR="006E12B8" w:rsidRDefault="006E12B8" w:rsidP="006E12B8">
      <w:pPr>
        <w:pStyle w:val="GazetteHeading2"/>
      </w:pPr>
      <w:r>
        <w:t>Reason for voluntary recall</w:t>
      </w:r>
    </w:p>
    <w:p w14:paraId="19712302" w14:textId="47D88864" w:rsidR="006E12B8" w:rsidRDefault="006E12B8" w:rsidP="00953F70">
      <w:pPr>
        <w:pStyle w:val="GazetteNormalText"/>
        <w:rPr>
          <w:bCs/>
          <w:iCs/>
        </w:rPr>
      </w:pPr>
      <w:r w:rsidRPr="00E65603">
        <w:t xml:space="preserve">Some </w:t>
      </w:r>
      <w:proofErr w:type="spellStart"/>
      <w:r w:rsidRPr="00E65603">
        <w:t>Lock</w:t>
      </w:r>
      <w:r w:rsidRPr="00E65603">
        <w:t>’</w:t>
      </w:r>
      <w:r w:rsidRPr="00E65603">
        <w:t>N</w:t>
      </w:r>
      <w:proofErr w:type="spellEnd"/>
      <w:r w:rsidRPr="00E65603">
        <w:t xml:space="preserve"> Load 20 kg containers have been found to have loose closure (connection) valves, which may dislodge during handling of the product</w:t>
      </w:r>
      <w:r w:rsidRPr="00134733">
        <w:t>.</w:t>
      </w:r>
    </w:p>
    <w:p w14:paraId="2458CC1C" w14:textId="77777777" w:rsidR="006E12B8" w:rsidRDefault="006E12B8" w:rsidP="006E12B8">
      <w:pPr>
        <w:pStyle w:val="GazetteHeading2"/>
      </w:pPr>
      <w:r>
        <w:t>Hazard</w:t>
      </w:r>
    </w:p>
    <w:p w14:paraId="7D9B137A" w14:textId="77777777" w:rsidR="006E12B8" w:rsidRDefault="006E12B8" w:rsidP="006E12B8">
      <w:pPr>
        <w:pStyle w:val="GazetteNormalText"/>
      </w:pPr>
      <w:r w:rsidRPr="00E65603">
        <w:t xml:space="preserve">The closure (connection) valves on the affected </w:t>
      </w:r>
      <w:proofErr w:type="spellStart"/>
      <w:r w:rsidRPr="00E65603">
        <w:t>Lock</w:t>
      </w:r>
      <w:r w:rsidRPr="00E65603">
        <w:t>’</w:t>
      </w:r>
      <w:r w:rsidRPr="00E65603">
        <w:t>N</w:t>
      </w:r>
      <w:proofErr w:type="spellEnd"/>
      <w:r w:rsidRPr="00E65603">
        <w:t xml:space="preserve"> Load 20 kg containers may dislodge with handling, especially when inverting the container to attach to application machinery. Therefore, there is a risk of spillage and may present an exposure hazard to persons handling the product</w:t>
      </w:r>
      <w:r w:rsidRPr="00D94036">
        <w:t>.</w:t>
      </w:r>
    </w:p>
    <w:p w14:paraId="41473032" w14:textId="77777777" w:rsidR="006E12B8" w:rsidRDefault="006E12B8" w:rsidP="006E12B8">
      <w:pPr>
        <w:pStyle w:val="GazetteHeading2"/>
      </w:pPr>
      <w:r>
        <w:t>What to do if in possession of this chemical product</w:t>
      </w:r>
    </w:p>
    <w:p w14:paraId="6310D830" w14:textId="77777777" w:rsidR="006E12B8" w:rsidRPr="00E65603" w:rsidRDefault="006E12B8" w:rsidP="00953F70">
      <w:pPr>
        <w:pStyle w:val="GazetteNormalText"/>
        <w:rPr>
          <w:bCs/>
          <w:iCs/>
        </w:rPr>
      </w:pPr>
      <w:r w:rsidRPr="00E65603">
        <w:t xml:space="preserve">DO NOT use any </w:t>
      </w:r>
      <w:proofErr w:type="spellStart"/>
      <w:r w:rsidRPr="00E65603">
        <w:t>Lock</w:t>
      </w:r>
      <w:r w:rsidRPr="00E65603">
        <w:t>’</w:t>
      </w:r>
      <w:r w:rsidRPr="00E65603">
        <w:t>N</w:t>
      </w:r>
      <w:proofErr w:type="spellEnd"/>
      <w:r w:rsidRPr="00E65603">
        <w:t xml:space="preserve"> Load 20 kg containers of COUNTER 150G GRANULAR SOIL INSECTICIDE/NEMATICIDE from the above-mentioned batches.</w:t>
      </w:r>
    </w:p>
    <w:p w14:paraId="1842841A" w14:textId="77777777" w:rsidR="006E12B8" w:rsidRDefault="006E12B8" w:rsidP="00953F70">
      <w:pPr>
        <w:pStyle w:val="GazetteNormalText"/>
        <w:rPr>
          <w:bCs/>
          <w:iCs/>
        </w:rPr>
      </w:pPr>
      <w:r w:rsidRPr="00E65603">
        <w:t xml:space="preserve">Wearing PPE as stated on the label, quarantine any containers in a locked pesticide storage area and contact </w:t>
      </w:r>
      <w:proofErr w:type="spellStart"/>
      <w:r w:rsidRPr="00E65603">
        <w:t>AgNova</w:t>
      </w:r>
      <w:proofErr w:type="spellEnd"/>
      <w:r w:rsidRPr="00E65603">
        <w:t xml:space="preserve"> Technologies for instructions for collection and refund or replacement of product</w:t>
      </w:r>
      <w:r w:rsidRPr="00134733">
        <w:t>.</w:t>
      </w:r>
    </w:p>
    <w:p w14:paraId="4AD2AB0B" w14:textId="77777777" w:rsidR="006E12B8" w:rsidRDefault="006E12B8" w:rsidP="006E12B8">
      <w:pPr>
        <w:pStyle w:val="GazetteHeading2"/>
      </w:pPr>
      <w:r>
        <w:t>More information</w:t>
      </w:r>
    </w:p>
    <w:p w14:paraId="0EF8976C" w14:textId="0C5F7141" w:rsidR="006E12B8" w:rsidRDefault="006E12B8" w:rsidP="006E12B8">
      <w:pPr>
        <w:pStyle w:val="GazetteNormalText"/>
      </w:pPr>
      <w:r>
        <w:t xml:space="preserve">Visit the APVMA website to </w:t>
      </w:r>
      <w:hyperlink r:id="rId44" w:history="1">
        <w:r w:rsidRPr="00953F70">
          <w:rPr>
            <w:rStyle w:val="Hyperlink"/>
          </w:rPr>
          <w:t>view the notice</w:t>
        </w:r>
      </w:hyperlink>
      <w:r>
        <w:t xml:space="preserve"> of voluntary recall for the chemical product described above.</w:t>
      </w:r>
    </w:p>
    <w:p w14:paraId="71D5B637" w14:textId="77777777" w:rsidR="006E12B8" w:rsidRPr="0033395A" w:rsidRDefault="006E12B8" w:rsidP="006E12B8">
      <w:pPr>
        <w:pStyle w:val="GazetteNormalText"/>
      </w:pPr>
      <w:r>
        <w:t xml:space="preserve">The APVMA publishes a list of </w:t>
      </w:r>
      <w:hyperlink r:id="rId45"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46" w:history="1">
        <w:r w:rsidRPr="00D30910">
          <w:rPr>
            <w:rStyle w:val="Hyperlink"/>
          </w:rPr>
          <w:t>subscription option</w:t>
        </w:r>
      </w:hyperlink>
      <w:r>
        <w:t xml:space="preserve"> to be notified by email when a new recall notice is published.</w:t>
      </w:r>
    </w:p>
    <w:p w14:paraId="2EBC4DB9" w14:textId="77777777" w:rsidR="006E12B8" w:rsidRDefault="006E12B8" w:rsidP="006E12B8">
      <w:pPr>
        <w:pStyle w:val="GazetteHeading2"/>
      </w:pPr>
      <w:r>
        <w:t>Contact</w:t>
      </w:r>
    </w:p>
    <w:p w14:paraId="048B0E51" w14:textId="4CE1FD8A" w:rsidR="006E12B8" w:rsidRPr="0072386E" w:rsidRDefault="006E12B8" w:rsidP="006E12B8">
      <w:pPr>
        <w:pStyle w:val="GazetteNormalText"/>
      </w:pPr>
      <w:r>
        <w:t xml:space="preserve">Questions about this voluntary recall should be directed to </w:t>
      </w:r>
      <w:proofErr w:type="spellStart"/>
      <w:r w:rsidRPr="00E65603">
        <w:t>AgNova</w:t>
      </w:r>
      <w:proofErr w:type="spellEnd"/>
      <w:r w:rsidRPr="00E65603">
        <w:t xml:space="preserve"> Technologies</w:t>
      </w:r>
      <w:r>
        <w:t>:</w:t>
      </w:r>
      <w:r>
        <w:br/>
      </w:r>
      <w:r w:rsidRPr="00045F9B">
        <w:rPr>
          <w:b/>
          <w:bCs/>
        </w:rPr>
        <w:t>Phone</w:t>
      </w:r>
      <w:r w:rsidRPr="00045F9B">
        <w:t xml:space="preserve">: </w:t>
      </w:r>
      <w:r w:rsidRPr="00E65603">
        <w:t>(03) 9899 8100</w:t>
      </w:r>
      <w:r>
        <w:br/>
      </w:r>
      <w:r>
        <w:rPr>
          <w:b/>
          <w:bCs/>
        </w:rPr>
        <w:t>Email</w:t>
      </w:r>
      <w:r>
        <w:t xml:space="preserve">: </w:t>
      </w:r>
      <w:hyperlink r:id="rId47" w:history="1">
        <w:r w:rsidRPr="00F23497">
          <w:rPr>
            <w:rStyle w:val="Hyperlink"/>
          </w:rPr>
          <w:t>info@agnova.com.au</w:t>
        </w:r>
      </w:hyperlink>
    </w:p>
    <w:sectPr w:rsidR="006E12B8" w:rsidRPr="0072386E" w:rsidSect="00855C1D">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3899" w14:textId="77777777" w:rsidR="00715887" w:rsidRDefault="00715887" w:rsidP="002C53E5">
      <w:r>
        <w:separator/>
      </w:r>
    </w:p>
  </w:endnote>
  <w:endnote w:type="continuationSeparator" w:id="0">
    <w:p w14:paraId="38CA5484" w14:textId="77777777" w:rsidR="00715887" w:rsidRDefault="00715887"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F833C" w14:textId="77777777" w:rsidR="00715887" w:rsidRDefault="00715887" w:rsidP="002C53E5">
      <w:r>
        <w:separator/>
      </w:r>
    </w:p>
  </w:footnote>
  <w:footnote w:type="continuationSeparator" w:id="0">
    <w:p w14:paraId="52741EFD" w14:textId="77777777" w:rsidR="00715887" w:rsidRDefault="00715887"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152332"/>
      <w:docPartObj>
        <w:docPartGallery w:val="Page Numbers (Top of Page)"/>
        <w:docPartUnique/>
      </w:docPartObj>
    </w:sdtPr>
    <w:sdtEndPr>
      <w:rPr>
        <w:noProof/>
      </w:rPr>
    </w:sdtEndPr>
    <w:sdtContent>
      <w:p w14:paraId="593EEE66" w14:textId="13CC723D" w:rsidR="00094135" w:rsidRPr="00830102" w:rsidRDefault="00830102" w:rsidP="00830102">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535421">
            <w:rPr>
              <w:noProof/>
            </w:rPr>
            <w:t>No. APVMA 22, 28 October 2025</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801985"/>
      <w:docPartObj>
        <w:docPartGallery w:val="Page Numbers (Top of Page)"/>
        <w:docPartUnique/>
      </w:docPartObj>
    </w:sdtPr>
    <w:sdtEndPr>
      <w:rPr>
        <w:rFonts w:cs="Times New Roman"/>
        <w:sz w:val="18"/>
        <w:szCs w:val="24"/>
      </w:rPr>
    </w:sdtEndPr>
    <w:sdtContent>
      <w:p w14:paraId="2CE93535" w14:textId="2D946892" w:rsidR="00830102" w:rsidRPr="00335FCB" w:rsidRDefault="00830102" w:rsidP="00830102">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535421">
          <w:rPr>
            <w:rStyle w:val="PageNumber"/>
            <w:bCs/>
            <w:noProof/>
          </w:rPr>
          <w:t>New veterinary chemical products containing a new veterinary active constituent</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932368"/>
      <w:docPartObj>
        <w:docPartGallery w:val="Page Numbers (Top of Page)"/>
        <w:docPartUnique/>
      </w:docPartObj>
    </w:sdtPr>
    <w:sdtEndPr>
      <w:rPr>
        <w:noProof/>
      </w:rPr>
    </w:sdtEndPr>
    <w:sdtContent>
      <w:p w14:paraId="5D115C99" w14:textId="4FA03237" w:rsidR="00830102" w:rsidRDefault="00830102" w:rsidP="00830102">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535421">
            <w:rPr>
              <w:noProof/>
            </w:rPr>
            <w:t>No. APVMA 22, 28 October 2025</w:t>
          </w:r>
        </w:fldSimple>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564762"/>
      <w:docPartObj>
        <w:docPartGallery w:val="Page Numbers (Top of Page)"/>
        <w:docPartUnique/>
      </w:docPartObj>
    </w:sdtPr>
    <w:sdtEndPr>
      <w:rPr>
        <w:rFonts w:cs="Times New Roman"/>
        <w:sz w:val="18"/>
        <w:szCs w:val="24"/>
      </w:rPr>
    </w:sdtEndPr>
    <w:sdtContent>
      <w:p w14:paraId="3AAEAE64" w14:textId="3C8FF363" w:rsidR="00830102" w:rsidRPr="00335FCB" w:rsidRDefault="00830102" w:rsidP="00830102">
        <w:pPr>
          <w:pStyle w:val="GazetteHeaderOdd"/>
          <w:tabs>
            <w:tab w:val="clear" w:pos="4513"/>
            <w:tab w:val="clear" w:pos="9026"/>
            <w:tab w:val="center" w:pos="2127"/>
            <w:tab w:val="right" w:pos="7938"/>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535421">
          <w:rPr>
            <w:rStyle w:val="PageNumber"/>
            <w:bCs/>
            <w:noProof/>
          </w:rPr>
          <w:t>Agvet chemical voluntary recall: THIMET 200G SYSTEMIC GRANULAR INSECTICIDE (20 kg)</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44FE463C"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2C602A">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6661AADA" w14:textId="0F02EF15" w:rsidR="00830102" w:rsidRPr="00335FCB" w:rsidRDefault="00830102" w:rsidP="00830102">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535421">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3E3BF1D3" w14:textId="4AC9336B" w:rsidR="00830102" w:rsidRDefault="00830102" w:rsidP="00830102">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535421">
            <w:rPr>
              <w:noProof/>
            </w:rPr>
            <w:t>No. APVMA 22, 28 October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917854"/>
      <w:docPartObj>
        <w:docPartGallery w:val="Page Numbers (Top of Page)"/>
        <w:docPartUnique/>
      </w:docPartObj>
    </w:sdtPr>
    <w:sdtEndPr>
      <w:rPr>
        <w:rFonts w:cs="Times New Roman"/>
        <w:sz w:val="18"/>
        <w:szCs w:val="24"/>
      </w:rPr>
    </w:sdtEndPr>
    <w:sdtContent>
      <w:p w14:paraId="36CB3E32" w14:textId="0AEA72ED" w:rsidR="00830102" w:rsidRPr="00335FCB" w:rsidRDefault="00830102" w:rsidP="00830102">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535421">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322275"/>
      <w:docPartObj>
        <w:docPartGallery w:val="Page Numbers (Top of Page)"/>
        <w:docPartUnique/>
      </w:docPartObj>
    </w:sdtPr>
    <w:sdtEndPr>
      <w:rPr>
        <w:noProof/>
      </w:rPr>
    </w:sdtEndPr>
    <w:sdtContent>
      <w:p w14:paraId="4B693C26" w14:textId="0CCEC223" w:rsidR="00830102" w:rsidRDefault="00830102" w:rsidP="00830102">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535421">
            <w:rPr>
              <w:noProof/>
            </w:rPr>
            <w:t>No. APVMA 22, 28 October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632781"/>
      <w:docPartObj>
        <w:docPartGallery w:val="Page Numbers (Top of Page)"/>
        <w:docPartUnique/>
      </w:docPartObj>
    </w:sdtPr>
    <w:sdtEndPr>
      <w:rPr>
        <w:rFonts w:cs="Times New Roman"/>
        <w:sz w:val="18"/>
        <w:szCs w:val="24"/>
      </w:rPr>
    </w:sdtEndPr>
    <w:sdtContent>
      <w:p w14:paraId="382DD7A3" w14:textId="4E018C81" w:rsidR="00094135" w:rsidRPr="00830102" w:rsidRDefault="00830102" w:rsidP="00830102">
        <w:pPr>
          <w:pStyle w:val="GazetteHeaderOdd"/>
          <w:tabs>
            <w:tab w:val="clear" w:pos="4513"/>
            <w:tab w:val="clear" w:pos="9026"/>
            <w:tab w:val="left" w:pos="1276"/>
            <w:tab w:val="center" w:pos="212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535421">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21187"/>
    <w:multiLevelType w:val="hybridMultilevel"/>
    <w:tmpl w:val="AC5CC71C"/>
    <w:lvl w:ilvl="0" w:tplc="FFFFFFFF">
      <w:start w:val="1"/>
      <w:numFmt w:val="bullet"/>
      <w:lvlText w:val=""/>
      <w:lvlJc w:val="left"/>
      <w:pPr>
        <w:ind w:left="720" w:hanging="360"/>
      </w:pPr>
      <w:rPr>
        <w:rFonts w:ascii="Symbol" w:hAnsi="Symbol" w:hint="default"/>
      </w:rPr>
    </w:lvl>
    <w:lvl w:ilvl="1" w:tplc="F72C18EE">
      <w:start w:val="1"/>
      <w:numFmt w:val="bullet"/>
      <w:lvlText w:val="−"/>
      <w:lvlJc w:val="left"/>
      <w:pPr>
        <w:ind w:left="1440" w:hanging="360"/>
      </w:pPr>
      <w:rPr>
        <w:rFonts w:ascii="Yu Gothic" w:eastAsia="Yu Gothic" w:hAnsi="Yu Gothic"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504CCB"/>
    <w:multiLevelType w:val="hybridMultilevel"/>
    <w:tmpl w:val="953A3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E644F"/>
    <w:multiLevelType w:val="multilevel"/>
    <w:tmpl w:val="C8F887FC"/>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9FE78FA"/>
    <w:multiLevelType w:val="hybridMultilevel"/>
    <w:tmpl w:val="62E2CCE4"/>
    <w:lvl w:ilvl="0" w:tplc="0C090011">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F33F8B"/>
    <w:multiLevelType w:val="hybridMultilevel"/>
    <w:tmpl w:val="EC1C9C26"/>
    <w:lvl w:ilvl="0" w:tplc="0C090019">
      <w:start w:val="1"/>
      <w:numFmt w:val="lowerLetter"/>
      <w:lvlText w:val="%1."/>
      <w:lvlJc w:val="left"/>
      <w:pPr>
        <w:ind w:left="1222" w:hanging="360"/>
      </w:pPr>
    </w:lvl>
    <w:lvl w:ilvl="1" w:tplc="0C090019" w:tentative="1">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11" w15:restartNumberingAfterBreak="0">
    <w:nsid w:val="10B64311"/>
    <w:multiLevelType w:val="multilevel"/>
    <w:tmpl w:val="B92C5EB0"/>
    <w:lvl w:ilvl="0">
      <w:start w:val="1"/>
      <w:numFmt w:val="lowerRoman"/>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5B91FDD"/>
    <w:multiLevelType w:val="hybridMultilevel"/>
    <w:tmpl w:val="52D2D0EA"/>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3"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4" w15:restartNumberingAfterBreak="0">
    <w:nsid w:val="194A59B2"/>
    <w:multiLevelType w:val="hybridMultilevel"/>
    <w:tmpl w:val="95DCA94C"/>
    <w:lvl w:ilvl="0" w:tplc="0C090001">
      <w:start w:val="1"/>
      <w:numFmt w:val="bullet"/>
      <w:lvlText w:val=""/>
      <w:lvlJc w:val="left"/>
      <w:pPr>
        <w:ind w:left="1174" w:hanging="360"/>
      </w:pPr>
      <w:rPr>
        <w:rFonts w:ascii="Symbol" w:hAnsi="Symbol" w:hint="default"/>
      </w:rPr>
    </w:lvl>
    <w:lvl w:ilvl="1" w:tplc="55004A90">
      <w:start w:val="9"/>
      <w:numFmt w:val="bullet"/>
      <w:lvlText w:val="•"/>
      <w:lvlJc w:val="left"/>
      <w:pPr>
        <w:ind w:left="1894" w:hanging="360"/>
      </w:pPr>
      <w:rPr>
        <w:rFonts w:ascii="Arial" w:eastAsiaTheme="minorHAnsi" w:hAnsi="Arial" w:cs="Arial"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5" w15:restartNumberingAfterBreak="0">
    <w:nsid w:val="1CAB0F20"/>
    <w:multiLevelType w:val="hybridMultilevel"/>
    <w:tmpl w:val="3B3E2E36"/>
    <w:lvl w:ilvl="0" w:tplc="0C090019">
      <w:start w:val="1"/>
      <w:numFmt w:val="lowerLetter"/>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16"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F4F690F"/>
    <w:multiLevelType w:val="multilevel"/>
    <w:tmpl w:val="B92C5EB0"/>
    <w:lvl w:ilvl="0">
      <w:start w:val="1"/>
      <w:numFmt w:val="lowerRoman"/>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B87357"/>
    <w:multiLevelType w:val="hybridMultilevel"/>
    <w:tmpl w:val="2D7A2FFA"/>
    <w:lvl w:ilvl="0" w:tplc="FFFFFFFF">
      <w:start w:val="1"/>
      <w:numFmt w:val="lowerLetter"/>
      <w:lvlText w:val="%1."/>
      <w:lvlJc w:val="left"/>
      <w:pPr>
        <w:ind w:left="1060" w:hanging="360"/>
      </w:pPr>
    </w:lvl>
    <w:lvl w:ilvl="1" w:tplc="0C09001B">
      <w:start w:val="1"/>
      <w:numFmt w:val="lowerRoman"/>
      <w:lvlText w:val="%2."/>
      <w:lvlJc w:val="righ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4" w15:restartNumberingAfterBreak="0">
    <w:nsid w:val="47530D93"/>
    <w:multiLevelType w:val="hybridMultilevel"/>
    <w:tmpl w:val="F56250F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257635"/>
    <w:multiLevelType w:val="hybridMultilevel"/>
    <w:tmpl w:val="5AF877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DB3EFB"/>
    <w:multiLevelType w:val="multilevel"/>
    <w:tmpl w:val="FBE4DF28"/>
    <w:lvl w:ilvl="0">
      <w:start w:val="1"/>
      <w:numFmt w:val="lowerRoman"/>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893ADE"/>
    <w:multiLevelType w:val="hybridMultilevel"/>
    <w:tmpl w:val="4B44C100"/>
    <w:lvl w:ilvl="0" w:tplc="0C090011">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C65693"/>
    <w:multiLevelType w:val="hybridMultilevel"/>
    <w:tmpl w:val="33C68BDA"/>
    <w:lvl w:ilvl="0" w:tplc="0C09001B">
      <w:start w:val="1"/>
      <w:numFmt w:val="lowerRoman"/>
      <w:lvlText w:val="%1."/>
      <w:lvlJc w:val="right"/>
      <w:pPr>
        <w:ind w:left="1780" w:hanging="360"/>
      </w:pPr>
    </w:lvl>
    <w:lvl w:ilvl="1" w:tplc="0C090019" w:tentative="1">
      <w:start w:val="1"/>
      <w:numFmt w:val="lowerLetter"/>
      <w:lvlText w:val="%2."/>
      <w:lvlJc w:val="left"/>
      <w:pPr>
        <w:ind w:left="2500" w:hanging="360"/>
      </w:pPr>
    </w:lvl>
    <w:lvl w:ilvl="2" w:tplc="0C09001B" w:tentative="1">
      <w:start w:val="1"/>
      <w:numFmt w:val="lowerRoman"/>
      <w:lvlText w:val="%3."/>
      <w:lvlJc w:val="right"/>
      <w:pPr>
        <w:ind w:left="3220" w:hanging="180"/>
      </w:pPr>
    </w:lvl>
    <w:lvl w:ilvl="3" w:tplc="0C09000F" w:tentative="1">
      <w:start w:val="1"/>
      <w:numFmt w:val="decimal"/>
      <w:lvlText w:val="%4."/>
      <w:lvlJc w:val="left"/>
      <w:pPr>
        <w:ind w:left="3940" w:hanging="360"/>
      </w:pPr>
    </w:lvl>
    <w:lvl w:ilvl="4" w:tplc="0C090019" w:tentative="1">
      <w:start w:val="1"/>
      <w:numFmt w:val="lowerLetter"/>
      <w:lvlText w:val="%5."/>
      <w:lvlJc w:val="left"/>
      <w:pPr>
        <w:ind w:left="4660" w:hanging="360"/>
      </w:pPr>
    </w:lvl>
    <w:lvl w:ilvl="5" w:tplc="0C09001B" w:tentative="1">
      <w:start w:val="1"/>
      <w:numFmt w:val="lowerRoman"/>
      <w:lvlText w:val="%6."/>
      <w:lvlJc w:val="right"/>
      <w:pPr>
        <w:ind w:left="5380" w:hanging="180"/>
      </w:pPr>
    </w:lvl>
    <w:lvl w:ilvl="6" w:tplc="0C09000F" w:tentative="1">
      <w:start w:val="1"/>
      <w:numFmt w:val="decimal"/>
      <w:lvlText w:val="%7."/>
      <w:lvlJc w:val="left"/>
      <w:pPr>
        <w:ind w:left="6100" w:hanging="360"/>
      </w:pPr>
    </w:lvl>
    <w:lvl w:ilvl="7" w:tplc="0C090019" w:tentative="1">
      <w:start w:val="1"/>
      <w:numFmt w:val="lowerLetter"/>
      <w:lvlText w:val="%8."/>
      <w:lvlJc w:val="left"/>
      <w:pPr>
        <w:ind w:left="6820" w:hanging="360"/>
      </w:pPr>
    </w:lvl>
    <w:lvl w:ilvl="8" w:tplc="0C09001B" w:tentative="1">
      <w:start w:val="1"/>
      <w:numFmt w:val="lowerRoman"/>
      <w:lvlText w:val="%9."/>
      <w:lvlJc w:val="right"/>
      <w:pPr>
        <w:ind w:left="7540" w:hanging="180"/>
      </w:pPr>
    </w:lvl>
  </w:abstractNum>
  <w:abstractNum w:abstractNumId="29"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30"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ED23CD"/>
    <w:multiLevelType w:val="hybridMultilevel"/>
    <w:tmpl w:val="F56250FC"/>
    <w:lvl w:ilvl="0" w:tplc="0C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3967CD"/>
    <w:multiLevelType w:val="hybridMultilevel"/>
    <w:tmpl w:val="D6CE2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2D6CB9"/>
    <w:multiLevelType w:val="hybridMultilevel"/>
    <w:tmpl w:val="8A545A9E"/>
    <w:lvl w:ilvl="0" w:tplc="E5801598">
      <w:start w:val="1"/>
      <w:numFmt w:val="lowerLetter"/>
      <w:pStyle w:val="GazetteListAlpha"/>
      <w:lvlText w:val="%1."/>
      <w:lvlJc w:val="left"/>
      <w:pPr>
        <w:ind w:left="1060" w:hanging="360"/>
      </w:pPr>
    </w:lvl>
    <w:lvl w:ilvl="1" w:tplc="0C090019">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3031220"/>
    <w:multiLevelType w:val="multilevel"/>
    <w:tmpl w:val="B92C5EB0"/>
    <w:lvl w:ilvl="0">
      <w:start w:val="1"/>
      <w:numFmt w:val="lowerRoman"/>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6363BE5"/>
    <w:multiLevelType w:val="hybridMultilevel"/>
    <w:tmpl w:val="12B8604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9A24C1"/>
    <w:multiLevelType w:val="hybridMultilevel"/>
    <w:tmpl w:val="4B44C10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F421F7"/>
    <w:multiLevelType w:val="hybridMultilevel"/>
    <w:tmpl w:val="89BC93E8"/>
    <w:lvl w:ilvl="0" w:tplc="0C09001B">
      <w:start w:val="1"/>
      <w:numFmt w:val="lowerRoman"/>
      <w:lvlText w:val="%1."/>
      <w:lvlJc w:val="right"/>
      <w:pPr>
        <w:ind w:left="1780" w:hanging="360"/>
      </w:pPr>
    </w:lvl>
    <w:lvl w:ilvl="1" w:tplc="0C090019" w:tentative="1">
      <w:start w:val="1"/>
      <w:numFmt w:val="lowerLetter"/>
      <w:lvlText w:val="%2."/>
      <w:lvlJc w:val="left"/>
      <w:pPr>
        <w:ind w:left="2500" w:hanging="360"/>
      </w:pPr>
    </w:lvl>
    <w:lvl w:ilvl="2" w:tplc="0C09001B" w:tentative="1">
      <w:start w:val="1"/>
      <w:numFmt w:val="lowerRoman"/>
      <w:lvlText w:val="%3."/>
      <w:lvlJc w:val="right"/>
      <w:pPr>
        <w:ind w:left="3220" w:hanging="180"/>
      </w:pPr>
    </w:lvl>
    <w:lvl w:ilvl="3" w:tplc="0C09000F" w:tentative="1">
      <w:start w:val="1"/>
      <w:numFmt w:val="decimal"/>
      <w:lvlText w:val="%4."/>
      <w:lvlJc w:val="left"/>
      <w:pPr>
        <w:ind w:left="3940" w:hanging="360"/>
      </w:pPr>
    </w:lvl>
    <w:lvl w:ilvl="4" w:tplc="0C090019" w:tentative="1">
      <w:start w:val="1"/>
      <w:numFmt w:val="lowerLetter"/>
      <w:lvlText w:val="%5."/>
      <w:lvlJc w:val="left"/>
      <w:pPr>
        <w:ind w:left="4660" w:hanging="360"/>
      </w:pPr>
    </w:lvl>
    <w:lvl w:ilvl="5" w:tplc="0C09001B" w:tentative="1">
      <w:start w:val="1"/>
      <w:numFmt w:val="lowerRoman"/>
      <w:lvlText w:val="%6."/>
      <w:lvlJc w:val="right"/>
      <w:pPr>
        <w:ind w:left="5380" w:hanging="180"/>
      </w:pPr>
    </w:lvl>
    <w:lvl w:ilvl="6" w:tplc="0C09000F" w:tentative="1">
      <w:start w:val="1"/>
      <w:numFmt w:val="decimal"/>
      <w:lvlText w:val="%7."/>
      <w:lvlJc w:val="left"/>
      <w:pPr>
        <w:ind w:left="6100" w:hanging="360"/>
      </w:pPr>
    </w:lvl>
    <w:lvl w:ilvl="7" w:tplc="0C090019" w:tentative="1">
      <w:start w:val="1"/>
      <w:numFmt w:val="lowerLetter"/>
      <w:lvlText w:val="%8."/>
      <w:lvlJc w:val="left"/>
      <w:pPr>
        <w:ind w:left="6820" w:hanging="360"/>
      </w:pPr>
    </w:lvl>
    <w:lvl w:ilvl="8" w:tplc="0C09001B" w:tentative="1">
      <w:start w:val="1"/>
      <w:numFmt w:val="lowerRoman"/>
      <w:lvlText w:val="%9."/>
      <w:lvlJc w:val="right"/>
      <w:pPr>
        <w:ind w:left="7540" w:hanging="180"/>
      </w:pPr>
    </w:lvl>
  </w:abstractNum>
  <w:num w:numId="1" w16cid:durableId="2012877174">
    <w:abstractNumId w:val="8"/>
  </w:num>
  <w:num w:numId="2" w16cid:durableId="2094549794">
    <w:abstractNumId w:val="17"/>
  </w:num>
  <w:num w:numId="3" w16cid:durableId="2026127260">
    <w:abstractNumId w:val="30"/>
  </w:num>
  <w:num w:numId="4" w16cid:durableId="1938126673">
    <w:abstractNumId w:val="7"/>
  </w:num>
  <w:num w:numId="5" w16cid:durableId="613485662">
    <w:abstractNumId w:val="33"/>
  </w:num>
  <w:num w:numId="6" w16cid:durableId="214702721">
    <w:abstractNumId w:val="29"/>
  </w:num>
  <w:num w:numId="7" w16cid:durableId="56169581">
    <w:abstractNumId w:val="16"/>
  </w:num>
  <w:num w:numId="8" w16cid:durableId="2030642151">
    <w:abstractNumId w:val="18"/>
  </w:num>
  <w:num w:numId="9" w16cid:durableId="901598441">
    <w:abstractNumId w:val="7"/>
    <w:lvlOverride w:ilvl="0">
      <w:startOverride w:val="1"/>
    </w:lvlOverride>
  </w:num>
  <w:num w:numId="10" w16cid:durableId="1545370098">
    <w:abstractNumId w:val="7"/>
    <w:lvlOverride w:ilvl="0">
      <w:startOverride w:val="1"/>
    </w:lvlOverride>
  </w:num>
  <w:num w:numId="11" w16cid:durableId="262569842">
    <w:abstractNumId w:val="13"/>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34"/>
  </w:num>
  <w:num w:numId="18" w16cid:durableId="729889887">
    <w:abstractNumId w:val="22"/>
  </w:num>
  <w:num w:numId="19" w16cid:durableId="406994900">
    <w:abstractNumId w:val="20"/>
  </w:num>
  <w:num w:numId="20" w16cid:durableId="70009658">
    <w:abstractNumId w:val="9"/>
  </w:num>
  <w:num w:numId="21" w16cid:durableId="1285308225">
    <w:abstractNumId w:val="37"/>
  </w:num>
  <w:num w:numId="22" w16cid:durableId="53431307">
    <w:abstractNumId w:val="21"/>
  </w:num>
  <w:num w:numId="23" w16cid:durableId="1638490283">
    <w:abstractNumId w:val="25"/>
  </w:num>
  <w:num w:numId="24" w16cid:durableId="848763663">
    <w:abstractNumId w:val="31"/>
  </w:num>
  <w:num w:numId="25" w16cid:durableId="947929826">
    <w:abstractNumId w:val="10"/>
  </w:num>
  <w:num w:numId="26" w16cid:durableId="1733842361">
    <w:abstractNumId w:val="32"/>
  </w:num>
  <w:num w:numId="27" w16cid:durableId="347564429">
    <w:abstractNumId w:val="15"/>
  </w:num>
  <w:num w:numId="28" w16cid:durableId="1853302151">
    <w:abstractNumId w:val="24"/>
  </w:num>
  <w:num w:numId="29" w16cid:durableId="59719117">
    <w:abstractNumId w:val="12"/>
  </w:num>
  <w:num w:numId="30" w16cid:durableId="1667171251">
    <w:abstractNumId w:val="14"/>
  </w:num>
  <w:num w:numId="31" w16cid:durableId="901212687">
    <w:abstractNumId w:val="6"/>
  </w:num>
  <w:num w:numId="32" w16cid:durableId="1458332417">
    <w:abstractNumId w:val="8"/>
    <w:lvlOverride w:ilvl="0">
      <w:startOverride w:val="1"/>
    </w:lvlOverride>
  </w:num>
  <w:num w:numId="33" w16cid:durableId="1135105143">
    <w:abstractNumId w:val="33"/>
    <w:lvlOverride w:ilvl="0">
      <w:startOverride w:val="1"/>
    </w:lvlOverride>
  </w:num>
  <w:num w:numId="34" w16cid:durableId="9192914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32584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6785566">
    <w:abstractNumId w:val="7"/>
  </w:num>
  <w:num w:numId="37" w16cid:durableId="1550267223">
    <w:abstractNumId w:val="33"/>
  </w:num>
  <w:num w:numId="38" w16cid:durableId="1929535683">
    <w:abstractNumId w:val="7"/>
  </w:num>
  <w:num w:numId="39" w16cid:durableId="1866868296">
    <w:abstractNumId w:val="33"/>
  </w:num>
  <w:num w:numId="40" w16cid:durableId="1710960000">
    <w:abstractNumId w:val="7"/>
  </w:num>
  <w:num w:numId="41" w16cid:durableId="10371181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8939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456356">
    <w:abstractNumId w:val="27"/>
  </w:num>
  <w:num w:numId="44" w16cid:durableId="752313821">
    <w:abstractNumId w:val="23"/>
  </w:num>
  <w:num w:numId="45" w16cid:durableId="850875002">
    <w:abstractNumId w:val="19"/>
  </w:num>
  <w:num w:numId="46" w16cid:durableId="1899971007">
    <w:abstractNumId w:val="26"/>
  </w:num>
  <w:num w:numId="47" w16cid:durableId="2087341348">
    <w:abstractNumId w:val="7"/>
  </w:num>
  <w:num w:numId="48" w16cid:durableId="1909223059">
    <w:abstractNumId w:val="33"/>
  </w:num>
  <w:num w:numId="49" w16cid:durableId="1920208525">
    <w:abstractNumId w:val="33"/>
  </w:num>
  <w:num w:numId="50" w16cid:durableId="1868903791">
    <w:abstractNumId w:val="7"/>
  </w:num>
  <w:num w:numId="51" w16cid:durableId="334919518">
    <w:abstractNumId w:val="11"/>
  </w:num>
  <w:num w:numId="52" w16cid:durableId="1690911225">
    <w:abstractNumId w:val="7"/>
  </w:num>
  <w:num w:numId="53" w16cid:durableId="2118059831">
    <w:abstractNumId w:val="35"/>
  </w:num>
  <w:num w:numId="54" w16cid:durableId="46073698">
    <w:abstractNumId w:val="33"/>
  </w:num>
  <w:num w:numId="55" w16cid:durableId="2144108014">
    <w:abstractNumId w:val="17"/>
  </w:num>
  <w:num w:numId="56" w16cid:durableId="1062944521">
    <w:abstractNumId w:val="17"/>
  </w:num>
  <w:num w:numId="57" w16cid:durableId="1130248866">
    <w:abstractNumId w:val="17"/>
  </w:num>
  <w:num w:numId="58" w16cid:durableId="593904561">
    <w:abstractNumId w:val="17"/>
  </w:num>
  <w:num w:numId="59" w16cid:durableId="804934121">
    <w:abstractNumId w:val="17"/>
  </w:num>
  <w:num w:numId="60" w16cid:durableId="954479327">
    <w:abstractNumId w:val="17"/>
  </w:num>
  <w:num w:numId="61" w16cid:durableId="7369152">
    <w:abstractNumId w:val="17"/>
  </w:num>
  <w:num w:numId="62" w16cid:durableId="365445579">
    <w:abstractNumId w:val="17"/>
  </w:num>
  <w:num w:numId="63" w16cid:durableId="458568408">
    <w:abstractNumId w:val="5"/>
  </w:num>
  <w:num w:numId="64" w16cid:durableId="10378715">
    <w:abstractNumId w:val="36"/>
  </w:num>
  <w:num w:numId="65" w16cid:durableId="1809783308">
    <w:abstractNumId w:val="33"/>
  </w:num>
  <w:num w:numId="66" w16cid:durableId="652878576">
    <w:abstractNumId w:val="38"/>
  </w:num>
  <w:num w:numId="67" w16cid:durableId="1752969755">
    <w:abstractNumId w:val="39"/>
  </w:num>
  <w:num w:numId="68" w16cid:durableId="1043140057">
    <w:abstractNumId w:val="33"/>
  </w:num>
  <w:num w:numId="69" w16cid:durableId="1391230205">
    <w:abstractNumId w:val="28"/>
  </w:num>
  <w:num w:numId="70" w16cid:durableId="420951271">
    <w:abstractNumId w:val="33"/>
  </w:num>
  <w:num w:numId="71" w16cid:durableId="2064909268">
    <w:abstractNumId w:val="33"/>
  </w:num>
  <w:num w:numId="72" w16cid:durableId="10829944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94135"/>
    <w:rsid w:val="000A1EF3"/>
    <w:rsid w:val="00120A97"/>
    <w:rsid w:val="00146ABF"/>
    <w:rsid w:val="00153604"/>
    <w:rsid w:val="00164325"/>
    <w:rsid w:val="0027119F"/>
    <w:rsid w:val="00271343"/>
    <w:rsid w:val="002760FD"/>
    <w:rsid w:val="002A01D5"/>
    <w:rsid w:val="002C53E5"/>
    <w:rsid w:val="002C602A"/>
    <w:rsid w:val="00304C66"/>
    <w:rsid w:val="0032095E"/>
    <w:rsid w:val="00336B4E"/>
    <w:rsid w:val="003553A4"/>
    <w:rsid w:val="003636FE"/>
    <w:rsid w:val="003C1999"/>
    <w:rsid w:val="00410A09"/>
    <w:rsid w:val="00423E6E"/>
    <w:rsid w:val="00427975"/>
    <w:rsid w:val="00435F2E"/>
    <w:rsid w:val="00442F77"/>
    <w:rsid w:val="004474A7"/>
    <w:rsid w:val="004B2942"/>
    <w:rsid w:val="004D1BAC"/>
    <w:rsid w:val="004E2DD3"/>
    <w:rsid w:val="004E4EB1"/>
    <w:rsid w:val="00510E14"/>
    <w:rsid w:val="005164EF"/>
    <w:rsid w:val="005168F7"/>
    <w:rsid w:val="005340F9"/>
    <w:rsid w:val="00535421"/>
    <w:rsid w:val="00546A23"/>
    <w:rsid w:val="00553BB1"/>
    <w:rsid w:val="00557AEB"/>
    <w:rsid w:val="0056456A"/>
    <w:rsid w:val="00593D79"/>
    <w:rsid w:val="005C234E"/>
    <w:rsid w:val="005E66AD"/>
    <w:rsid w:val="00610B1A"/>
    <w:rsid w:val="00610E13"/>
    <w:rsid w:val="00616EBE"/>
    <w:rsid w:val="006512C6"/>
    <w:rsid w:val="00662C9E"/>
    <w:rsid w:val="006636BA"/>
    <w:rsid w:val="00674B10"/>
    <w:rsid w:val="006E12B8"/>
    <w:rsid w:val="00712F84"/>
    <w:rsid w:val="00715887"/>
    <w:rsid w:val="0072056F"/>
    <w:rsid w:val="007229E3"/>
    <w:rsid w:val="00731EFD"/>
    <w:rsid w:val="00746E18"/>
    <w:rsid w:val="007757F8"/>
    <w:rsid w:val="00784720"/>
    <w:rsid w:val="00790F1C"/>
    <w:rsid w:val="007D5406"/>
    <w:rsid w:val="007D7059"/>
    <w:rsid w:val="00806AAB"/>
    <w:rsid w:val="00807954"/>
    <w:rsid w:val="00830102"/>
    <w:rsid w:val="0083600B"/>
    <w:rsid w:val="00846835"/>
    <w:rsid w:val="008503EB"/>
    <w:rsid w:val="00855C1D"/>
    <w:rsid w:val="008929E3"/>
    <w:rsid w:val="008B6829"/>
    <w:rsid w:val="008F5C49"/>
    <w:rsid w:val="00903679"/>
    <w:rsid w:val="009331C9"/>
    <w:rsid w:val="0094143F"/>
    <w:rsid w:val="00953F70"/>
    <w:rsid w:val="009E098B"/>
    <w:rsid w:val="00A56BE9"/>
    <w:rsid w:val="00A66AB1"/>
    <w:rsid w:val="00AE1D5C"/>
    <w:rsid w:val="00AE56F2"/>
    <w:rsid w:val="00B04A06"/>
    <w:rsid w:val="00B23850"/>
    <w:rsid w:val="00B41898"/>
    <w:rsid w:val="00B44029"/>
    <w:rsid w:val="00B846DF"/>
    <w:rsid w:val="00BA2F5C"/>
    <w:rsid w:val="00BE17EF"/>
    <w:rsid w:val="00C13B6B"/>
    <w:rsid w:val="00C322D4"/>
    <w:rsid w:val="00C95AA6"/>
    <w:rsid w:val="00CA3C84"/>
    <w:rsid w:val="00CA67F1"/>
    <w:rsid w:val="00CB4618"/>
    <w:rsid w:val="00CB73E0"/>
    <w:rsid w:val="00CC27F3"/>
    <w:rsid w:val="00D34675"/>
    <w:rsid w:val="00D73255"/>
    <w:rsid w:val="00D83123"/>
    <w:rsid w:val="00DC2362"/>
    <w:rsid w:val="00DC3817"/>
    <w:rsid w:val="00DE6C25"/>
    <w:rsid w:val="00E36EC0"/>
    <w:rsid w:val="00E63453"/>
    <w:rsid w:val="00E73E38"/>
    <w:rsid w:val="00E73FCE"/>
    <w:rsid w:val="00E8531E"/>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846835"/>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846835"/>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846835"/>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83600B"/>
    <w:pPr>
      <w:tabs>
        <w:tab w:val="left" w:pos="720"/>
      </w:tabs>
      <w:spacing w:before="120" w:after="120"/>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83600B"/>
    <w:pPr>
      <w:numPr>
        <w:numId w:val="4"/>
      </w:numPr>
    </w:pPr>
  </w:style>
  <w:style w:type="paragraph" w:customStyle="1" w:styleId="GazetteListAlpha">
    <w:name w:val="Gazette List Alpha"/>
    <w:basedOn w:val="GazetteListNumbered"/>
    <w:qFormat/>
    <w:rsid w:val="0083600B"/>
    <w:pPr>
      <w:numPr>
        <w:numId w:val="5"/>
      </w:numPr>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846835"/>
    <w:pPr>
      <w:spacing w:before="480" w:after="360" w:line="600" w:lineRule="exact"/>
    </w:pPr>
    <w:rPr>
      <w:sz w:val="72"/>
    </w:rPr>
  </w:style>
  <w:style w:type="paragraph" w:customStyle="1" w:styleId="GazetteCoverH2">
    <w:name w:val="Gazette Cover H2"/>
    <w:basedOn w:val="GazetteHeading2"/>
    <w:qFormat/>
    <w:rsid w:val="00846835"/>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CommentReference">
    <w:name w:val="annotation reference"/>
    <w:basedOn w:val="DefaultParagraphFont"/>
    <w:uiPriority w:val="99"/>
    <w:semiHidden/>
    <w:unhideWhenUsed/>
    <w:rsid w:val="00094135"/>
    <w:rPr>
      <w:sz w:val="16"/>
      <w:szCs w:val="16"/>
    </w:rPr>
  </w:style>
  <w:style w:type="paragraph" w:styleId="CommentText">
    <w:name w:val="annotation text"/>
    <w:basedOn w:val="Normal"/>
    <w:link w:val="CommentTextChar"/>
    <w:uiPriority w:val="99"/>
    <w:unhideWhenUsed/>
    <w:rsid w:val="00094135"/>
    <w:rPr>
      <w:sz w:val="20"/>
      <w:szCs w:val="20"/>
    </w:rPr>
  </w:style>
  <w:style w:type="character" w:customStyle="1" w:styleId="CommentTextChar">
    <w:name w:val="Comment Text Char"/>
    <w:basedOn w:val="DefaultParagraphFont"/>
    <w:link w:val="CommentText"/>
    <w:uiPriority w:val="99"/>
    <w:rsid w:val="0009413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94135"/>
    <w:rPr>
      <w:b/>
      <w:bCs/>
    </w:rPr>
  </w:style>
  <w:style w:type="character" w:customStyle="1" w:styleId="CommentSubjectChar">
    <w:name w:val="Comment Subject Char"/>
    <w:basedOn w:val="CommentTextChar"/>
    <w:link w:val="CommentSubject"/>
    <w:uiPriority w:val="99"/>
    <w:semiHidden/>
    <w:rsid w:val="00094135"/>
    <w:rPr>
      <w:rFonts w:ascii="Arial" w:eastAsia="Times New Roman" w:hAnsi="Arial" w:cs="Times New Roman"/>
      <w:b/>
      <w:bCs/>
      <w:sz w:val="20"/>
      <w:szCs w:val="20"/>
    </w:rPr>
  </w:style>
  <w:style w:type="paragraph" w:customStyle="1" w:styleId="S8Gazettetableheading">
    <w:name w:val="S8 Gazette table heading"/>
    <w:basedOn w:val="GazetteTableHeading"/>
    <w:qFormat/>
    <w:rsid w:val="00094135"/>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094135"/>
    <w:pPr>
      <w:spacing w:line="200" w:lineRule="exact"/>
    </w:pPr>
  </w:style>
  <w:style w:type="paragraph" w:styleId="BalloonText">
    <w:name w:val="Balloon Text"/>
    <w:basedOn w:val="Normal"/>
    <w:link w:val="BalloonTextChar"/>
    <w:uiPriority w:val="99"/>
    <w:semiHidden/>
    <w:unhideWhenUsed/>
    <w:rsid w:val="00094135"/>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094135"/>
    <w:rPr>
      <w:rFonts w:ascii="Segoe UI" w:hAnsi="Segoe UI" w:cs="Segoe UI"/>
      <w:sz w:val="18"/>
      <w:szCs w:val="18"/>
    </w:rPr>
  </w:style>
  <w:style w:type="paragraph" w:customStyle="1" w:styleId="RegistrationFieldName">
    <w:name w:val="Registration Field Name"/>
    <w:basedOn w:val="Normal"/>
    <w:rsid w:val="00094135"/>
    <w:pPr>
      <w:keepNext/>
      <w:tabs>
        <w:tab w:val="left" w:pos="2700"/>
      </w:tabs>
      <w:spacing w:before="40"/>
    </w:pPr>
    <w:rPr>
      <w:spacing w:val="12"/>
      <w:sz w:val="16"/>
    </w:rPr>
  </w:style>
  <w:style w:type="paragraph" w:customStyle="1" w:styleId="Normaltext">
    <w:name w:val="Normal text"/>
    <w:basedOn w:val="Normal"/>
    <w:uiPriority w:val="98"/>
    <w:qFormat/>
    <w:rsid w:val="00094135"/>
    <w:pPr>
      <w:spacing w:before="240" w:after="240" w:line="280" w:lineRule="exact"/>
    </w:pPr>
    <w:rPr>
      <w:rFonts w:cs="Arial"/>
      <w:sz w:val="20"/>
      <w:szCs w:val="20"/>
      <w:lang w:eastAsia="en-AU"/>
    </w:rPr>
  </w:style>
  <w:style w:type="paragraph" w:customStyle="1" w:styleId="S8Gazetttetableheading">
    <w:name w:val="S8 Gazettte table heading"/>
    <w:basedOn w:val="Normal"/>
    <w:qFormat/>
    <w:rsid w:val="00094135"/>
    <w:pPr>
      <w:spacing w:before="60" w:after="60"/>
      <w:jc w:val="both"/>
    </w:pPr>
    <w:rPr>
      <w:rFonts w:ascii="Franklin Gothic Medium" w:eastAsiaTheme="minorHAnsi" w:hAnsi="Franklin Gothic Medium" w:cstheme="minorHAnsi"/>
      <w:szCs w:val="22"/>
    </w:rPr>
  </w:style>
  <w:style w:type="character" w:styleId="UnresolvedMention">
    <w:name w:val="Unresolved Mention"/>
    <w:basedOn w:val="DefaultParagraphFont"/>
    <w:uiPriority w:val="99"/>
    <w:semiHidden/>
    <w:unhideWhenUsed/>
    <w:rsid w:val="00953F70"/>
    <w:rPr>
      <w:color w:val="605E5C"/>
      <w:shd w:val="clear" w:color="auto" w:fill="E1DFDD"/>
    </w:rPr>
  </w:style>
  <w:style w:type="character" w:styleId="FollowedHyperlink">
    <w:name w:val="FollowedHyperlink"/>
    <w:basedOn w:val="DefaultParagraphFont"/>
    <w:uiPriority w:val="99"/>
    <w:semiHidden/>
    <w:unhideWhenUsed/>
    <w:rsid w:val="005354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8.xml" Id="rId26" /><Relationship Type="http://schemas.openxmlformats.org/officeDocument/2006/relationships/hyperlink" Target="https://www.apvma.gov.au/regulation/recalls/agvet-chemical-recalls/251016-thimet-200g-systemic-granular-insecticide-20-kg" TargetMode="External" Id="rId39" /><Relationship Type="http://schemas.openxmlformats.org/officeDocument/2006/relationships/footer" Target="footer2.xml" Id="rId21" /><Relationship Type="http://schemas.openxmlformats.org/officeDocument/2006/relationships/header" Target="header11.xml" Id="rId34" /><Relationship Type="http://schemas.openxmlformats.org/officeDocument/2006/relationships/header" Target="header13.xml" Id="rId42" /><Relationship Type="http://schemas.openxmlformats.org/officeDocument/2006/relationships/hyperlink" Target="mailto:info@agnova.com.au" TargetMode="External" Id="rId47" /><Relationship Type="http://schemas.openxmlformats.org/officeDocument/2006/relationships/footnotes" Target="footnotes.xml" Id="rId7" /><Relationship Type="http://schemas.openxmlformats.org/officeDocument/2006/relationships/header" Target="header1.xml" Id="rId16" /><Relationship Type="http://schemas.openxmlformats.org/officeDocument/2006/relationships/image" Target="media/image3.png" Id="rId29"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yperlink" Target="https://apvma.gov.au/node/72856" TargetMode="External" Id="rId32" /><Relationship Type="http://schemas.openxmlformats.org/officeDocument/2006/relationships/hyperlink" Target="https://apvma.gov.au/node/12326" TargetMode="External" Id="rId37" /><Relationship Type="http://schemas.openxmlformats.org/officeDocument/2006/relationships/hyperlink" Target="https://apvma.gov.au/node/27171" TargetMode="External" Id="rId40" /><Relationship Type="http://schemas.openxmlformats.org/officeDocument/2006/relationships/hyperlink" Target="https://apvma.gov.au/node/27171" TargetMode="External" Id="rId45"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https://apvma.gov.au/node/59876" TargetMode="External" Id="rId36" /><Relationship Type="http://schemas.openxmlformats.org/officeDocument/2006/relationships/theme" Target="theme/theme1.xml" Id="rId49"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ode/72856" TargetMode="External" Id="rId31" /><Relationship Type="http://schemas.openxmlformats.org/officeDocument/2006/relationships/hyperlink" Target="https://www.apvma.gov.au/regulation/recalls/agvet-chemical-recalls/251016-counter-150g-granular-soil-insecticide-nematicide-20-kg" TargetMode="Externa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http://portal/PPLAEntity/NavigateToEntity/94343" TargetMode="External" Id="rId30" /><Relationship Type="http://schemas.openxmlformats.org/officeDocument/2006/relationships/header" Target="header12.xml" Id="rId35" /><Relationship Type="http://schemas.openxmlformats.org/officeDocument/2006/relationships/hyperlink" Target="mailto:info@agnova.com.au" TargetMode="External" Id="rId43" /><Relationship Type="http://schemas.openxmlformats.org/officeDocument/2006/relationships/fontTable" Target="fontTable.xml" Id="rId48"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7.xml" Id="rId25" /><Relationship Type="http://schemas.openxmlformats.org/officeDocument/2006/relationships/hyperlink" Target="mailto:casemanagement@apvma.gov.au" TargetMode="External" Id="rId33" /><Relationship Type="http://schemas.openxmlformats.org/officeDocument/2006/relationships/hyperlink" Target="mailto:mls@apvma.gov.au" TargetMode="External" Id="rId38" /><Relationship Type="http://schemas.openxmlformats.org/officeDocument/2006/relationships/hyperlink" Target="https://apvma.us2.list-manage.com/subscribe?u=f09f7f9ed2a2867a19b99e2e4&amp;id=a025640240" TargetMode="External" Id="rId46" /><Relationship Type="http://schemas.openxmlformats.org/officeDocument/2006/relationships/header" Target="header4.xml" Id="rId20" /><Relationship Type="http://schemas.openxmlformats.org/officeDocument/2006/relationships/hyperlink" Target="https://apvma.us2.list-manage.com/subscribe?u=f09f7f9ed2a2867a19b99e2e4&amp;id=a025640240" TargetMode="Externa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148abb49459643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A3652898</value>
    </field>
    <field name="Objective-Title">
      <value order="0">Gazette No 22, Tuesday 28 October 2025</value>
    </field>
    <field name="Objective-Description">
      <value order="0"/>
    </field>
    <field name="Objective-CreationStamp">
      <value order="0">2025-10-24T06:11:04Z</value>
    </field>
    <field name="Objective-IsApproved">
      <value order="0">false</value>
    </field>
    <field name="Objective-IsPublished">
      <value order="0">false</value>
    </field>
    <field name="Objective-DatePublished">
      <value order="0"/>
    </field>
    <field name="Objective-ModificationStamp">
      <value order="0">2025-10-28T00:20:44Z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- 2021-2025:2025:22 Gazette - 28 October 2025:03 - Compiled</value>
    </field>
    <field name="Objective-Parent">
      <value order="0">03 - Compiled</value>
    </field>
    <field name="Objective-State">
      <value order="0">Being Drafted</value>
    </field>
    <field name="Objective-VersionId">
      <value order="0">vA5498355</value>
    </field>
    <field name="Objective-Version">
      <value order="0">0.4</value>
    </field>
    <field name="Objective-VersionNumber">
      <value order="0">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35</Pages>
  <Words>9949</Words>
  <Characters>56713</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Gazette No 22, Tuesday 28 October 2025</vt:lpstr>
    </vt:vector>
  </TitlesOfParts>
  <Company>APVMA</Company>
  <LinksUpToDate>false</LinksUpToDate>
  <CharactersWithSpaces>66529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22, Tuesday 28 October 2025</dc:title>
  <dc:subject/>
  <dc:creator>APVMA</dc:creator>
  <cp:keywords/>
  <dc:description/>
  <cp:lastModifiedBy>GRIFFIN, Jordanna</cp:lastModifiedBy>
  <cp:revision>16</cp:revision>
  <cp:lastPrinted>2025-10-27T23:48:00Z</cp:lastPrinted>
  <dcterms:created xsi:type="dcterms:W3CDTF">2025-10-24T00:56:00Z</dcterms:created>
  <dcterms:modified xsi:type="dcterms:W3CDTF">2025-10-28T00:20:00Z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A3652898</vt:lpwstr>
  </property>
  <property fmtid="{D5CDD505-2E9C-101B-9397-08002B2CF9AE}" pid="4" name="Objective-Title">
    <vt:lpwstr>Gazette No 22, Tuesday 28 October 2025</vt:lpwstr>
  </property>
  <property fmtid="{D5CDD505-2E9C-101B-9397-08002B2CF9AE}" pid="5" name="Objective-Description">
    <vt:lpwstr/>
  </property>
  <property fmtid="{D5CDD505-2E9C-101B-9397-08002B2CF9AE}" pid="6" name="Objective-CreationStamp">
    <vt:filetime>2025-10-24T06:11:04Z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2025-10-28T00:20:44Z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- 2021-2025:2025:22 Gazette - 28 October 2025:03 - Compiled:</vt:lpwstr>
  </property>
  <property fmtid="{D5CDD505-2E9C-101B-9397-08002B2CF9AE}" pid="13" name="Objective-Parent">
    <vt:lpwstr>03 - Compiled</vt:lpwstr>
  </property>
  <property fmtid="{D5CDD505-2E9C-101B-9397-08002B2CF9AE}" pid="14" name="Objective-State">
    <vt:lpwstr>Being Drafted</vt:lpwstr>
  </property>
  <property fmtid="{D5CDD505-2E9C-101B-9397-08002B2CF9AE}" pid="15" name="Objective-VersionId">
    <vt:lpwstr>vA5498355</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