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3A355A86" w:rsidR="00CA3C84" w:rsidRDefault="00CA3C84" w:rsidP="006636BA">
      <w:pPr>
        <w:pStyle w:val="GazetteCoverH3"/>
      </w:pPr>
      <w:bookmarkStart w:id="16" w:name="_Toc135143729"/>
      <w:bookmarkStart w:id="17" w:name="_Toc135143785"/>
      <w:r>
        <w:t xml:space="preserve">APVMA </w:t>
      </w:r>
      <w:r w:rsidR="002C1D36">
        <w:t>Special Gazette</w:t>
      </w:r>
      <w:r>
        <w:t xml:space="preserve">, </w:t>
      </w:r>
      <w:bookmarkEnd w:id="16"/>
      <w:bookmarkEnd w:id="17"/>
      <w:r w:rsidR="002C1D36">
        <w:t>12 August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BE1452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C1D36">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EC236B3"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2C1D36" w:rsidRPr="002C1D36">
        <w:t>GPO Box 574</w:t>
      </w:r>
      <w:r w:rsidR="002C1D36">
        <w:br/>
      </w:r>
      <w:r w:rsidR="002C1D36" w:rsidRPr="002C1D36">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3E757B4" w14:textId="77777777" w:rsidR="00AE271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D1C4EB0" w14:textId="099538FE" w:rsidR="00AE2717" w:rsidRDefault="00AE2717">
      <w:pPr>
        <w:pStyle w:val="TOC2"/>
        <w:rPr>
          <w:rFonts w:asciiTheme="minorHAnsi" w:eastAsiaTheme="minorEastAsia" w:hAnsiTheme="minorHAnsi" w:cstheme="minorBidi"/>
          <w:kern w:val="2"/>
          <w:sz w:val="24"/>
          <w:szCs w:val="24"/>
          <w:lang w:eastAsia="en-AU"/>
          <w14:ligatures w14:val="standardContextual"/>
        </w:rPr>
      </w:pPr>
      <w:hyperlink w:anchor="_Toc205887993" w:history="1">
        <w:r w:rsidRPr="0050666D">
          <w:rPr>
            <w:rStyle w:val="Hyperlink"/>
            <w:rFonts w:eastAsia="Arial Unicode MS"/>
          </w:rPr>
          <w:t>Agvet chemical voluntary recall: Pharmachem Nuheart Monthly Heartworm Tablets for Large Dogs 23kg-45kg</w:t>
        </w:r>
        <w:r>
          <w:rPr>
            <w:webHidden/>
          </w:rPr>
          <w:tab/>
        </w:r>
        <w:r>
          <w:rPr>
            <w:webHidden/>
          </w:rPr>
          <w:fldChar w:fldCharType="begin"/>
        </w:r>
        <w:r>
          <w:rPr>
            <w:webHidden/>
          </w:rPr>
          <w:instrText xml:space="preserve"> PAGEREF _Toc205887993 \h </w:instrText>
        </w:r>
        <w:r>
          <w:rPr>
            <w:webHidden/>
          </w:rPr>
        </w:r>
        <w:r>
          <w:rPr>
            <w:webHidden/>
          </w:rPr>
          <w:fldChar w:fldCharType="separate"/>
        </w:r>
        <w:r>
          <w:rPr>
            <w:webHidden/>
          </w:rPr>
          <w:t>1</w:t>
        </w:r>
        <w:r>
          <w:rPr>
            <w:webHidden/>
          </w:rPr>
          <w:fldChar w:fldCharType="end"/>
        </w:r>
      </w:hyperlink>
    </w:p>
    <w:p w14:paraId="0D431B07" w14:textId="69A89F89" w:rsidR="00E73E38" w:rsidRPr="00616EBE" w:rsidRDefault="00FD71D4" w:rsidP="002C1D36">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4A0AB28" w14:textId="77777777" w:rsidR="002C1D36" w:rsidRDefault="002C1D36" w:rsidP="002C1D36">
      <w:pPr>
        <w:pStyle w:val="GazetteHeading1"/>
      </w:pPr>
      <w:bookmarkStart w:id="18" w:name="_Toc205887993"/>
      <w:proofErr w:type="spellStart"/>
      <w:r>
        <w:lastRenderedPageBreak/>
        <w:t>Agvet</w:t>
      </w:r>
      <w:proofErr w:type="spellEnd"/>
      <w:r>
        <w:t xml:space="preserve"> chemical voluntary recall: </w:t>
      </w:r>
      <w:proofErr w:type="spellStart"/>
      <w:r w:rsidRPr="00D90D2A">
        <w:t>Pharmachem</w:t>
      </w:r>
      <w:proofErr w:type="spellEnd"/>
      <w:r w:rsidRPr="00D90D2A">
        <w:t xml:space="preserve"> </w:t>
      </w:r>
      <w:proofErr w:type="spellStart"/>
      <w:r w:rsidRPr="00D90D2A">
        <w:t>Nuheart</w:t>
      </w:r>
      <w:proofErr w:type="spellEnd"/>
      <w:r w:rsidRPr="00D90D2A">
        <w:t xml:space="preserve"> Monthly Heartworm Tablets for Large Dogs 23kg-45kg</w:t>
      </w:r>
      <w:bookmarkEnd w:id="18"/>
    </w:p>
    <w:p w14:paraId="02D2FA5F" w14:textId="77777777" w:rsidR="002C1D36" w:rsidRDefault="002C1D36" w:rsidP="002C1D36">
      <w:pPr>
        <w:pStyle w:val="GazetteNormalText"/>
      </w:pPr>
      <w:r w:rsidRPr="00C00BDF">
        <w:rPr>
          <w:b/>
          <w:bCs/>
        </w:rPr>
        <w:t>Product name</w:t>
      </w:r>
      <w:r>
        <w:t xml:space="preserve">: </w:t>
      </w:r>
      <w:proofErr w:type="spellStart"/>
      <w:r w:rsidRPr="00D90D2A">
        <w:t>Pharmachem</w:t>
      </w:r>
      <w:proofErr w:type="spellEnd"/>
      <w:r w:rsidRPr="00D90D2A">
        <w:t xml:space="preserve"> </w:t>
      </w:r>
      <w:proofErr w:type="spellStart"/>
      <w:r w:rsidRPr="00D90D2A">
        <w:t>Nuheart</w:t>
      </w:r>
      <w:proofErr w:type="spellEnd"/>
      <w:r w:rsidRPr="00D90D2A">
        <w:t xml:space="preserve"> Monthly Heartworm Tablets for Large Dogs 23kg-45kg</w:t>
      </w:r>
    </w:p>
    <w:p w14:paraId="72DBC402" w14:textId="77777777" w:rsidR="002C1D36" w:rsidRDefault="002C1D36" w:rsidP="002C1D36">
      <w:pPr>
        <w:pStyle w:val="GazetteNormalText"/>
      </w:pPr>
      <w:r w:rsidRPr="00C00BDF">
        <w:rPr>
          <w:b/>
          <w:bCs/>
        </w:rPr>
        <w:t>APVMA registration number</w:t>
      </w:r>
      <w:r>
        <w:t>: 91999</w:t>
      </w:r>
    </w:p>
    <w:p w14:paraId="73FB7517" w14:textId="77777777" w:rsidR="002C1D36" w:rsidRDefault="002C1D36" w:rsidP="002C1D36">
      <w:pPr>
        <w:pStyle w:val="GazetteNormalText"/>
      </w:pPr>
      <w:r w:rsidRPr="00C00BDF">
        <w:rPr>
          <w:b/>
          <w:bCs/>
        </w:rPr>
        <w:t>APVMA approved label number</w:t>
      </w:r>
      <w:r>
        <w:t xml:space="preserve">: </w:t>
      </w:r>
      <w:r w:rsidRPr="00D90D2A">
        <w:t>135093</w:t>
      </w:r>
    </w:p>
    <w:p w14:paraId="10C7E793" w14:textId="77777777" w:rsidR="002C1D36" w:rsidRDefault="002C1D36" w:rsidP="002C1D36">
      <w:pPr>
        <w:pStyle w:val="GazetteNormalText"/>
      </w:pPr>
      <w:r w:rsidRPr="00C00BDF">
        <w:rPr>
          <w:b/>
          <w:bCs/>
        </w:rPr>
        <w:t>Batch numbers</w:t>
      </w:r>
      <w:r>
        <w:t xml:space="preserve">: </w:t>
      </w:r>
      <w:r w:rsidRPr="00D90D2A">
        <w:t>6102629 and 6102835</w:t>
      </w:r>
    </w:p>
    <w:p w14:paraId="600B9B63" w14:textId="48C8C4DE" w:rsidR="002C1D36" w:rsidRDefault="002C1D36" w:rsidP="002C1D36">
      <w:pPr>
        <w:pStyle w:val="GazetteNormalText"/>
      </w:pPr>
      <w:r w:rsidRPr="00C00BDF">
        <w:rPr>
          <w:b/>
          <w:bCs/>
        </w:rPr>
        <w:t>Sold by</w:t>
      </w:r>
      <w:r>
        <w:t xml:space="preserve">: </w:t>
      </w:r>
      <w:r>
        <w:t>V</w:t>
      </w:r>
      <w:r w:rsidRPr="00D90D2A">
        <w:t>eterinary wholesalers and retailers nationwide between 24</w:t>
      </w:r>
      <w:r>
        <w:t xml:space="preserve"> October </w:t>
      </w:r>
      <w:r w:rsidRPr="00D90D2A">
        <w:t>2024 to 4</w:t>
      </w:r>
      <w:r>
        <w:t xml:space="preserve"> August </w:t>
      </w:r>
      <w:r w:rsidRPr="00D90D2A">
        <w:t>2025</w:t>
      </w:r>
    </w:p>
    <w:p w14:paraId="38550C84" w14:textId="213C90F3" w:rsidR="002C1D36" w:rsidRPr="002F7354" w:rsidRDefault="002C1D36" w:rsidP="002C1D36">
      <w:pPr>
        <w:pStyle w:val="GazetteNormalText"/>
        <w:rPr>
          <w:lang w:val="en-AU"/>
        </w:rPr>
      </w:pPr>
      <w:r w:rsidRPr="00D90D2A">
        <w:rPr>
          <w:lang w:val="en-AU"/>
        </w:rPr>
        <w:t>On 4</w:t>
      </w:r>
      <w:r>
        <w:rPr>
          <w:lang w:val="en-AU"/>
        </w:rPr>
        <w:t xml:space="preserve"> August </w:t>
      </w:r>
      <w:r w:rsidRPr="00D90D2A">
        <w:rPr>
          <w:lang w:val="en-AU"/>
        </w:rPr>
        <w:t xml:space="preserve">2025, </w:t>
      </w:r>
      <w:proofErr w:type="spellStart"/>
      <w:r w:rsidRPr="00D90D2A">
        <w:rPr>
          <w:lang w:val="en-AU"/>
        </w:rPr>
        <w:t>Pharmachem</w:t>
      </w:r>
      <w:proofErr w:type="spellEnd"/>
      <w:r w:rsidRPr="00D90D2A">
        <w:rPr>
          <w:lang w:val="en-AU"/>
        </w:rPr>
        <w:t xml:space="preserve"> Australia Pty Ltd (ABN 664 014 644) initiated a voluntary recall under section 106 of the Agricultural and Veterinary Chemicals Code scheduled to the </w:t>
      </w:r>
      <w:r w:rsidRPr="00D90D2A">
        <w:rPr>
          <w:i/>
          <w:iCs/>
          <w:lang w:val="en-AU"/>
        </w:rPr>
        <w:t>Agricultural and Veterinary Chemicals Code Act 1994 (</w:t>
      </w:r>
      <w:proofErr w:type="spellStart"/>
      <w:r w:rsidRPr="00D90D2A">
        <w:rPr>
          <w:i/>
          <w:iCs/>
          <w:lang w:val="en-AU"/>
        </w:rPr>
        <w:t>Cth</w:t>
      </w:r>
      <w:proofErr w:type="spellEnd"/>
      <w:r w:rsidRPr="00D90D2A">
        <w:rPr>
          <w:i/>
          <w:iCs/>
          <w:lang w:val="en-AU"/>
        </w:rPr>
        <w:t>)</w:t>
      </w:r>
      <w:r w:rsidRPr="00D90D2A">
        <w:rPr>
          <w:lang w:val="en-AU"/>
        </w:rPr>
        <w:t xml:space="preserve"> in relation to the chemical product described above</w:t>
      </w:r>
      <w:r w:rsidRPr="002F7354">
        <w:rPr>
          <w:lang w:val="en-AU"/>
        </w:rPr>
        <w:t>.</w:t>
      </w:r>
    </w:p>
    <w:p w14:paraId="31CDFED8" w14:textId="77777777" w:rsidR="002C1D36" w:rsidRDefault="002C1D36" w:rsidP="002C1D36">
      <w:pPr>
        <w:pStyle w:val="GazetteHeading2"/>
      </w:pPr>
      <w:r>
        <w:t>Reason for voluntary recall</w:t>
      </w:r>
    </w:p>
    <w:p w14:paraId="4EE6DC85" w14:textId="77777777" w:rsidR="002C1D36" w:rsidRDefault="002C1D36" w:rsidP="00AE2717">
      <w:pPr>
        <w:pStyle w:val="GazetteNormalText"/>
        <w:rPr>
          <w:b/>
          <w:bCs/>
          <w:iCs/>
        </w:rPr>
      </w:pPr>
      <w:r w:rsidRPr="002C1D36">
        <w:t>A typographic error on the sides of the retail carton. The printed text reads 'for small dogs' when it should read 'for large dogs'. All other information on the label is correct.</w:t>
      </w:r>
    </w:p>
    <w:p w14:paraId="5E3E7ABA" w14:textId="118FA62E" w:rsidR="002C1D36" w:rsidRDefault="002C1D36" w:rsidP="002C1D36">
      <w:pPr>
        <w:pStyle w:val="GazetteHeading2"/>
      </w:pPr>
      <w:r>
        <w:t>Hazard</w:t>
      </w:r>
    </w:p>
    <w:p w14:paraId="1DF72B68" w14:textId="77777777" w:rsidR="002C1D36" w:rsidRPr="00AE2717" w:rsidRDefault="002C1D36" w:rsidP="00AE2717">
      <w:pPr>
        <w:pStyle w:val="GazetteNormalText"/>
      </w:pPr>
      <w:r w:rsidRPr="00AE2717">
        <w:t>Due to typographic error, the product may be incorrectly used for small dogs.</w:t>
      </w:r>
    </w:p>
    <w:p w14:paraId="2E48F598" w14:textId="77777777" w:rsidR="002C1D36" w:rsidRDefault="002C1D36" w:rsidP="002C1D36">
      <w:pPr>
        <w:pStyle w:val="GazetteHeading2"/>
      </w:pPr>
      <w:r>
        <w:t>What to do if in possession of this chemical product</w:t>
      </w:r>
    </w:p>
    <w:p w14:paraId="4002A6A1" w14:textId="0F8D4A61" w:rsidR="002C1D36" w:rsidRDefault="002C1D36" w:rsidP="002C1D36">
      <w:pPr>
        <w:pStyle w:val="GazetteNormalText"/>
        <w:rPr>
          <w:bCs/>
          <w:iCs/>
        </w:rPr>
      </w:pPr>
      <w:r w:rsidRPr="00D90D2A">
        <w:t xml:space="preserve">Quarantine stock which has the incorrect label and </w:t>
      </w:r>
      <w:proofErr w:type="gramStart"/>
      <w:r w:rsidRPr="00D90D2A">
        <w:t>contact</w:t>
      </w:r>
      <w:proofErr w:type="gramEnd"/>
      <w:r w:rsidRPr="00D90D2A">
        <w:t xml:space="preserve"> </w:t>
      </w:r>
      <w:proofErr w:type="spellStart"/>
      <w:r w:rsidRPr="00D90D2A">
        <w:t>Pharmachem</w:t>
      </w:r>
      <w:proofErr w:type="spellEnd"/>
      <w:r w:rsidRPr="00D90D2A">
        <w:t xml:space="preserve"> Australia Pty Ltd Customer Service for return and replacement stock</w:t>
      </w:r>
      <w:r w:rsidRPr="009D58ED">
        <w:t>.</w:t>
      </w:r>
    </w:p>
    <w:p w14:paraId="40BF433C" w14:textId="77777777" w:rsidR="002C1D36" w:rsidRDefault="002C1D36" w:rsidP="002C1D36">
      <w:pPr>
        <w:pStyle w:val="GazetteHeading2"/>
      </w:pPr>
      <w:r>
        <w:t>More information</w:t>
      </w:r>
    </w:p>
    <w:p w14:paraId="048318FC" w14:textId="349B6581" w:rsidR="002C1D36" w:rsidRDefault="002C1D36" w:rsidP="002C1D36">
      <w:pPr>
        <w:pStyle w:val="GazetteNormalText"/>
      </w:pPr>
      <w:r>
        <w:t xml:space="preserve">Visit the APVMA website to </w:t>
      </w:r>
      <w:hyperlink r:id="rId22" w:history="1">
        <w:r w:rsidRPr="002C1D36">
          <w:rPr>
            <w:rStyle w:val="Hyperlink"/>
          </w:rPr>
          <w:t>view th</w:t>
        </w:r>
        <w:r w:rsidRPr="002C1D36">
          <w:rPr>
            <w:rStyle w:val="Hyperlink"/>
          </w:rPr>
          <w:t>e notice</w:t>
        </w:r>
      </w:hyperlink>
      <w:r>
        <w:t xml:space="preserve"> of voluntary recall for the chemical product described above.</w:t>
      </w:r>
    </w:p>
    <w:p w14:paraId="34623A43" w14:textId="77777777" w:rsidR="002C1D36" w:rsidRPr="0033395A" w:rsidRDefault="002C1D36" w:rsidP="002C1D36">
      <w:pPr>
        <w:pStyle w:val="GazetteNormalText"/>
      </w:pPr>
      <w:r>
        <w:t xml:space="preserve">The APVMA publishes a list of </w:t>
      </w:r>
      <w:hyperlink r:id="rId23" w:history="1">
        <w:proofErr w:type="spellStart"/>
        <w:r>
          <w:rPr>
            <w:rStyle w:val="Hyperlink"/>
          </w:rPr>
          <w:t>agvet</w:t>
        </w:r>
        <w:proofErr w:type="spellEnd"/>
        <w:r>
          <w:rPr>
            <w:rStyle w:val="Hyperlink"/>
          </w:rPr>
          <w:t xml:space="preserve"> chemica</w:t>
        </w:r>
        <w:r>
          <w:rPr>
            <w:rStyle w:val="Hyperlink"/>
          </w:rPr>
          <w:t>l</w:t>
        </w:r>
        <w:r>
          <w:rPr>
            <w:rStyle w:val="Hyperlink"/>
          </w:rPr>
          <w:t xml:space="preserve"> r</w:t>
        </w:r>
        <w:r w:rsidRPr="00D30910">
          <w:rPr>
            <w:rStyle w:val="Hyperlink"/>
          </w:rPr>
          <w:t>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3761F774" w14:textId="77777777" w:rsidR="002C1D36" w:rsidRDefault="002C1D36" w:rsidP="002C1D36">
      <w:pPr>
        <w:pStyle w:val="GazetteHeading2"/>
      </w:pPr>
      <w:r>
        <w:t>Contact</w:t>
      </w:r>
    </w:p>
    <w:p w14:paraId="53E064E7" w14:textId="77777777" w:rsidR="002C1D36" w:rsidRDefault="002C1D36" w:rsidP="002C1D36">
      <w:pPr>
        <w:pStyle w:val="GazetteNormalText"/>
      </w:pPr>
      <w:r>
        <w:t>Please direct all calls and any queries concerning this voluntary recall to</w:t>
      </w:r>
      <w:r>
        <w:t>:</w:t>
      </w:r>
    </w:p>
    <w:p w14:paraId="445EF22F" w14:textId="028A6800" w:rsidR="002C1D36" w:rsidRPr="0033395A" w:rsidRDefault="002C1D36" w:rsidP="002C1D36">
      <w:pPr>
        <w:pStyle w:val="GazetteNormalText"/>
      </w:pPr>
      <w:proofErr w:type="spellStart"/>
      <w:r>
        <w:t>Pharmachem</w:t>
      </w:r>
      <w:proofErr w:type="spellEnd"/>
      <w:r>
        <w:t xml:space="preserve"> Australia Pty Ltd</w:t>
      </w:r>
      <w:r>
        <w:br/>
        <w:t xml:space="preserve">Phone: </w:t>
      </w:r>
      <w:r>
        <w:t>07 3868 0333</w:t>
      </w:r>
    </w:p>
    <w:sectPr w:rsidR="002C1D36" w:rsidRPr="0033395A" w:rsidSect="002C1D36">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201F" w14:textId="77777777" w:rsidR="00796F5D" w:rsidRDefault="00796F5D" w:rsidP="002C53E5">
      <w:r>
        <w:separator/>
      </w:r>
    </w:p>
  </w:endnote>
  <w:endnote w:type="continuationSeparator" w:id="0">
    <w:p w14:paraId="4F72D082" w14:textId="77777777" w:rsidR="00796F5D" w:rsidRDefault="00796F5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A095" w14:textId="77777777" w:rsidR="00796F5D" w:rsidRDefault="00796F5D" w:rsidP="002C53E5">
      <w:r>
        <w:separator/>
      </w:r>
    </w:p>
  </w:footnote>
  <w:footnote w:type="continuationSeparator" w:id="0">
    <w:p w14:paraId="4FF232D7" w14:textId="77777777" w:rsidR="00796F5D" w:rsidRDefault="00796F5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2CC42D2A"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2C1D36">
            <w:rPr>
              <w:noProof/>
            </w:rPr>
            <w:t>APVMA Special Gazette, 12 August 2025</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60331B38" w14:textId="29991513" w:rsidR="002C1D36" w:rsidRDefault="002C1D36" w:rsidP="002C1D3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sidR="00AE2717">
          <w:rPr>
            <w:noProof/>
          </w:rPr>
          <w:t>APVMA Special Gazette, 12 August 2025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7119F"/>
    <w:rsid w:val="00271343"/>
    <w:rsid w:val="002760FD"/>
    <w:rsid w:val="002A01D5"/>
    <w:rsid w:val="002C1D36"/>
    <w:rsid w:val="002C53E5"/>
    <w:rsid w:val="00304C66"/>
    <w:rsid w:val="0032095E"/>
    <w:rsid w:val="00336B4E"/>
    <w:rsid w:val="003636FE"/>
    <w:rsid w:val="003C1999"/>
    <w:rsid w:val="00423E6E"/>
    <w:rsid w:val="00427975"/>
    <w:rsid w:val="00435F2E"/>
    <w:rsid w:val="00442F77"/>
    <w:rsid w:val="004B2942"/>
    <w:rsid w:val="004D2DDA"/>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96F5D"/>
    <w:rsid w:val="007D7059"/>
    <w:rsid w:val="00806AAB"/>
    <w:rsid w:val="00807954"/>
    <w:rsid w:val="008503EB"/>
    <w:rsid w:val="008929E3"/>
    <w:rsid w:val="008F5C49"/>
    <w:rsid w:val="00903679"/>
    <w:rsid w:val="0094143F"/>
    <w:rsid w:val="009E098B"/>
    <w:rsid w:val="00A66AB1"/>
    <w:rsid w:val="00AE1D5C"/>
    <w:rsid w:val="00AE2717"/>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AE271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AE2717"/>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AE2717"/>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AE2717"/>
    <w:pPr>
      <w:spacing w:before="480" w:after="360" w:line="600" w:lineRule="exact"/>
    </w:pPr>
    <w:rPr>
      <w:sz w:val="72"/>
    </w:rPr>
  </w:style>
  <w:style w:type="paragraph" w:customStyle="1" w:styleId="GazetteCoverH2">
    <w:name w:val="Gazette Cover H2"/>
    <w:basedOn w:val="GazetteHeading2"/>
    <w:qFormat/>
    <w:rsid w:val="00AE2717"/>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2C1D36"/>
    <w:rPr>
      <w:sz w:val="16"/>
      <w:szCs w:val="16"/>
    </w:rPr>
  </w:style>
  <w:style w:type="paragraph" w:styleId="CommentText">
    <w:name w:val="annotation text"/>
    <w:basedOn w:val="Normal"/>
    <w:link w:val="CommentTextChar"/>
    <w:uiPriority w:val="99"/>
    <w:semiHidden/>
    <w:unhideWhenUsed/>
    <w:rsid w:val="002C1D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C1D36"/>
    <w:rPr>
      <w:sz w:val="20"/>
      <w:szCs w:val="20"/>
    </w:rPr>
  </w:style>
  <w:style w:type="character" w:styleId="FollowedHyperlink">
    <w:name w:val="FollowedHyperlink"/>
    <w:basedOn w:val="DefaultParagraphFont"/>
    <w:uiPriority w:val="99"/>
    <w:semiHidden/>
    <w:unhideWhenUsed/>
    <w:rsid w:val="002C1D36"/>
    <w:rPr>
      <w:color w:val="954F72" w:themeColor="followedHyperlink"/>
      <w:u w:val="single"/>
    </w:rPr>
  </w:style>
  <w:style w:type="character" w:styleId="UnresolvedMention">
    <w:name w:val="Unresolved Mention"/>
    <w:basedOn w:val="DefaultParagraphFont"/>
    <w:uiPriority w:val="99"/>
    <w:semiHidden/>
    <w:unhideWhenUsed/>
    <w:rsid w:val="002C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27171"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www.apvma.gov.au/regulation/recalls/agvet-chemical-recalls/250806-pharmachem-nuheart-monthly-heartworm-tablets-for-large-dogs-23kg-45kg"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2014-07-31T00:38:21Z</value>
    </field>
    <field name="Objective-IsApproved">
      <value order="0">false</value>
    </field>
    <field name="Objective-IsPublished">
      <value order="0">true</value>
    </field>
    <field name="Objective-DatePublished">
      <value order="0">2023-05-24T08:22:24Z</value>
    </field>
    <field name="Objective-ModificationStamp">
      <value order="0">2023-05-24T08:22:24Z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vA4499676</value>
    </field>
    <field name="Objective-Version">
      <value order="0">13.0</value>
    </field>
    <field name="Objective-VersionNumber">
      <value order="0">13</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12 August 2025</dc:title>
  <dc:subject/>
  <dc:creator>APVMA</dc:creator>
  <cp:keywords/>
  <dc:description/>
  <cp:lastModifiedBy>GRIFFIN, Jordanna</cp:lastModifiedBy>
  <cp:revision>2</cp:revision>
  <dcterms:created xsi:type="dcterms:W3CDTF">2025-08-12T00:48:00Z</dcterms:created>
  <dcterms:modified xsi:type="dcterms:W3CDTF">2025-08-12T00:48:00Z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2014-07-31T00:38:21Z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2023-05-24T08:22:24Z</vt:filetime>
  </property>
  <property fmtid="{D5CDD505-2E9C-101B-9397-08002B2CF9AE}" pid="10" name="Objective-ModificationStamp">
    <vt:filetime>2023-05-24T08:22:24Z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vA4499676</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