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793B9C29" w:rsidR="00CA3C84" w:rsidRDefault="00CA3C84" w:rsidP="006636BA">
      <w:pPr>
        <w:pStyle w:val="GazetteCoverH3"/>
      </w:pPr>
      <w:bookmarkStart w:id="10" w:name="_Toc135143729"/>
      <w:bookmarkStart w:id="11" w:name="_Toc135143785"/>
      <w:r>
        <w:t xml:space="preserve">No. APVMA </w:t>
      </w:r>
      <w:r w:rsidR="00401FFB">
        <w:t>7</w:t>
      </w:r>
      <w:r>
        <w:t xml:space="preserve">, </w:t>
      </w:r>
      <w:bookmarkEnd w:id="10"/>
      <w:bookmarkEnd w:id="11"/>
      <w:r w:rsidR="00401FFB">
        <w:t>1 April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E4790B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5736F">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190D4CF3" w:rsidR="00FD71D4" w:rsidRPr="00546BD8" w:rsidRDefault="00FD71D4" w:rsidP="002A2488">
      <w:pPr>
        <w:pStyle w:val="GazetteNormalText"/>
      </w:pPr>
      <w:r>
        <w:t xml:space="preserve">Assistant Director, </w:t>
      </w:r>
      <w:r w:rsidRPr="00546BD8">
        <w:t>Communications</w:t>
      </w:r>
      <w:r w:rsidRPr="00546BD8">
        <w:br/>
        <w:t>Australian Pesticides and Veterinary Medicines Authority</w:t>
      </w:r>
      <w:r>
        <w:br/>
      </w:r>
      <w:r w:rsidR="002A2488">
        <w:t>GPO Box 574</w:t>
      </w:r>
      <w:r w:rsidR="002A2488">
        <w:br/>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 xml:space="preserve">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E424852" w14:textId="77777777" w:rsidR="00726568"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FDD4781" w14:textId="7E28C20A" w:rsidR="00726568" w:rsidRDefault="00726568">
      <w:pPr>
        <w:pStyle w:val="TOC2"/>
        <w:rPr>
          <w:rFonts w:asciiTheme="minorHAnsi" w:eastAsiaTheme="minorEastAsia" w:hAnsiTheme="minorHAnsi" w:cstheme="minorBidi"/>
          <w:kern w:val="2"/>
          <w:sz w:val="24"/>
          <w:szCs w:val="24"/>
          <w:lang w:eastAsia="en-AU"/>
          <w14:ligatures w14:val="standardContextual"/>
        </w:rPr>
      </w:pPr>
      <w:hyperlink w:anchor="_Toc194072359" w:history="1">
        <w:r w:rsidRPr="005F7293">
          <w:rPr>
            <w:rStyle w:val="Hyperlink"/>
            <w:rFonts w:eastAsia="Arial Unicode MS"/>
          </w:rPr>
          <w:t>Agricultural chemical products and approved labels</w:t>
        </w:r>
        <w:r>
          <w:rPr>
            <w:webHidden/>
          </w:rPr>
          <w:tab/>
        </w:r>
        <w:r>
          <w:rPr>
            <w:webHidden/>
          </w:rPr>
          <w:fldChar w:fldCharType="begin"/>
        </w:r>
        <w:r>
          <w:rPr>
            <w:webHidden/>
          </w:rPr>
          <w:instrText xml:space="preserve"> PAGEREF _Toc194072359 \h </w:instrText>
        </w:r>
        <w:r>
          <w:rPr>
            <w:webHidden/>
          </w:rPr>
        </w:r>
        <w:r>
          <w:rPr>
            <w:webHidden/>
          </w:rPr>
          <w:fldChar w:fldCharType="separate"/>
        </w:r>
        <w:r>
          <w:rPr>
            <w:webHidden/>
          </w:rPr>
          <w:t>1</w:t>
        </w:r>
        <w:r>
          <w:rPr>
            <w:webHidden/>
          </w:rPr>
          <w:fldChar w:fldCharType="end"/>
        </w:r>
      </w:hyperlink>
    </w:p>
    <w:p w14:paraId="470D1846" w14:textId="686BA1D6" w:rsidR="00726568" w:rsidRDefault="00726568">
      <w:pPr>
        <w:pStyle w:val="TOC2"/>
        <w:rPr>
          <w:rFonts w:asciiTheme="minorHAnsi" w:eastAsiaTheme="minorEastAsia" w:hAnsiTheme="minorHAnsi" w:cstheme="minorBidi"/>
          <w:kern w:val="2"/>
          <w:sz w:val="24"/>
          <w:szCs w:val="24"/>
          <w:lang w:eastAsia="en-AU"/>
          <w14:ligatures w14:val="standardContextual"/>
        </w:rPr>
      </w:pPr>
      <w:hyperlink w:anchor="_Toc194072360" w:history="1">
        <w:r w:rsidRPr="005F7293">
          <w:rPr>
            <w:rStyle w:val="Hyperlink"/>
            <w:rFonts w:eastAsia="Arial Unicode MS"/>
          </w:rPr>
          <w:t>Veterinary chemical products and approved labels</w:t>
        </w:r>
        <w:r>
          <w:rPr>
            <w:webHidden/>
          </w:rPr>
          <w:tab/>
        </w:r>
        <w:r>
          <w:rPr>
            <w:webHidden/>
          </w:rPr>
          <w:fldChar w:fldCharType="begin"/>
        </w:r>
        <w:r>
          <w:rPr>
            <w:webHidden/>
          </w:rPr>
          <w:instrText xml:space="preserve"> PAGEREF _Toc194072360 \h </w:instrText>
        </w:r>
        <w:r>
          <w:rPr>
            <w:webHidden/>
          </w:rPr>
        </w:r>
        <w:r>
          <w:rPr>
            <w:webHidden/>
          </w:rPr>
          <w:fldChar w:fldCharType="separate"/>
        </w:r>
        <w:r>
          <w:rPr>
            <w:webHidden/>
          </w:rPr>
          <w:t>8</w:t>
        </w:r>
        <w:r>
          <w:rPr>
            <w:webHidden/>
          </w:rPr>
          <w:fldChar w:fldCharType="end"/>
        </w:r>
      </w:hyperlink>
    </w:p>
    <w:p w14:paraId="5C690B4C" w14:textId="47CA858F" w:rsidR="00726568" w:rsidRDefault="00726568">
      <w:pPr>
        <w:pStyle w:val="TOC2"/>
        <w:rPr>
          <w:rFonts w:asciiTheme="minorHAnsi" w:eastAsiaTheme="minorEastAsia" w:hAnsiTheme="minorHAnsi" w:cstheme="minorBidi"/>
          <w:kern w:val="2"/>
          <w:sz w:val="24"/>
          <w:szCs w:val="24"/>
          <w:lang w:eastAsia="en-AU"/>
          <w14:ligatures w14:val="standardContextual"/>
        </w:rPr>
      </w:pPr>
      <w:hyperlink w:anchor="_Toc194072361" w:history="1">
        <w:r w:rsidRPr="005F7293">
          <w:rPr>
            <w:rStyle w:val="Hyperlink"/>
            <w:rFonts w:eastAsia="Arial Unicode MS"/>
          </w:rPr>
          <w:t>Approved active constituents</w:t>
        </w:r>
        <w:r>
          <w:rPr>
            <w:webHidden/>
          </w:rPr>
          <w:tab/>
        </w:r>
        <w:r>
          <w:rPr>
            <w:webHidden/>
          </w:rPr>
          <w:fldChar w:fldCharType="begin"/>
        </w:r>
        <w:r>
          <w:rPr>
            <w:webHidden/>
          </w:rPr>
          <w:instrText xml:space="preserve"> PAGEREF _Toc194072361 \h </w:instrText>
        </w:r>
        <w:r>
          <w:rPr>
            <w:webHidden/>
          </w:rPr>
        </w:r>
        <w:r>
          <w:rPr>
            <w:webHidden/>
          </w:rPr>
          <w:fldChar w:fldCharType="separate"/>
        </w:r>
        <w:r>
          <w:rPr>
            <w:webHidden/>
          </w:rPr>
          <w:t>15</w:t>
        </w:r>
        <w:r>
          <w:rPr>
            <w:webHidden/>
          </w:rPr>
          <w:fldChar w:fldCharType="end"/>
        </w:r>
      </w:hyperlink>
    </w:p>
    <w:p w14:paraId="44E34298" w14:textId="0C9A3DE0" w:rsidR="00726568" w:rsidRDefault="00726568">
      <w:pPr>
        <w:pStyle w:val="TOC2"/>
        <w:rPr>
          <w:rFonts w:asciiTheme="minorHAnsi" w:eastAsiaTheme="minorEastAsia" w:hAnsiTheme="minorHAnsi" w:cstheme="minorBidi"/>
          <w:kern w:val="2"/>
          <w:sz w:val="24"/>
          <w:szCs w:val="24"/>
          <w:lang w:eastAsia="en-AU"/>
          <w14:ligatures w14:val="standardContextual"/>
        </w:rPr>
      </w:pPr>
      <w:hyperlink w:anchor="_Toc194072362" w:history="1">
        <w:r w:rsidRPr="005F7293">
          <w:rPr>
            <w:rStyle w:val="Hyperlink"/>
            <w:rFonts w:eastAsia="Arial Unicode MS"/>
          </w:rPr>
          <w:t>Application for a new active constituent – homobrassinolide</w:t>
        </w:r>
        <w:r>
          <w:rPr>
            <w:webHidden/>
          </w:rPr>
          <w:tab/>
        </w:r>
        <w:r>
          <w:rPr>
            <w:webHidden/>
          </w:rPr>
          <w:fldChar w:fldCharType="begin"/>
        </w:r>
        <w:r>
          <w:rPr>
            <w:webHidden/>
          </w:rPr>
          <w:instrText xml:space="preserve"> PAGEREF _Toc194072362 \h </w:instrText>
        </w:r>
        <w:r>
          <w:rPr>
            <w:webHidden/>
          </w:rPr>
        </w:r>
        <w:r>
          <w:rPr>
            <w:webHidden/>
          </w:rPr>
          <w:fldChar w:fldCharType="separate"/>
        </w:r>
        <w:r>
          <w:rPr>
            <w:webHidden/>
          </w:rPr>
          <w:t>18</w:t>
        </w:r>
        <w:r>
          <w:rPr>
            <w:webHidden/>
          </w:rPr>
          <w:fldChar w:fldCharType="end"/>
        </w:r>
      </w:hyperlink>
    </w:p>
    <w:p w14:paraId="5D7E8ED8" w14:textId="6E43D3F2" w:rsidR="00726568" w:rsidRDefault="00726568">
      <w:pPr>
        <w:pStyle w:val="TOC2"/>
        <w:rPr>
          <w:rFonts w:asciiTheme="minorHAnsi" w:eastAsiaTheme="minorEastAsia" w:hAnsiTheme="minorHAnsi" w:cstheme="minorBidi"/>
          <w:kern w:val="2"/>
          <w:sz w:val="24"/>
          <w:szCs w:val="24"/>
          <w:lang w:eastAsia="en-AU"/>
          <w14:ligatures w14:val="standardContextual"/>
        </w:rPr>
      </w:pPr>
      <w:hyperlink w:anchor="_Toc194072363" w:history="1">
        <w:r w:rsidRPr="005F7293">
          <w:rPr>
            <w:rStyle w:val="Hyperlink"/>
            <w:rFonts w:eastAsia="Arial Unicode MS"/>
          </w:rPr>
          <w:t>Licensing of veterinary chemical manufacturers</w:t>
        </w:r>
        <w:r>
          <w:rPr>
            <w:webHidden/>
          </w:rPr>
          <w:tab/>
        </w:r>
        <w:r>
          <w:rPr>
            <w:webHidden/>
          </w:rPr>
          <w:fldChar w:fldCharType="begin"/>
        </w:r>
        <w:r>
          <w:rPr>
            <w:webHidden/>
          </w:rPr>
          <w:instrText xml:space="preserve"> PAGEREF _Toc194072363 \h </w:instrText>
        </w:r>
        <w:r>
          <w:rPr>
            <w:webHidden/>
          </w:rPr>
        </w:r>
        <w:r>
          <w:rPr>
            <w:webHidden/>
          </w:rPr>
          <w:fldChar w:fldCharType="separate"/>
        </w:r>
        <w:r>
          <w:rPr>
            <w:webHidden/>
          </w:rPr>
          <w:t>20</w:t>
        </w:r>
        <w:r>
          <w:rPr>
            <w:webHidden/>
          </w:rPr>
          <w:fldChar w:fldCharType="end"/>
        </w:r>
      </w:hyperlink>
    </w:p>
    <w:p w14:paraId="5B3AD533" w14:textId="6CB390A7" w:rsidR="00726568" w:rsidRDefault="00726568">
      <w:pPr>
        <w:pStyle w:val="TOC2"/>
        <w:rPr>
          <w:rFonts w:asciiTheme="minorHAnsi" w:eastAsiaTheme="minorEastAsia" w:hAnsiTheme="minorHAnsi" w:cstheme="minorBidi"/>
          <w:kern w:val="2"/>
          <w:sz w:val="24"/>
          <w:szCs w:val="24"/>
          <w:lang w:eastAsia="en-AU"/>
          <w14:ligatures w14:val="standardContextual"/>
        </w:rPr>
      </w:pPr>
      <w:hyperlink w:anchor="_Toc194072364" w:history="1">
        <w:r w:rsidRPr="005F7293">
          <w:rPr>
            <w:rStyle w:val="Hyperlink"/>
            <w:rFonts w:eastAsia="Arial Unicode MS"/>
          </w:rPr>
          <w:t>Notice of cancellation at the request of the holder</w:t>
        </w:r>
        <w:r>
          <w:rPr>
            <w:webHidden/>
          </w:rPr>
          <w:tab/>
        </w:r>
        <w:r>
          <w:rPr>
            <w:webHidden/>
          </w:rPr>
          <w:fldChar w:fldCharType="begin"/>
        </w:r>
        <w:r>
          <w:rPr>
            <w:webHidden/>
          </w:rPr>
          <w:instrText xml:space="preserve"> PAGEREF _Toc194072364 \h </w:instrText>
        </w:r>
        <w:r>
          <w:rPr>
            <w:webHidden/>
          </w:rPr>
        </w:r>
        <w:r>
          <w:rPr>
            <w:webHidden/>
          </w:rPr>
          <w:fldChar w:fldCharType="separate"/>
        </w:r>
        <w:r>
          <w:rPr>
            <w:webHidden/>
          </w:rPr>
          <w:t>22</w:t>
        </w:r>
        <w:r>
          <w:rPr>
            <w:webHidden/>
          </w:rPr>
          <w:fldChar w:fldCharType="end"/>
        </w:r>
      </w:hyperlink>
    </w:p>
    <w:p w14:paraId="0D431B07" w14:textId="3E4C7EDD" w:rsidR="00E73E38" w:rsidRPr="00616EBE" w:rsidRDefault="00FD71D4" w:rsidP="00DE2399">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3A19D692" w14:textId="77777777" w:rsidR="001632FE" w:rsidRDefault="001632FE" w:rsidP="001632FE">
      <w:pPr>
        <w:pStyle w:val="GazetteHeading1"/>
      </w:pPr>
      <w:bookmarkStart w:id="12" w:name="_Toc194072359"/>
      <w:r>
        <w:lastRenderedPageBreak/>
        <w:t>Agricultural chemical products and approved labels</w:t>
      </w:r>
      <w:bookmarkEnd w:id="12"/>
    </w:p>
    <w:p w14:paraId="0C497D87" w14:textId="77777777" w:rsidR="001632FE" w:rsidRDefault="001632FE" w:rsidP="001632F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778594C" w14:textId="01655C81" w:rsidR="001632FE" w:rsidRDefault="001632FE" w:rsidP="001632FE">
      <w:pPr>
        <w:pStyle w:val="Caption"/>
      </w:pPr>
      <w:r>
        <w:t xml:space="preserve">Table </w:t>
      </w:r>
      <w:r>
        <w:fldChar w:fldCharType="begin"/>
      </w:r>
      <w:r>
        <w:instrText xml:space="preserve"> SEQ Table \* ARABIC </w:instrText>
      </w:r>
      <w:r>
        <w:fldChar w:fldCharType="separate"/>
      </w:r>
      <w:r w:rsidR="00401FFB">
        <w:rPr>
          <w:noProof/>
        </w:rPr>
        <w:t>1</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71669366" w14:textId="77777777" w:rsidTr="00BC5780">
        <w:trPr>
          <w:cantSplit/>
        </w:trPr>
        <w:tc>
          <w:tcPr>
            <w:tcW w:w="1100" w:type="pct"/>
            <w:shd w:val="clear" w:color="auto" w:fill="D9D9D9"/>
          </w:tcPr>
          <w:p w14:paraId="5F06B942" w14:textId="25E8F6DE" w:rsidR="001632FE" w:rsidRPr="007834FB" w:rsidRDefault="00BC5780" w:rsidP="00BC5780">
            <w:pPr>
              <w:pStyle w:val="S8Gazettetableheading"/>
            </w:pPr>
            <w:r>
              <w:t>Application no.</w:t>
            </w:r>
          </w:p>
        </w:tc>
        <w:tc>
          <w:tcPr>
            <w:tcW w:w="3900" w:type="pct"/>
            <w:shd w:val="clear" w:color="auto" w:fill="FFFFFF"/>
          </w:tcPr>
          <w:p w14:paraId="1FFE1489" w14:textId="1D070E2A" w:rsidR="001632FE" w:rsidRPr="007834FB" w:rsidRDefault="00BC5780" w:rsidP="00BC5780">
            <w:pPr>
              <w:pStyle w:val="S8Gazettetabletext"/>
              <w:rPr>
                <w:noProof/>
              </w:rPr>
            </w:pPr>
            <w:r>
              <w:t>146683</w:t>
            </w:r>
          </w:p>
        </w:tc>
      </w:tr>
      <w:tr w:rsidR="001632FE" w:rsidRPr="007834FB" w14:paraId="6CB7163E" w14:textId="77777777" w:rsidTr="00BC5780">
        <w:trPr>
          <w:cantSplit/>
        </w:trPr>
        <w:tc>
          <w:tcPr>
            <w:tcW w:w="1100" w:type="pct"/>
            <w:shd w:val="clear" w:color="auto" w:fill="D9D9D9"/>
          </w:tcPr>
          <w:p w14:paraId="0731A2C6" w14:textId="378320DD" w:rsidR="001632FE" w:rsidRPr="007834FB" w:rsidRDefault="00BC5780" w:rsidP="00BC5780">
            <w:pPr>
              <w:pStyle w:val="S8Gazettetableheading"/>
            </w:pPr>
            <w:r>
              <w:t>Product name</w:t>
            </w:r>
          </w:p>
        </w:tc>
        <w:tc>
          <w:tcPr>
            <w:tcW w:w="3900" w:type="pct"/>
            <w:shd w:val="clear" w:color="auto" w:fill="FFFFFF"/>
          </w:tcPr>
          <w:p w14:paraId="163E3D01" w14:textId="0F37B72F" w:rsidR="001632FE" w:rsidRPr="000C5CB9" w:rsidRDefault="00BC5780" w:rsidP="00BC5780">
            <w:pPr>
              <w:pStyle w:val="S8Gazettetabletext"/>
            </w:pPr>
            <w:r>
              <w:t xml:space="preserve">STRAVIA </w:t>
            </w:r>
            <w:proofErr w:type="spellStart"/>
            <w:r>
              <w:t>Tebuthiuron</w:t>
            </w:r>
            <w:proofErr w:type="spellEnd"/>
            <w:r>
              <w:t xml:space="preserve"> 200 GR Herbicide</w:t>
            </w:r>
          </w:p>
        </w:tc>
      </w:tr>
      <w:tr w:rsidR="001632FE" w:rsidRPr="007834FB" w14:paraId="31654630" w14:textId="77777777" w:rsidTr="00BC5780">
        <w:trPr>
          <w:cantSplit/>
        </w:trPr>
        <w:tc>
          <w:tcPr>
            <w:tcW w:w="1100" w:type="pct"/>
            <w:shd w:val="clear" w:color="auto" w:fill="D9D9D9"/>
          </w:tcPr>
          <w:p w14:paraId="46DD4248" w14:textId="7E1F1F19" w:rsidR="001632FE" w:rsidRPr="007834FB" w:rsidRDefault="00BC5780" w:rsidP="00BC5780">
            <w:pPr>
              <w:pStyle w:val="S8Gazettetableheading"/>
            </w:pPr>
            <w:r>
              <w:t>Active constituent</w:t>
            </w:r>
          </w:p>
        </w:tc>
        <w:tc>
          <w:tcPr>
            <w:tcW w:w="3900" w:type="pct"/>
            <w:shd w:val="clear" w:color="auto" w:fill="FFFFFF"/>
          </w:tcPr>
          <w:p w14:paraId="3144A471" w14:textId="0C07D138" w:rsidR="001632FE" w:rsidRPr="000C5CB9" w:rsidRDefault="00BC5780" w:rsidP="00BC5780">
            <w:pPr>
              <w:pStyle w:val="S8Gazettetabletext"/>
            </w:pPr>
            <w:r>
              <w:t xml:space="preserve">200 g/kg </w:t>
            </w:r>
            <w:proofErr w:type="spellStart"/>
            <w:r>
              <w:t>tebuthiuron</w:t>
            </w:r>
            <w:proofErr w:type="spellEnd"/>
          </w:p>
        </w:tc>
      </w:tr>
      <w:tr w:rsidR="001632FE" w:rsidRPr="007834FB" w14:paraId="56533E9D" w14:textId="77777777" w:rsidTr="00BC5780">
        <w:trPr>
          <w:cantSplit/>
        </w:trPr>
        <w:tc>
          <w:tcPr>
            <w:tcW w:w="1100" w:type="pct"/>
            <w:shd w:val="clear" w:color="auto" w:fill="D9D9D9"/>
          </w:tcPr>
          <w:p w14:paraId="15426FB0" w14:textId="3CF9F812" w:rsidR="001632FE" w:rsidRPr="007834FB" w:rsidRDefault="00BC5780" w:rsidP="00BC5780">
            <w:pPr>
              <w:pStyle w:val="S8Gazettetableheading"/>
            </w:pPr>
            <w:r>
              <w:t>Applicant name</w:t>
            </w:r>
          </w:p>
        </w:tc>
        <w:tc>
          <w:tcPr>
            <w:tcW w:w="3900" w:type="pct"/>
            <w:shd w:val="clear" w:color="auto" w:fill="FFFFFF"/>
          </w:tcPr>
          <w:p w14:paraId="30C37B05" w14:textId="30192F1D" w:rsidR="001632FE" w:rsidRPr="000C5CB9" w:rsidRDefault="00BC5780" w:rsidP="00BC5780">
            <w:pPr>
              <w:pStyle w:val="S8Gazettetabletext"/>
            </w:pPr>
            <w:proofErr w:type="spellStart"/>
            <w:r>
              <w:t>Winfarms</w:t>
            </w:r>
            <w:proofErr w:type="spellEnd"/>
            <w:r>
              <w:t xml:space="preserve"> Pty</w:t>
            </w:r>
            <w:r w:rsidRPr="00995251">
              <w:t>.</w:t>
            </w:r>
            <w:r>
              <w:t xml:space="preserve"> Ltd</w:t>
            </w:r>
            <w:r w:rsidRPr="00995251">
              <w:t>.</w:t>
            </w:r>
          </w:p>
        </w:tc>
      </w:tr>
      <w:tr w:rsidR="001632FE" w:rsidRPr="007834FB" w14:paraId="1F16EBB7" w14:textId="77777777" w:rsidTr="00BC5780">
        <w:trPr>
          <w:cantSplit/>
        </w:trPr>
        <w:tc>
          <w:tcPr>
            <w:tcW w:w="1100" w:type="pct"/>
            <w:shd w:val="clear" w:color="auto" w:fill="D9D9D9"/>
          </w:tcPr>
          <w:p w14:paraId="5295F808" w14:textId="68BB3701" w:rsidR="001632FE" w:rsidRPr="007834FB" w:rsidRDefault="00BC5780" w:rsidP="00BC5780">
            <w:pPr>
              <w:pStyle w:val="S8Gazettetableheading"/>
            </w:pPr>
            <w:r>
              <w:t>Applicant ACN</w:t>
            </w:r>
          </w:p>
        </w:tc>
        <w:tc>
          <w:tcPr>
            <w:tcW w:w="3900" w:type="pct"/>
            <w:shd w:val="clear" w:color="auto" w:fill="FFFFFF"/>
          </w:tcPr>
          <w:p w14:paraId="5E59336E" w14:textId="5B384B1A" w:rsidR="001632FE" w:rsidRPr="000C5CB9" w:rsidRDefault="00BC5780" w:rsidP="00BC5780">
            <w:pPr>
              <w:pStyle w:val="S8Gazettetabletext"/>
            </w:pPr>
            <w:r>
              <w:t>647 450 404</w:t>
            </w:r>
          </w:p>
        </w:tc>
      </w:tr>
      <w:tr w:rsidR="001632FE" w:rsidRPr="007834FB" w14:paraId="77690BF4" w14:textId="77777777" w:rsidTr="00BC5780">
        <w:trPr>
          <w:cantSplit/>
        </w:trPr>
        <w:tc>
          <w:tcPr>
            <w:tcW w:w="1100" w:type="pct"/>
            <w:shd w:val="clear" w:color="auto" w:fill="D9D9D9"/>
          </w:tcPr>
          <w:p w14:paraId="4D5D7C68" w14:textId="10414662" w:rsidR="001632FE" w:rsidRPr="007834FB" w:rsidRDefault="00BC5780" w:rsidP="00BC5780">
            <w:pPr>
              <w:pStyle w:val="S8Gazettetableheading"/>
            </w:pPr>
            <w:r>
              <w:t>Date of registration</w:t>
            </w:r>
          </w:p>
        </w:tc>
        <w:tc>
          <w:tcPr>
            <w:tcW w:w="3900" w:type="pct"/>
            <w:shd w:val="clear" w:color="auto" w:fill="FFFFFF"/>
          </w:tcPr>
          <w:p w14:paraId="167A9313" w14:textId="356B9DDE" w:rsidR="001632FE" w:rsidRPr="000C5CB9" w:rsidRDefault="00BC5780" w:rsidP="00BC5780">
            <w:pPr>
              <w:pStyle w:val="S8Gazettetabletext"/>
            </w:pPr>
            <w:r>
              <w:t>11 March 2025</w:t>
            </w:r>
          </w:p>
        </w:tc>
      </w:tr>
      <w:tr w:rsidR="001632FE" w:rsidRPr="007834FB" w14:paraId="081D46BF" w14:textId="77777777" w:rsidTr="00BC5780">
        <w:trPr>
          <w:cantSplit/>
        </w:trPr>
        <w:tc>
          <w:tcPr>
            <w:tcW w:w="1100" w:type="pct"/>
            <w:shd w:val="clear" w:color="auto" w:fill="D9D9D9"/>
          </w:tcPr>
          <w:p w14:paraId="13FC777F" w14:textId="56FBA347" w:rsidR="001632FE" w:rsidRPr="007834FB" w:rsidRDefault="00BC5780" w:rsidP="00BC5780">
            <w:pPr>
              <w:pStyle w:val="S8Gazettetableheading"/>
            </w:pPr>
            <w:r>
              <w:t>Product registration no.</w:t>
            </w:r>
          </w:p>
        </w:tc>
        <w:tc>
          <w:tcPr>
            <w:tcW w:w="3900" w:type="pct"/>
            <w:shd w:val="clear" w:color="auto" w:fill="FFFFFF"/>
          </w:tcPr>
          <w:p w14:paraId="5780ED52" w14:textId="1E620552" w:rsidR="001632FE" w:rsidRPr="000C5CB9" w:rsidRDefault="00BC5780" w:rsidP="00BC5780">
            <w:pPr>
              <w:pStyle w:val="S8Gazettetabletext"/>
            </w:pPr>
            <w:r>
              <w:t>95645</w:t>
            </w:r>
          </w:p>
        </w:tc>
      </w:tr>
      <w:tr w:rsidR="001632FE" w:rsidRPr="007834FB" w14:paraId="180E7E1F" w14:textId="77777777" w:rsidTr="00BC5780">
        <w:trPr>
          <w:cantSplit/>
        </w:trPr>
        <w:tc>
          <w:tcPr>
            <w:tcW w:w="1100" w:type="pct"/>
            <w:shd w:val="clear" w:color="auto" w:fill="D9D9D9"/>
          </w:tcPr>
          <w:p w14:paraId="662FCCB3" w14:textId="1E0F04FA" w:rsidR="001632FE" w:rsidRPr="007834FB" w:rsidRDefault="00BC5780" w:rsidP="00BC5780">
            <w:pPr>
              <w:pStyle w:val="S8Gazettetableheading"/>
            </w:pPr>
            <w:r>
              <w:t>Label approval no.</w:t>
            </w:r>
          </w:p>
        </w:tc>
        <w:tc>
          <w:tcPr>
            <w:tcW w:w="3900" w:type="pct"/>
            <w:shd w:val="clear" w:color="auto" w:fill="FFFFFF"/>
          </w:tcPr>
          <w:p w14:paraId="52CCDB86" w14:textId="1F536158" w:rsidR="001632FE" w:rsidRPr="000C5CB9" w:rsidRDefault="00BC5780" w:rsidP="00BC5780">
            <w:pPr>
              <w:pStyle w:val="S8Gazettetabletext"/>
            </w:pPr>
            <w:r>
              <w:t>95645/146683</w:t>
            </w:r>
          </w:p>
        </w:tc>
      </w:tr>
      <w:tr w:rsidR="001632FE" w:rsidRPr="007834FB" w14:paraId="6B8718E4" w14:textId="77777777" w:rsidTr="00BC5780">
        <w:trPr>
          <w:cantSplit/>
        </w:trPr>
        <w:tc>
          <w:tcPr>
            <w:tcW w:w="1100" w:type="pct"/>
            <w:shd w:val="clear" w:color="auto" w:fill="D9D9D9"/>
          </w:tcPr>
          <w:p w14:paraId="7F0927F3" w14:textId="56420DEC"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D4E9A6D" w14:textId="4BE6CF18" w:rsidR="001632FE" w:rsidRPr="000C5CB9" w:rsidRDefault="00BC5780" w:rsidP="00BC5780">
            <w:pPr>
              <w:pStyle w:val="S8Gazettetabletext"/>
            </w:pPr>
            <w:r>
              <w:t xml:space="preserve">Registration of a 200 g/kg </w:t>
            </w:r>
            <w:proofErr w:type="spellStart"/>
            <w:r>
              <w:t>tebuthiuron</w:t>
            </w:r>
            <w:proofErr w:type="spellEnd"/>
            <w:r>
              <w:t xml:space="preserve"> granular formulation (GR) for control of brigalow regrowth, tea tree regrowth, mimosa </w:t>
            </w:r>
            <w:proofErr w:type="spellStart"/>
            <w:r>
              <w:t>pigra</w:t>
            </w:r>
            <w:proofErr w:type="spellEnd"/>
            <w:r>
              <w:t xml:space="preserve"> and certain problem woody weeds on grazing lands as by hand, aerial and ground application</w:t>
            </w:r>
            <w:r w:rsidR="00E00F76">
              <w:t>.</w:t>
            </w:r>
          </w:p>
        </w:tc>
      </w:tr>
    </w:tbl>
    <w:p w14:paraId="38D2E61A"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3A7AC312" w14:textId="77777777" w:rsidTr="00BC5780">
        <w:trPr>
          <w:cantSplit/>
        </w:trPr>
        <w:tc>
          <w:tcPr>
            <w:tcW w:w="1100" w:type="pct"/>
            <w:shd w:val="clear" w:color="auto" w:fill="D9D9D9"/>
          </w:tcPr>
          <w:p w14:paraId="0DD25647" w14:textId="345B3B31" w:rsidR="001632FE" w:rsidRPr="007834FB" w:rsidRDefault="00BC5780" w:rsidP="00BC5780">
            <w:pPr>
              <w:pStyle w:val="S8Gazettetableheading"/>
            </w:pPr>
            <w:r>
              <w:t>Application no.</w:t>
            </w:r>
          </w:p>
        </w:tc>
        <w:tc>
          <w:tcPr>
            <w:tcW w:w="3900" w:type="pct"/>
            <w:shd w:val="clear" w:color="auto" w:fill="FFFFFF"/>
          </w:tcPr>
          <w:p w14:paraId="5944ABAC" w14:textId="6A9894C4" w:rsidR="001632FE" w:rsidRPr="000C5CB9" w:rsidRDefault="00BC5780" w:rsidP="00BC5780">
            <w:pPr>
              <w:pStyle w:val="S8Gazettetabletext"/>
              <w:rPr>
                <w:noProof/>
              </w:rPr>
            </w:pPr>
            <w:r>
              <w:t>146554</w:t>
            </w:r>
          </w:p>
        </w:tc>
      </w:tr>
      <w:tr w:rsidR="001632FE" w:rsidRPr="007834FB" w14:paraId="1A5C7A5D" w14:textId="77777777" w:rsidTr="00BC5780">
        <w:trPr>
          <w:cantSplit/>
        </w:trPr>
        <w:tc>
          <w:tcPr>
            <w:tcW w:w="1100" w:type="pct"/>
            <w:shd w:val="clear" w:color="auto" w:fill="D9D9D9"/>
          </w:tcPr>
          <w:p w14:paraId="129A5E5C" w14:textId="05F8E67A" w:rsidR="001632FE" w:rsidRPr="007834FB" w:rsidRDefault="00BC5780" w:rsidP="00BC5780">
            <w:pPr>
              <w:pStyle w:val="S8Gazettetableheading"/>
            </w:pPr>
            <w:r>
              <w:t>Product name</w:t>
            </w:r>
          </w:p>
        </w:tc>
        <w:tc>
          <w:tcPr>
            <w:tcW w:w="3900" w:type="pct"/>
            <w:shd w:val="clear" w:color="auto" w:fill="FFFFFF"/>
          </w:tcPr>
          <w:p w14:paraId="4722BA93" w14:textId="18E3C010" w:rsidR="001632FE" w:rsidRPr="000C5CB9" w:rsidRDefault="00BC5780" w:rsidP="00BC5780">
            <w:pPr>
              <w:pStyle w:val="S8Gazettetabletext"/>
            </w:pPr>
            <w:r>
              <w:t>Marino 400 Herbicide</w:t>
            </w:r>
          </w:p>
        </w:tc>
      </w:tr>
      <w:tr w:rsidR="001632FE" w:rsidRPr="007834FB" w14:paraId="316FAF13" w14:textId="77777777" w:rsidTr="00BC5780">
        <w:trPr>
          <w:cantSplit/>
        </w:trPr>
        <w:tc>
          <w:tcPr>
            <w:tcW w:w="1100" w:type="pct"/>
            <w:shd w:val="clear" w:color="auto" w:fill="D9D9D9"/>
          </w:tcPr>
          <w:p w14:paraId="68CEF6E8" w14:textId="1EB8E817" w:rsidR="001632FE" w:rsidRPr="007834FB" w:rsidRDefault="00BC5780" w:rsidP="00BC5780">
            <w:pPr>
              <w:pStyle w:val="S8Gazettetableheading"/>
            </w:pPr>
            <w:r>
              <w:t>Active constituent</w:t>
            </w:r>
          </w:p>
        </w:tc>
        <w:tc>
          <w:tcPr>
            <w:tcW w:w="3900" w:type="pct"/>
            <w:shd w:val="clear" w:color="auto" w:fill="FFFFFF"/>
          </w:tcPr>
          <w:p w14:paraId="66E31A2A" w14:textId="10E44BB5" w:rsidR="001632FE" w:rsidRPr="000C5CB9" w:rsidRDefault="00BC5780" w:rsidP="00BC5780">
            <w:pPr>
              <w:pStyle w:val="S8Gazettetabletext"/>
            </w:pPr>
            <w:r>
              <w:t>400 g/L metribuzin</w:t>
            </w:r>
          </w:p>
        </w:tc>
      </w:tr>
      <w:tr w:rsidR="001632FE" w:rsidRPr="007834FB" w14:paraId="5065F7F9" w14:textId="77777777" w:rsidTr="00BC5780">
        <w:trPr>
          <w:cantSplit/>
        </w:trPr>
        <w:tc>
          <w:tcPr>
            <w:tcW w:w="1100" w:type="pct"/>
            <w:shd w:val="clear" w:color="auto" w:fill="D9D9D9"/>
          </w:tcPr>
          <w:p w14:paraId="249C425F" w14:textId="27C1D8FC" w:rsidR="001632FE" w:rsidRPr="007834FB" w:rsidRDefault="00BC5780" w:rsidP="00BC5780">
            <w:pPr>
              <w:pStyle w:val="S8Gazettetableheading"/>
            </w:pPr>
            <w:r>
              <w:t>Applicant name</w:t>
            </w:r>
          </w:p>
        </w:tc>
        <w:tc>
          <w:tcPr>
            <w:tcW w:w="3900" w:type="pct"/>
            <w:shd w:val="clear" w:color="auto" w:fill="FFFFFF"/>
          </w:tcPr>
          <w:p w14:paraId="19AB0185" w14:textId="7760F7B5" w:rsidR="001632FE" w:rsidRPr="000C5CB9" w:rsidRDefault="00BC5780" w:rsidP="00BC5780">
            <w:pPr>
              <w:pStyle w:val="S8Gazettetabletext"/>
            </w:pPr>
            <w:r>
              <w:t>Turf Culture Pty Ltd</w:t>
            </w:r>
          </w:p>
        </w:tc>
      </w:tr>
      <w:tr w:rsidR="001632FE" w:rsidRPr="007834FB" w14:paraId="706A4B43" w14:textId="77777777" w:rsidTr="00BC5780">
        <w:trPr>
          <w:cantSplit/>
        </w:trPr>
        <w:tc>
          <w:tcPr>
            <w:tcW w:w="1100" w:type="pct"/>
            <w:shd w:val="clear" w:color="auto" w:fill="D9D9D9"/>
          </w:tcPr>
          <w:p w14:paraId="72E6EF2F" w14:textId="085FF4CE" w:rsidR="001632FE" w:rsidRPr="007834FB" w:rsidRDefault="00BC5780" w:rsidP="00BC5780">
            <w:pPr>
              <w:pStyle w:val="S8Gazettetableheading"/>
            </w:pPr>
            <w:r>
              <w:t>Applicant ACN</w:t>
            </w:r>
          </w:p>
        </w:tc>
        <w:tc>
          <w:tcPr>
            <w:tcW w:w="3900" w:type="pct"/>
            <w:shd w:val="clear" w:color="auto" w:fill="FFFFFF"/>
          </w:tcPr>
          <w:p w14:paraId="2072D536" w14:textId="6963BD9A" w:rsidR="001632FE" w:rsidRPr="000C5CB9" w:rsidRDefault="00BC5780" w:rsidP="00BC5780">
            <w:pPr>
              <w:pStyle w:val="S8Gazettetabletext"/>
            </w:pPr>
            <w:r>
              <w:t>117 986 615</w:t>
            </w:r>
          </w:p>
        </w:tc>
      </w:tr>
      <w:tr w:rsidR="001632FE" w:rsidRPr="007834FB" w14:paraId="4E82EC29" w14:textId="77777777" w:rsidTr="00BC5780">
        <w:trPr>
          <w:cantSplit/>
        </w:trPr>
        <w:tc>
          <w:tcPr>
            <w:tcW w:w="1100" w:type="pct"/>
            <w:shd w:val="clear" w:color="auto" w:fill="D9D9D9"/>
          </w:tcPr>
          <w:p w14:paraId="38D63098" w14:textId="33A872E3" w:rsidR="001632FE" w:rsidRPr="007834FB" w:rsidRDefault="00BC5780" w:rsidP="00BC5780">
            <w:pPr>
              <w:pStyle w:val="S8Gazettetableheading"/>
            </w:pPr>
            <w:r>
              <w:t>Date of registration</w:t>
            </w:r>
          </w:p>
        </w:tc>
        <w:tc>
          <w:tcPr>
            <w:tcW w:w="3900" w:type="pct"/>
            <w:shd w:val="clear" w:color="auto" w:fill="FFFFFF"/>
          </w:tcPr>
          <w:p w14:paraId="0C12F663" w14:textId="68E0911E" w:rsidR="001632FE" w:rsidRPr="000C5CB9" w:rsidRDefault="00BC5780" w:rsidP="00BC5780">
            <w:pPr>
              <w:pStyle w:val="S8Gazettetabletext"/>
            </w:pPr>
            <w:r>
              <w:t>13 March 2025</w:t>
            </w:r>
          </w:p>
        </w:tc>
      </w:tr>
      <w:tr w:rsidR="001632FE" w:rsidRPr="007834FB" w14:paraId="0176C596" w14:textId="77777777" w:rsidTr="00BC5780">
        <w:trPr>
          <w:cantSplit/>
        </w:trPr>
        <w:tc>
          <w:tcPr>
            <w:tcW w:w="1100" w:type="pct"/>
            <w:shd w:val="clear" w:color="auto" w:fill="D9D9D9"/>
          </w:tcPr>
          <w:p w14:paraId="0FAAC394" w14:textId="5B0C59F8" w:rsidR="001632FE" w:rsidRPr="007834FB" w:rsidRDefault="00BC5780" w:rsidP="00BC5780">
            <w:pPr>
              <w:pStyle w:val="S8Gazettetableheading"/>
            </w:pPr>
            <w:r>
              <w:t>Product registration no.</w:t>
            </w:r>
          </w:p>
        </w:tc>
        <w:tc>
          <w:tcPr>
            <w:tcW w:w="3900" w:type="pct"/>
            <w:shd w:val="clear" w:color="auto" w:fill="FFFFFF"/>
          </w:tcPr>
          <w:p w14:paraId="251DC0B6" w14:textId="6E1FCD5C" w:rsidR="001632FE" w:rsidRPr="000C5CB9" w:rsidRDefault="00BC5780" w:rsidP="00BC5780">
            <w:pPr>
              <w:pStyle w:val="S8Gazettetabletext"/>
            </w:pPr>
            <w:r>
              <w:t>95630</w:t>
            </w:r>
          </w:p>
        </w:tc>
      </w:tr>
      <w:tr w:rsidR="001632FE" w:rsidRPr="007834FB" w14:paraId="4677C77A" w14:textId="77777777" w:rsidTr="00BC5780">
        <w:trPr>
          <w:cantSplit/>
        </w:trPr>
        <w:tc>
          <w:tcPr>
            <w:tcW w:w="1100" w:type="pct"/>
            <w:shd w:val="clear" w:color="auto" w:fill="D9D9D9"/>
          </w:tcPr>
          <w:p w14:paraId="4486B933" w14:textId="4F24072F" w:rsidR="001632FE" w:rsidRPr="007834FB" w:rsidRDefault="00BC5780" w:rsidP="00BC5780">
            <w:pPr>
              <w:pStyle w:val="S8Gazettetableheading"/>
            </w:pPr>
            <w:r>
              <w:t>Label approval no.</w:t>
            </w:r>
          </w:p>
        </w:tc>
        <w:tc>
          <w:tcPr>
            <w:tcW w:w="3900" w:type="pct"/>
            <w:shd w:val="clear" w:color="auto" w:fill="FFFFFF"/>
          </w:tcPr>
          <w:p w14:paraId="7F7BABB9" w14:textId="5A79D865" w:rsidR="001632FE" w:rsidRPr="000C5CB9" w:rsidRDefault="00BC5780" w:rsidP="00BC5780">
            <w:pPr>
              <w:pStyle w:val="S8Gazettetabletext"/>
            </w:pPr>
            <w:r>
              <w:t>95630/146554</w:t>
            </w:r>
          </w:p>
        </w:tc>
      </w:tr>
      <w:tr w:rsidR="001632FE" w:rsidRPr="007834FB" w14:paraId="270919B8" w14:textId="77777777" w:rsidTr="00BC5780">
        <w:trPr>
          <w:cantSplit/>
        </w:trPr>
        <w:tc>
          <w:tcPr>
            <w:tcW w:w="1100" w:type="pct"/>
            <w:shd w:val="clear" w:color="auto" w:fill="D9D9D9"/>
          </w:tcPr>
          <w:p w14:paraId="7C2C631E" w14:textId="433DA6EA"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4DE360E5" w14:textId="4DFCB4D0" w:rsidR="001632FE" w:rsidRPr="000C5CB9" w:rsidRDefault="00BC5780" w:rsidP="00BC5780">
            <w:pPr>
              <w:pStyle w:val="S8Gazettetabletext"/>
            </w:pPr>
            <w:r>
              <w:t>Registration of a 400 g/L metribuzin suspension concentrate product for selective post-emergent weed control in turf</w:t>
            </w:r>
            <w:r w:rsidR="00E00F76">
              <w:t>.</w:t>
            </w:r>
          </w:p>
        </w:tc>
      </w:tr>
    </w:tbl>
    <w:p w14:paraId="232C6A3B"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1632FE" w:rsidRPr="007834FB" w14:paraId="5A4B6C8D" w14:textId="77777777" w:rsidTr="00BC5780">
        <w:trPr>
          <w:cantSplit/>
          <w:tblHeader/>
        </w:trPr>
        <w:tc>
          <w:tcPr>
            <w:tcW w:w="1100" w:type="pct"/>
            <w:shd w:val="clear" w:color="auto" w:fill="D9D9D9"/>
          </w:tcPr>
          <w:p w14:paraId="79F430B9" w14:textId="3CFF9405" w:rsidR="001632FE" w:rsidRPr="007834FB" w:rsidRDefault="00BC5780" w:rsidP="00BC5780">
            <w:pPr>
              <w:pStyle w:val="S8Gazettetableheading"/>
            </w:pPr>
            <w:r>
              <w:lastRenderedPageBreak/>
              <w:t>Application no.</w:t>
            </w:r>
          </w:p>
        </w:tc>
        <w:tc>
          <w:tcPr>
            <w:tcW w:w="3900" w:type="pct"/>
            <w:shd w:val="clear" w:color="auto" w:fill="FFFFFF"/>
          </w:tcPr>
          <w:p w14:paraId="27FE1A80" w14:textId="62E58F95" w:rsidR="001632FE" w:rsidRPr="007834FB" w:rsidRDefault="00BC5780" w:rsidP="00BC5780">
            <w:pPr>
              <w:pStyle w:val="S8Gazettetabletext"/>
              <w:rPr>
                <w:noProof/>
              </w:rPr>
            </w:pPr>
            <w:r>
              <w:t>146545</w:t>
            </w:r>
          </w:p>
        </w:tc>
      </w:tr>
      <w:tr w:rsidR="001632FE" w:rsidRPr="007834FB" w14:paraId="1C15F1FE" w14:textId="77777777" w:rsidTr="00BC5780">
        <w:trPr>
          <w:cantSplit/>
          <w:tblHeader/>
        </w:trPr>
        <w:tc>
          <w:tcPr>
            <w:tcW w:w="1100" w:type="pct"/>
            <w:shd w:val="clear" w:color="auto" w:fill="D9D9D9"/>
          </w:tcPr>
          <w:p w14:paraId="1A904513" w14:textId="03AB026C" w:rsidR="001632FE" w:rsidRPr="007834FB" w:rsidRDefault="00BC5780" w:rsidP="00BC5780">
            <w:pPr>
              <w:pStyle w:val="S8Gazettetableheading"/>
            </w:pPr>
            <w:r>
              <w:t>Product name</w:t>
            </w:r>
          </w:p>
        </w:tc>
        <w:tc>
          <w:tcPr>
            <w:tcW w:w="3900" w:type="pct"/>
            <w:shd w:val="clear" w:color="auto" w:fill="FFFFFF"/>
          </w:tcPr>
          <w:p w14:paraId="2BB6BA4D" w14:textId="5D8F082F" w:rsidR="001632FE" w:rsidRPr="000C5CB9" w:rsidRDefault="00BC5780" w:rsidP="00BC5780">
            <w:pPr>
              <w:pStyle w:val="S8Gazettetabletext"/>
            </w:pPr>
            <w:r>
              <w:t>F.S.A. Amitrole 250 Herbicide</w:t>
            </w:r>
          </w:p>
        </w:tc>
      </w:tr>
      <w:tr w:rsidR="001632FE" w:rsidRPr="007834FB" w14:paraId="3CE18E52" w14:textId="77777777" w:rsidTr="00BC5780">
        <w:trPr>
          <w:cantSplit/>
          <w:tblHeader/>
        </w:trPr>
        <w:tc>
          <w:tcPr>
            <w:tcW w:w="1100" w:type="pct"/>
            <w:shd w:val="clear" w:color="auto" w:fill="D9D9D9"/>
          </w:tcPr>
          <w:p w14:paraId="10F164D5" w14:textId="6F25D442" w:rsidR="001632FE" w:rsidRPr="007834FB" w:rsidRDefault="00BC5780" w:rsidP="00BC5780">
            <w:pPr>
              <w:pStyle w:val="S8Gazettetableheading"/>
            </w:pPr>
            <w:r>
              <w:t>Active constituents</w:t>
            </w:r>
          </w:p>
        </w:tc>
        <w:tc>
          <w:tcPr>
            <w:tcW w:w="3900" w:type="pct"/>
            <w:shd w:val="clear" w:color="auto" w:fill="FFFFFF"/>
          </w:tcPr>
          <w:p w14:paraId="17B604C4" w14:textId="3509CEC1" w:rsidR="001632FE" w:rsidRPr="000C5CB9" w:rsidRDefault="00BC5780" w:rsidP="00BC5780">
            <w:pPr>
              <w:pStyle w:val="S8Gazettetabletext"/>
            </w:pPr>
            <w:r>
              <w:t>250 g/L amitrole, 220 g/L ammonium thiocyanate</w:t>
            </w:r>
          </w:p>
        </w:tc>
      </w:tr>
      <w:tr w:rsidR="001632FE" w:rsidRPr="007834FB" w14:paraId="319EC1AF" w14:textId="77777777" w:rsidTr="00BC5780">
        <w:trPr>
          <w:cantSplit/>
          <w:tblHeader/>
        </w:trPr>
        <w:tc>
          <w:tcPr>
            <w:tcW w:w="1100" w:type="pct"/>
            <w:shd w:val="clear" w:color="auto" w:fill="D9D9D9"/>
          </w:tcPr>
          <w:p w14:paraId="341DC5B1" w14:textId="3EB2A4D7" w:rsidR="001632FE" w:rsidRPr="007834FB" w:rsidRDefault="00BC5780" w:rsidP="00BC5780">
            <w:pPr>
              <w:pStyle w:val="S8Gazettetableheading"/>
            </w:pPr>
            <w:r>
              <w:t>Applicant name</w:t>
            </w:r>
          </w:p>
        </w:tc>
        <w:tc>
          <w:tcPr>
            <w:tcW w:w="3900" w:type="pct"/>
            <w:shd w:val="clear" w:color="auto" w:fill="FFFFFF"/>
          </w:tcPr>
          <w:p w14:paraId="7535F256" w14:textId="25A098C0" w:rsidR="001632FE" w:rsidRPr="000C5CB9" w:rsidRDefault="00BC5780" w:rsidP="00BC5780">
            <w:pPr>
              <w:pStyle w:val="S8Gazettetabletext"/>
            </w:pPr>
            <w:r>
              <w:t>Four Seasons Agribusiness Pty Ltd</w:t>
            </w:r>
          </w:p>
        </w:tc>
      </w:tr>
      <w:tr w:rsidR="001632FE" w:rsidRPr="007834FB" w14:paraId="627DF2C6" w14:textId="77777777" w:rsidTr="00BC5780">
        <w:trPr>
          <w:cantSplit/>
          <w:tblHeader/>
        </w:trPr>
        <w:tc>
          <w:tcPr>
            <w:tcW w:w="1100" w:type="pct"/>
            <w:shd w:val="clear" w:color="auto" w:fill="D9D9D9"/>
          </w:tcPr>
          <w:p w14:paraId="3279148B" w14:textId="27430F06" w:rsidR="001632FE" w:rsidRPr="007834FB" w:rsidRDefault="00BC5780" w:rsidP="00BC5780">
            <w:pPr>
              <w:pStyle w:val="S8Gazettetableheading"/>
            </w:pPr>
            <w:r>
              <w:t>Applicant ACN</w:t>
            </w:r>
          </w:p>
        </w:tc>
        <w:tc>
          <w:tcPr>
            <w:tcW w:w="3900" w:type="pct"/>
            <w:shd w:val="clear" w:color="auto" w:fill="FFFFFF"/>
          </w:tcPr>
          <w:p w14:paraId="6A15D449" w14:textId="7F2F4508" w:rsidR="001632FE" w:rsidRPr="000C5CB9" w:rsidRDefault="00BC5780" w:rsidP="00BC5780">
            <w:pPr>
              <w:pStyle w:val="S8Gazettetabletext"/>
            </w:pPr>
            <w:r>
              <w:t>115 133 189</w:t>
            </w:r>
          </w:p>
        </w:tc>
      </w:tr>
      <w:tr w:rsidR="001632FE" w:rsidRPr="007834FB" w14:paraId="348E65F1" w14:textId="77777777" w:rsidTr="00BC5780">
        <w:trPr>
          <w:cantSplit/>
          <w:tblHeader/>
        </w:trPr>
        <w:tc>
          <w:tcPr>
            <w:tcW w:w="1100" w:type="pct"/>
            <w:shd w:val="clear" w:color="auto" w:fill="D9D9D9"/>
          </w:tcPr>
          <w:p w14:paraId="14D7723F" w14:textId="4472BF08" w:rsidR="001632FE" w:rsidRPr="007834FB" w:rsidRDefault="00BC5780" w:rsidP="00BC5780">
            <w:pPr>
              <w:pStyle w:val="S8Gazettetableheading"/>
            </w:pPr>
            <w:r>
              <w:t>Date of registration</w:t>
            </w:r>
          </w:p>
        </w:tc>
        <w:tc>
          <w:tcPr>
            <w:tcW w:w="3900" w:type="pct"/>
            <w:shd w:val="clear" w:color="auto" w:fill="FFFFFF"/>
          </w:tcPr>
          <w:p w14:paraId="284685F9" w14:textId="787D82B5" w:rsidR="001632FE" w:rsidRPr="000C5CB9" w:rsidRDefault="00BC5780" w:rsidP="00BC5780">
            <w:pPr>
              <w:pStyle w:val="S8Gazettetabletext"/>
            </w:pPr>
            <w:r>
              <w:t>17 March 2025</w:t>
            </w:r>
          </w:p>
        </w:tc>
      </w:tr>
      <w:tr w:rsidR="001632FE" w:rsidRPr="007834FB" w14:paraId="30F7BA4C" w14:textId="77777777" w:rsidTr="00BC5780">
        <w:trPr>
          <w:cantSplit/>
          <w:tblHeader/>
        </w:trPr>
        <w:tc>
          <w:tcPr>
            <w:tcW w:w="1100" w:type="pct"/>
            <w:shd w:val="clear" w:color="auto" w:fill="D9D9D9"/>
          </w:tcPr>
          <w:p w14:paraId="55E9A923" w14:textId="2BB66DD1" w:rsidR="001632FE" w:rsidRPr="007834FB" w:rsidRDefault="00BC5780" w:rsidP="00BC5780">
            <w:pPr>
              <w:pStyle w:val="S8Gazettetableheading"/>
            </w:pPr>
            <w:r>
              <w:t>Product registration no.</w:t>
            </w:r>
          </w:p>
        </w:tc>
        <w:tc>
          <w:tcPr>
            <w:tcW w:w="3900" w:type="pct"/>
            <w:shd w:val="clear" w:color="auto" w:fill="FFFFFF"/>
          </w:tcPr>
          <w:p w14:paraId="000A94B6" w14:textId="58A0862B" w:rsidR="001632FE" w:rsidRPr="000C5CB9" w:rsidRDefault="00BC5780" w:rsidP="00BC5780">
            <w:pPr>
              <w:pStyle w:val="S8Gazettetabletext"/>
            </w:pPr>
            <w:r>
              <w:t>95627</w:t>
            </w:r>
          </w:p>
        </w:tc>
      </w:tr>
      <w:tr w:rsidR="001632FE" w:rsidRPr="007834FB" w14:paraId="2C580F1D" w14:textId="77777777" w:rsidTr="00BC5780">
        <w:trPr>
          <w:cantSplit/>
          <w:tblHeader/>
        </w:trPr>
        <w:tc>
          <w:tcPr>
            <w:tcW w:w="1100" w:type="pct"/>
            <w:shd w:val="clear" w:color="auto" w:fill="D9D9D9"/>
          </w:tcPr>
          <w:p w14:paraId="2AB2C795" w14:textId="6087BD8E" w:rsidR="001632FE" w:rsidRPr="007834FB" w:rsidRDefault="00BC5780" w:rsidP="00BC5780">
            <w:pPr>
              <w:pStyle w:val="S8Gazettetableheading"/>
            </w:pPr>
            <w:r>
              <w:t>Label approval no.</w:t>
            </w:r>
          </w:p>
        </w:tc>
        <w:tc>
          <w:tcPr>
            <w:tcW w:w="3900" w:type="pct"/>
            <w:shd w:val="clear" w:color="auto" w:fill="FFFFFF"/>
          </w:tcPr>
          <w:p w14:paraId="279F7BAB" w14:textId="0F3FDE56" w:rsidR="001632FE" w:rsidRPr="000C5CB9" w:rsidRDefault="00BC5780" w:rsidP="00BC5780">
            <w:pPr>
              <w:pStyle w:val="S8Gazettetabletext"/>
            </w:pPr>
            <w:r>
              <w:t>95627/146545</w:t>
            </w:r>
          </w:p>
        </w:tc>
      </w:tr>
      <w:tr w:rsidR="001632FE" w:rsidRPr="007834FB" w14:paraId="6CD02273" w14:textId="77777777" w:rsidTr="00BC5780">
        <w:trPr>
          <w:cantSplit/>
          <w:tblHeader/>
        </w:trPr>
        <w:tc>
          <w:tcPr>
            <w:tcW w:w="1100" w:type="pct"/>
            <w:shd w:val="clear" w:color="auto" w:fill="D9D9D9"/>
          </w:tcPr>
          <w:p w14:paraId="494883A8" w14:textId="03A05B0D"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7DEF9FBD" w14:textId="037C161F" w:rsidR="001632FE" w:rsidRPr="000C5CB9" w:rsidRDefault="00BC5780" w:rsidP="00BC5780">
            <w:pPr>
              <w:pStyle w:val="S8Gazettetabletext"/>
            </w:pPr>
            <w:r>
              <w:t>Registration of a 250 g/L soluble concentrate (SL) formulation of amitrole for the control of weeds in orchards, vineyards, irrigation ditches and drains, eucalyptus and pine plantations, roadsides, pre-plant wheat and barley, and for general industrial situations</w:t>
            </w:r>
            <w:r w:rsidR="00E00F76">
              <w:t>.</w:t>
            </w:r>
          </w:p>
        </w:tc>
      </w:tr>
    </w:tbl>
    <w:p w14:paraId="07C67B4F"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5C422335" w14:textId="77777777" w:rsidTr="00BC5780">
        <w:trPr>
          <w:cantSplit/>
        </w:trPr>
        <w:tc>
          <w:tcPr>
            <w:tcW w:w="1100" w:type="pct"/>
            <w:shd w:val="clear" w:color="auto" w:fill="D9D9D9"/>
          </w:tcPr>
          <w:p w14:paraId="64753DF8" w14:textId="4E940FDB" w:rsidR="001632FE" w:rsidRPr="007834FB" w:rsidRDefault="00BC5780" w:rsidP="00BC5780">
            <w:pPr>
              <w:pStyle w:val="S8Gazettetableheading"/>
            </w:pPr>
            <w:r>
              <w:t>Application no.</w:t>
            </w:r>
          </w:p>
        </w:tc>
        <w:tc>
          <w:tcPr>
            <w:tcW w:w="3900" w:type="pct"/>
            <w:shd w:val="clear" w:color="auto" w:fill="FFFFFF"/>
          </w:tcPr>
          <w:p w14:paraId="00D73CBF" w14:textId="72823694" w:rsidR="001632FE" w:rsidRPr="007834FB" w:rsidRDefault="00BC5780" w:rsidP="00BC5780">
            <w:pPr>
              <w:pStyle w:val="S8Gazettetabletext"/>
              <w:rPr>
                <w:noProof/>
              </w:rPr>
            </w:pPr>
            <w:r>
              <w:t>141782</w:t>
            </w:r>
          </w:p>
        </w:tc>
      </w:tr>
      <w:tr w:rsidR="001632FE" w:rsidRPr="007834FB" w14:paraId="58BD75E4" w14:textId="77777777" w:rsidTr="00BC5780">
        <w:trPr>
          <w:cantSplit/>
        </w:trPr>
        <w:tc>
          <w:tcPr>
            <w:tcW w:w="1100" w:type="pct"/>
            <w:shd w:val="clear" w:color="auto" w:fill="D9D9D9"/>
          </w:tcPr>
          <w:p w14:paraId="704D8E74" w14:textId="04939154" w:rsidR="001632FE" w:rsidRPr="007834FB" w:rsidRDefault="00BC5780" w:rsidP="00BC5780">
            <w:pPr>
              <w:pStyle w:val="S8Gazettetableheading"/>
            </w:pPr>
            <w:r>
              <w:t>Product name</w:t>
            </w:r>
          </w:p>
        </w:tc>
        <w:tc>
          <w:tcPr>
            <w:tcW w:w="3900" w:type="pct"/>
            <w:shd w:val="clear" w:color="auto" w:fill="FFFFFF"/>
          </w:tcPr>
          <w:p w14:paraId="6A5EFA83" w14:textId="6DF9D63E" w:rsidR="001632FE" w:rsidRPr="000C5CB9" w:rsidRDefault="00BC5780" w:rsidP="00BC5780">
            <w:pPr>
              <w:pStyle w:val="S8Gazettetabletext"/>
            </w:pPr>
            <w:proofErr w:type="spellStart"/>
            <w:r>
              <w:t>Agro</w:t>
            </w:r>
            <w:proofErr w:type="spellEnd"/>
            <w:r>
              <w:t>-Essence Thiamethoxam Insecticide Seed Dressing</w:t>
            </w:r>
          </w:p>
        </w:tc>
      </w:tr>
      <w:tr w:rsidR="001632FE" w:rsidRPr="007834FB" w14:paraId="6500DC51" w14:textId="77777777" w:rsidTr="00BC5780">
        <w:trPr>
          <w:cantSplit/>
        </w:trPr>
        <w:tc>
          <w:tcPr>
            <w:tcW w:w="1100" w:type="pct"/>
            <w:shd w:val="clear" w:color="auto" w:fill="D9D9D9"/>
          </w:tcPr>
          <w:p w14:paraId="776080CB" w14:textId="36FFFDC5" w:rsidR="001632FE" w:rsidRPr="007834FB" w:rsidRDefault="00BC5780" w:rsidP="00BC5780">
            <w:pPr>
              <w:pStyle w:val="S8Gazettetableheading"/>
            </w:pPr>
            <w:r>
              <w:t>Active constituent</w:t>
            </w:r>
          </w:p>
        </w:tc>
        <w:tc>
          <w:tcPr>
            <w:tcW w:w="3900" w:type="pct"/>
            <w:shd w:val="clear" w:color="auto" w:fill="FFFFFF"/>
          </w:tcPr>
          <w:p w14:paraId="4C39EB33" w14:textId="31EEC023" w:rsidR="001632FE" w:rsidRPr="000C5CB9" w:rsidRDefault="00BC5780" w:rsidP="00BC5780">
            <w:pPr>
              <w:pStyle w:val="S8Gazettetabletext"/>
            </w:pPr>
            <w:r>
              <w:t>350 g/L thiamethoxam</w:t>
            </w:r>
          </w:p>
        </w:tc>
      </w:tr>
      <w:tr w:rsidR="001632FE" w:rsidRPr="007834FB" w14:paraId="2A709BAD" w14:textId="77777777" w:rsidTr="00BC5780">
        <w:trPr>
          <w:cantSplit/>
        </w:trPr>
        <w:tc>
          <w:tcPr>
            <w:tcW w:w="1100" w:type="pct"/>
            <w:shd w:val="clear" w:color="auto" w:fill="D9D9D9"/>
          </w:tcPr>
          <w:p w14:paraId="6D10F2A1" w14:textId="57967B79" w:rsidR="001632FE" w:rsidRPr="007834FB" w:rsidRDefault="00BC5780" w:rsidP="00BC5780">
            <w:pPr>
              <w:pStyle w:val="S8Gazettetableheading"/>
            </w:pPr>
            <w:r>
              <w:t>Applicant name</w:t>
            </w:r>
          </w:p>
        </w:tc>
        <w:tc>
          <w:tcPr>
            <w:tcW w:w="3900" w:type="pct"/>
            <w:shd w:val="clear" w:color="auto" w:fill="FFFFFF"/>
          </w:tcPr>
          <w:p w14:paraId="3E38F736" w14:textId="345EA65B" w:rsidR="001632FE" w:rsidRPr="000C5CB9" w:rsidRDefault="00BC5780" w:rsidP="00BC5780">
            <w:pPr>
              <w:pStyle w:val="S8Gazettetabletext"/>
            </w:pPr>
            <w:proofErr w:type="spellStart"/>
            <w:r>
              <w:t>Agro</w:t>
            </w:r>
            <w:proofErr w:type="spellEnd"/>
            <w:r>
              <w:t>-Alliance (Australia) Pty Ltd</w:t>
            </w:r>
          </w:p>
        </w:tc>
      </w:tr>
      <w:tr w:rsidR="001632FE" w:rsidRPr="007834FB" w14:paraId="6EC4D477" w14:textId="77777777" w:rsidTr="00BC5780">
        <w:trPr>
          <w:cantSplit/>
        </w:trPr>
        <w:tc>
          <w:tcPr>
            <w:tcW w:w="1100" w:type="pct"/>
            <w:shd w:val="clear" w:color="auto" w:fill="D9D9D9"/>
          </w:tcPr>
          <w:p w14:paraId="3D10F325" w14:textId="3A6B12DB" w:rsidR="001632FE" w:rsidRPr="007834FB" w:rsidRDefault="00BC5780" w:rsidP="00BC5780">
            <w:pPr>
              <w:pStyle w:val="S8Gazettetableheading"/>
            </w:pPr>
            <w:r>
              <w:t>Applicant ACN</w:t>
            </w:r>
          </w:p>
        </w:tc>
        <w:tc>
          <w:tcPr>
            <w:tcW w:w="3900" w:type="pct"/>
            <w:shd w:val="clear" w:color="auto" w:fill="FFFFFF"/>
          </w:tcPr>
          <w:p w14:paraId="4E4CAE3A" w14:textId="1C506622" w:rsidR="001632FE" w:rsidRPr="000C5CB9" w:rsidRDefault="00BC5780" w:rsidP="00BC5780">
            <w:pPr>
              <w:pStyle w:val="S8Gazettetabletext"/>
            </w:pPr>
            <w:r>
              <w:t>130 864 603</w:t>
            </w:r>
          </w:p>
        </w:tc>
      </w:tr>
      <w:tr w:rsidR="001632FE" w:rsidRPr="007834FB" w14:paraId="7F96ACF1" w14:textId="77777777" w:rsidTr="00BC5780">
        <w:trPr>
          <w:cantSplit/>
        </w:trPr>
        <w:tc>
          <w:tcPr>
            <w:tcW w:w="1100" w:type="pct"/>
            <w:shd w:val="clear" w:color="auto" w:fill="D9D9D9"/>
          </w:tcPr>
          <w:p w14:paraId="1017BA91" w14:textId="457B4874" w:rsidR="001632FE" w:rsidRPr="007834FB" w:rsidRDefault="00BC5780" w:rsidP="00BC5780">
            <w:pPr>
              <w:pStyle w:val="S8Gazettetableheading"/>
            </w:pPr>
            <w:r>
              <w:t>Date of registration</w:t>
            </w:r>
          </w:p>
        </w:tc>
        <w:tc>
          <w:tcPr>
            <w:tcW w:w="3900" w:type="pct"/>
            <w:shd w:val="clear" w:color="auto" w:fill="FFFFFF"/>
          </w:tcPr>
          <w:p w14:paraId="795CFE5A" w14:textId="3DA0F1CF" w:rsidR="001632FE" w:rsidRPr="000C5CB9" w:rsidRDefault="00BC5780" w:rsidP="00BC5780">
            <w:pPr>
              <w:pStyle w:val="S8Gazettetabletext"/>
            </w:pPr>
            <w:r>
              <w:t>18 March 2025</w:t>
            </w:r>
          </w:p>
        </w:tc>
      </w:tr>
      <w:tr w:rsidR="001632FE" w:rsidRPr="007834FB" w14:paraId="1E2CA256" w14:textId="77777777" w:rsidTr="00BC5780">
        <w:trPr>
          <w:cantSplit/>
        </w:trPr>
        <w:tc>
          <w:tcPr>
            <w:tcW w:w="1100" w:type="pct"/>
            <w:shd w:val="clear" w:color="auto" w:fill="D9D9D9"/>
          </w:tcPr>
          <w:p w14:paraId="52758945" w14:textId="0353D6EF" w:rsidR="001632FE" w:rsidRPr="007834FB" w:rsidRDefault="00BC5780" w:rsidP="00BC5780">
            <w:pPr>
              <w:pStyle w:val="S8Gazettetableheading"/>
            </w:pPr>
            <w:r>
              <w:t>Product registration no.</w:t>
            </w:r>
          </w:p>
        </w:tc>
        <w:tc>
          <w:tcPr>
            <w:tcW w:w="3900" w:type="pct"/>
            <w:shd w:val="clear" w:color="auto" w:fill="FFFFFF"/>
          </w:tcPr>
          <w:p w14:paraId="021FEF51" w14:textId="5D745AE0" w:rsidR="001632FE" w:rsidRPr="000C5CB9" w:rsidRDefault="00BC5780" w:rsidP="00BC5780">
            <w:pPr>
              <w:pStyle w:val="S8Gazettetabletext"/>
            </w:pPr>
            <w:r>
              <w:t>94183</w:t>
            </w:r>
          </w:p>
        </w:tc>
      </w:tr>
      <w:tr w:rsidR="001632FE" w:rsidRPr="007834FB" w14:paraId="6584D8ED" w14:textId="77777777" w:rsidTr="00BC5780">
        <w:trPr>
          <w:cantSplit/>
        </w:trPr>
        <w:tc>
          <w:tcPr>
            <w:tcW w:w="1100" w:type="pct"/>
            <w:shd w:val="clear" w:color="auto" w:fill="D9D9D9"/>
          </w:tcPr>
          <w:p w14:paraId="315C81A8" w14:textId="4DA60160" w:rsidR="001632FE" w:rsidRPr="007834FB" w:rsidRDefault="00BC5780" w:rsidP="00BC5780">
            <w:pPr>
              <w:pStyle w:val="S8Gazettetableheading"/>
            </w:pPr>
            <w:r>
              <w:t>Label approval no.</w:t>
            </w:r>
          </w:p>
        </w:tc>
        <w:tc>
          <w:tcPr>
            <w:tcW w:w="3900" w:type="pct"/>
            <w:shd w:val="clear" w:color="auto" w:fill="FFFFFF"/>
          </w:tcPr>
          <w:p w14:paraId="44E6CE4A" w14:textId="42092A2C" w:rsidR="001632FE" w:rsidRPr="000C5CB9" w:rsidRDefault="00BC5780" w:rsidP="00BC5780">
            <w:pPr>
              <w:pStyle w:val="S8Gazettetabletext"/>
            </w:pPr>
            <w:r>
              <w:t>94183/141782</w:t>
            </w:r>
          </w:p>
        </w:tc>
      </w:tr>
      <w:tr w:rsidR="001632FE" w:rsidRPr="007834FB" w14:paraId="24F0C67D" w14:textId="77777777" w:rsidTr="00BC5780">
        <w:trPr>
          <w:cantSplit/>
        </w:trPr>
        <w:tc>
          <w:tcPr>
            <w:tcW w:w="1100" w:type="pct"/>
            <w:shd w:val="clear" w:color="auto" w:fill="D9D9D9"/>
          </w:tcPr>
          <w:p w14:paraId="3482F974" w14:textId="47D77015"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FA8AC90" w14:textId="652283F4" w:rsidR="001632FE" w:rsidRPr="000C5CB9" w:rsidRDefault="00BC5780" w:rsidP="00BC5780">
            <w:pPr>
              <w:pStyle w:val="S8Gazettetabletext"/>
            </w:pPr>
            <w:r>
              <w:t>Registration of a 350 g/L thiamethoxam suspension concentrate product for treatment of barley and wheat seed for the control of aphids</w:t>
            </w:r>
            <w:r w:rsidR="00E00F76">
              <w:t>.</w:t>
            </w:r>
          </w:p>
        </w:tc>
      </w:tr>
    </w:tbl>
    <w:p w14:paraId="43FB6966"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6488B5E5" w14:textId="77777777" w:rsidTr="00BC5780">
        <w:trPr>
          <w:cantSplit/>
        </w:trPr>
        <w:tc>
          <w:tcPr>
            <w:tcW w:w="1100" w:type="pct"/>
            <w:shd w:val="clear" w:color="auto" w:fill="D9D9D9"/>
          </w:tcPr>
          <w:p w14:paraId="1F074C8B" w14:textId="3A59A683" w:rsidR="001632FE" w:rsidRPr="007834FB" w:rsidRDefault="00BC5780" w:rsidP="00BC5780">
            <w:pPr>
              <w:pStyle w:val="S8Gazettetableheading"/>
            </w:pPr>
            <w:r>
              <w:t>Application no.</w:t>
            </w:r>
          </w:p>
        </w:tc>
        <w:tc>
          <w:tcPr>
            <w:tcW w:w="3900" w:type="pct"/>
            <w:shd w:val="clear" w:color="auto" w:fill="FFFFFF"/>
          </w:tcPr>
          <w:p w14:paraId="761025D8" w14:textId="20966439" w:rsidR="001632FE" w:rsidRPr="007834FB" w:rsidRDefault="00BC5780" w:rsidP="00BC5780">
            <w:pPr>
              <w:pStyle w:val="S8Gazettetabletext"/>
              <w:rPr>
                <w:noProof/>
              </w:rPr>
            </w:pPr>
            <w:r>
              <w:t>146749</w:t>
            </w:r>
          </w:p>
        </w:tc>
      </w:tr>
      <w:tr w:rsidR="001632FE" w:rsidRPr="007834FB" w14:paraId="69964E3F" w14:textId="77777777" w:rsidTr="00BC5780">
        <w:trPr>
          <w:cantSplit/>
        </w:trPr>
        <w:tc>
          <w:tcPr>
            <w:tcW w:w="1100" w:type="pct"/>
            <w:shd w:val="clear" w:color="auto" w:fill="D9D9D9"/>
          </w:tcPr>
          <w:p w14:paraId="6BB6F7B8" w14:textId="56577F2C" w:rsidR="001632FE" w:rsidRPr="007834FB" w:rsidRDefault="00BC5780" w:rsidP="00BC5780">
            <w:pPr>
              <w:pStyle w:val="S8Gazettetableheading"/>
            </w:pPr>
            <w:r>
              <w:t>Product name</w:t>
            </w:r>
          </w:p>
        </w:tc>
        <w:tc>
          <w:tcPr>
            <w:tcW w:w="3900" w:type="pct"/>
            <w:shd w:val="clear" w:color="auto" w:fill="FFFFFF"/>
          </w:tcPr>
          <w:p w14:paraId="654A2C67" w14:textId="7924AC90" w:rsidR="001632FE" w:rsidRPr="0090265B" w:rsidRDefault="00BC5780" w:rsidP="00BC5780">
            <w:pPr>
              <w:pStyle w:val="S8Gazettetabletext"/>
            </w:pPr>
            <w:r>
              <w:t>Maradona 750 Herbicide</w:t>
            </w:r>
          </w:p>
        </w:tc>
      </w:tr>
      <w:tr w:rsidR="001632FE" w:rsidRPr="007834FB" w14:paraId="0563BE3A" w14:textId="77777777" w:rsidTr="00BC5780">
        <w:trPr>
          <w:cantSplit/>
        </w:trPr>
        <w:tc>
          <w:tcPr>
            <w:tcW w:w="1100" w:type="pct"/>
            <w:shd w:val="clear" w:color="auto" w:fill="D9D9D9"/>
          </w:tcPr>
          <w:p w14:paraId="4644B721" w14:textId="1AD487B5" w:rsidR="001632FE" w:rsidRPr="007834FB" w:rsidRDefault="00BC5780" w:rsidP="00BC5780">
            <w:pPr>
              <w:pStyle w:val="S8Gazettetableheading"/>
            </w:pPr>
            <w:r>
              <w:t>Active constituent</w:t>
            </w:r>
          </w:p>
        </w:tc>
        <w:tc>
          <w:tcPr>
            <w:tcW w:w="3900" w:type="pct"/>
            <w:shd w:val="clear" w:color="auto" w:fill="FFFFFF"/>
          </w:tcPr>
          <w:p w14:paraId="55324A93" w14:textId="13EF6908" w:rsidR="001632FE" w:rsidRPr="0090265B" w:rsidRDefault="00BC5780" w:rsidP="00BC5780">
            <w:pPr>
              <w:pStyle w:val="S8Gazettetabletext"/>
            </w:pPr>
            <w:r>
              <w:t>750 g/L MCPA present as the dimethylamine salt</w:t>
            </w:r>
          </w:p>
        </w:tc>
      </w:tr>
      <w:tr w:rsidR="001632FE" w:rsidRPr="007834FB" w14:paraId="58C97E39" w14:textId="77777777" w:rsidTr="00BC5780">
        <w:trPr>
          <w:cantSplit/>
        </w:trPr>
        <w:tc>
          <w:tcPr>
            <w:tcW w:w="1100" w:type="pct"/>
            <w:shd w:val="clear" w:color="auto" w:fill="D9D9D9"/>
          </w:tcPr>
          <w:p w14:paraId="5E855BDC" w14:textId="3D716448" w:rsidR="001632FE" w:rsidRPr="007834FB" w:rsidRDefault="00BC5780" w:rsidP="00BC5780">
            <w:pPr>
              <w:pStyle w:val="S8Gazettetableheading"/>
            </w:pPr>
            <w:r>
              <w:t>Applicant name</w:t>
            </w:r>
          </w:p>
        </w:tc>
        <w:tc>
          <w:tcPr>
            <w:tcW w:w="3900" w:type="pct"/>
            <w:shd w:val="clear" w:color="auto" w:fill="FFFFFF"/>
          </w:tcPr>
          <w:p w14:paraId="3D21E7E1" w14:textId="07AB4E3B" w:rsidR="001632FE" w:rsidRPr="0090265B" w:rsidRDefault="00BC5780" w:rsidP="00BC5780">
            <w:pPr>
              <w:pStyle w:val="S8Gazettetabletext"/>
            </w:pPr>
            <w:r>
              <w:t>Crop Culture Pty Ltd</w:t>
            </w:r>
          </w:p>
        </w:tc>
      </w:tr>
      <w:tr w:rsidR="001632FE" w:rsidRPr="007834FB" w14:paraId="61FB2EF3" w14:textId="77777777" w:rsidTr="00BC5780">
        <w:trPr>
          <w:cantSplit/>
        </w:trPr>
        <w:tc>
          <w:tcPr>
            <w:tcW w:w="1100" w:type="pct"/>
            <w:shd w:val="clear" w:color="auto" w:fill="D9D9D9"/>
          </w:tcPr>
          <w:p w14:paraId="44FC4898" w14:textId="57555CA1" w:rsidR="001632FE" w:rsidRPr="007834FB" w:rsidRDefault="00BC5780" w:rsidP="00BC5780">
            <w:pPr>
              <w:pStyle w:val="S8Gazettetableheading"/>
            </w:pPr>
            <w:r>
              <w:t>Applicant ACN</w:t>
            </w:r>
          </w:p>
        </w:tc>
        <w:tc>
          <w:tcPr>
            <w:tcW w:w="3900" w:type="pct"/>
            <w:shd w:val="clear" w:color="auto" w:fill="FFFFFF"/>
          </w:tcPr>
          <w:p w14:paraId="1D79BAAD" w14:textId="336F69D4" w:rsidR="001632FE" w:rsidRPr="0090265B" w:rsidRDefault="00BC5780" w:rsidP="00BC5780">
            <w:pPr>
              <w:pStyle w:val="S8Gazettetabletext"/>
            </w:pPr>
            <w:r>
              <w:t>142 860 473</w:t>
            </w:r>
          </w:p>
        </w:tc>
      </w:tr>
      <w:tr w:rsidR="001632FE" w:rsidRPr="007834FB" w14:paraId="4964F619" w14:textId="77777777" w:rsidTr="00BC5780">
        <w:trPr>
          <w:cantSplit/>
        </w:trPr>
        <w:tc>
          <w:tcPr>
            <w:tcW w:w="1100" w:type="pct"/>
            <w:shd w:val="clear" w:color="auto" w:fill="D9D9D9"/>
          </w:tcPr>
          <w:p w14:paraId="7C4511A4" w14:textId="14A75C4B" w:rsidR="001632FE" w:rsidRPr="007834FB" w:rsidRDefault="00BC5780" w:rsidP="00BC5780">
            <w:pPr>
              <w:pStyle w:val="S8Gazettetableheading"/>
            </w:pPr>
            <w:r>
              <w:t>Date of registration</w:t>
            </w:r>
          </w:p>
        </w:tc>
        <w:tc>
          <w:tcPr>
            <w:tcW w:w="3900" w:type="pct"/>
            <w:shd w:val="clear" w:color="auto" w:fill="FFFFFF"/>
          </w:tcPr>
          <w:p w14:paraId="00C2B9F7" w14:textId="6DD8F3D4" w:rsidR="001632FE" w:rsidRPr="0090265B" w:rsidRDefault="00BC5780" w:rsidP="00BC5780">
            <w:pPr>
              <w:pStyle w:val="S8Gazettetabletext"/>
            </w:pPr>
            <w:r>
              <w:t>18 March 2025</w:t>
            </w:r>
          </w:p>
        </w:tc>
      </w:tr>
      <w:tr w:rsidR="001632FE" w:rsidRPr="007834FB" w14:paraId="7E6F679C" w14:textId="77777777" w:rsidTr="00BC5780">
        <w:trPr>
          <w:cantSplit/>
        </w:trPr>
        <w:tc>
          <w:tcPr>
            <w:tcW w:w="1100" w:type="pct"/>
            <w:shd w:val="clear" w:color="auto" w:fill="D9D9D9"/>
          </w:tcPr>
          <w:p w14:paraId="4141EDDB" w14:textId="56A25A1C" w:rsidR="001632FE" w:rsidRPr="007834FB" w:rsidRDefault="00BC5780" w:rsidP="00BC5780">
            <w:pPr>
              <w:pStyle w:val="S8Gazettetableheading"/>
            </w:pPr>
            <w:r>
              <w:t>Product registration no.</w:t>
            </w:r>
          </w:p>
        </w:tc>
        <w:tc>
          <w:tcPr>
            <w:tcW w:w="3900" w:type="pct"/>
            <w:shd w:val="clear" w:color="auto" w:fill="FFFFFF"/>
          </w:tcPr>
          <w:p w14:paraId="194EC885" w14:textId="7EF73602" w:rsidR="001632FE" w:rsidRPr="0090265B" w:rsidRDefault="00BC5780" w:rsidP="00BC5780">
            <w:pPr>
              <w:pStyle w:val="S8Gazettetabletext"/>
            </w:pPr>
            <w:r>
              <w:t>95658</w:t>
            </w:r>
          </w:p>
        </w:tc>
      </w:tr>
      <w:tr w:rsidR="001632FE" w:rsidRPr="007834FB" w14:paraId="36F5F544" w14:textId="77777777" w:rsidTr="00BC5780">
        <w:trPr>
          <w:cantSplit/>
        </w:trPr>
        <w:tc>
          <w:tcPr>
            <w:tcW w:w="1100" w:type="pct"/>
            <w:shd w:val="clear" w:color="auto" w:fill="D9D9D9"/>
          </w:tcPr>
          <w:p w14:paraId="12E6CEF3" w14:textId="6730082A" w:rsidR="001632FE" w:rsidRPr="007834FB" w:rsidRDefault="00BC5780" w:rsidP="00BC5780">
            <w:pPr>
              <w:pStyle w:val="S8Gazettetableheading"/>
            </w:pPr>
            <w:r>
              <w:t>Label approval no.</w:t>
            </w:r>
          </w:p>
        </w:tc>
        <w:tc>
          <w:tcPr>
            <w:tcW w:w="3900" w:type="pct"/>
            <w:shd w:val="clear" w:color="auto" w:fill="FFFFFF"/>
          </w:tcPr>
          <w:p w14:paraId="3B9DFCBF" w14:textId="40CA0893" w:rsidR="001632FE" w:rsidRPr="0090265B" w:rsidRDefault="00BC5780" w:rsidP="00BC5780">
            <w:pPr>
              <w:pStyle w:val="S8Gazettetabletext"/>
            </w:pPr>
            <w:r>
              <w:t>95658/146749</w:t>
            </w:r>
          </w:p>
        </w:tc>
      </w:tr>
      <w:tr w:rsidR="001632FE" w:rsidRPr="007834FB" w14:paraId="655FEA8B" w14:textId="77777777" w:rsidTr="00BC5780">
        <w:trPr>
          <w:cantSplit/>
        </w:trPr>
        <w:tc>
          <w:tcPr>
            <w:tcW w:w="1100" w:type="pct"/>
            <w:shd w:val="clear" w:color="auto" w:fill="D9D9D9"/>
          </w:tcPr>
          <w:p w14:paraId="14CF0F4B" w14:textId="21CFEB49"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668A5EB3" w14:textId="7A6D7D93" w:rsidR="001632FE" w:rsidRPr="007834FB" w:rsidRDefault="00BC5780" w:rsidP="00BC5780">
            <w:pPr>
              <w:pStyle w:val="S8Gazettetabletext"/>
            </w:pPr>
            <w:r>
              <w:t>Registration of a 750 g/L MCPA present as the dimethylamine salt aqueous concentrate product for the selective control of broadleaf weeds in cereals, linseed, oilseed poppies, pastures, rice, sugarcane and turf</w:t>
            </w:r>
            <w:r w:rsidR="00E00F76">
              <w:t>.</w:t>
            </w:r>
          </w:p>
        </w:tc>
      </w:tr>
    </w:tbl>
    <w:p w14:paraId="2BB5B774"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3AB0A08B" w14:textId="77777777" w:rsidTr="00BC5780">
        <w:trPr>
          <w:cantSplit/>
          <w:tblHeader/>
        </w:trPr>
        <w:tc>
          <w:tcPr>
            <w:tcW w:w="1100" w:type="pct"/>
            <w:shd w:val="clear" w:color="auto" w:fill="D9D9D9"/>
          </w:tcPr>
          <w:p w14:paraId="754BB8A0" w14:textId="034668B4" w:rsidR="001632FE" w:rsidRPr="007834FB" w:rsidRDefault="00BC5780" w:rsidP="00BC5780">
            <w:pPr>
              <w:pStyle w:val="S8Gazettetableheading"/>
            </w:pPr>
            <w:r>
              <w:lastRenderedPageBreak/>
              <w:t>Application no.</w:t>
            </w:r>
          </w:p>
        </w:tc>
        <w:tc>
          <w:tcPr>
            <w:tcW w:w="3900" w:type="pct"/>
            <w:shd w:val="clear" w:color="auto" w:fill="FFFFFF"/>
          </w:tcPr>
          <w:p w14:paraId="74F6CA02" w14:textId="0357217F" w:rsidR="001632FE" w:rsidRPr="007834FB" w:rsidRDefault="00BC5780" w:rsidP="00BC5780">
            <w:pPr>
              <w:pStyle w:val="S8Gazettetabletext"/>
              <w:rPr>
                <w:noProof/>
              </w:rPr>
            </w:pPr>
            <w:r>
              <w:t>144725</w:t>
            </w:r>
          </w:p>
        </w:tc>
      </w:tr>
      <w:tr w:rsidR="001632FE" w:rsidRPr="007834FB" w14:paraId="4F7ED935" w14:textId="77777777" w:rsidTr="00BC5780">
        <w:trPr>
          <w:cantSplit/>
          <w:tblHeader/>
        </w:trPr>
        <w:tc>
          <w:tcPr>
            <w:tcW w:w="1100" w:type="pct"/>
            <w:shd w:val="clear" w:color="auto" w:fill="D9D9D9"/>
          </w:tcPr>
          <w:p w14:paraId="250BCB0A" w14:textId="3CFC932A" w:rsidR="001632FE" w:rsidRPr="007834FB" w:rsidRDefault="00BC5780" w:rsidP="00BC5780">
            <w:pPr>
              <w:pStyle w:val="S8Gazettetableheading"/>
            </w:pPr>
            <w:r>
              <w:t>Product name</w:t>
            </w:r>
          </w:p>
        </w:tc>
        <w:tc>
          <w:tcPr>
            <w:tcW w:w="3900" w:type="pct"/>
            <w:shd w:val="clear" w:color="auto" w:fill="FFFFFF"/>
          </w:tcPr>
          <w:p w14:paraId="5079109B" w14:textId="50848AD0" w:rsidR="001632FE" w:rsidRPr="0090265B" w:rsidRDefault="00BC5780" w:rsidP="00BC5780">
            <w:pPr>
              <w:pStyle w:val="S8Gazettetabletext"/>
            </w:pPr>
            <w:r>
              <w:t>Opal Azoxystrobin 250SC Fungicide</w:t>
            </w:r>
          </w:p>
        </w:tc>
      </w:tr>
      <w:tr w:rsidR="001632FE" w:rsidRPr="007834FB" w14:paraId="77B1A2BC" w14:textId="77777777" w:rsidTr="00BC5780">
        <w:trPr>
          <w:cantSplit/>
          <w:tblHeader/>
        </w:trPr>
        <w:tc>
          <w:tcPr>
            <w:tcW w:w="1100" w:type="pct"/>
            <w:shd w:val="clear" w:color="auto" w:fill="D9D9D9"/>
          </w:tcPr>
          <w:p w14:paraId="505FAA5C" w14:textId="0CF53322" w:rsidR="001632FE" w:rsidRPr="007834FB" w:rsidRDefault="00BC5780" w:rsidP="00BC5780">
            <w:pPr>
              <w:pStyle w:val="S8Gazettetableheading"/>
            </w:pPr>
            <w:r>
              <w:t>Active constituent</w:t>
            </w:r>
          </w:p>
        </w:tc>
        <w:tc>
          <w:tcPr>
            <w:tcW w:w="3900" w:type="pct"/>
            <w:shd w:val="clear" w:color="auto" w:fill="FFFFFF"/>
          </w:tcPr>
          <w:p w14:paraId="011758AD" w14:textId="5669EFBF" w:rsidR="001632FE" w:rsidRPr="0090265B" w:rsidRDefault="00BC5780" w:rsidP="00BC5780">
            <w:pPr>
              <w:pStyle w:val="S8Gazettetabletext"/>
            </w:pPr>
            <w:r>
              <w:t>250 g/L azoxystrobin</w:t>
            </w:r>
          </w:p>
        </w:tc>
      </w:tr>
      <w:tr w:rsidR="001632FE" w:rsidRPr="007834FB" w14:paraId="283C2570" w14:textId="77777777" w:rsidTr="00BC5780">
        <w:trPr>
          <w:cantSplit/>
          <w:tblHeader/>
        </w:trPr>
        <w:tc>
          <w:tcPr>
            <w:tcW w:w="1100" w:type="pct"/>
            <w:shd w:val="clear" w:color="auto" w:fill="D9D9D9"/>
          </w:tcPr>
          <w:p w14:paraId="74BD07D9" w14:textId="0040844F" w:rsidR="001632FE" w:rsidRPr="007834FB" w:rsidRDefault="00BC5780" w:rsidP="00BC5780">
            <w:pPr>
              <w:pStyle w:val="S8Gazettetableheading"/>
            </w:pPr>
            <w:r>
              <w:t>Applicant name</w:t>
            </w:r>
          </w:p>
        </w:tc>
        <w:tc>
          <w:tcPr>
            <w:tcW w:w="3900" w:type="pct"/>
            <w:shd w:val="clear" w:color="auto" w:fill="FFFFFF"/>
          </w:tcPr>
          <w:p w14:paraId="12E2F776" w14:textId="65539003" w:rsidR="001632FE" w:rsidRPr="0090265B" w:rsidRDefault="00BC5780" w:rsidP="00BC5780">
            <w:pPr>
              <w:pStyle w:val="S8Gazettetabletext"/>
            </w:pPr>
            <w:r>
              <w:t>Opal Australasia Pty Ltd</w:t>
            </w:r>
          </w:p>
        </w:tc>
      </w:tr>
      <w:tr w:rsidR="001632FE" w:rsidRPr="007834FB" w14:paraId="4A006438" w14:textId="77777777" w:rsidTr="00BC5780">
        <w:trPr>
          <w:cantSplit/>
          <w:tblHeader/>
        </w:trPr>
        <w:tc>
          <w:tcPr>
            <w:tcW w:w="1100" w:type="pct"/>
            <w:shd w:val="clear" w:color="auto" w:fill="D9D9D9"/>
          </w:tcPr>
          <w:p w14:paraId="2674FCAD" w14:textId="1DB6C8E5" w:rsidR="001632FE" w:rsidRPr="007834FB" w:rsidRDefault="00BC5780" w:rsidP="00BC5780">
            <w:pPr>
              <w:pStyle w:val="S8Gazettetableheading"/>
            </w:pPr>
            <w:r>
              <w:t>Applicant ACN</w:t>
            </w:r>
          </w:p>
        </w:tc>
        <w:tc>
          <w:tcPr>
            <w:tcW w:w="3900" w:type="pct"/>
            <w:shd w:val="clear" w:color="auto" w:fill="FFFFFF"/>
          </w:tcPr>
          <w:p w14:paraId="710E3B28" w14:textId="76A16F66" w:rsidR="001632FE" w:rsidRPr="0090265B" w:rsidRDefault="00BC5780" w:rsidP="00BC5780">
            <w:pPr>
              <w:pStyle w:val="S8Gazettetabletext"/>
            </w:pPr>
            <w:r>
              <w:t>103 454 879</w:t>
            </w:r>
          </w:p>
        </w:tc>
      </w:tr>
      <w:tr w:rsidR="001632FE" w:rsidRPr="007834FB" w14:paraId="3D027685" w14:textId="77777777" w:rsidTr="00BC5780">
        <w:trPr>
          <w:cantSplit/>
          <w:tblHeader/>
        </w:trPr>
        <w:tc>
          <w:tcPr>
            <w:tcW w:w="1100" w:type="pct"/>
            <w:shd w:val="clear" w:color="auto" w:fill="D9D9D9"/>
          </w:tcPr>
          <w:p w14:paraId="0C118766" w14:textId="4A6DD297" w:rsidR="001632FE" w:rsidRPr="007834FB" w:rsidRDefault="00BC5780" w:rsidP="00BC5780">
            <w:pPr>
              <w:pStyle w:val="S8Gazettetableheading"/>
            </w:pPr>
            <w:r>
              <w:t>Date of registration</w:t>
            </w:r>
          </w:p>
        </w:tc>
        <w:tc>
          <w:tcPr>
            <w:tcW w:w="3900" w:type="pct"/>
            <w:shd w:val="clear" w:color="auto" w:fill="FFFFFF"/>
          </w:tcPr>
          <w:p w14:paraId="1783F95F" w14:textId="6DC3CE53" w:rsidR="001632FE" w:rsidRPr="0090265B" w:rsidRDefault="00BC5780" w:rsidP="00BC5780">
            <w:pPr>
              <w:pStyle w:val="S8Gazettetabletext"/>
            </w:pPr>
            <w:r>
              <w:t>20 March 2025</w:t>
            </w:r>
          </w:p>
        </w:tc>
      </w:tr>
      <w:tr w:rsidR="001632FE" w:rsidRPr="007834FB" w14:paraId="02672BFE" w14:textId="77777777" w:rsidTr="00BC5780">
        <w:trPr>
          <w:cantSplit/>
          <w:tblHeader/>
        </w:trPr>
        <w:tc>
          <w:tcPr>
            <w:tcW w:w="1100" w:type="pct"/>
            <w:shd w:val="clear" w:color="auto" w:fill="D9D9D9"/>
          </w:tcPr>
          <w:p w14:paraId="2289B152" w14:textId="27D6B94F" w:rsidR="001632FE" w:rsidRPr="007834FB" w:rsidRDefault="00BC5780" w:rsidP="00BC5780">
            <w:pPr>
              <w:pStyle w:val="S8Gazettetableheading"/>
            </w:pPr>
            <w:r>
              <w:t>Product registration no.</w:t>
            </w:r>
          </w:p>
        </w:tc>
        <w:tc>
          <w:tcPr>
            <w:tcW w:w="3900" w:type="pct"/>
            <w:shd w:val="clear" w:color="auto" w:fill="FFFFFF"/>
          </w:tcPr>
          <w:p w14:paraId="17646AF0" w14:textId="719999FC" w:rsidR="001632FE" w:rsidRPr="0090265B" w:rsidRDefault="00BC5780" w:rsidP="00BC5780">
            <w:pPr>
              <w:pStyle w:val="S8Gazettetabletext"/>
            </w:pPr>
            <w:r>
              <w:t>95113</w:t>
            </w:r>
          </w:p>
        </w:tc>
      </w:tr>
      <w:tr w:rsidR="001632FE" w:rsidRPr="007834FB" w14:paraId="2785301A" w14:textId="77777777" w:rsidTr="00BC5780">
        <w:trPr>
          <w:cantSplit/>
          <w:tblHeader/>
        </w:trPr>
        <w:tc>
          <w:tcPr>
            <w:tcW w:w="1100" w:type="pct"/>
            <w:shd w:val="clear" w:color="auto" w:fill="D9D9D9"/>
          </w:tcPr>
          <w:p w14:paraId="4B0F6898" w14:textId="41E728D8" w:rsidR="001632FE" w:rsidRPr="007834FB" w:rsidRDefault="00BC5780" w:rsidP="00BC5780">
            <w:pPr>
              <w:pStyle w:val="S8Gazettetableheading"/>
            </w:pPr>
            <w:r>
              <w:t>Label approval no.</w:t>
            </w:r>
          </w:p>
        </w:tc>
        <w:tc>
          <w:tcPr>
            <w:tcW w:w="3900" w:type="pct"/>
            <w:shd w:val="clear" w:color="auto" w:fill="FFFFFF"/>
          </w:tcPr>
          <w:p w14:paraId="292C6757" w14:textId="7126F97F" w:rsidR="001632FE" w:rsidRPr="0090265B" w:rsidRDefault="00BC5780" w:rsidP="00BC5780">
            <w:pPr>
              <w:pStyle w:val="S8Gazettetabletext"/>
            </w:pPr>
            <w:r>
              <w:t>95113/144725</w:t>
            </w:r>
          </w:p>
        </w:tc>
      </w:tr>
      <w:tr w:rsidR="001632FE" w:rsidRPr="007834FB" w14:paraId="094BF1B6" w14:textId="77777777" w:rsidTr="00BC5780">
        <w:trPr>
          <w:cantSplit/>
          <w:tblHeader/>
        </w:trPr>
        <w:tc>
          <w:tcPr>
            <w:tcW w:w="1100" w:type="pct"/>
            <w:shd w:val="clear" w:color="auto" w:fill="D9D9D9"/>
          </w:tcPr>
          <w:p w14:paraId="3B931177" w14:textId="1941BC77"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411C8AB" w14:textId="718D4E8C" w:rsidR="001632FE" w:rsidRPr="0090265B" w:rsidRDefault="00BC5780" w:rsidP="00BC5780">
            <w:pPr>
              <w:pStyle w:val="S8Gazettetabletext"/>
            </w:pPr>
            <w:r>
              <w:t>Registration of a 250 g/L azoxystrobin, solution concentrate product for the control of various diseases of avocados, grapes, mangoes, passionfruit, cucurbits, poppies, potatoes and tomatoes</w:t>
            </w:r>
            <w:r w:rsidR="00E00F76">
              <w:t>.</w:t>
            </w:r>
          </w:p>
        </w:tc>
      </w:tr>
    </w:tbl>
    <w:p w14:paraId="1BF207CE" w14:textId="3C92D718" w:rsidR="001632FE" w:rsidRDefault="001632FE" w:rsidP="001632FE">
      <w:pPr>
        <w:pStyle w:val="Caption"/>
      </w:pPr>
      <w:r>
        <w:t xml:space="preserve">Table </w:t>
      </w:r>
      <w:r>
        <w:fldChar w:fldCharType="begin"/>
      </w:r>
      <w:r>
        <w:instrText xml:space="preserve"> SEQ Table \* ARABIC </w:instrText>
      </w:r>
      <w:r>
        <w:fldChar w:fldCharType="separate"/>
      </w:r>
      <w:r w:rsidR="00E00F76">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C4F64" w14:paraId="428CA551" w14:textId="77777777" w:rsidTr="00BC5780">
        <w:trPr>
          <w:cantSplit/>
        </w:trPr>
        <w:tc>
          <w:tcPr>
            <w:tcW w:w="1100" w:type="pct"/>
            <w:shd w:val="clear" w:color="auto" w:fill="D9D9D9"/>
          </w:tcPr>
          <w:p w14:paraId="2F22251B" w14:textId="76FD533E" w:rsidR="001632FE" w:rsidRPr="00BC4F64" w:rsidRDefault="00BC5780" w:rsidP="00BC5780">
            <w:pPr>
              <w:pStyle w:val="S8Gazettetableheading"/>
            </w:pPr>
            <w:r>
              <w:t>Application no.</w:t>
            </w:r>
          </w:p>
        </w:tc>
        <w:tc>
          <w:tcPr>
            <w:tcW w:w="3900" w:type="pct"/>
            <w:shd w:val="clear" w:color="auto" w:fill="FFFFFF"/>
          </w:tcPr>
          <w:p w14:paraId="4BF64A49" w14:textId="213140E8" w:rsidR="001632FE" w:rsidRPr="00BC4F64" w:rsidRDefault="00BC5780" w:rsidP="00BC5780">
            <w:pPr>
              <w:pStyle w:val="S8Gazettetabletext"/>
            </w:pPr>
            <w:r>
              <w:t>147582</w:t>
            </w:r>
          </w:p>
        </w:tc>
      </w:tr>
      <w:tr w:rsidR="001632FE" w:rsidRPr="00BC4F64" w14:paraId="33630657" w14:textId="77777777" w:rsidTr="00BC5780">
        <w:trPr>
          <w:cantSplit/>
        </w:trPr>
        <w:tc>
          <w:tcPr>
            <w:tcW w:w="1100" w:type="pct"/>
            <w:shd w:val="clear" w:color="auto" w:fill="D9D9D9"/>
          </w:tcPr>
          <w:p w14:paraId="28AEE341" w14:textId="34D4C9F1" w:rsidR="001632FE" w:rsidRPr="00362E71" w:rsidRDefault="00BC5780" w:rsidP="00BC5780">
            <w:pPr>
              <w:pStyle w:val="S8Gazettetableheading"/>
            </w:pPr>
            <w:r>
              <w:t>Product name</w:t>
            </w:r>
          </w:p>
        </w:tc>
        <w:tc>
          <w:tcPr>
            <w:tcW w:w="3900" w:type="pct"/>
            <w:shd w:val="clear" w:color="auto" w:fill="FFFFFF"/>
          </w:tcPr>
          <w:p w14:paraId="5850EB62" w14:textId="476E8362" w:rsidR="001632FE" w:rsidRPr="0090265B" w:rsidRDefault="00BC5780" w:rsidP="00BC5780">
            <w:pPr>
              <w:pStyle w:val="S8Gazettetabletext"/>
            </w:pPr>
            <w:proofErr w:type="spellStart"/>
            <w:r>
              <w:t>Contrac</w:t>
            </w:r>
            <w:proofErr w:type="spellEnd"/>
            <w:r>
              <w:t xml:space="preserve"> </w:t>
            </w:r>
            <w:proofErr w:type="spellStart"/>
            <w:r>
              <w:t>Blox</w:t>
            </w:r>
            <w:proofErr w:type="spellEnd"/>
          </w:p>
        </w:tc>
      </w:tr>
      <w:tr w:rsidR="001632FE" w:rsidRPr="00BC4F64" w14:paraId="21C80EB7" w14:textId="77777777" w:rsidTr="00BC5780">
        <w:trPr>
          <w:cantSplit/>
        </w:trPr>
        <w:tc>
          <w:tcPr>
            <w:tcW w:w="1100" w:type="pct"/>
            <w:shd w:val="clear" w:color="auto" w:fill="D9D9D9"/>
          </w:tcPr>
          <w:p w14:paraId="78F6F51E" w14:textId="760708AA" w:rsidR="001632FE" w:rsidRPr="00362E71" w:rsidRDefault="00BC5780" w:rsidP="00BC5780">
            <w:pPr>
              <w:pStyle w:val="S8Gazettetableheading"/>
            </w:pPr>
            <w:r>
              <w:t>Active constituent</w:t>
            </w:r>
          </w:p>
        </w:tc>
        <w:tc>
          <w:tcPr>
            <w:tcW w:w="3900" w:type="pct"/>
            <w:shd w:val="clear" w:color="auto" w:fill="FFFFFF"/>
          </w:tcPr>
          <w:p w14:paraId="352684F9" w14:textId="029A6B9A" w:rsidR="001632FE" w:rsidRPr="0090265B" w:rsidRDefault="00BC5780" w:rsidP="00BC5780">
            <w:pPr>
              <w:pStyle w:val="S8Gazettetabletext"/>
            </w:pPr>
            <w:r>
              <w:t>0.05 g/kg bromadiolone contains denatonium benzoate (bittering agent)</w:t>
            </w:r>
          </w:p>
        </w:tc>
      </w:tr>
      <w:tr w:rsidR="001632FE" w:rsidRPr="00BC4F64" w14:paraId="316408E9" w14:textId="77777777" w:rsidTr="00BC5780">
        <w:trPr>
          <w:cantSplit/>
        </w:trPr>
        <w:tc>
          <w:tcPr>
            <w:tcW w:w="1100" w:type="pct"/>
            <w:shd w:val="clear" w:color="auto" w:fill="D9D9D9"/>
          </w:tcPr>
          <w:p w14:paraId="12E9362F" w14:textId="2665001C" w:rsidR="001632FE" w:rsidRPr="00362E71" w:rsidRDefault="00BC5780" w:rsidP="00BC5780">
            <w:pPr>
              <w:pStyle w:val="S8Gazettetableheading"/>
            </w:pPr>
            <w:r>
              <w:t>Applicant name</w:t>
            </w:r>
          </w:p>
        </w:tc>
        <w:tc>
          <w:tcPr>
            <w:tcW w:w="3900" w:type="pct"/>
            <w:shd w:val="clear" w:color="auto" w:fill="FFFFFF"/>
          </w:tcPr>
          <w:p w14:paraId="17D0694A" w14:textId="2D9BA90A" w:rsidR="001632FE" w:rsidRPr="0090265B" w:rsidRDefault="00BC5780" w:rsidP="00BC5780">
            <w:pPr>
              <w:pStyle w:val="S8Gazettetabletext"/>
            </w:pPr>
            <w:r>
              <w:t>Bell Laboratories</w:t>
            </w:r>
            <w:r w:rsidRPr="00995251">
              <w:t>,</w:t>
            </w:r>
            <w:r>
              <w:t xml:space="preserve"> Inc</w:t>
            </w:r>
            <w:r w:rsidRPr="00995251">
              <w:t>.</w:t>
            </w:r>
          </w:p>
        </w:tc>
      </w:tr>
      <w:tr w:rsidR="001632FE" w:rsidRPr="00BC4F64" w14:paraId="5D9B9D8A" w14:textId="77777777" w:rsidTr="00BC5780">
        <w:trPr>
          <w:cantSplit/>
        </w:trPr>
        <w:tc>
          <w:tcPr>
            <w:tcW w:w="1100" w:type="pct"/>
            <w:shd w:val="clear" w:color="auto" w:fill="D9D9D9"/>
          </w:tcPr>
          <w:p w14:paraId="65B6A1FE" w14:textId="61BEC2AE" w:rsidR="001632FE" w:rsidRPr="00BC4F64" w:rsidRDefault="00BC5780" w:rsidP="00BC5780">
            <w:pPr>
              <w:pStyle w:val="S8Gazettetableheading"/>
            </w:pPr>
            <w:r>
              <w:t>Applicant ACN</w:t>
            </w:r>
          </w:p>
        </w:tc>
        <w:tc>
          <w:tcPr>
            <w:tcW w:w="3900" w:type="pct"/>
            <w:shd w:val="clear" w:color="auto" w:fill="FFFFFF"/>
          </w:tcPr>
          <w:p w14:paraId="2A7174D3" w14:textId="144C8DC6" w:rsidR="001632FE" w:rsidRPr="0090265B" w:rsidRDefault="00BC5780" w:rsidP="00BC5780">
            <w:pPr>
              <w:pStyle w:val="S8Gazettetabletext"/>
            </w:pPr>
            <w:r>
              <w:t>N/A</w:t>
            </w:r>
          </w:p>
        </w:tc>
      </w:tr>
      <w:tr w:rsidR="001632FE" w:rsidRPr="00BC4F64" w14:paraId="4E801CE6" w14:textId="77777777" w:rsidTr="00BC5780">
        <w:trPr>
          <w:cantSplit/>
        </w:trPr>
        <w:tc>
          <w:tcPr>
            <w:tcW w:w="1100" w:type="pct"/>
            <w:shd w:val="clear" w:color="auto" w:fill="D9D9D9"/>
          </w:tcPr>
          <w:p w14:paraId="35F79DA3" w14:textId="6B2A9B50" w:rsidR="001632FE" w:rsidRPr="00362E71" w:rsidRDefault="00BC5780" w:rsidP="00BC5780">
            <w:pPr>
              <w:pStyle w:val="S8Gazettetableheading"/>
            </w:pPr>
            <w:r>
              <w:t>Date of variation</w:t>
            </w:r>
          </w:p>
        </w:tc>
        <w:tc>
          <w:tcPr>
            <w:tcW w:w="3900" w:type="pct"/>
            <w:shd w:val="clear" w:color="auto" w:fill="FFFFFF"/>
          </w:tcPr>
          <w:p w14:paraId="77673C45" w14:textId="64067C31" w:rsidR="001632FE" w:rsidRPr="0090265B" w:rsidRDefault="00BC5780" w:rsidP="00BC5780">
            <w:pPr>
              <w:pStyle w:val="S8Gazettetabletext"/>
            </w:pPr>
            <w:r>
              <w:t>28 February 2025</w:t>
            </w:r>
          </w:p>
        </w:tc>
      </w:tr>
      <w:tr w:rsidR="001632FE" w:rsidRPr="00BC4F64" w14:paraId="0C51067F" w14:textId="77777777" w:rsidTr="00BC5780">
        <w:trPr>
          <w:cantSplit/>
        </w:trPr>
        <w:tc>
          <w:tcPr>
            <w:tcW w:w="1100" w:type="pct"/>
            <w:shd w:val="clear" w:color="auto" w:fill="D9D9D9"/>
          </w:tcPr>
          <w:p w14:paraId="23E18AE2" w14:textId="4C6F342F" w:rsidR="001632FE" w:rsidRPr="00362E71" w:rsidRDefault="00BC5780" w:rsidP="00BC5780">
            <w:pPr>
              <w:pStyle w:val="S8Gazettetableheading"/>
            </w:pPr>
            <w:r>
              <w:t>Product registration no.</w:t>
            </w:r>
          </w:p>
        </w:tc>
        <w:tc>
          <w:tcPr>
            <w:tcW w:w="3900" w:type="pct"/>
            <w:shd w:val="clear" w:color="auto" w:fill="FFFFFF"/>
          </w:tcPr>
          <w:p w14:paraId="1E99C616" w14:textId="4C8E3AD8" w:rsidR="001632FE" w:rsidRPr="0090265B" w:rsidRDefault="00BC5780" w:rsidP="00BC5780">
            <w:pPr>
              <w:pStyle w:val="S8Gazettetabletext"/>
            </w:pPr>
            <w:r>
              <w:t>48372</w:t>
            </w:r>
          </w:p>
        </w:tc>
      </w:tr>
      <w:tr w:rsidR="001632FE" w:rsidRPr="00BC4F64" w14:paraId="74C042AA" w14:textId="77777777" w:rsidTr="00BC5780">
        <w:trPr>
          <w:cantSplit/>
        </w:trPr>
        <w:tc>
          <w:tcPr>
            <w:tcW w:w="1100" w:type="pct"/>
            <w:shd w:val="clear" w:color="auto" w:fill="D9D9D9"/>
          </w:tcPr>
          <w:p w14:paraId="1B72FB13" w14:textId="15B7CED4" w:rsidR="001632FE" w:rsidRPr="00362E71" w:rsidRDefault="00BC5780" w:rsidP="00BC5780">
            <w:pPr>
              <w:pStyle w:val="S8Gazettetableheading"/>
            </w:pPr>
            <w:r>
              <w:t>Label approval no.</w:t>
            </w:r>
          </w:p>
        </w:tc>
        <w:tc>
          <w:tcPr>
            <w:tcW w:w="3900" w:type="pct"/>
            <w:shd w:val="clear" w:color="auto" w:fill="FFFFFF"/>
          </w:tcPr>
          <w:p w14:paraId="2516BF93" w14:textId="071C2256" w:rsidR="001632FE" w:rsidRPr="0090265B" w:rsidRDefault="00BC5780" w:rsidP="00BC5780">
            <w:pPr>
              <w:pStyle w:val="S8Gazettetabletext"/>
            </w:pPr>
            <w:r>
              <w:t>48372/147582</w:t>
            </w:r>
          </w:p>
        </w:tc>
      </w:tr>
      <w:tr w:rsidR="001632FE" w:rsidRPr="00BC4F64" w14:paraId="35194C6D" w14:textId="77777777" w:rsidTr="00BC5780">
        <w:trPr>
          <w:cantSplit/>
        </w:trPr>
        <w:tc>
          <w:tcPr>
            <w:tcW w:w="1100" w:type="pct"/>
            <w:shd w:val="clear" w:color="auto" w:fill="D9D9D9"/>
          </w:tcPr>
          <w:p w14:paraId="0ECA72EA" w14:textId="785E6F36" w:rsidR="001632FE" w:rsidRPr="00362E71"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07A737EE" w14:textId="1EAB280C" w:rsidR="001632FE" w:rsidRPr="0090265B" w:rsidRDefault="00BC5780" w:rsidP="00BC5780">
            <w:pPr>
              <w:pStyle w:val="S8Gazettetabletext"/>
            </w:pPr>
            <w:r>
              <w:t>Variation to the particulars of registration and label approval to change first aid and safety directions listed on the label</w:t>
            </w:r>
            <w:r w:rsidR="00E00F76">
              <w:t>.</w:t>
            </w:r>
          </w:p>
        </w:tc>
      </w:tr>
    </w:tbl>
    <w:p w14:paraId="2695B675" w14:textId="77777777" w:rsidR="001632FE" w:rsidRPr="00BC5780"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C4F64" w14:paraId="6FE1FC03" w14:textId="77777777" w:rsidTr="00BC5780">
        <w:trPr>
          <w:cantSplit/>
        </w:trPr>
        <w:tc>
          <w:tcPr>
            <w:tcW w:w="1100" w:type="pct"/>
            <w:shd w:val="clear" w:color="auto" w:fill="D9D9D9"/>
          </w:tcPr>
          <w:p w14:paraId="58857D92" w14:textId="14187A4C" w:rsidR="001632FE" w:rsidRPr="00BC4F64" w:rsidRDefault="00BC5780" w:rsidP="00BC5780">
            <w:pPr>
              <w:pStyle w:val="S8Gazettetableheading"/>
            </w:pPr>
            <w:r>
              <w:t>Application no.</w:t>
            </w:r>
          </w:p>
        </w:tc>
        <w:tc>
          <w:tcPr>
            <w:tcW w:w="3900" w:type="pct"/>
            <w:shd w:val="clear" w:color="auto" w:fill="FFFFFF"/>
          </w:tcPr>
          <w:p w14:paraId="142F266E" w14:textId="66B21515" w:rsidR="001632FE" w:rsidRPr="00BC4F64" w:rsidRDefault="00BC5780" w:rsidP="00BC5780">
            <w:pPr>
              <w:pStyle w:val="S8Gazettetabletext"/>
            </w:pPr>
            <w:r>
              <w:t>147700</w:t>
            </w:r>
          </w:p>
        </w:tc>
      </w:tr>
      <w:tr w:rsidR="001632FE" w:rsidRPr="00BC4F64" w14:paraId="783F9ACD" w14:textId="77777777" w:rsidTr="00BC5780">
        <w:trPr>
          <w:cantSplit/>
        </w:trPr>
        <w:tc>
          <w:tcPr>
            <w:tcW w:w="1100" w:type="pct"/>
            <w:shd w:val="clear" w:color="auto" w:fill="D9D9D9"/>
          </w:tcPr>
          <w:p w14:paraId="4B8DE5D1" w14:textId="1A2F5E53" w:rsidR="001632FE" w:rsidRPr="00362E71" w:rsidRDefault="00BC5780" w:rsidP="00BC5780">
            <w:pPr>
              <w:pStyle w:val="S8Gazettetableheading"/>
            </w:pPr>
            <w:r>
              <w:t>Product name</w:t>
            </w:r>
          </w:p>
        </w:tc>
        <w:tc>
          <w:tcPr>
            <w:tcW w:w="3900" w:type="pct"/>
            <w:shd w:val="clear" w:color="auto" w:fill="FFFFFF"/>
          </w:tcPr>
          <w:p w14:paraId="1DB65DF7" w14:textId="5806D78C" w:rsidR="001632FE" w:rsidRPr="0090265B" w:rsidRDefault="00BC5780" w:rsidP="00BC5780">
            <w:pPr>
              <w:pStyle w:val="S8Gazettetabletext"/>
            </w:pPr>
            <w:proofErr w:type="spellStart"/>
            <w:r>
              <w:t>Propizole</w:t>
            </w:r>
            <w:proofErr w:type="spellEnd"/>
            <w:r>
              <w:t xml:space="preserve"> 250 Fungicide</w:t>
            </w:r>
          </w:p>
        </w:tc>
      </w:tr>
      <w:tr w:rsidR="001632FE" w:rsidRPr="00BC4F64" w14:paraId="06193C7E" w14:textId="77777777" w:rsidTr="00BC5780">
        <w:trPr>
          <w:cantSplit/>
        </w:trPr>
        <w:tc>
          <w:tcPr>
            <w:tcW w:w="1100" w:type="pct"/>
            <w:shd w:val="clear" w:color="auto" w:fill="D9D9D9"/>
          </w:tcPr>
          <w:p w14:paraId="3B22B504" w14:textId="10CC8324" w:rsidR="001632FE" w:rsidRPr="00362E71" w:rsidRDefault="00BC5780" w:rsidP="00BC5780">
            <w:pPr>
              <w:pStyle w:val="S8Gazettetableheading"/>
            </w:pPr>
            <w:r>
              <w:t>Active constituent</w:t>
            </w:r>
          </w:p>
        </w:tc>
        <w:tc>
          <w:tcPr>
            <w:tcW w:w="3900" w:type="pct"/>
            <w:shd w:val="clear" w:color="auto" w:fill="FFFFFF"/>
          </w:tcPr>
          <w:p w14:paraId="3D872EBF" w14:textId="0A079257" w:rsidR="001632FE" w:rsidRPr="0090265B" w:rsidRDefault="00BC5780" w:rsidP="00BC5780">
            <w:pPr>
              <w:pStyle w:val="S8Gazettetabletext"/>
            </w:pPr>
            <w:r>
              <w:t>250 g/L propiconazole</w:t>
            </w:r>
          </w:p>
        </w:tc>
      </w:tr>
      <w:tr w:rsidR="001632FE" w:rsidRPr="00BC4F64" w14:paraId="0E21EBA0" w14:textId="77777777" w:rsidTr="00BC5780">
        <w:trPr>
          <w:cantSplit/>
        </w:trPr>
        <w:tc>
          <w:tcPr>
            <w:tcW w:w="1100" w:type="pct"/>
            <w:shd w:val="clear" w:color="auto" w:fill="D9D9D9"/>
          </w:tcPr>
          <w:p w14:paraId="11325EDB" w14:textId="2A69DFD8" w:rsidR="001632FE" w:rsidRPr="00362E71" w:rsidRDefault="00BC5780" w:rsidP="00BC5780">
            <w:pPr>
              <w:pStyle w:val="S8Gazettetableheading"/>
            </w:pPr>
            <w:r>
              <w:t>Applicant name</w:t>
            </w:r>
          </w:p>
        </w:tc>
        <w:tc>
          <w:tcPr>
            <w:tcW w:w="3900" w:type="pct"/>
            <w:shd w:val="clear" w:color="auto" w:fill="FFFFFF"/>
          </w:tcPr>
          <w:p w14:paraId="546DAA0F" w14:textId="084B7ADE" w:rsidR="001632FE" w:rsidRPr="0090265B" w:rsidRDefault="00BC5780" w:rsidP="00BC5780">
            <w:pPr>
              <w:pStyle w:val="S8Gazettetabletext"/>
            </w:pPr>
            <w:r>
              <w:t>Shandong Rainbow International Co Ltd</w:t>
            </w:r>
          </w:p>
        </w:tc>
      </w:tr>
      <w:tr w:rsidR="001632FE" w:rsidRPr="00BC4F64" w14:paraId="1522A040" w14:textId="77777777" w:rsidTr="00BC5780">
        <w:trPr>
          <w:cantSplit/>
        </w:trPr>
        <w:tc>
          <w:tcPr>
            <w:tcW w:w="1100" w:type="pct"/>
            <w:shd w:val="clear" w:color="auto" w:fill="D9D9D9"/>
          </w:tcPr>
          <w:p w14:paraId="46591B5D" w14:textId="0F45A6AC" w:rsidR="001632FE" w:rsidRPr="00BC4F64" w:rsidRDefault="00BC5780" w:rsidP="00BC5780">
            <w:pPr>
              <w:pStyle w:val="S8Gazettetableheading"/>
            </w:pPr>
            <w:r>
              <w:t>Applicant ACN</w:t>
            </w:r>
          </w:p>
        </w:tc>
        <w:tc>
          <w:tcPr>
            <w:tcW w:w="3900" w:type="pct"/>
            <w:shd w:val="clear" w:color="auto" w:fill="FFFFFF"/>
          </w:tcPr>
          <w:p w14:paraId="637B8823" w14:textId="7202D2AA" w:rsidR="001632FE" w:rsidRPr="0090265B" w:rsidRDefault="00BC5780" w:rsidP="00BC5780">
            <w:pPr>
              <w:pStyle w:val="S8Gazettetabletext"/>
            </w:pPr>
            <w:r>
              <w:t>N/A</w:t>
            </w:r>
          </w:p>
        </w:tc>
      </w:tr>
      <w:tr w:rsidR="001632FE" w:rsidRPr="00BC4F64" w14:paraId="446B3425" w14:textId="77777777" w:rsidTr="00BC5780">
        <w:trPr>
          <w:cantSplit/>
        </w:trPr>
        <w:tc>
          <w:tcPr>
            <w:tcW w:w="1100" w:type="pct"/>
            <w:shd w:val="clear" w:color="auto" w:fill="D9D9D9"/>
          </w:tcPr>
          <w:p w14:paraId="6C6A828D" w14:textId="749F0EE8" w:rsidR="001632FE" w:rsidRPr="00362E71" w:rsidRDefault="00BC5780" w:rsidP="00BC5780">
            <w:pPr>
              <w:pStyle w:val="S8Gazettetableheading"/>
            </w:pPr>
            <w:r>
              <w:t>Date of variation</w:t>
            </w:r>
          </w:p>
        </w:tc>
        <w:tc>
          <w:tcPr>
            <w:tcW w:w="3900" w:type="pct"/>
            <w:shd w:val="clear" w:color="auto" w:fill="FFFFFF"/>
          </w:tcPr>
          <w:p w14:paraId="4D1F4A1E" w14:textId="7FC73B73" w:rsidR="001632FE" w:rsidRPr="0090265B" w:rsidRDefault="00BC5780" w:rsidP="00BC5780">
            <w:pPr>
              <w:pStyle w:val="S8Gazettetabletext"/>
            </w:pPr>
            <w:r>
              <w:t>7 March 2025</w:t>
            </w:r>
          </w:p>
        </w:tc>
      </w:tr>
      <w:tr w:rsidR="001632FE" w:rsidRPr="00BC4F64" w14:paraId="15B47773" w14:textId="77777777" w:rsidTr="00BC5780">
        <w:trPr>
          <w:cantSplit/>
        </w:trPr>
        <w:tc>
          <w:tcPr>
            <w:tcW w:w="1100" w:type="pct"/>
            <w:shd w:val="clear" w:color="auto" w:fill="D9D9D9"/>
          </w:tcPr>
          <w:p w14:paraId="5FBC41B6" w14:textId="60AFD3B8" w:rsidR="001632FE" w:rsidRPr="00362E71" w:rsidRDefault="00BC5780" w:rsidP="00BC5780">
            <w:pPr>
              <w:pStyle w:val="S8Gazettetableheading"/>
            </w:pPr>
            <w:r>
              <w:t>Product registration no.</w:t>
            </w:r>
          </w:p>
        </w:tc>
        <w:tc>
          <w:tcPr>
            <w:tcW w:w="3900" w:type="pct"/>
            <w:shd w:val="clear" w:color="auto" w:fill="FFFFFF"/>
          </w:tcPr>
          <w:p w14:paraId="5431CDE4" w14:textId="222FEA07" w:rsidR="001632FE" w:rsidRPr="0090265B" w:rsidRDefault="00BC5780" w:rsidP="00BC5780">
            <w:pPr>
              <w:pStyle w:val="S8Gazettetabletext"/>
            </w:pPr>
            <w:r>
              <w:t>65669</w:t>
            </w:r>
          </w:p>
        </w:tc>
      </w:tr>
      <w:tr w:rsidR="001632FE" w:rsidRPr="00BC4F64" w14:paraId="4B14471C" w14:textId="77777777" w:rsidTr="00BC5780">
        <w:trPr>
          <w:cantSplit/>
        </w:trPr>
        <w:tc>
          <w:tcPr>
            <w:tcW w:w="1100" w:type="pct"/>
            <w:shd w:val="clear" w:color="auto" w:fill="D9D9D9"/>
          </w:tcPr>
          <w:p w14:paraId="47574587" w14:textId="4A42C514" w:rsidR="001632FE" w:rsidRPr="00362E71" w:rsidRDefault="00BC5780" w:rsidP="00BC5780">
            <w:pPr>
              <w:pStyle w:val="S8Gazettetableheading"/>
            </w:pPr>
            <w:r>
              <w:t>Label approval no.</w:t>
            </w:r>
          </w:p>
        </w:tc>
        <w:tc>
          <w:tcPr>
            <w:tcW w:w="3900" w:type="pct"/>
            <w:shd w:val="clear" w:color="auto" w:fill="FFFFFF"/>
          </w:tcPr>
          <w:p w14:paraId="7A132235" w14:textId="5F61F9EB" w:rsidR="001632FE" w:rsidRPr="0090265B" w:rsidRDefault="00BC5780" w:rsidP="00BC5780">
            <w:pPr>
              <w:pStyle w:val="S8Gazettetabletext"/>
            </w:pPr>
            <w:r>
              <w:t>65669/147700</w:t>
            </w:r>
          </w:p>
        </w:tc>
      </w:tr>
      <w:tr w:rsidR="001632FE" w:rsidRPr="00BC4F64" w14:paraId="04F15B05" w14:textId="77777777" w:rsidTr="00BC5780">
        <w:trPr>
          <w:cantSplit/>
        </w:trPr>
        <w:tc>
          <w:tcPr>
            <w:tcW w:w="1100" w:type="pct"/>
            <w:shd w:val="clear" w:color="auto" w:fill="D9D9D9"/>
          </w:tcPr>
          <w:p w14:paraId="63F8E0C0" w14:textId="1FF4BEB8" w:rsidR="001632FE" w:rsidRPr="00362E71"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5DD30EF3" w14:textId="05BEF4A9" w:rsidR="001632FE" w:rsidRPr="0090265B" w:rsidRDefault="00BC5780" w:rsidP="00BC5780">
            <w:pPr>
              <w:pStyle w:val="S8Gazettetabletext"/>
            </w:pPr>
            <w:r>
              <w:t xml:space="preserve">Variation to the particulars of registration and label approval to change the distinguishing product name and the name that appears on the label from </w:t>
            </w:r>
            <w:r>
              <w:t>‘</w:t>
            </w:r>
            <w:r>
              <w:t>Rainbow Propiconazole 250 EC Fungicide</w:t>
            </w:r>
            <w:r>
              <w:t>’</w:t>
            </w:r>
            <w:r>
              <w:t xml:space="preserve"> to </w:t>
            </w:r>
            <w:r>
              <w:t>‘</w:t>
            </w:r>
            <w:proofErr w:type="spellStart"/>
            <w:r>
              <w:t>Propizole</w:t>
            </w:r>
            <w:proofErr w:type="spellEnd"/>
            <w:r>
              <w:t xml:space="preserve"> 250 Fungicide</w:t>
            </w:r>
            <w:r>
              <w:t>’</w:t>
            </w:r>
            <w:r w:rsidR="00E00F76">
              <w:t>.</w:t>
            </w:r>
          </w:p>
        </w:tc>
      </w:tr>
    </w:tbl>
    <w:p w14:paraId="3A3D8105" w14:textId="77777777" w:rsidR="001632FE" w:rsidRPr="00BC5780"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36EB0B9E" w14:textId="77777777" w:rsidTr="00BC5780">
        <w:trPr>
          <w:cantSplit/>
          <w:tblHeader/>
        </w:trPr>
        <w:tc>
          <w:tcPr>
            <w:tcW w:w="1100" w:type="pct"/>
            <w:shd w:val="clear" w:color="auto" w:fill="D9D9D9"/>
          </w:tcPr>
          <w:p w14:paraId="648B6B1D" w14:textId="41FA854C" w:rsidR="001632FE" w:rsidRPr="00934489" w:rsidRDefault="00BC5780" w:rsidP="00BC5780">
            <w:pPr>
              <w:pStyle w:val="S8Gazettetableheading"/>
            </w:pPr>
            <w:r>
              <w:lastRenderedPageBreak/>
              <w:t>Application no.</w:t>
            </w:r>
          </w:p>
        </w:tc>
        <w:tc>
          <w:tcPr>
            <w:tcW w:w="3900" w:type="pct"/>
            <w:shd w:val="clear" w:color="auto" w:fill="FFFFFF"/>
          </w:tcPr>
          <w:p w14:paraId="5399309E" w14:textId="06CF9B1F" w:rsidR="001632FE" w:rsidRPr="00934489" w:rsidRDefault="00BC5780" w:rsidP="00BC5780">
            <w:pPr>
              <w:pStyle w:val="S8Gazettetabletext"/>
              <w:rPr>
                <w:noProof/>
              </w:rPr>
            </w:pPr>
            <w:r>
              <w:t>145544</w:t>
            </w:r>
          </w:p>
        </w:tc>
      </w:tr>
      <w:tr w:rsidR="001632FE" w:rsidRPr="00934489" w14:paraId="1E47EF05" w14:textId="77777777" w:rsidTr="00BC5780">
        <w:trPr>
          <w:cantSplit/>
          <w:tblHeader/>
        </w:trPr>
        <w:tc>
          <w:tcPr>
            <w:tcW w:w="1100" w:type="pct"/>
            <w:shd w:val="clear" w:color="auto" w:fill="D9D9D9"/>
          </w:tcPr>
          <w:p w14:paraId="72298DA7" w14:textId="44ED86BD" w:rsidR="001632FE" w:rsidRPr="00934489" w:rsidRDefault="00BC5780" w:rsidP="00BC5780">
            <w:pPr>
              <w:pStyle w:val="S8Gazettetableheading"/>
            </w:pPr>
            <w:r>
              <w:t>Product name</w:t>
            </w:r>
          </w:p>
        </w:tc>
        <w:tc>
          <w:tcPr>
            <w:tcW w:w="3900" w:type="pct"/>
            <w:shd w:val="clear" w:color="auto" w:fill="FFFFFF"/>
          </w:tcPr>
          <w:p w14:paraId="3F2C3707" w14:textId="0C847598" w:rsidR="001632FE" w:rsidRPr="000319A1" w:rsidRDefault="00BC5780" w:rsidP="00BC5780">
            <w:pPr>
              <w:pStyle w:val="S8Gazettetabletext"/>
            </w:pPr>
            <w:r>
              <w:t xml:space="preserve">Foison </w:t>
            </w:r>
            <w:proofErr w:type="spellStart"/>
            <w:r>
              <w:t>Fluroxypyr</w:t>
            </w:r>
            <w:proofErr w:type="spellEnd"/>
            <w:r>
              <w:t xml:space="preserve"> 200EC Herbicide</w:t>
            </w:r>
          </w:p>
        </w:tc>
      </w:tr>
      <w:tr w:rsidR="001632FE" w:rsidRPr="00934489" w14:paraId="49B0376B" w14:textId="77777777" w:rsidTr="00BC5780">
        <w:trPr>
          <w:cantSplit/>
          <w:tblHeader/>
        </w:trPr>
        <w:tc>
          <w:tcPr>
            <w:tcW w:w="1100" w:type="pct"/>
            <w:shd w:val="clear" w:color="auto" w:fill="D9D9D9"/>
          </w:tcPr>
          <w:p w14:paraId="48A966BC" w14:textId="25F4BCEA" w:rsidR="001632FE" w:rsidRPr="00934489" w:rsidRDefault="00BC5780" w:rsidP="00BC5780">
            <w:pPr>
              <w:pStyle w:val="S8Gazettetableheading"/>
            </w:pPr>
            <w:r>
              <w:t>Active constituent</w:t>
            </w:r>
          </w:p>
        </w:tc>
        <w:tc>
          <w:tcPr>
            <w:tcW w:w="3900" w:type="pct"/>
            <w:shd w:val="clear" w:color="auto" w:fill="FFFFFF"/>
          </w:tcPr>
          <w:p w14:paraId="25D724EC" w14:textId="5481FFD4" w:rsidR="001632FE" w:rsidRPr="000319A1" w:rsidRDefault="00BC5780" w:rsidP="00BC5780">
            <w:pPr>
              <w:pStyle w:val="S8Gazettetabletext"/>
            </w:pPr>
            <w:r>
              <w:t xml:space="preserve">200 g/L </w:t>
            </w:r>
            <w:proofErr w:type="spellStart"/>
            <w:r>
              <w:t>fluroxypyr</w:t>
            </w:r>
            <w:proofErr w:type="spellEnd"/>
            <w:r>
              <w:t xml:space="preserve"> present as the methyl heptyl ester</w:t>
            </w:r>
          </w:p>
        </w:tc>
      </w:tr>
      <w:tr w:rsidR="001632FE" w:rsidRPr="00934489" w14:paraId="38A246EE" w14:textId="77777777" w:rsidTr="00BC5780">
        <w:trPr>
          <w:cantSplit/>
          <w:tblHeader/>
        </w:trPr>
        <w:tc>
          <w:tcPr>
            <w:tcW w:w="1100" w:type="pct"/>
            <w:shd w:val="clear" w:color="auto" w:fill="D9D9D9"/>
          </w:tcPr>
          <w:p w14:paraId="084ADADE" w14:textId="2E05E1EA" w:rsidR="001632FE" w:rsidRPr="00934489" w:rsidRDefault="00BC5780" w:rsidP="00BC5780">
            <w:pPr>
              <w:pStyle w:val="S8Gazettetableheading"/>
            </w:pPr>
            <w:r>
              <w:t>Applicant name</w:t>
            </w:r>
          </w:p>
        </w:tc>
        <w:tc>
          <w:tcPr>
            <w:tcW w:w="3900" w:type="pct"/>
            <w:shd w:val="clear" w:color="auto" w:fill="FFFFFF"/>
          </w:tcPr>
          <w:p w14:paraId="3ABB25B4" w14:textId="6D828A3D" w:rsidR="001632FE" w:rsidRPr="000319A1" w:rsidRDefault="00BC5780" w:rsidP="00BC5780">
            <w:pPr>
              <w:pStyle w:val="S8Gazettetabletext"/>
            </w:pPr>
            <w:r>
              <w:t xml:space="preserve">Foison </w:t>
            </w:r>
            <w:proofErr w:type="spellStart"/>
            <w:r>
              <w:t>Scitech</w:t>
            </w:r>
            <w:proofErr w:type="spellEnd"/>
            <w:r>
              <w:t xml:space="preserve"> Co</w:t>
            </w:r>
            <w:r w:rsidRPr="00995251">
              <w:t>.,</w:t>
            </w:r>
            <w:r>
              <w:t xml:space="preserve"> Limited</w:t>
            </w:r>
          </w:p>
        </w:tc>
      </w:tr>
      <w:tr w:rsidR="001632FE" w:rsidRPr="00934489" w14:paraId="2E02F00E" w14:textId="77777777" w:rsidTr="00BC5780">
        <w:trPr>
          <w:cantSplit/>
          <w:tblHeader/>
        </w:trPr>
        <w:tc>
          <w:tcPr>
            <w:tcW w:w="1100" w:type="pct"/>
            <w:shd w:val="clear" w:color="auto" w:fill="D9D9D9"/>
          </w:tcPr>
          <w:p w14:paraId="4487D873" w14:textId="0BDE5B1F" w:rsidR="001632FE" w:rsidRPr="00934489" w:rsidRDefault="00BC5780" w:rsidP="00BC5780">
            <w:pPr>
              <w:pStyle w:val="S8Gazettetableheading"/>
            </w:pPr>
            <w:r>
              <w:t>Applicant ACN</w:t>
            </w:r>
          </w:p>
        </w:tc>
        <w:tc>
          <w:tcPr>
            <w:tcW w:w="3900" w:type="pct"/>
            <w:shd w:val="clear" w:color="auto" w:fill="FFFFFF"/>
          </w:tcPr>
          <w:p w14:paraId="2A879243" w14:textId="62C93526" w:rsidR="001632FE" w:rsidRPr="000319A1" w:rsidRDefault="00BC5780" w:rsidP="00BC5780">
            <w:pPr>
              <w:pStyle w:val="S8Gazettetabletext"/>
            </w:pPr>
            <w:r>
              <w:t>N/A</w:t>
            </w:r>
          </w:p>
        </w:tc>
      </w:tr>
      <w:tr w:rsidR="001632FE" w:rsidRPr="00934489" w14:paraId="50ADA791" w14:textId="77777777" w:rsidTr="00BC5780">
        <w:trPr>
          <w:cantSplit/>
          <w:tblHeader/>
        </w:trPr>
        <w:tc>
          <w:tcPr>
            <w:tcW w:w="1100" w:type="pct"/>
            <w:shd w:val="clear" w:color="auto" w:fill="D9D9D9"/>
          </w:tcPr>
          <w:p w14:paraId="41C00926" w14:textId="5D5CB109" w:rsidR="001632FE" w:rsidRPr="00934489" w:rsidRDefault="00BC5780" w:rsidP="00BC5780">
            <w:pPr>
              <w:pStyle w:val="S8Gazettetableheading"/>
            </w:pPr>
            <w:r>
              <w:t>Date of variation</w:t>
            </w:r>
          </w:p>
        </w:tc>
        <w:tc>
          <w:tcPr>
            <w:tcW w:w="3900" w:type="pct"/>
            <w:shd w:val="clear" w:color="auto" w:fill="FFFFFF"/>
          </w:tcPr>
          <w:p w14:paraId="7F2BDC41" w14:textId="5A055864" w:rsidR="001632FE" w:rsidRPr="000319A1" w:rsidRDefault="00BC5780" w:rsidP="00BC5780">
            <w:pPr>
              <w:pStyle w:val="S8Gazettetabletext"/>
            </w:pPr>
            <w:r>
              <w:t>12 March 2025</w:t>
            </w:r>
          </w:p>
        </w:tc>
      </w:tr>
      <w:tr w:rsidR="001632FE" w:rsidRPr="00934489" w14:paraId="64D4D87D" w14:textId="77777777" w:rsidTr="00BC5780">
        <w:trPr>
          <w:cantSplit/>
          <w:tblHeader/>
        </w:trPr>
        <w:tc>
          <w:tcPr>
            <w:tcW w:w="1100" w:type="pct"/>
            <w:shd w:val="clear" w:color="auto" w:fill="D9D9D9"/>
          </w:tcPr>
          <w:p w14:paraId="31024C8E" w14:textId="5D82E046" w:rsidR="001632FE" w:rsidRPr="00934489" w:rsidRDefault="00BC5780" w:rsidP="00BC5780">
            <w:pPr>
              <w:pStyle w:val="S8Gazettetableheading"/>
            </w:pPr>
            <w:r>
              <w:t>Product registration no.</w:t>
            </w:r>
          </w:p>
        </w:tc>
        <w:tc>
          <w:tcPr>
            <w:tcW w:w="3900" w:type="pct"/>
            <w:shd w:val="clear" w:color="auto" w:fill="FFFFFF"/>
          </w:tcPr>
          <w:p w14:paraId="403FA61F" w14:textId="1926EF7E" w:rsidR="001632FE" w:rsidRPr="000319A1" w:rsidRDefault="00BC5780" w:rsidP="00BC5780">
            <w:pPr>
              <w:pStyle w:val="S8Gazettetabletext"/>
            </w:pPr>
            <w:r>
              <w:t>86388</w:t>
            </w:r>
          </w:p>
        </w:tc>
      </w:tr>
      <w:tr w:rsidR="001632FE" w:rsidRPr="00934489" w14:paraId="484F2BEE" w14:textId="77777777" w:rsidTr="00BC5780">
        <w:trPr>
          <w:cantSplit/>
          <w:tblHeader/>
        </w:trPr>
        <w:tc>
          <w:tcPr>
            <w:tcW w:w="1100" w:type="pct"/>
            <w:shd w:val="clear" w:color="auto" w:fill="D9D9D9"/>
          </w:tcPr>
          <w:p w14:paraId="54821C75" w14:textId="7816555D" w:rsidR="001632FE" w:rsidRPr="00934489" w:rsidRDefault="00BC5780" w:rsidP="00BC5780">
            <w:pPr>
              <w:pStyle w:val="S8Gazettetableheading"/>
            </w:pPr>
            <w:r>
              <w:t>Label approval no.</w:t>
            </w:r>
          </w:p>
        </w:tc>
        <w:tc>
          <w:tcPr>
            <w:tcW w:w="3900" w:type="pct"/>
            <w:shd w:val="clear" w:color="auto" w:fill="FFFFFF"/>
          </w:tcPr>
          <w:p w14:paraId="1E8AA7AC" w14:textId="2456606B" w:rsidR="001632FE" w:rsidRPr="000319A1" w:rsidRDefault="00BC5780" w:rsidP="00BC5780">
            <w:pPr>
              <w:pStyle w:val="S8Gazettetabletext"/>
            </w:pPr>
            <w:r>
              <w:t>86388/145544</w:t>
            </w:r>
          </w:p>
        </w:tc>
      </w:tr>
      <w:tr w:rsidR="001632FE" w:rsidRPr="00934489" w14:paraId="46144743" w14:textId="77777777" w:rsidTr="00BC5780">
        <w:trPr>
          <w:cantSplit/>
          <w:tblHeader/>
        </w:trPr>
        <w:tc>
          <w:tcPr>
            <w:tcW w:w="1100" w:type="pct"/>
            <w:shd w:val="clear" w:color="auto" w:fill="D9D9D9"/>
          </w:tcPr>
          <w:p w14:paraId="20551704" w14:textId="262F27FA"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7B60A7DA" w14:textId="1057D8BB" w:rsidR="001632FE" w:rsidRPr="000319A1" w:rsidRDefault="00BC5780" w:rsidP="00BC5780">
            <w:pPr>
              <w:pStyle w:val="S8Gazettetabletext"/>
            </w:pPr>
            <w:r>
              <w:rPr>
                <w:rStyle w:val="Response"/>
                <w:color w:val="auto"/>
              </w:rPr>
              <w:t>Variation to registration particulars and particulars of label to add new pack size range of 1</w:t>
            </w:r>
            <w:r w:rsidR="00E00F76">
              <w:rPr>
                <w:rStyle w:val="Response"/>
                <w:color w:val="auto"/>
              </w:rPr>
              <w:t xml:space="preserve"> </w:t>
            </w:r>
            <w:r>
              <w:rPr>
                <w:rStyle w:val="Response"/>
                <w:color w:val="auto"/>
              </w:rPr>
              <w:t>L to 1000</w:t>
            </w:r>
            <w:r w:rsidR="00E00F76">
              <w:rPr>
                <w:rStyle w:val="Response"/>
                <w:color w:val="auto"/>
              </w:rPr>
              <w:t> </w:t>
            </w:r>
            <w:r>
              <w:rPr>
                <w:rStyle w:val="Response"/>
                <w:color w:val="auto"/>
              </w:rPr>
              <w:t>L</w:t>
            </w:r>
            <w:r w:rsidR="00E00F76">
              <w:rPr>
                <w:rStyle w:val="Response"/>
                <w:color w:val="auto"/>
              </w:rPr>
              <w:t>.</w:t>
            </w:r>
          </w:p>
        </w:tc>
      </w:tr>
    </w:tbl>
    <w:p w14:paraId="12FEB2EE" w14:textId="77777777" w:rsidR="001632FE" w:rsidRPr="00BC5780"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5DD441A3" w14:textId="77777777" w:rsidTr="00BC5780">
        <w:trPr>
          <w:cantSplit/>
        </w:trPr>
        <w:tc>
          <w:tcPr>
            <w:tcW w:w="1100" w:type="pct"/>
            <w:shd w:val="clear" w:color="auto" w:fill="D9D9D9"/>
          </w:tcPr>
          <w:p w14:paraId="502302EA" w14:textId="165E3D92" w:rsidR="001632FE" w:rsidRPr="00934489" w:rsidRDefault="00BC5780" w:rsidP="00BC5780">
            <w:pPr>
              <w:pStyle w:val="S8Gazettetableheading"/>
            </w:pPr>
            <w:r>
              <w:t>Application no.</w:t>
            </w:r>
          </w:p>
        </w:tc>
        <w:tc>
          <w:tcPr>
            <w:tcW w:w="3900" w:type="pct"/>
            <w:shd w:val="clear" w:color="auto" w:fill="FFFFFF"/>
          </w:tcPr>
          <w:p w14:paraId="6A33BC86" w14:textId="423B99C2" w:rsidR="001632FE" w:rsidRPr="00934489" w:rsidRDefault="00BC5780" w:rsidP="00BC5780">
            <w:pPr>
              <w:pStyle w:val="S8Gazettetabletext"/>
              <w:rPr>
                <w:noProof/>
              </w:rPr>
            </w:pPr>
            <w:r>
              <w:t>146379</w:t>
            </w:r>
          </w:p>
        </w:tc>
      </w:tr>
      <w:tr w:rsidR="001632FE" w:rsidRPr="00934489" w14:paraId="29FB0B76" w14:textId="77777777" w:rsidTr="00BC5780">
        <w:trPr>
          <w:cantSplit/>
        </w:trPr>
        <w:tc>
          <w:tcPr>
            <w:tcW w:w="1100" w:type="pct"/>
            <w:shd w:val="clear" w:color="auto" w:fill="D9D9D9"/>
          </w:tcPr>
          <w:p w14:paraId="32E6E5B4" w14:textId="5A5B0F40" w:rsidR="001632FE" w:rsidRPr="00934489" w:rsidRDefault="00BC5780" w:rsidP="00BC5780">
            <w:pPr>
              <w:pStyle w:val="S8Gazettetableheading"/>
            </w:pPr>
            <w:r>
              <w:t>Product name</w:t>
            </w:r>
          </w:p>
        </w:tc>
        <w:tc>
          <w:tcPr>
            <w:tcW w:w="3900" w:type="pct"/>
            <w:shd w:val="clear" w:color="auto" w:fill="FFFFFF"/>
          </w:tcPr>
          <w:p w14:paraId="5F06FBE9" w14:textId="2726EEA5" w:rsidR="001632FE" w:rsidRPr="000319A1" w:rsidRDefault="00BC5780" w:rsidP="00BC5780">
            <w:pPr>
              <w:pStyle w:val="S8Gazettetabletext"/>
            </w:pPr>
            <w:r>
              <w:t>Terminator Broad Spectrum Disinfectant</w:t>
            </w:r>
          </w:p>
        </w:tc>
      </w:tr>
      <w:tr w:rsidR="001632FE" w:rsidRPr="00934489" w14:paraId="54E51DE8" w14:textId="77777777" w:rsidTr="00BC5780">
        <w:trPr>
          <w:cantSplit/>
        </w:trPr>
        <w:tc>
          <w:tcPr>
            <w:tcW w:w="1100" w:type="pct"/>
            <w:shd w:val="clear" w:color="auto" w:fill="D9D9D9"/>
          </w:tcPr>
          <w:p w14:paraId="1EF38456" w14:textId="16B6A8AE" w:rsidR="001632FE" w:rsidRPr="00934489" w:rsidRDefault="00BC5780" w:rsidP="00BC5780">
            <w:pPr>
              <w:pStyle w:val="S8Gazettetableheading"/>
            </w:pPr>
            <w:r>
              <w:t>Active constituents</w:t>
            </w:r>
          </w:p>
        </w:tc>
        <w:tc>
          <w:tcPr>
            <w:tcW w:w="3900" w:type="pct"/>
            <w:shd w:val="clear" w:color="auto" w:fill="FFFFFF"/>
          </w:tcPr>
          <w:p w14:paraId="7F28A23E" w14:textId="415244C4" w:rsidR="001632FE" w:rsidRPr="000319A1" w:rsidRDefault="00BC5780" w:rsidP="00BC5780">
            <w:pPr>
              <w:pStyle w:val="S8Gazettetabletext"/>
            </w:pPr>
            <w:r>
              <w:t>150 g/L glutaraldehyde, 100 g/L quaternary ammonium chloride (QAC)</w:t>
            </w:r>
          </w:p>
        </w:tc>
      </w:tr>
      <w:tr w:rsidR="001632FE" w:rsidRPr="00934489" w14:paraId="5485C0EE" w14:textId="77777777" w:rsidTr="00BC5780">
        <w:trPr>
          <w:cantSplit/>
        </w:trPr>
        <w:tc>
          <w:tcPr>
            <w:tcW w:w="1100" w:type="pct"/>
            <w:shd w:val="clear" w:color="auto" w:fill="D9D9D9"/>
          </w:tcPr>
          <w:p w14:paraId="74B93102" w14:textId="7D7EA97F" w:rsidR="001632FE" w:rsidRPr="00934489" w:rsidRDefault="00BC5780" w:rsidP="00BC5780">
            <w:pPr>
              <w:pStyle w:val="S8Gazettetableheading"/>
            </w:pPr>
            <w:r>
              <w:t>Applicant name</w:t>
            </w:r>
          </w:p>
        </w:tc>
        <w:tc>
          <w:tcPr>
            <w:tcW w:w="3900" w:type="pct"/>
            <w:shd w:val="clear" w:color="auto" w:fill="FFFFFF"/>
          </w:tcPr>
          <w:p w14:paraId="7F9A10DC" w14:textId="56EB4DF5" w:rsidR="001632FE" w:rsidRPr="000319A1" w:rsidRDefault="00BC5780" w:rsidP="00BC5780">
            <w:pPr>
              <w:pStyle w:val="S8Gazettetabletext"/>
            </w:pPr>
            <w:r>
              <w:t>Elanco Australasia Pty Ltd</w:t>
            </w:r>
          </w:p>
        </w:tc>
      </w:tr>
      <w:tr w:rsidR="001632FE" w:rsidRPr="00934489" w14:paraId="252B7AA7" w14:textId="77777777" w:rsidTr="00BC5780">
        <w:trPr>
          <w:cantSplit/>
        </w:trPr>
        <w:tc>
          <w:tcPr>
            <w:tcW w:w="1100" w:type="pct"/>
            <w:shd w:val="clear" w:color="auto" w:fill="D9D9D9"/>
          </w:tcPr>
          <w:p w14:paraId="2A4751CA" w14:textId="43B097EA" w:rsidR="001632FE" w:rsidRPr="00934489" w:rsidRDefault="00BC5780" w:rsidP="00BC5780">
            <w:pPr>
              <w:pStyle w:val="S8Gazettetableheading"/>
            </w:pPr>
            <w:r>
              <w:t>Applicant ACN</w:t>
            </w:r>
          </w:p>
        </w:tc>
        <w:tc>
          <w:tcPr>
            <w:tcW w:w="3900" w:type="pct"/>
            <w:shd w:val="clear" w:color="auto" w:fill="FFFFFF"/>
          </w:tcPr>
          <w:p w14:paraId="0D19785F" w14:textId="44C97AA5" w:rsidR="001632FE" w:rsidRPr="000319A1" w:rsidRDefault="00BC5780" w:rsidP="00BC5780">
            <w:pPr>
              <w:pStyle w:val="S8Gazettetabletext"/>
            </w:pPr>
            <w:r>
              <w:t>076 745 198</w:t>
            </w:r>
          </w:p>
        </w:tc>
      </w:tr>
      <w:tr w:rsidR="001632FE" w:rsidRPr="00934489" w14:paraId="38BBC773" w14:textId="77777777" w:rsidTr="00BC5780">
        <w:trPr>
          <w:cantSplit/>
        </w:trPr>
        <w:tc>
          <w:tcPr>
            <w:tcW w:w="1100" w:type="pct"/>
            <w:shd w:val="clear" w:color="auto" w:fill="D9D9D9"/>
          </w:tcPr>
          <w:p w14:paraId="100D1D9B" w14:textId="523F42D4" w:rsidR="001632FE" w:rsidRPr="00934489" w:rsidRDefault="00BC5780" w:rsidP="00BC5780">
            <w:pPr>
              <w:pStyle w:val="S8Gazettetableheading"/>
            </w:pPr>
            <w:r>
              <w:t>Date of variation</w:t>
            </w:r>
          </w:p>
        </w:tc>
        <w:tc>
          <w:tcPr>
            <w:tcW w:w="3900" w:type="pct"/>
            <w:shd w:val="clear" w:color="auto" w:fill="FFFFFF"/>
          </w:tcPr>
          <w:p w14:paraId="62357AFB" w14:textId="207DD836" w:rsidR="001632FE" w:rsidRPr="000319A1" w:rsidRDefault="00BC5780" w:rsidP="00BC5780">
            <w:pPr>
              <w:pStyle w:val="S8Gazettetabletext"/>
            </w:pPr>
            <w:r>
              <w:t>12 March 2025</w:t>
            </w:r>
          </w:p>
        </w:tc>
      </w:tr>
      <w:tr w:rsidR="001632FE" w:rsidRPr="00934489" w14:paraId="59944475" w14:textId="77777777" w:rsidTr="00BC5780">
        <w:trPr>
          <w:cantSplit/>
        </w:trPr>
        <w:tc>
          <w:tcPr>
            <w:tcW w:w="1100" w:type="pct"/>
            <w:shd w:val="clear" w:color="auto" w:fill="D9D9D9"/>
          </w:tcPr>
          <w:p w14:paraId="16DF5F92" w14:textId="1F53AFDC" w:rsidR="001632FE" w:rsidRPr="00934489" w:rsidRDefault="00BC5780" w:rsidP="00BC5780">
            <w:pPr>
              <w:pStyle w:val="S8Gazettetableheading"/>
            </w:pPr>
            <w:r>
              <w:t>Product registration no.</w:t>
            </w:r>
          </w:p>
        </w:tc>
        <w:tc>
          <w:tcPr>
            <w:tcW w:w="3900" w:type="pct"/>
            <w:shd w:val="clear" w:color="auto" w:fill="FFFFFF"/>
          </w:tcPr>
          <w:p w14:paraId="126220E2" w14:textId="38D948BB" w:rsidR="001632FE" w:rsidRPr="000319A1" w:rsidRDefault="00BC5780" w:rsidP="00BC5780">
            <w:pPr>
              <w:pStyle w:val="S8Gazettetabletext"/>
            </w:pPr>
            <w:r>
              <w:t>51744</w:t>
            </w:r>
          </w:p>
        </w:tc>
      </w:tr>
      <w:tr w:rsidR="001632FE" w:rsidRPr="00934489" w14:paraId="68E8C696" w14:textId="77777777" w:rsidTr="00BC5780">
        <w:trPr>
          <w:cantSplit/>
        </w:trPr>
        <w:tc>
          <w:tcPr>
            <w:tcW w:w="1100" w:type="pct"/>
            <w:shd w:val="clear" w:color="auto" w:fill="D9D9D9"/>
          </w:tcPr>
          <w:p w14:paraId="28132BD9" w14:textId="4BD9CB64" w:rsidR="001632FE" w:rsidRPr="00934489" w:rsidRDefault="00BC5780" w:rsidP="00BC5780">
            <w:pPr>
              <w:pStyle w:val="S8Gazettetableheading"/>
            </w:pPr>
            <w:r>
              <w:t>Label approval no.</w:t>
            </w:r>
          </w:p>
        </w:tc>
        <w:tc>
          <w:tcPr>
            <w:tcW w:w="3900" w:type="pct"/>
            <w:shd w:val="clear" w:color="auto" w:fill="FFFFFF"/>
          </w:tcPr>
          <w:p w14:paraId="0285FA87" w14:textId="6329E2ED" w:rsidR="001632FE" w:rsidRPr="000319A1" w:rsidRDefault="00BC5780" w:rsidP="00BC5780">
            <w:pPr>
              <w:pStyle w:val="S8Gazettetabletext"/>
            </w:pPr>
            <w:r>
              <w:t>51744/146379</w:t>
            </w:r>
          </w:p>
        </w:tc>
      </w:tr>
      <w:tr w:rsidR="001632FE" w:rsidRPr="00934489" w14:paraId="3157BEEC" w14:textId="77777777" w:rsidTr="00BC5780">
        <w:trPr>
          <w:cantSplit/>
        </w:trPr>
        <w:tc>
          <w:tcPr>
            <w:tcW w:w="1100" w:type="pct"/>
            <w:shd w:val="clear" w:color="auto" w:fill="D9D9D9"/>
          </w:tcPr>
          <w:p w14:paraId="45175584" w14:textId="0FD6FDA8"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2B387E73" w14:textId="19B48FFF" w:rsidR="001632FE" w:rsidRPr="000319A1" w:rsidRDefault="00BC5780" w:rsidP="00BC5780">
            <w:pPr>
              <w:pStyle w:val="S8Gazettetabletext"/>
            </w:pPr>
            <w:r>
              <w:t>Variation to particulars of label to vary and update the product label</w:t>
            </w:r>
            <w:r w:rsidR="00E00F76">
              <w:t>.</w:t>
            </w:r>
          </w:p>
        </w:tc>
      </w:tr>
    </w:tbl>
    <w:p w14:paraId="0E441F9B"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6A88F65D" w14:textId="77777777" w:rsidTr="00BC5780">
        <w:trPr>
          <w:cantSplit/>
        </w:trPr>
        <w:tc>
          <w:tcPr>
            <w:tcW w:w="1100" w:type="pct"/>
            <w:shd w:val="clear" w:color="auto" w:fill="D9D9D9"/>
          </w:tcPr>
          <w:p w14:paraId="667D35CD" w14:textId="0B22C9B5" w:rsidR="001632FE" w:rsidRPr="00934489" w:rsidRDefault="00BC5780" w:rsidP="00BC5780">
            <w:pPr>
              <w:pStyle w:val="S8Gazettetableheading"/>
            </w:pPr>
            <w:r>
              <w:t>Application no.</w:t>
            </w:r>
          </w:p>
        </w:tc>
        <w:tc>
          <w:tcPr>
            <w:tcW w:w="3900" w:type="pct"/>
            <w:shd w:val="clear" w:color="auto" w:fill="FFFFFF"/>
          </w:tcPr>
          <w:p w14:paraId="6C85F806" w14:textId="464EF8B3" w:rsidR="001632FE" w:rsidRPr="00934489" w:rsidRDefault="00BC5780" w:rsidP="00BC5780">
            <w:pPr>
              <w:pStyle w:val="S8Gazettetabletext"/>
              <w:rPr>
                <w:noProof/>
              </w:rPr>
            </w:pPr>
            <w:r>
              <w:t>146586</w:t>
            </w:r>
          </w:p>
        </w:tc>
      </w:tr>
      <w:tr w:rsidR="001632FE" w:rsidRPr="00934489" w14:paraId="53773DD1" w14:textId="77777777" w:rsidTr="00BC5780">
        <w:trPr>
          <w:cantSplit/>
        </w:trPr>
        <w:tc>
          <w:tcPr>
            <w:tcW w:w="1100" w:type="pct"/>
            <w:shd w:val="clear" w:color="auto" w:fill="D9D9D9"/>
          </w:tcPr>
          <w:p w14:paraId="2360351D" w14:textId="6540E9EE" w:rsidR="001632FE" w:rsidRPr="00934489" w:rsidRDefault="00BC5780" w:rsidP="00BC5780">
            <w:pPr>
              <w:pStyle w:val="S8Gazettetableheading"/>
            </w:pPr>
            <w:r>
              <w:t>Product name</w:t>
            </w:r>
          </w:p>
        </w:tc>
        <w:tc>
          <w:tcPr>
            <w:tcW w:w="3900" w:type="pct"/>
            <w:shd w:val="clear" w:color="auto" w:fill="FFFFFF"/>
          </w:tcPr>
          <w:p w14:paraId="3CE25F85" w14:textId="7620748B" w:rsidR="001632FE" w:rsidRPr="000319A1" w:rsidRDefault="00BC5780" w:rsidP="00BC5780">
            <w:pPr>
              <w:pStyle w:val="S8Gazettetabletext"/>
            </w:pPr>
            <w:r>
              <w:t>CGS Prep 900 Growth Regulator</w:t>
            </w:r>
          </w:p>
        </w:tc>
      </w:tr>
      <w:tr w:rsidR="001632FE" w:rsidRPr="00934489" w14:paraId="31212F4A" w14:textId="77777777" w:rsidTr="00BC5780">
        <w:trPr>
          <w:cantSplit/>
        </w:trPr>
        <w:tc>
          <w:tcPr>
            <w:tcW w:w="1100" w:type="pct"/>
            <w:shd w:val="clear" w:color="auto" w:fill="D9D9D9"/>
          </w:tcPr>
          <w:p w14:paraId="208B663A" w14:textId="39570766" w:rsidR="001632FE" w:rsidRPr="00934489" w:rsidRDefault="00BC5780" w:rsidP="00BC5780">
            <w:pPr>
              <w:pStyle w:val="S8Gazettetableheading"/>
            </w:pPr>
            <w:r>
              <w:t>Active constituent</w:t>
            </w:r>
          </w:p>
        </w:tc>
        <w:tc>
          <w:tcPr>
            <w:tcW w:w="3900" w:type="pct"/>
            <w:shd w:val="clear" w:color="auto" w:fill="FFFFFF"/>
          </w:tcPr>
          <w:p w14:paraId="1EDD76BF" w14:textId="1E2FB02B" w:rsidR="001632FE" w:rsidRPr="000319A1" w:rsidRDefault="00BC5780" w:rsidP="00BC5780">
            <w:pPr>
              <w:pStyle w:val="S8Gazettetabletext"/>
            </w:pPr>
            <w:r>
              <w:t>900 g/L ethephon (an anticholinesterase compound)</w:t>
            </w:r>
          </w:p>
        </w:tc>
      </w:tr>
      <w:tr w:rsidR="001632FE" w:rsidRPr="00934489" w14:paraId="16E443A9" w14:textId="77777777" w:rsidTr="00BC5780">
        <w:trPr>
          <w:cantSplit/>
        </w:trPr>
        <w:tc>
          <w:tcPr>
            <w:tcW w:w="1100" w:type="pct"/>
            <w:shd w:val="clear" w:color="auto" w:fill="D9D9D9"/>
          </w:tcPr>
          <w:p w14:paraId="612002AC" w14:textId="05CC593E" w:rsidR="001632FE" w:rsidRPr="00934489" w:rsidRDefault="00BC5780" w:rsidP="00BC5780">
            <w:pPr>
              <w:pStyle w:val="S8Gazettetableheading"/>
            </w:pPr>
            <w:r>
              <w:t>Applicant name</w:t>
            </w:r>
          </w:p>
        </w:tc>
        <w:tc>
          <w:tcPr>
            <w:tcW w:w="3900" w:type="pct"/>
            <w:shd w:val="clear" w:color="auto" w:fill="FFFFFF"/>
          </w:tcPr>
          <w:p w14:paraId="241363B1" w14:textId="082715B3" w:rsidR="001632FE" w:rsidRPr="000319A1" w:rsidRDefault="00BC5780" w:rsidP="00BC5780">
            <w:pPr>
              <w:pStyle w:val="S8Gazettetabletext"/>
            </w:pPr>
            <w:r>
              <w:t>Cotton Growers Services Pty Ltd</w:t>
            </w:r>
          </w:p>
        </w:tc>
      </w:tr>
      <w:tr w:rsidR="001632FE" w:rsidRPr="00934489" w14:paraId="55E19A95" w14:textId="77777777" w:rsidTr="00BC5780">
        <w:trPr>
          <w:cantSplit/>
        </w:trPr>
        <w:tc>
          <w:tcPr>
            <w:tcW w:w="1100" w:type="pct"/>
            <w:shd w:val="clear" w:color="auto" w:fill="D9D9D9"/>
          </w:tcPr>
          <w:p w14:paraId="4E047360" w14:textId="458A0F44" w:rsidR="001632FE" w:rsidRPr="00934489" w:rsidRDefault="00BC5780" w:rsidP="00BC5780">
            <w:pPr>
              <w:pStyle w:val="S8Gazettetableheading"/>
            </w:pPr>
            <w:r>
              <w:t>Applicant ACN</w:t>
            </w:r>
          </w:p>
        </w:tc>
        <w:tc>
          <w:tcPr>
            <w:tcW w:w="3900" w:type="pct"/>
            <w:shd w:val="clear" w:color="auto" w:fill="FFFFFF"/>
          </w:tcPr>
          <w:p w14:paraId="1BCB0092" w14:textId="12B4CEDB" w:rsidR="001632FE" w:rsidRPr="000319A1" w:rsidRDefault="00BC5780" w:rsidP="00BC5780">
            <w:pPr>
              <w:pStyle w:val="S8Gazettetabletext"/>
            </w:pPr>
            <w:r>
              <w:t>001 723 048</w:t>
            </w:r>
          </w:p>
        </w:tc>
      </w:tr>
      <w:tr w:rsidR="001632FE" w:rsidRPr="00934489" w14:paraId="638DA29A" w14:textId="77777777" w:rsidTr="00BC5780">
        <w:trPr>
          <w:cantSplit/>
        </w:trPr>
        <w:tc>
          <w:tcPr>
            <w:tcW w:w="1100" w:type="pct"/>
            <w:shd w:val="clear" w:color="auto" w:fill="D9D9D9"/>
          </w:tcPr>
          <w:p w14:paraId="4AF43326" w14:textId="1C2485A4" w:rsidR="001632FE" w:rsidRPr="00934489" w:rsidRDefault="00BC5780" w:rsidP="00BC5780">
            <w:pPr>
              <w:pStyle w:val="S8Gazettetableheading"/>
            </w:pPr>
            <w:r>
              <w:t>Date of variation</w:t>
            </w:r>
          </w:p>
        </w:tc>
        <w:tc>
          <w:tcPr>
            <w:tcW w:w="3900" w:type="pct"/>
            <w:shd w:val="clear" w:color="auto" w:fill="FFFFFF"/>
          </w:tcPr>
          <w:p w14:paraId="155B1DA9" w14:textId="4AB63A9C" w:rsidR="001632FE" w:rsidRPr="000319A1" w:rsidRDefault="00BC5780" w:rsidP="00BC5780">
            <w:pPr>
              <w:pStyle w:val="S8Gazettetabletext"/>
            </w:pPr>
            <w:r>
              <w:t>14 March 2025</w:t>
            </w:r>
          </w:p>
        </w:tc>
      </w:tr>
      <w:tr w:rsidR="001632FE" w:rsidRPr="00934489" w14:paraId="21AA95A6" w14:textId="77777777" w:rsidTr="00BC5780">
        <w:trPr>
          <w:cantSplit/>
        </w:trPr>
        <w:tc>
          <w:tcPr>
            <w:tcW w:w="1100" w:type="pct"/>
            <w:shd w:val="clear" w:color="auto" w:fill="D9D9D9"/>
          </w:tcPr>
          <w:p w14:paraId="4BA3CF5A" w14:textId="510FE0A6" w:rsidR="001632FE" w:rsidRPr="00934489" w:rsidRDefault="00BC5780" w:rsidP="00BC5780">
            <w:pPr>
              <w:pStyle w:val="S8Gazettetableheading"/>
            </w:pPr>
            <w:r>
              <w:t>Product registration no.</w:t>
            </w:r>
          </w:p>
        </w:tc>
        <w:tc>
          <w:tcPr>
            <w:tcW w:w="3900" w:type="pct"/>
            <w:shd w:val="clear" w:color="auto" w:fill="FFFFFF"/>
          </w:tcPr>
          <w:p w14:paraId="66568EA1" w14:textId="0E5C7913" w:rsidR="001632FE" w:rsidRPr="000319A1" w:rsidRDefault="00BC5780" w:rsidP="00BC5780">
            <w:pPr>
              <w:pStyle w:val="S8Gazettetabletext"/>
            </w:pPr>
            <w:r>
              <w:t>83118</w:t>
            </w:r>
          </w:p>
        </w:tc>
      </w:tr>
      <w:tr w:rsidR="001632FE" w:rsidRPr="00934489" w14:paraId="0EA9EBA4" w14:textId="77777777" w:rsidTr="00BC5780">
        <w:trPr>
          <w:cantSplit/>
        </w:trPr>
        <w:tc>
          <w:tcPr>
            <w:tcW w:w="1100" w:type="pct"/>
            <w:shd w:val="clear" w:color="auto" w:fill="D9D9D9"/>
          </w:tcPr>
          <w:p w14:paraId="283BCF02" w14:textId="12F786B6" w:rsidR="001632FE" w:rsidRPr="00934489" w:rsidRDefault="00BC5780" w:rsidP="00BC5780">
            <w:pPr>
              <w:pStyle w:val="S8Gazettetableheading"/>
            </w:pPr>
            <w:r>
              <w:t>Label approval no.</w:t>
            </w:r>
          </w:p>
        </w:tc>
        <w:tc>
          <w:tcPr>
            <w:tcW w:w="3900" w:type="pct"/>
            <w:shd w:val="clear" w:color="auto" w:fill="FFFFFF"/>
          </w:tcPr>
          <w:p w14:paraId="19814111" w14:textId="07ED3577" w:rsidR="001632FE" w:rsidRPr="000319A1" w:rsidRDefault="00BC5780" w:rsidP="00BC5780">
            <w:pPr>
              <w:pStyle w:val="S8Gazettetabletext"/>
            </w:pPr>
            <w:r>
              <w:t>83118/146586</w:t>
            </w:r>
          </w:p>
        </w:tc>
      </w:tr>
      <w:tr w:rsidR="001632FE" w:rsidRPr="00934489" w14:paraId="1924AB6B" w14:textId="77777777" w:rsidTr="00BC5780">
        <w:trPr>
          <w:cantSplit/>
        </w:trPr>
        <w:tc>
          <w:tcPr>
            <w:tcW w:w="1100" w:type="pct"/>
            <w:shd w:val="clear" w:color="auto" w:fill="D9D9D9"/>
          </w:tcPr>
          <w:p w14:paraId="27C1AA7A" w14:textId="643EBA5C"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4BB5D121" w14:textId="0B06680F" w:rsidR="001632FE" w:rsidRPr="000319A1" w:rsidRDefault="00BC5780" w:rsidP="00BC5780">
            <w:pPr>
              <w:pStyle w:val="S8Gazettetabletext"/>
            </w:pPr>
            <w:r>
              <w:t>Variation to registration particulars and particulars of label to update the harvest and grazing withholding periods and storage and disposal statements</w:t>
            </w:r>
            <w:r w:rsidR="00E00F76">
              <w:t>.</w:t>
            </w:r>
          </w:p>
        </w:tc>
      </w:tr>
    </w:tbl>
    <w:p w14:paraId="2ED0E5D7"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2FB5E8BA" w14:textId="77777777" w:rsidTr="00BC5780">
        <w:trPr>
          <w:cantSplit/>
          <w:tblHeader/>
        </w:trPr>
        <w:tc>
          <w:tcPr>
            <w:tcW w:w="1100" w:type="pct"/>
            <w:shd w:val="clear" w:color="auto" w:fill="D9D9D9"/>
          </w:tcPr>
          <w:p w14:paraId="1F0E24E7" w14:textId="2DF45445" w:rsidR="001632FE" w:rsidRPr="00934489" w:rsidRDefault="00BC5780" w:rsidP="00BC5780">
            <w:pPr>
              <w:pStyle w:val="S8Gazettetableheading"/>
            </w:pPr>
            <w:r>
              <w:lastRenderedPageBreak/>
              <w:t>Application no.</w:t>
            </w:r>
          </w:p>
        </w:tc>
        <w:tc>
          <w:tcPr>
            <w:tcW w:w="3900" w:type="pct"/>
            <w:shd w:val="clear" w:color="auto" w:fill="FFFFFF"/>
          </w:tcPr>
          <w:p w14:paraId="7CAA6371" w14:textId="05512892" w:rsidR="001632FE" w:rsidRPr="00934489" w:rsidRDefault="00BC5780" w:rsidP="00BC5780">
            <w:pPr>
              <w:pStyle w:val="S8Gazettetabletext"/>
              <w:rPr>
                <w:noProof/>
              </w:rPr>
            </w:pPr>
            <w:r>
              <w:t>139507</w:t>
            </w:r>
          </w:p>
        </w:tc>
      </w:tr>
      <w:tr w:rsidR="001632FE" w:rsidRPr="00934489" w14:paraId="2106D9B7" w14:textId="77777777" w:rsidTr="00BC5780">
        <w:trPr>
          <w:cantSplit/>
          <w:tblHeader/>
        </w:trPr>
        <w:tc>
          <w:tcPr>
            <w:tcW w:w="1100" w:type="pct"/>
            <w:shd w:val="clear" w:color="auto" w:fill="D9D9D9"/>
          </w:tcPr>
          <w:p w14:paraId="70ADF904" w14:textId="08A39D39" w:rsidR="001632FE" w:rsidRPr="00934489" w:rsidRDefault="00BC5780" w:rsidP="00BC5780">
            <w:pPr>
              <w:pStyle w:val="S8Gazettetableheading"/>
            </w:pPr>
            <w:r>
              <w:t>Product name</w:t>
            </w:r>
          </w:p>
        </w:tc>
        <w:tc>
          <w:tcPr>
            <w:tcW w:w="3900" w:type="pct"/>
            <w:shd w:val="clear" w:color="auto" w:fill="FFFFFF"/>
          </w:tcPr>
          <w:p w14:paraId="5D36F94D" w14:textId="4F67475C" w:rsidR="001632FE" w:rsidRPr="000319A1" w:rsidRDefault="00BC5780" w:rsidP="00BC5780">
            <w:pPr>
              <w:pStyle w:val="S8Gazettetabletext"/>
            </w:pPr>
            <w:r>
              <w:t>DEMAND 100CS Insecticide</w:t>
            </w:r>
          </w:p>
        </w:tc>
      </w:tr>
      <w:tr w:rsidR="001632FE" w:rsidRPr="00934489" w14:paraId="6FB5BA18" w14:textId="77777777" w:rsidTr="00BC5780">
        <w:trPr>
          <w:cantSplit/>
          <w:tblHeader/>
        </w:trPr>
        <w:tc>
          <w:tcPr>
            <w:tcW w:w="1100" w:type="pct"/>
            <w:shd w:val="clear" w:color="auto" w:fill="D9D9D9"/>
          </w:tcPr>
          <w:p w14:paraId="1EDAF3AF" w14:textId="768C4820" w:rsidR="001632FE" w:rsidRPr="00934489" w:rsidRDefault="00BC5780" w:rsidP="00BC5780">
            <w:pPr>
              <w:pStyle w:val="S8Gazettetableheading"/>
            </w:pPr>
            <w:r>
              <w:t>Active constituent</w:t>
            </w:r>
          </w:p>
        </w:tc>
        <w:tc>
          <w:tcPr>
            <w:tcW w:w="3900" w:type="pct"/>
            <w:shd w:val="clear" w:color="auto" w:fill="FFFFFF"/>
          </w:tcPr>
          <w:p w14:paraId="50C34EE0" w14:textId="6E602862" w:rsidR="001632FE" w:rsidRPr="000319A1" w:rsidRDefault="00BC5780" w:rsidP="00BC5780">
            <w:pPr>
              <w:pStyle w:val="S8Gazettetabletext"/>
            </w:pPr>
            <w:r>
              <w:t>100 g/L lambda-cyhalothrin</w:t>
            </w:r>
          </w:p>
        </w:tc>
      </w:tr>
      <w:tr w:rsidR="001632FE" w:rsidRPr="00934489" w14:paraId="1EB31649" w14:textId="77777777" w:rsidTr="00BC5780">
        <w:trPr>
          <w:cantSplit/>
          <w:tblHeader/>
        </w:trPr>
        <w:tc>
          <w:tcPr>
            <w:tcW w:w="1100" w:type="pct"/>
            <w:shd w:val="clear" w:color="auto" w:fill="D9D9D9"/>
          </w:tcPr>
          <w:p w14:paraId="29B118F1" w14:textId="0D7B3FC3" w:rsidR="001632FE" w:rsidRPr="00934489" w:rsidRDefault="00BC5780" w:rsidP="00BC5780">
            <w:pPr>
              <w:pStyle w:val="S8Gazettetableheading"/>
            </w:pPr>
            <w:r>
              <w:t>Applicant name</w:t>
            </w:r>
          </w:p>
        </w:tc>
        <w:tc>
          <w:tcPr>
            <w:tcW w:w="3900" w:type="pct"/>
            <w:shd w:val="clear" w:color="auto" w:fill="FFFFFF"/>
          </w:tcPr>
          <w:p w14:paraId="0A169086" w14:textId="463BACC1" w:rsidR="001632FE" w:rsidRPr="000319A1" w:rsidRDefault="00BC5780" w:rsidP="00BC5780">
            <w:pPr>
              <w:pStyle w:val="S8Gazettetabletext"/>
            </w:pPr>
            <w:r>
              <w:t>Syngenta Australia Pty Ltd</w:t>
            </w:r>
          </w:p>
        </w:tc>
      </w:tr>
      <w:tr w:rsidR="001632FE" w:rsidRPr="00934489" w14:paraId="51101F50" w14:textId="77777777" w:rsidTr="00BC5780">
        <w:trPr>
          <w:cantSplit/>
          <w:tblHeader/>
        </w:trPr>
        <w:tc>
          <w:tcPr>
            <w:tcW w:w="1100" w:type="pct"/>
            <w:shd w:val="clear" w:color="auto" w:fill="D9D9D9"/>
          </w:tcPr>
          <w:p w14:paraId="576AAB6F" w14:textId="329D48E2" w:rsidR="001632FE" w:rsidRPr="00934489" w:rsidRDefault="00BC5780" w:rsidP="00BC5780">
            <w:pPr>
              <w:pStyle w:val="S8Gazettetableheading"/>
            </w:pPr>
            <w:r>
              <w:t>Applicant ACN</w:t>
            </w:r>
          </w:p>
        </w:tc>
        <w:tc>
          <w:tcPr>
            <w:tcW w:w="3900" w:type="pct"/>
            <w:shd w:val="clear" w:color="auto" w:fill="FFFFFF"/>
          </w:tcPr>
          <w:p w14:paraId="323FB504" w14:textId="7D9CF65C" w:rsidR="001632FE" w:rsidRPr="000319A1" w:rsidRDefault="00BC5780" w:rsidP="00BC5780">
            <w:pPr>
              <w:pStyle w:val="S8Gazettetabletext"/>
            </w:pPr>
            <w:r>
              <w:t>002 933 717</w:t>
            </w:r>
          </w:p>
        </w:tc>
      </w:tr>
      <w:tr w:rsidR="001632FE" w:rsidRPr="00934489" w14:paraId="16B2205E" w14:textId="77777777" w:rsidTr="00BC5780">
        <w:trPr>
          <w:cantSplit/>
          <w:tblHeader/>
        </w:trPr>
        <w:tc>
          <w:tcPr>
            <w:tcW w:w="1100" w:type="pct"/>
            <w:shd w:val="clear" w:color="auto" w:fill="D9D9D9"/>
          </w:tcPr>
          <w:p w14:paraId="728E1720" w14:textId="7643DCE4" w:rsidR="001632FE" w:rsidRPr="00934489" w:rsidRDefault="00BC5780" w:rsidP="00BC5780">
            <w:pPr>
              <w:pStyle w:val="S8Gazettetableheading"/>
            </w:pPr>
            <w:r>
              <w:t>Date of variation</w:t>
            </w:r>
          </w:p>
        </w:tc>
        <w:tc>
          <w:tcPr>
            <w:tcW w:w="3900" w:type="pct"/>
            <w:shd w:val="clear" w:color="auto" w:fill="FFFFFF"/>
          </w:tcPr>
          <w:p w14:paraId="501A2960" w14:textId="12D95001" w:rsidR="001632FE" w:rsidRPr="000319A1" w:rsidRDefault="00BC5780" w:rsidP="00BC5780">
            <w:pPr>
              <w:pStyle w:val="S8Gazettetabletext"/>
            </w:pPr>
            <w:r>
              <w:t>17 March 2025</w:t>
            </w:r>
          </w:p>
        </w:tc>
      </w:tr>
      <w:tr w:rsidR="001632FE" w:rsidRPr="00934489" w14:paraId="14763887" w14:textId="77777777" w:rsidTr="00BC5780">
        <w:trPr>
          <w:cantSplit/>
          <w:tblHeader/>
        </w:trPr>
        <w:tc>
          <w:tcPr>
            <w:tcW w:w="1100" w:type="pct"/>
            <w:shd w:val="clear" w:color="auto" w:fill="D9D9D9"/>
          </w:tcPr>
          <w:p w14:paraId="4A907D7B" w14:textId="475E2501" w:rsidR="001632FE" w:rsidRPr="00934489" w:rsidRDefault="00BC5780" w:rsidP="00BC5780">
            <w:pPr>
              <w:pStyle w:val="S8Gazettetableheading"/>
            </w:pPr>
            <w:r>
              <w:t>Product registration no.</w:t>
            </w:r>
          </w:p>
        </w:tc>
        <w:tc>
          <w:tcPr>
            <w:tcW w:w="3900" w:type="pct"/>
            <w:shd w:val="clear" w:color="auto" w:fill="FFFFFF"/>
          </w:tcPr>
          <w:p w14:paraId="242AAE87" w14:textId="03B5F64C" w:rsidR="001632FE" w:rsidRPr="000319A1" w:rsidRDefault="00BC5780" w:rsidP="00BC5780">
            <w:pPr>
              <w:pStyle w:val="S8Gazettetabletext"/>
            </w:pPr>
            <w:r>
              <w:t>87293</w:t>
            </w:r>
          </w:p>
        </w:tc>
      </w:tr>
      <w:tr w:rsidR="001632FE" w:rsidRPr="00934489" w14:paraId="4F3A8056" w14:textId="77777777" w:rsidTr="00BC5780">
        <w:trPr>
          <w:cantSplit/>
          <w:tblHeader/>
        </w:trPr>
        <w:tc>
          <w:tcPr>
            <w:tcW w:w="1100" w:type="pct"/>
            <w:shd w:val="clear" w:color="auto" w:fill="D9D9D9"/>
          </w:tcPr>
          <w:p w14:paraId="16635176" w14:textId="509CD6D2" w:rsidR="001632FE" w:rsidRPr="00934489" w:rsidRDefault="00BC5780" w:rsidP="00BC5780">
            <w:pPr>
              <w:pStyle w:val="S8Gazettetableheading"/>
            </w:pPr>
            <w:r>
              <w:t>Label approval no.</w:t>
            </w:r>
          </w:p>
        </w:tc>
        <w:tc>
          <w:tcPr>
            <w:tcW w:w="3900" w:type="pct"/>
            <w:shd w:val="clear" w:color="auto" w:fill="FFFFFF"/>
          </w:tcPr>
          <w:p w14:paraId="7B38DB1A" w14:textId="4F56BE31" w:rsidR="001632FE" w:rsidRPr="000319A1" w:rsidRDefault="00BC5780" w:rsidP="00BC5780">
            <w:pPr>
              <w:pStyle w:val="S8Gazettetabletext"/>
            </w:pPr>
            <w:r>
              <w:t>87293/139507</w:t>
            </w:r>
          </w:p>
        </w:tc>
      </w:tr>
      <w:tr w:rsidR="001632FE" w:rsidRPr="00934489" w14:paraId="6B0C7C5D" w14:textId="77777777" w:rsidTr="00BC5780">
        <w:trPr>
          <w:cantSplit/>
          <w:tblHeader/>
        </w:trPr>
        <w:tc>
          <w:tcPr>
            <w:tcW w:w="1100" w:type="pct"/>
            <w:shd w:val="clear" w:color="auto" w:fill="D9D9D9"/>
          </w:tcPr>
          <w:p w14:paraId="125A41E1" w14:textId="090855E8"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2B9E1807" w14:textId="4A8980EC" w:rsidR="001632FE" w:rsidRPr="000319A1" w:rsidRDefault="00BC5780" w:rsidP="00BC5780">
            <w:pPr>
              <w:pStyle w:val="S8Gazettetabletext"/>
            </w:pPr>
            <w:r>
              <w:t>Variation to registration particulars, and particulars of label, to add use for the control of Australian paralysis tick and brown dog tick in outdoor areas</w:t>
            </w:r>
            <w:r w:rsidR="00E00F76">
              <w:t>.</w:t>
            </w:r>
          </w:p>
        </w:tc>
      </w:tr>
    </w:tbl>
    <w:p w14:paraId="590BE1FC"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055D192F" w14:textId="77777777" w:rsidTr="00BC5780">
        <w:trPr>
          <w:cantSplit/>
        </w:trPr>
        <w:tc>
          <w:tcPr>
            <w:tcW w:w="1100" w:type="pct"/>
            <w:shd w:val="clear" w:color="auto" w:fill="D9D9D9"/>
          </w:tcPr>
          <w:p w14:paraId="37E97775" w14:textId="34C7D059" w:rsidR="001632FE" w:rsidRPr="00934489" w:rsidRDefault="00BC5780" w:rsidP="00BC5780">
            <w:pPr>
              <w:pStyle w:val="S8Gazettetableheading"/>
            </w:pPr>
            <w:r>
              <w:t>Application no.</w:t>
            </w:r>
          </w:p>
        </w:tc>
        <w:tc>
          <w:tcPr>
            <w:tcW w:w="3900" w:type="pct"/>
            <w:shd w:val="clear" w:color="auto" w:fill="FFFFFF"/>
          </w:tcPr>
          <w:p w14:paraId="1298A776" w14:textId="7CAD63B4" w:rsidR="001632FE" w:rsidRPr="00934489" w:rsidRDefault="00BC5780" w:rsidP="00BC5780">
            <w:pPr>
              <w:pStyle w:val="S8Gazettetabletext"/>
              <w:rPr>
                <w:noProof/>
              </w:rPr>
            </w:pPr>
            <w:r>
              <w:t>138462</w:t>
            </w:r>
          </w:p>
        </w:tc>
      </w:tr>
      <w:tr w:rsidR="001632FE" w:rsidRPr="00934489" w14:paraId="4C0CBE5B" w14:textId="77777777" w:rsidTr="00BC5780">
        <w:trPr>
          <w:cantSplit/>
        </w:trPr>
        <w:tc>
          <w:tcPr>
            <w:tcW w:w="1100" w:type="pct"/>
            <w:shd w:val="clear" w:color="auto" w:fill="D9D9D9"/>
          </w:tcPr>
          <w:p w14:paraId="5F9BE635" w14:textId="2B1DC5DD" w:rsidR="001632FE" w:rsidRPr="00934489" w:rsidRDefault="00BC5780" w:rsidP="00BC5780">
            <w:pPr>
              <w:pStyle w:val="S8Gazettetableheading"/>
            </w:pPr>
            <w:r>
              <w:t>Product name</w:t>
            </w:r>
          </w:p>
        </w:tc>
        <w:tc>
          <w:tcPr>
            <w:tcW w:w="3900" w:type="pct"/>
            <w:shd w:val="clear" w:color="auto" w:fill="FFFFFF"/>
          </w:tcPr>
          <w:p w14:paraId="7ADB59B0" w14:textId="1B0C9D54" w:rsidR="001632FE" w:rsidRPr="000319A1" w:rsidRDefault="00BC5780" w:rsidP="00BC5780">
            <w:pPr>
              <w:pStyle w:val="S8Gazettetabletext"/>
            </w:pPr>
            <w:proofErr w:type="spellStart"/>
            <w:r>
              <w:t>Kanemite</w:t>
            </w:r>
            <w:proofErr w:type="spellEnd"/>
            <w:r>
              <w:t xml:space="preserve"> Miticide</w:t>
            </w:r>
          </w:p>
        </w:tc>
      </w:tr>
      <w:tr w:rsidR="001632FE" w:rsidRPr="00934489" w14:paraId="2ED44207" w14:textId="77777777" w:rsidTr="00BC5780">
        <w:trPr>
          <w:cantSplit/>
        </w:trPr>
        <w:tc>
          <w:tcPr>
            <w:tcW w:w="1100" w:type="pct"/>
            <w:shd w:val="clear" w:color="auto" w:fill="D9D9D9"/>
          </w:tcPr>
          <w:p w14:paraId="1FEF87FF" w14:textId="668F6ED8" w:rsidR="001632FE" w:rsidRPr="00934489" w:rsidRDefault="00BC5780" w:rsidP="00BC5780">
            <w:pPr>
              <w:pStyle w:val="S8Gazettetableheading"/>
            </w:pPr>
            <w:r>
              <w:t>Active constituent</w:t>
            </w:r>
          </w:p>
        </w:tc>
        <w:tc>
          <w:tcPr>
            <w:tcW w:w="3900" w:type="pct"/>
            <w:shd w:val="clear" w:color="auto" w:fill="FFFFFF"/>
          </w:tcPr>
          <w:p w14:paraId="4340FA6F" w14:textId="325DC82F" w:rsidR="001632FE" w:rsidRPr="000319A1" w:rsidRDefault="00BC5780" w:rsidP="00BC5780">
            <w:pPr>
              <w:pStyle w:val="S8Gazettetabletext"/>
            </w:pPr>
            <w:r>
              <w:t xml:space="preserve">156 g/L </w:t>
            </w:r>
            <w:proofErr w:type="spellStart"/>
            <w:r>
              <w:t>acequinocyl</w:t>
            </w:r>
            <w:proofErr w:type="spellEnd"/>
          </w:p>
        </w:tc>
      </w:tr>
      <w:tr w:rsidR="001632FE" w:rsidRPr="00934489" w14:paraId="6BB6D192" w14:textId="77777777" w:rsidTr="00BC5780">
        <w:trPr>
          <w:cantSplit/>
        </w:trPr>
        <w:tc>
          <w:tcPr>
            <w:tcW w:w="1100" w:type="pct"/>
            <w:shd w:val="clear" w:color="auto" w:fill="D9D9D9"/>
          </w:tcPr>
          <w:p w14:paraId="1FF5C7E2" w14:textId="656C201A" w:rsidR="001632FE" w:rsidRPr="00934489" w:rsidRDefault="00BC5780" w:rsidP="00BC5780">
            <w:pPr>
              <w:pStyle w:val="S8Gazettetableheading"/>
            </w:pPr>
            <w:r>
              <w:t>Applicant name</w:t>
            </w:r>
          </w:p>
        </w:tc>
        <w:tc>
          <w:tcPr>
            <w:tcW w:w="3900" w:type="pct"/>
            <w:shd w:val="clear" w:color="auto" w:fill="FFFFFF"/>
          </w:tcPr>
          <w:p w14:paraId="3301EB90" w14:textId="430659F1" w:rsidR="001632FE" w:rsidRPr="000319A1" w:rsidRDefault="00BC5780" w:rsidP="00BC5780">
            <w:pPr>
              <w:pStyle w:val="S8Gazettetabletext"/>
            </w:pPr>
            <w:r>
              <w:t xml:space="preserve">Arysta </w:t>
            </w:r>
            <w:proofErr w:type="spellStart"/>
            <w:r>
              <w:t>Lifescience</w:t>
            </w:r>
            <w:proofErr w:type="spellEnd"/>
            <w:r>
              <w:t xml:space="preserve"> Australia Pty Ltd</w:t>
            </w:r>
          </w:p>
        </w:tc>
      </w:tr>
      <w:tr w:rsidR="001632FE" w:rsidRPr="00934489" w14:paraId="6EC41131" w14:textId="77777777" w:rsidTr="00BC5780">
        <w:trPr>
          <w:cantSplit/>
        </w:trPr>
        <w:tc>
          <w:tcPr>
            <w:tcW w:w="1100" w:type="pct"/>
            <w:shd w:val="clear" w:color="auto" w:fill="D9D9D9"/>
          </w:tcPr>
          <w:p w14:paraId="5F92BB35" w14:textId="75326F4D" w:rsidR="001632FE" w:rsidRPr="00934489" w:rsidRDefault="00BC5780" w:rsidP="00BC5780">
            <w:pPr>
              <w:pStyle w:val="S8Gazettetableheading"/>
            </w:pPr>
            <w:r>
              <w:t>Applicant ACN</w:t>
            </w:r>
          </w:p>
        </w:tc>
        <w:tc>
          <w:tcPr>
            <w:tcW w:w="3900" w:type="pct"/>
            <w:shd w:val="clear" w:color="auto" w:fill="FFFFFF"/>
          </w:tcPr>
          <w:p w14:paraId="1B24D31F" w14:textId="2753CC8D" w:rsidR="001632FE" w:rsidRPr="000319A1" w:rsidRDefault="00BC5780" w:rsidP="00BC5780">
            <w:pPr>
              <w:pStyle w:val="S8Gazettetabletext"/>
            </w:pPr>
            <w:r>
              <w:t>005 225 507</w:t>
            </w:r>
          </w:p>
        </w:tc>
      </w:tr>
      <w:tr w:rsidR="001632FE" w:rsidRPr="00934489" w14:paraId="450BC17B" w14:textId="77777777" w:rsidTr="00BC5780">
        <w:trPr>
          <w:cantSplit/>
        </w:trPr>
        <w:tc>
          <w:tcPr>
            <w:tcW w:w="1100" w:type="pct"/>
            <w:shd w:val="clear" w:color="auto" w:fill="D9D9D9"/>
          </w:tcPr>
          <w:p w14:paraId="72D48932" w14:textId="6F8466DC" w:rsidR="001632FE" w:rsidRPr="00934489" w:rsidRDefault="00BC5780" w:rsidP="00BC5780">
            <w:pPr>
              <w:pStyle w:val="S8Gazettetableheading"/>
            </w:pPr>
            <w:r>
              <w:t>Date of variation</w:t>
            </w:r>
          </w:p>
        </w:tc>
        <w:tc>
          <w:tcPr>
            <w:tcW w:w="3900" w:type="pct"/>
            <w:shd w:val="clear" w:color="auto" w:fill="FFFFFF"/>
          </w:tcPr>
          <w:p w14:paraId="5EA041DE" w14:textId="32EE4CCB" w:rsidR="001632FE" w:rsidRPr="000319A1" w:rsidRDefault="00BC5780" w:rsidP="00BC5780">
            <w:pPr>
              <w:pStyle w:val="S8Gazettetabletext"/>
            </w:pPr>
            <w:r>
              <w:t>18 March 2025</w:t>
            </w:r>
          </w:p>
        </w:tc>
      </w:tr>
      <w:tr w:rsidR="001632FE" w:rsidRPr="00934489" w14:paraId="45C19D56" w14:textId="77777777" w:rsidTr="00BC5780">
        <w:trPr>
          <w:cantSplit/>
        </w:trPr>
        <w:tc>
          <w:tcPr>
            <w:tcW w:w="1100" w:type="pct"/>
            <w:shd w:val="clear" w:color="auto" w:fill="D9D9D9"/>
          </w:tcPr>
          <w:p w14:paraId="6F0A71BC" w14:textId="043835B6" w:rsidR="001632FE" w:rsidRPr="00934489" w:rsidRDefault="00BC5780" w:rsidP="00BC5780">
            <w:pPr>
              <w:pStyle w:val="S8Gazettetableheading"/>
            </w:pPr>
            <w:r>
              <w:t>Product registration no.</w:t>
            </w:r>
          </w:p>
        </w:tc>
        <w:tc>
          <w:tcPr>
            <w:tcW w:w="3900" w:type="pct"/>
            <w:shd w:val="clear" w:color="auto" w:fill="FFFFFF"/>
          </w:tcPr>
          <w:p w14:paraId="7EBA2245" w14:textId="443D4FBB" w:rsidR="001632FE" w:rsidRPr="000319A1" w:rsidRDefault="00BC5780" w:rsidP="00BC5780">
            <w:pPr>
              <w:pStyle w:val="S8Gazettetabletext"/>
            </w:pPr>
            <w:r>
              <w:t>88076</w:t>
            </w:r>
          </w:p>
        </w:tc>
      </w:tr>
      <w:tr w:rsidR="001632FE" w:rsidRPr="00934489" w14:paraId="5E4DADE7" w14:textId="77777777" w:rsidTr="00BC5780">
        <w:trPr>
          <w:cantSplit/>
        </w:trPr>
        <w:tc>
          <w:tcPr>
            <w:tcW w:w="1100" w:type="pct"/>
            <w:shd w:val="clear" w:color="auto" w:fill="D9D9D9"/>
          </w:tcPr>
          <w:p w14:paraId="2FBDD837" w14:textId="550BEB26" w:rsidR="001632FE" w:rsidRPr="00934489" w:rsidRDefault="00BC5780" w:rsidP="00BC5780">
            <w:pPr>
              <w:pStyle w:val="S8Gazettetableheading"/>
            </w:pPr>
            <w:r>
              <w:t>Label approval no.</w:t>
            </w:r>
          </w:p>
        </w:tc>
        <w:tc>
          <w:tcPr>
            <w:tcW w:w="3900" w:type="pct"/>
            <w:shd w:val="clear" w:color="auto" w:fill="FFFFFF"/>
          </w:tcPr>
          <w:p w14:paraId="211C8602" w14:textId="1B6F75D2" w:rsidR="001632FE" w:rsidRPr="000319A1" w:rsidRDefault="00BC5780" w:rsidP="00BC5780">
            <w:pPr>
              <w:pStyle w:val="S8Gazettetabletext"/>
            </w:pPr>
            <w:r>
              <w:t>88076/138462</w:t>
            </w:r>
          </w:p>
        </w:tc>
      </w:tr>
      <w:tr w:rsidR="001632FE" w:rsidRPr="00934489" w14:paraId="557501CE" w14:textId="77777777" w:rsidTr="00BC5780">
        <w:trPr>
          <w:cantSplit/>
        </w:trPr>
        <w:tc>
          <w:tcPr>
            <w:tcW w:w="1100" w:type="pct"/>
            <w:shd w:val="clear" w:color="auto" w:fill="D9D9D9"/>
          </w:tcPr>
          <w:p w14:paraId="65155314" w14:textId="28C35E22"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7E211023" w14:textId="61213528" w:rsidR="001632FE" w:rsidRPr="000319A1" w:rsidRDefault="00BC5780" w:rsidP="00BC5780">
            <w:pPr>
              <w:pStyle w:val="S8Gazettetabletext"/>
            </w:pPr>
            <w:r>
              <w:t>Variation to the particulars of registration and label approval to extend uses to control two-spotted mite in open field tomatoes and capsicum</w:t>
            </w:r>
            <w:r w:rsidR="00E00F76">
              <w:t>.</w:t>
            </w:r>
          </w:p>
        </w:tc>
      </w:tr>
    </w:tbl>
    <w:p w14:paraId="04D315AE" w14:textId="11824E1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632FE" w:rsidRPr="00934489" w14:paraId="50D2CFFA" w14:textId="77777777" w:rsidTr="00BC5780">
        <w:trPr>
          <w:cantSplit/>
        </w:trPr>
        <w:tc>
          <w:tcPr>
            <w:tcW w:w="1100" w:type="pct"/>
            <w:shd w:val="clear" w:color="auto" w:fill="D9D9D9"/>
          </w:tcPr>
          <w:p w14:paraId="30F35F85" w14:textId="6B16AEB2" w:rsidR="001632FE" w:rsidRPr="00934489" w:rsidRDefault="00BC5780" w:rsidP="00BC5780">
            <w:pPr>
              <w:pStyle w:val="S8Gazettetableheading"/>
            </w:pPr>
            <w:r>
              <w:t>Application no.</w:t>
            </w:r>
          </w:p>
        </w:tc>
        <w:tc>
          <w:tcPr>
            <w:tcW w:w="3900" w:type="pct"/>
            <w:shd w:val="clear" w:color="auto" w:fill="FFFFFF"/>
          </w:tcPr>
          <w:p w14:paraId="03A44AB6" w14:textId="4374BB16" w:rsidR="001632FE" w:rsidRPr="00934489" w:rsidRDefault="00BC5780" w:rsidP="00BC5780">
            <w:pPr>
              <w:pStyle w:val="S8Gazettetabletext"/>
              <w:rPr>
                <w:noProof/>
              </w:rPr>
            </w:pPr>
            <w:r>
              <w:t>146748</w:t>
            </w:r>
          </w:p>
        </w:tc>
      </w:tr>
      <w:tr w:rsidR="001632FE" w:rsidRPr="00934489" w14:paraId="44EDB624" w14:textId="77777777" w:rsidTr="00BC5780">
        <w:trPr>
          <w:cantSplit/>
        </w:trPr>
        <w:tc>
          <w:tcPr>
            <w:tcW w:w="1100" w:type="pct"/>
            <w:shd w:val="clear" w:color="auto" w:fill="D9D9D9"/>
          </w:tcPr>
          <w:p w14:paraId="42819BF0" w14:textId="7D8634D6" w:rsidR="001632FE" w:rsidRPr="00934489" w:rsidRDefault="00BC5780" w:rsidP="00BC5780">
            <w:pPr>
              <w:pStyle w:val="S8Gazettetableheading"/>
            </w:pPr>
            <w:r>
              <w:t>Product name</w:t>
            </w:r>
          </w:p>
        </w:tc>
        <w:tc>
          <w:tcPr>
            <w:tcW w:w="3900" w:type="pct"/>
            <w:shd w:val="clear" w:color="auto" w:fill="FFFFFF"/>
          </w:tcPr>
          <w:p w14:paraId="0148122B" w14:textId="168BFCAF" w:rsidR="001632FE" w:rsidRPr="000319A1" w:rsidRDefault="00BC5780" w:rsidP="00BC5780">
            <w:pPr>
              <w:pStyle w:val="S8Gazettetabletext"/>
            </w:pPr>
            <w:r>
              <w:t>Monarch G Insecticide</w:t>
            </w:r>
          </w:p>
        </w:tc>
      </w:tr>
      <w:tr w:rsidR="001632FE" w:rsidRPr="00934489" w14:paraId="14F56E5D" w14:textId="77777777" w:rsidTr="00BC5780">
        <w:trPr>
          <w:cantSplit/>
        </w:trPr>
        <w:tc>
          <w:tcPr>
            <w:tcW w:w="1100" w:type="pct"/>
            <w:shd w:val="clear" w:color="auto" w:fill="D9D9D9"/>
          </w:tcPr>
          <w:p w14:paraId="6E715799" w14:textId="54A8679A" w:rsidR="001632FE" w:rsidRPr="00934489" w:rsidRDefault="00BC5780" w:rsidP="00BC5780">
            <w:pPr>
              <w:pStyle w:val="S8Gazettetableheading"/>
            </w:pPr>
            <w:r>
              <w:t>Active constituent</w:t>
            </w:r>
          </w:p>
        </w:tc>
        <w:tc>
          <w:tcPr>
            <w:tcW w:w="3900" w:type="pct"/>
            <w:shd w:val="clear" w:color="auto" w:fill="FFFFFF"/>
          </w:tcPr>
          <w:p w14:paraId="0D3A69B1" w14:textId="754A5EEB" w:rsidR="001632FE" w:rsidRPr="000319A1" w:rsidRDefault="00BC5780" w:rsidP="00BC5780">
            <w:pPr>
              <w:pStyle w:val="S8Gazettetabletext"/>
            </w:pPr>
            <w:r>
              <w:t>0.5 g/kg fipronil</w:t>
            </w:r>
          </w:p>
        </w:tc>
      </w:tr>
      <w:tr w:rsidR="001632FE" w:rsidRPr="00934489" w14:paraId="1109B7AA" w14:textId="77777777" w:rsidTr="00BC5780">
        <w:trPr>
          <w:cantSplit/>
        </w:trPr>
        <w:tc>
          <w:tcPr>
            <w:tcW w:w="1100" w:type="pct"/>
            <w:shd w:val="clear" w:color="auto" w:fill="D9D9D9"/>
          </w:tcPr>
          <w:p w14:paraId="2697AF11" w14:textId="40873105" w:rsidR="001632FE" w:rsidRPr="00934489" w:rsidRDefault="00BC5780" w:rsidP="00BC5780">
            <w:pPr>
              <w:pStyle w:val="S8Gazettetableheading"/>
            </w:pPr>
            <w:r>
              <w:t>Applicant name</w:t>
            </w:r>
          </w:p>
        </w:tc>
        <w:tc>
          <w:tcPr>
            <w:tcW w:w="3900" w:type="pct"/>
            <w:shd w:val="clear" w:color="auto" w:fill="FFFFFF"/>
          </w:tcPr>
          <w:p w14:paraId="2423EB61" w14:textId="7C052DDD" w:rsidR="001632FE" w:rsidRPr="000319A1" w:rsidRDefault="00BC5780" w:rsidP="00BC5780">
            <w:pPr>
              <w:pStyle w:val="S8Gazettetabletext"/>
            </w:pPr>
            <w:r>
              <w:t>Turf Culture Pty Ltd</w:t>
            </w:r>
          </w:p>
        </w:tc>
      </w:tr>
      <w:tr w:rsidR="001632FE" w:rsidRPr="00934489" w14:paraId="670A19CE" w14:textId="77777777" w:rsidTr="00BC5780">
        <w:trPr>
          <w:cantSplit/>
        </w:trPr>
        <w:tc>
          <w:tcPr>
            <w:tcW w:w="1100" w:type="pct"/>
            <w:shd w:val="clear" w:color="auto" w:fill="D9D9D9"/>
          </w:tcPr>
          <w:p w14:paraId="3CD7BCEA" w14:textId="185BAB0F" w:rsidR="001632FE" w:rsidRPr="00934489" w:rsidRDefault="00BC5780" w:rsidP="00BC5780">
            <w:pPr>
              <w:pStyle w:val="S8Gazettetableheading"/>
            </w:pPr>
            <w:r>
              <w:t>Applicant ACN</w:t>
            </w:r>
          </w:p>
        </w:tc>
        <w:tc>
          <w:tcPr>
            <w:tcW w:w="3900" w:type="pct"/>
            <w:shd w:val="clear" w:color="auto" w:fill="FFFFFF"/>
          </w:tcPr>
          <w:p w14:paraId="3B7733C6" w14:textId="0C68E441" w:rsidR="001632FE" w:rsidRPr="000319A1" w:rsidRDefault="00BC5780" w:rsidP="00BC5780">
            <w:pPr>
              <w:pStyle w:val="S8Gazettetabletext"/>
            </w:pPr>
            <w:r>
              <w:t>117 986 615</w:t>
            </w:r>
          </w:p>
        </w:tc>
      </w:tr>
      <w:tr w:rsidR="001632FE" w:rsidRPr="00934489" w14:paraId="3396E6BB" w14:textId="77777777" w:rsidTr="00BC5780">
        <w:trPr>
          <w:cantSplit/>
        </w:trPr>
        <w:tc>
          <w:tcPr>
            <w:tcW w:w="1100" w:type="pct"/>
            <w:shd w:val="clear" w:color="auto" w:fill="D9D9D9"/>
          </w:tcPr>
          <w:p w14:paraId="098CDCBD" w14:textId="0F95AD16" w:rsidR="001632FE" w:rsidRPr="00934489" w:rsidRDefault="00BC5780" w:rsidP="00BC5780">
            <w:pPr>
              <w:pStyle w:val="S8Gazettetableheading"/>
            </w:pPr>
            <w:r>
              <w:t>Date of variation</w:t>
            </w:r>
          </w:p>
        </w:tc>
        <w:tc>
          <w:tcPr>
            <w:tcW w:w="3900" w:type="pct"/>
            <w:shd w:val="clear" w:color="auto" w:fill="FFFFFF"/>
          </w:tcPr>
          <w:p w14:paraId="7BFCFD86" w14:textId="1FD84756" w:rsidR="001632FE" w:rsidRPr="000319A1" w:rsidRDefault="00BC5780" w:rsidP="00BC5780">
            <w:pPr>
              <w:pStyle w:val="S8Gazettetabletext"/>
            </w:pPr>
            <w:r>
              <w:t>18 March 2025</w:t>
            </w:r>
          </w:p>
        </w:tc>
      </w:tr>
      <w:tr w:rsidR="001632FE" w:rsidRPr="00934489" w14:paraId="092EC625" w14:textId="77777777" w:rsidTr="00BC5780">
        <w:trPr>
          <w:cantSplit/>
        </w:trPr>
        <w:tc>
          <w:tcPr>
            <w:tcW w:w="1100" w:type="pct"/>
            <w:shd w:val="clear" w:color="auto" w:fill="D9D9D9"/>
          </w:tcPr>
          <w:p w14:paraId="3F1E60E3" w14:textId="6A08F270" w:rsidR="001632FE" w:rsidRPr="00934489" w:rsidRDefault="00BC5780" w:rsidP="00BC5780">
            <w:pPr>
              <w:pStyle w:val="S8Gazettetableheading"/>
            </w:pPr>
            <w:r>
              <w:t>Product registration no.</w:t>
            </w:r>
          </w:p>
        </w:tc>
        <w:tc>
          <w:tcPr>
            <w:tcW w:w="3900" w:type="pct"/>
            <w:shd w:val="clear" w:color="auto" w:fill="FFFFFF"/>
          </w:tcPr>
          <w:p w14:paraId="0B77ACD9" w14:textId="49B9EE00" w:rsidR="001632FE" w:rsidRPr="000319A1" w:rsidRDefault="00BC5780" w:rsidP="00BC5780">
            <w:pPr>
              <w:pStyle w:val="S8Gazettetabletext"/>
            </w:pPr>
            <w:r>
              <w:t>86567</w:t>
            </w:r>
          </w:p>
        </w:tc>
      </w:tr>
      <w:tr w:rsidR="001632FE" w:rsidRPr="00934489" w14:paraId="63040966" w14:textId="77777777" w:rsidTr="00BC5780">
        <w:trPr>
          <w:cantSplit/>
        </w:trPr>
        <w:tc>
          <w:tcPr>
            <w:tcW w:w="1100" w:type="pct"/>
            <w:shd w:val="clear" w:color="auto" w:fill="D9D9D9"/>
          </w:tcPr>
          <w:p w14:paraId="62742D97" w14:textId="1201AE4C" w:rsidR="001632FE" w:rsidRPr="00934489" w:rsidRDefault="00BC5780" w:rsidP="00BC5780">
            <w:pPr>
              <w:pStyle w:val="S8Gazettetableheading"/>
            </w:pPr>
            <w:r>
              <w:t>Label approval no.</w:t>
            </w:r>
          </w:p>
        </w:tc>
        <w:tc>
          <w:tcPr>
            <w:tcW w:w="3900" w:type="pct"/>
            <w:shd w:val="clear" w:color="auto" w:fill="FFFFFF"/>
          </w:tcPr>
          <w:p w14:paraId="1E05E3E2" w14:textId="38C89940" w:rsidR="001632FE" w:rsidRPr="000319A1" w:rsidRDefault="00BC5780" w:rsidP="00BC5780">
            <w:pPr>
              <w:pStyle w:val="S8Gazettetabletext"/>
            </w:pPr>
            <w:r>
              <w:t>86567/146748</w:t>
            </w:r>
          </w:p>
        </w:tc>
      </w:tr>
      <w:tr w:rsidR="001632FE" w:rsidRPr="00934489" w14:paraId="123878B9" w14:textId="77777777" w:rsidTr="00BC5780">
        <w:trPr>
          <w:cantSplit/>
        </w:trPr>
        <w:tc>
          <w:tcPr>
            <w:tcW w:w="1100" w:type="pct"/>
            <w:shd w:val="clear" w:color="auto" w:fill="D9D9D9"/>
          </w:tcPr>
          <w:p w14:paraId="2CE98604" w14:textId="1D3BA8FA"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5C719E1" w14:textId="612BA954" w:rsidR="001632FE" w:rsidRPr="000319A1" w:rsidRDefault="00BC5780" w:rsidP="00BC5780">
            <w:pPr>
              <w:pStyle w:val="S8Gazettetabletext"/>
            </w:pPr>
            <w:r>
              <w:t>Variation to registration particulars and particulars of label, to amend pack sizes</w:t>
            </w:r>
            <w:r w:rsidR="00E00F76">
              <w:t>.</w:t>
            </w:r>
          </w:p>
        </w:tc>
      </w:tr>
    </w:tbl>
    <w:p w14:paraId="1B7C1C96"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6F96FBB3" w14:textId="77777777" w:rsidTr="00BC5780">
        <w:trPr>
          <w:cantSplit/>
          <w:tblHeader/>
        </w:trPr>
        <w:tc>
          <w:tcPr>
            <w:tcW w:w="1100" w:type="pct"/>
            <w:shd w:val="clear" w:color="auto" w:fill="D9D9D9"/>
          </w:tcPr>
          <w:p w14:paraId="036175FF" w14:textId="301FC42F" w:rsidR="001632FE" w:rsidRPr="00934489" w:rsidRDefault="00BC5780" w:rsidP="00BC5780">
            <w:pPr>
              <w:pStyle w:val="S8Gazettetableheading"/>
            </w:pPr>
            <w:r>
              <w:lastRenderedPageBreak/>
              <w:t>Application no.</w:t>
            </w:r>
          </w:p>
        </w:tc>
        <w:tc>
          <w:tcPr>
            <w:tcW w:w="3900" w:type="pct"/>
            <w:shd w:val="clear" w:color="auto" w:fill="FFFFFF"/>
          </w:tcPr>
          <w:p w14:paraId="4CF86066" w14:textId="5B995531" w:rsidR="001632FE" w:rsidRPr="00934489" w:rsidRDefault="00BC5780" w:rsidP="00BC5780">
            <w:pPr>
              <w:pStyle w:val="S8Gazettetabletext"/>
              <w:rPr>
                <w:noProof/>
              </w:rPr>
            </w:pPr>
            <w:r>
              <w:t>146695</w:t>
            </w:r>
          </w:p>
        </w:tc>
      </w:tr>
      <w:tr w:rsidR="001632FE" w:rsidRPr="00934489" w14:paraId="6089DE59" w14:textId="77777777" w:rsidTr="00BC5780">
        <w:trPr>
          <w:cantSplit/>
          <w:tblHeader/>
        </w:trPr>
        <w:tc>
          <w:tcPr>
            <w:tcW w:w="1100" w:type="pct"/>
            <w:shd w:val="clear" w:color="auto" w:fill="D9D9D9"/>
          </w:tcPr>
          <w:p w14:paraId="0E42E948" w14:textId="7AF44E9A" w:rsidR="001632FE" w:rsidRPr="00934489" w:rsidRDefault="00BC5780" w:rsidP="00BC5780">
            <w:pPr>
              <w:pStyle w:val="S8Gazettetableheading"/>
            </w:pPr>
            <w:r>
              <w:t>Product name</w:t>
            </w:r>
          </w:p>
        </w:tc>
        <w:tc>
          <w:tcPr>
            <w:tcW w:w="3900" w:type="pct"/>
            <w:shd w:val="clear" w:color="auto" w:fill="FFFFFF"/>
          </w:tcPr>
          <w:p w14:paraId="37FC2E52" w14:textId="686549F7" w:rsidR="001632FE" w:rsidRPr="005E20A1" w:rsidRDefault="00BC5780" w:rsidP="00BC5780">
            <w:pPr>
              <w:pStyle w:val="S8Gazettetabletext"/>
            </w:pPr>
            <w:proofErr w:type="spellStart"/>
            <w:r>
              <w:t>Ridomil</w:t>
            </w:r>
            <w:proofErr w:type="spellEnd"/>
            <w:r>
              <w:t xml:space="preserve"> Gold 480 SL Systemic Fungicide</w:t>
            </w:r>
          </w:p>
        </w:tc>
      </w:tr>
      <w:tr w:rsidR="001632FE" w:rsidRPr="00934489" w14:paraId="265F0085" w14:textId="77777777" w:rsidTr="00BC5780">
        <w:trPr>
          <w:cantSplit/>
          <w:tblHeader/>
        </w:trPr>
        <w:tc>
          <w:tcPr>
            <w:tcW w:w="1100" w:type="pct"/>
            <w:shd w:val="clear" w:color="auto" w:fill="D9D9D9"/>
          </w:tcPr>
          <w:p w14:paraId="2423DF04" w14:textId="1B8FC926" w:rsidR="001632FE" w:rsidRPr="00934489" w:rsidRDefault="00BC5780" w:rsidP="00BC5780">
            <w:pPr>
              <w:pStyle w:val="S8Gazettetableheading"/>
            </w:pPr>
            <w:r>
              <w:t>Active constituent</w:t>
            </w:r>
          </w:p>
        </w:tc>
        <w:tc>
          <w:tcPr>
            <w:tcW w:w="3900" w:type="pct"/>
            <w:shd w:val="clear" w:color="auto" w:fill="FFFFFF"/>
          </w:tcPr>
          <w:p w14:paraId="0F2F5866" w14:textId="70A06036" w:rsidR="001632FE" w:rsidRPr="005E20A1" w:rsidRDefault="00BC5780" w:rsidP="00BC5780">
            <w:pPr>
              <w:pStyle w:val="S8Gazettetabletext"/>
            </w:pPr>
            <w:r>
              <w:t xml:space="preserve">480 g/L </w:t>
            </w:r>
            <w:proofErr w:type="spellStart"/>
            <w:r>
              <w:t>metalaxyl</w:t>
            </w:r>
            <w:proofErr w:type="spellEnd"/>
            <w:r>
              <w:t>-M</w:t>
            </w:r>
          </w:p>
        </w:tc>
      </w:tr>
      <w:tr w:rsidR="001632FE" w:rsidRPr="00934489" w14:paraId="40DC62B3" w14:textId="77777777" w:rsidTr="00BC5780">
        <w:trPr>
          <w:cantSplit/>
          <w:tblHeader/>
        </w:trPr>
        <w:tc>
          <w:tcPr>
            <w:tcW w:w="1100" w:type="pct"/>
            <w:shd w:val="clear" w:color="auto" w:fill="D9D9D9"/>
          </w:tcPr>
          <w:p w14:paraId="25A3C263" w14:textId="048A2D64" w:rsidR="001632FE" w:rsidRPr="00934489" w:rsidRDefault="00BC5780" w:rsidP="00BC5780">
            <w:pPr>
              <w:pStyle w:val="S8Gazettetableheading"/>
            </w:pPr>
            <w:r>
              <w:t>Applicant name</w:t>
            </w:r>
          </w:p>
        </w:tc>
        <w:tc>
          <w:tcPr>
            <w:tcW w:w="3900" w:type="pct"/>
            <w:shd w:val="clear" w:color="auto" w:fill="FFFFFF"/>
          </w:tcPr>
          <w:p w14:paraId="1665222A" w14:textId="351BCD55" w:rsidR="001632FE" w:rsidRPr="005E20A1" w:rsidRDefault="00BC5780" w:rsidP="00BC5780">
            <w:pPr>
              <w:pStyle w:val="S8Gazettetabletext"/>
            </w:pPr>
            <w:r>
              <w:t>Syngenta Australia Pty Ltd</w:t>
            </w:r>
          </w:p>
        </w:tc>
      </w:tr>
      <w:tr w:rsidR="001632FE" w:rsidRPr="00934489" w14:paraId="6967823D" w14:textId="77777777" w:rsidTr="00BC5780">
        <w:trPr>
          <w:cantSplit/>
          <w:tblHeader/>
        </w:trPr>
        <w:tc>
          <w:tcPr>
            <w:tcW w:w="1100" w:type="pct"/>
            <w:shd w:val="clear" w:color="auto" w:fill="D9D9D9"/>
          </w:tcPr>
          <w:p w14:paraId="61C344C4" w14:textId="67C5E6FA" w:rsidR="001632FE" w:rsidRPr="00934489" w:rsidRDefault="00BC5780" w:rsidP="00BC5780">
            <w:pPr>
              <w:pStyle w:val="S8Gazettetableheading"/>
            </w:pPr>
            <w:r>
              <w:t>Applicant ACN</w:t>
            </w:r>
          </w:p>
        </w:tc>
        <w:tc>
          <w:tcPr>
            <w:tcW w:w="3900" w:type="pct"/>
            <w:shd w:val="clear" w:color="auto" w:fill="FFFFFF"/>
          </w:tcPr>
          <w:p w14:paraId="1B3207F2" w14:textId="25DB4FC8" w:rsidR="001632FE" w:rsidRPr="005E20A1" w:rsidRDefault="00BC5780" w:rsidP="00BC5780">
            <w:pPr>
              <w:pStyle w:val="S8Gazettetabletext"/>
            </w:pPr>
            <w:r>
              <w:t>002 933 717</w:t>
            </w:r>
          </w:p>
        </w:tc>
      </w:tr>
      <w:tr w:rsidR="001632FE" w:rsidRPr="00934489" w14:paraId="64E44725" w14:textId="77777777" w:rsidTr="00BC5780">
        <w:trPr>
          <w:cantSplit/>
          <w:tblHeader/>
        </w:trPr>
        <w:tc>
          <w:tcPr>
            <w:tcW w:w="1100" w:type="pct"/>
            <w:shd w:val="clear" w:color="auto" w:fill="D9D9D9"/>
          </w:tcPr>
          <w:p w14:paraId="42FC4842" w14:textId="6478B7AF" w:rsidR="001632FE" w:rsidRPr="00934489" w:rsidRDefault="00BC5780" w:rsidP="00BC5780">
            <w:pPr>
              <w:pStyle w:val="S8Gazettetableheading"/>
            </w:pPr>
            <w:r>
              <w:t>Date of variation</w:t>
            </w:r>
          </w:p>
        </w:tc>
        <w:tc>
          <w:tcPr>
            <w:tcW w:w="3900" w:type="pct"/>
            <w:shd w:val="clear" w:color="auto" w:fill="FFFFFF"/>
          </w:tcPr>
          <w:p w14:paraId="636CED9B" w14:textId="518758B8" w:rsidR="001632FE" w:rsidRPr="005E20A1" w:rsidRDefault="00BC5780" w:rsidP="00BC5780">
            <w:pPr>
              <w:pStyle w:val="S8Gazettetabletext"/>
            </w:pPr>
            <w:r>
              <w:t>19 March 2025</w:t>
            </w:r>
          </w:p>
        </w:tc>
      </w:tr>
      <w:tr w:rsidR="001632FE" w:rsidRPr="00934489" w14:paraId="08AA83B5" w14:textId="77777777" w:rsidTr="00BC5780">
        <w:trPr>
          <w:cantSplit/>
          <w:tblHeader/>
        </w:trPr>
        <w:tc>
          <w:tcPr>
            <w:tcW w:w="1100" w:type="pct"/>
            <w:shd w:val="clear" w:color="auto" w:fill="D9D9D9"/>
          </w:tcPr>
          <w:p w14:paraId="248A4F9A" w14:textId="12E61F0C" w:rsidR="001632FE" w:rsidRPr="00934489" w:rsidRDefault="00BC5780" w:rsidP="00BC5780">
            <w:pPr>
              <w:pStyle w:val="S8Gazettetableheading"/>
            </w:pPr>
            <w:r>
              <w:t>Product registration no.</w:t>
            </w:r>
          </w:p>
        </w:tc>
        <w:tc>
          <w:tcPr>
            <w:tcW w:w="3900" w:type="pct"/>
            <w:shd w:val="clear" w:color="auto" w:fill="FFFFFF"/>
          </w:tcPr>
          <w:p w14:paraId="691C95C5" w14:textId="743DED81" w:rsidR="001632FE" w:rsidRPr="005E20A1" w:rsidRDefault="00BC5780" w:rsidP="00BC5780">
            <w:pPr>
              <w:pStyle w:val="S8Gazettetabletext"/>
            </w:pPr>
            <w:r>
              <w:t>64812</w:t>
            </w:r>
          </w:p>
        </w:tc>
      </w:tr>
      <w:tr w:rsidR="001632FE" w:rsidRPr="00934489" w14:paraId="7CA8C68D" w14:textId="77777777" w:rsidTr="00BC5780">
        <w:trPr>
          <w:cantSplit/>
          <w:tblHeader/>
        </w:trPr>
        <w:tc>
          <w:tcPr>
            <w:tcW w:w="1100" w:type="pct"/>
            <w:shd w:val="clear" w:color="auto" w:fill="D9D9D9"/>
          </w:tcPr>
          <w:p w14:paraId="108B61C4" w14:textId="10B9C2B9" w:rsidR="001632FE" w:rsidRPr="00934489" w:rsidRDefault="00BC5780" w:rsidP="00BC5780">
            <w:pPr>
              <w:pStyle w:val="S8Gazettetableheading"/>
            </w:pPr>
            <w:r>
              <w:t>Label approval no.</w:t>
            </w:r>
          </w:p>
        </w:tc>
        <w:tc>
          <w:tcPr>
            <w:tcW w:w="3900" w:type="pct"/>
            <w:shd w:val="clear" w:color="auto" w:fill="FFFFFF"/>
          </w:tcPr>
          <w:p w14:paraId="4E3259B8" w14:textId="7EE8A29C" w:rsidR="001632FE" w:rsidRPr="005E20A1" w:rsidRDefault="00BC5780" w:rsidP="00BC5780">
            <w:pPr>
              <w:pStyle w:val="S8Gazettetabletext"/>
            </w:pPr>
            <w:r>
              <w:t>64812/146695</w:t>
            </w:r>
          </w:p>
        </w:tc>
      </w:tr>
      <w:tr w:rsidR="001632FE" w:rsidRPr="00934489" w14:paraId="4A69F925" w14:textId="77777777" w:rsidTr="00BC5780">
        <w:trPr>
          <w:cantSplit/>
          <w:tblHeader/>
        </w:trPr>
        <w:tc>
          <w:tcPr>
            <w:tcW w:w="1100" w:type="pct"/>
            <w:shd w:val="clear" w:color="auto" w:fill="D9D9D9"/>
          </w:tcPr>
          <w:p w14:paraId="71D5FFD6" w14:textId="20FD4881"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39C4B53F" w14:textId="672C2392" w:rsidR="001632FE" w:rsidRPr="005E20A1" w:rsidRDefault="00BC5780" w:rsidP="00BC5780">
            <w:pPr>
              <w:pStyle w:val="S8Gazettetabletext"/>
            </w:pPr>
            <w:r>
              <w:t>Variation to registration particulars and particulars of label to add new pack size range of 1 L to 1000 L</w:t>
            </w:r>
            <w:r w:rsidR="00E00F76">
              <w:t>.</w:t>
            </w:r>
          </w:p>
        </w:tc>
      </w:tr>
    </w:tbl>
    <w:p w14:paraId="5E87D050"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640F1409" w14:textId="77777777" w:rsidTr="00BC5780">
        <w:trPr>
          <w:cantSplit/>
        </w:trPr>
        <w:tc>
          <w:tcPr>
            <w:tcW w:w="1100" w:type="pct"/>
            <w:shd w:val="clear" w:color="auto" w:fill="D9D9D9"/>
          </w:tcPr>
          <w:p w14:paraId="1B4F7F08" w14:textId="6E85504D" w:rsidR="001632FE" w:rsidRPr="00934489" w:rsidRDefault="00BC5780" w:rsidP="00BC5780">
            <w:pPr>
              <w:pStyle w:val="S8Gazettetableheading"/>
            </w:pPr>
            <w:r>
              <w:t>Application no.</w:t>
            </w:r>
          </w:p>
        </w:tc>
        <w:tc>
          <w:tcPr>
            <w:tcW w:w="3900" w:type="pct"/>
            <w:shd w:val="clear" w:color="auto" w:fill="FFFFFF"/>
          </w:tcPr>
          <w:p w14:paraId="53C913F2" w14:textId="79C28744" w:rsidR="001632FE" w:rsidRPr="005E20A1" w:rsidRDefault="00BC5780" w:rsidP="00BC5780">
            <w:pPr>
              <w:pStyle w:val="S8Gazettetabletext"/>
              <w:rPr>
                <w:noProof/>
                <w:highlight w:val="green"/>
              </w:rPr>
            </w:pPr>
            <w:r>
              <w:t>145556</w:t>
            </w:r>
          </w:p>
        </w:tc>
      </w:tr>
      <w:tr w:rsidR="001632FE" w:rsidRPr="00934489" w14:paraId="1E1204BD" w14:textId="77777777" w:rsidTr="00BC5780">
        <w:trPr>
          <w:cantSplit/>
        </w:trPr>
        <w:tc>
          <w:tcPr>
            <w:tcW w:w="1100" w:type="pct"/>
            <w:shd w:val="clear" w:color="auto" w:fill="D9D9D9"/>
          </w:tcPr>
          <w:p w14:paraId="31809767" w14:textId="51124868" w:rsidR="001632FE" w:rsidRPr="00934489" w:rsidRDefault="00BC5780" w:rsidP="00BC5780">
            <w:pPr>
              <w:pStyle w:val="S8Gazettetableheading"/>
            </w:pPr>
            <w:r>
              <w:t>Product name</w:t>
            </w:r>
          </w:p>
        </w:tc>
        <w:tc>
          <w:tcPr>
            <w:tcW w:w="3900" w:type="pct"/>
            <w:shd w:val="clear" w:color="auto" w:fill="FFFFFF"/>
          </w:tcPr>
          <w:p w14:paraId="2D3D271B" w14:textId="0F5AF390" w:rsidR="001632FE" w:rsidRPr="005E20A1" w:rsidRDefault="00BC5780" w:rsidP="00BC5780">
            <w:pPr>
              <w:pStyle w:val="S8Gazettetabletext"/>
            </w:pPr>
            <w:r>
              <w:t>X-</w:t>
            </w:r>
            <w:proofErr w:type="spellStart"/>
            <w:r>
              <w:t>Verminator</w:t>
            </w:r>
            <w:proofErr w:type="spellEnd"/>
            <w:r>
              <w:t xml:space="preserve"> Single Feed Lethal Dose Rodent Blocks</w:t>
            </w:r>
          </w:p>
        </w:tc>
      </w:tr>
      <w:tr w:rsidR="001632FE" w:rsidRPr="00934489" w14:paraId="7DF56E99" w14:textId="77777777" w:rsidTr="00BC5780">
        <w:trPr>
          <w:cantSplit/>
        </w:trPr>
        <w:tc>
          <w:tcPr>
            <w:tcW w:w="1100" w:type="pct"/>
            <w:shd w:val="clear" w:color="auto" w:fill="D9D9D9"/>
          </w:tcPr>
          <w:p w14:paraId="344C768A" w14:textId="0C522012" w:rsidR="001632FE" w:rsidRPr="00934489" w:rsidRDefault="00BC5780" w:rsidP="00BC5780">
            <w:pPr>
              <w:pStyle w:val="S8Gazettetableheading"/>
            </w:pPr>
            <w:r>
              <w:t>Active constituent</w:t>
            </w:r>
          </w:p>
        </w:tc>
        <w:tc>
          <w:tcPr>
            <w:tcW w:w="3900" w:type="pct"/>
            <w:shd w:val="clear" w:color="auto" w:fill="FFFFFF"/>
          </w:tcPr>
          <w:p w14:paraId="746C6897" w14:textId="659FC7BD" w:rsidR="001632FE" w:rsidRPr="005E20A1" w:rsidRDefault="00BC5780" w:rsidP="00BC5780">
            <w:pPr>
              <w:pStyle w:val="S8Gazettetabletext"/>
            </w:pPr>
            <w:r>
              <w:t>0.05 g/kg brodifacoum</w:t>
            </w:r>
          </w:p>
        </w:tc>
      </w:tr>
      <w:tr w:rsidR="001632FE" w:rsidRPr="00934489" w14:paraId="33C179A9" w14:textId="77777777" w:rsidTr="00BC5780">
        <w:trPr>
          <w:cantSplit/>
        </w:trPr>
        <w:tc>
          <w:tcPr>
            <w:tcW w:w="1100" w:type="pct"/>
            <w:shd w:val="clear" w:color="auto" w:fill="D9D9D9"/>
          </w:tcPr>
          <w:p w14:paraId="4BA0ECA0" w14:textId="4FB612C4" w:rsidR="001632FE" w:rsidRPr="00934489" w:rsidRDefault="00BC5780" w:rsidP="00BC5780">
            <w:pPr>
              <w:pStyle w:val="S8Gazettetableheading"/>
            </w:pPr>
            <w:r>
              <w:t>Applicant name</w:t>
            </w:r>
          </w:p>
        </w:tc>
        <w:tc>
          <w:tcPr>
            <w:tcW w:w="3900" w:type="pct"/>
            <w:shd w:val="clear" w:color="auto" w:fill="FFFFFF"/>
          </w:tcPr>
          <w:p w14:paraId="77A29881" w14:textId="2D21EE48" w:rsidR="001632FE" w:rsidRPr="005E20A1" w:rsidRDefault="00BC5780" w:rsidP="00BC5780">
            <w:pPr>
              <w:pStyle w:val="S8Gazettetabletext"/>
            </w:pPr>
            <w:r>
              <w:t>Animal Control Products Ltd</w:t>
            </w:r>
          </w:p>
        </w:tc>
      </w:tr>
      <w:tr w:rsidR="001632FE" w:rsidRPr="00934489" w14:paraId="49F8206A" w14:textId="77777777" w:rsidTr="00BC5780">
        <w:trPr>
          <w:cantSplit/>
        </w:trPr>
        <w:tc>
          <w:tcPr>
            <w:tcW w:w="1100" w:type="pct"/>
            <w:shd w:val="clear" w:color="auto" w:fill="D9D9D9"/>
          </w:tcPr>
          <w:p w14:paraId="20651858" w14:textId="0169936D" w:rsidR="001632FE" w:rsidRPr="00934489" w:rsidRDefault="00BC5780" w:rsidP="00BC5780">
            <w:pPr>
              <w:pStyle w:val="S8Gazettetableheading"/>
            </w:pPr>
            <w:r>
              <w:t>Applicant ACN</w:t>
            </w:r>
          </w:p>
        </w:tc>
        <w:tc>
          <w:tcPr>
            <w:tcW w:w="3900" w:type="pct"/>
            <w:shd w:val="clear" w:color="auto" w:fill="FFFFFF"/>
          </w:tcPr>
          <w:p w14:paraId="6163BA8A" w14:textId="006B62EA" w:rsidR="001632FE" w:rsidRPr="005E20A1" w:rsidRDefault="00BC5780" w:rsidP="00BC5780">
            <w:pPr>
              <w:pStyle w:val="S8Gazettetabletext"/>
            </w:pPr>
            <w:r>
              <w:t>N/A</w:t>
            </w:r>
          </w:p>
        </w:tc>
      </w:tr>
      <w:tr w:rsidR="001632FE" w:rsidRPr="00934489" w14:paraId="4C2E36E7" w14:textId="77777777" w:rsidTr="00BC5780">
        <w:trPr>
          <w:cantSplit/>
        </w:trPr>
        <w:tc>
          <w:tcPr>
            <w:tcW w:w="1100" w:type="pct"/>
            <w:shd w:val="clear" w:color="auto" w:fill="D9D9D9"/>
          </w:tcPr>
          <w:p w14:paraId="4F006C02" w14:textId="4A19654B" w:rsidR="001632FE" w:rsidRPr="00934489" w:rsidRDefault="00BC5780" w:rsidP="00BC5780">
            <w:pPr>
              <w:pStyle w:val="S8Gazettetableheading"/>
            </w:pPr>
            <w:r>
              <w:t>Date of variation</w:t>
            </w:r>
          </w:p>
        </w:tc>
        <w:tc>
          <w:tcPr>
            <w:tcW w:w="3900" w:type="pct"/>
            <w:shd w:val="clear" w:color="auto" w:fill="FFFFFF"/>
          </w:tcPr>
          <w:p w14:paraId="5E3C58F9" w14:textId="4CFFA9AF" w:rsidR="001632FE" w:rsidRPr="005E20A1" w:rsidRDefault="00BC5780" w:rsidP="00BC5780">
            <w:pPr>
              <w:pStyle w:val="S8Gazettetabletext"/>
            </w:pPr>
            <w:r>
              <w:t>20 March 2025</w:t>
            </w:r>
          </w:p>
        </w:tc>
      </w:tr>
      <w:tr w:rsidR="001632FE" w:rsidRPr="00934489" w14:paraId="3D7D6ED9" w14:textId="77777777" w:rsidTr="00BC5780">
        <w:trPr>
          <w:cantSplit/>
        </w:trPr>
        <w:tc>
          <w:tcPr>
            <w:tcW w:w="1100" w:type="pct"/>
            <w:shd w:val="clear" w:color="auto" w:fill="D9D9D9"/>
          </w:tcPr>
          <w:p w14:paraId="23FD0BB8" w14:textId="0EC421A7" w:rsidR="001632FE" w:rsidRPr="00934489" w:rsidRDefault="00BC5780" w:rsidP="00BC5780">
            <w:pPr>
              <w:pStyle w:val="S8Gazettetableheading"/>
            </w:pPr>
            <w:r>
              <w:t>Product registration no.</w:t>
            </w:r>
          </w:p>
        </w:tc>
        <w:tc>
          <w:tcPr>
            <w:tcW w:w="3900" w:type="pct"/>
            <w:shd w:val="clear" w:color="auto" w:fill="FFFFFF"/>
          </w:tcPr>
          <w:p w14:paraId="3DB7567B" w14:textId="13B56404" w:rsidR="001632FE" w:rsidRPr="005E20A1" w:rsidRDefault="00BC5780" w:rsidP="00BC5780">
            <w:pPr>
              <w:pStyle w:val="S8Gazettetabletext"/>
            </w:pPr>
            <w:r>
              <w:t>63624</w:t>
            </w:r>
          </w:p>
        </w:tc>
      </w:tr>
      <w:tr w:rsidR="001632FE" w:rsidRPr="00934489" w14:paraId="30F88C25" w14:textId="77777777" w:rsidTr="00BC5780">
        <w:trPr>
          <w:cantSplit/>
        </w:trPr>
        <w:tc>
          <w:tcPr>
            <w:tcW w:w="1100" w:type="pct"/>
            <w:shd w:val="clear" w:color="auto" w:fill="D9D9D9"/>
          </w:tcPr>
          <w:p w14:paraId="10123D39" w14:textId="67CEE4AB" w:rsidR="001632FE" w:rsidRPr="00934489" w:rsidRDefault="00BC5780" w:rsidP="00BC5780">
            <w:pPr>
              <w:pStyle w:val="S8Gazettetableheading"/>
            </w:pPr>
            <w:r>
              <w:t>Label approval no.</w:t>
            </w:r>
          </w:p>
        </w:tc>
        <w:tc>
          <w:tcPr>
            <w:tcW w:w="3900" w:type="pct"/>
            <w:shd w:val="clear" w:color="auto" w:fill="FFFFFF"/>
          </w:tcPr>
          <w:p w14:paraId="26C364A3" w14:textId="0A59A2DF" w:rsidR="001632FE" w:rsidRPr="005E20A1" w:rsidRDefault="00BC5780" w:rsidP="00BC5780">
            <w:pPr>
              <w:pStyle w:val="S8Gazettetabletext"/>
            </w:pPr>
            <w:r>
              <w:t>63624/145556</w:t>
            </w:r>
          </w:p>
        </w:tc>
      </w:tr>
      <w:tr w:rsidR="001632FE" w:rsidRPr="00934489" w14:paraId="6862DA85" w14:textId="77777777" w:rsidTr="00BC5780">
        <w:trPr>
          <w:cantSplit/>
        </w:trPr>
        <w:tc>
          <w:tcPr>
            <w:tcW w:w="1100" w:type="pct"/>
            <w:shd w:val="clear" w:color="auto" w:fill="D9D9D9"/>
          </w:tcPr>
          <w:p w14:paraId="4A25337E" w14:textId="7C887983"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03550A1" w14:textId="26F00246" w:rsidR="001632FE" w:rsidRPr="005E20A1" w:rsidRDefault="00BC5780" w:rsidP="00BC5780">
            <w:pPr>
              <w:pStyle w:val="S8Gazettetabletext"/>
            </w:pPr>
            <w:r>
              <w:t>Variation of registration and label approval to extend the pack size range</w:t>
            </w:r>
            <w:r w:rsidR="00E00F76">
              <w:t>.</w:t>
            </w:r>
          </w:p>
        </w:tc>
      </w:tr>
    </w:tbl>
    <w:p w14:paraId="33661CB3"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01FECC03" w14:textId="77777777" w:rsidTr="00BC5780">
        <w:trPr>
          <w:cantSplit/>
        </w:trPr>
        <w:tc>
          <w:tcPr>
            <w:tcW w:w="1100" w:type="pct"/>
            <w:shd w:val="clear" w:color="auto" w:fill="D9D9D9"/>
          </w:tcPr>
          <w:p w14:paraId="6F67C695" w14:textId="1AF1EB67" w:rsidR="001632FE" w:rsidRPr="00934489" w:rsidRDefault="00BC5780" w:rsidP="00BC5780">
            <w:pPr>
              <w:pStyle w:val="S8Gazettetableheading"/>
            </w:pPr>
            <w:r>
              <w:t>Application no.</w:t>
            </w:r>
          </w:p>
        </w:tc>
        <w:tc>
          <w:tcPr>
            <w:tcW w:w="3900" w:type="pct"/>
            <w:shd w:val="clear" w:color="auto" w:fill="FFFFFF"/>
          </w:tcPr>
          <w:p w14:paraId="7B3A2DDF" w14:textId="3BA4402E" w:rsidR="001632FE" w:rsidRPr="002278BD" w:rsidRDefault="00BC5780" w:rsidP="00BC5780">
            <w:pPr>
              <w:pStyle w:val="S8Gazettetabletext"/>
              <w:rPr>
                <w:noProof/>
              </w:rPr>
            </w:pPr>
            <w:r>
              <w:t>146721</w:t>
            </w:r>
          </w:p>
        </w:tc>
      </w:tr>
      <w:tr w:rsidR="001632FE" w:rsidRPr="00934489" w14:paraId="7C0E1EA7" w14:textId="77777777" w:rsidTr="00BC5780">
        <w:trPr>
          <w:cantSplit/>
        </w:trPr>
        <w:tc>
          <w:tcPr>
            <w:tcW w:w="1100" w:type="pct"/>
            <w:shd w:val="clear" w:color="auto" w:fill="D9D9D9"/>
          </w:tcPr>
          <w:p w14:paraId="26E53647" w14:textId="34D26EC0" w:rsidR="001632FE" w:rsidRPr="00934489" w:rsidRDefault="00BC5780" w:rsidP="00BC5780">
            <w:pPr>
              <w:pStyle w:val="S8Gazettetableheading"/>
            </w:pPr>
            <w:r>
              <w:t>Product name</w:t>
            </w:r>
          </w:p>
        </w:tc>
        <w:tc>
          <w:tcPr>
            <w:tcW w:w="3900" w:type="pct"/>
            <w:shd w:val="clear" w:color="auto" w:fill="FFFFFF"/>
          </w:tcPr>
          <w:p w14:paraId="42601B8F" w14:textId="0E1C6A17" w:rsidR="001632FE" w:rsidRPr="005E20A1" w:rsidRDefault="00BC5780" w:rsidP="00BC5780">
            <w:pPr>
              <w:pStyle w:val="S8Gazettetabletext"/>
            </w:pPr>
            <w:proofErr w:type="spellStart"/>
            <w:r>
              <w:t>Zea</w:t>
            </w:r>
            <w:proofErr w:type="spellEnd"/>
            <w:r>
              <w:t xml:space="preserve"> Bait</w:t>
            </w:r>
          </w:p>
        </w:tc>
      </w:tr>
      <w:tr w:rsidR="001632FE" w:rsidRPr="00934489" w14:paraId="5F0F42B4" w14:textId="77777777" w:rsidTr="00BC5780">
        <w:trPr>
          <w:cantSplit/>
        </w:trPr>
        <w:tc>
          <w:tcPr>
            <w:tcW w:w="1100" w:type="pct"/>
            <w:shd w:val="clear" w:color="auto" w:fill="D9D9D9"/>
          </w:tcPr>
          <w:p w14:paraId="44BAE77A" w14:textId="7AF0FE59" w:rsidR="001632FE" w:rsidRPr="00934489" w:rsidRDefault="00BC5780" w:rsidP="00BC5780">
            <w:pPr>
              <w:pStyle w:val="S8Gazettetableheading"/>
            </w:pPr>
            <w:r>
              <w:t>Active constituents</w:t>
            </w:r>
          </w:p>
        </w:tc>
        <w:tc>
          <w:tcPr>
            <w:tcW w:w="3900" w:type="pct"/>
            <w:shd w:val="clear" w:color="auto" w:fill="FFFFFF"/>
          </w:tcPr>
          <w:p w14:paraId="514F0212" w14:textId="50D249EA" w:rsidR="001632FE" w:rsidRPr="005E20A1" w:rsidRDefault="00BC5780" w:rsidP="00BC5780">
            <w:pPr>
              <w:pStyle w:val="S8Gazettetabletext"/>
            </w:pPr>
            <w:r>
              <w:t>550 g/kg corn gluten meal, 20 g/kg sodium chloride</w:t>
            </w:r>
          </w:p>
        </w:tc>
      </w:tr>
      <w:tr w:rsidR="001632FE" w:rsidRPr="00934489" w14:paraId="0CCD0990" w14:textId="77777777" w:rsidTr="00BC5780">
        <w:trPr>
          <w:cantSplit/>
        </w:trPr>
        <w:tc>
          <w:tcPr>
            <w:tcW w:w="1100" w:type="pct"/>
            <w:shd w:val="clear" w:color="auto" w:fill="D9D9D9"/>
          </w:tcPr>
          <w:p w14:paraId="677EEF3F" w14:textId="434C1546" w:rsidR="001632FE" w:rsidRPr="00934489" w:rsidRDefault="00BC5780" w:rsidP="00BC5780">
            <w:pPr>
              <w:pStyle w:val="S8Gazettetableheading"/>
            </w:pPr>
            <w:r>
              <w:t>Applicant name</w:t>
            </w:r>
          </w:p>
        </w:tc>
        <w:tc>
          <w:tcPr>
            <w:tcW w:w="3900" w:type="pct"/>
            <w:shd w:val="clear" w:color="auto" w:fill="FFFFFF"/>
          </w:tcPr>
          <w:p w14:paraId="0BAD2765" w14:textId="155D7064" w:rsidR="001632FE" w:rsidRPr="005E20A1" w:rsidRDefault="00BC5780" w:rsidP="00BC5780">
            <w:pPr>
              <w:pStyle w:val="S8Gazettetabletext"/>
            </w:pPr>
            <w:r>
              <w:t>Importing Innovation Australasia Pty</w:t>
            </w:r>
            <w:r w:rsidRPr="00995251">
              <w:t>.</w:t>
            </w:r>
            <w:r>
              <w:t xml:space="preserve"> Ltd</w:t>
            </w:r>
            <w:r w:rsidRPr="00995251">
              <w:t>.</w:t>
            </w:r>
          </w:p>
        </w:tc>
      </w:tr>
      <w:tr w:rsidR="001632FE" w:rsidRPr="00934489" w14:paraId="2AEBF027" w14:textId="77777777" w:rsidTr="00BC5780">
        <w:trPr>
          <w:cantSplit/>
        </w:trPr>
        <w:tc>
          <w:tcPr>
            <w:tcW w:w="1100" w:type="pct"/>
            <w:shd w:val="clear" w:color="auto" w:fill="D9D9D9"/>
          </w:tcPr>
          <w:p w14:paraId="30F491CF" w14:textId="622D1469" w:rsidR="001632FE" w:rsidRPr="00934489" w:rsidRDefault="00BC5780" w:rsidP="00BC5780">
            <w:pPr>
              <w:pStyle w:val="S8Gazettetableheading"/>
            </w:pPr>
            <w:r>
              <w:t>Applicant ACN</w:t>
            </w:r>
          </w:p>
        </w:tc>
        <w:tc>
          <w:tcPr>
            <w:tcW w:w="3900" w:type="pct"/>
            <w:shd w:val="clear" w:color="auto" w:fill="FFFFFF"/>
          </w:tcPr>
          <w:p w14:paraId="318A8A64" w14:textId="001CD935" w:rsidR="001632FE" w:rsidRPr="005E20A1" w:rsidRDefault="00BC5780" w:rsidP="00BC5780">
            <w:pPr>
              <w:pStyle w:val="S8Gazettetabletext"/>
            </w:pPr>
            <w:r>
              <w:t>608 326 138</w:t>
            </w:r>
          </w:p>
        </w:tc>
      </w:tr>
      <w:tr w:rsidR="001632FE" w:rsidRPr="00934489" w14:paraId="353626BF" w14:textId="77777777" w:rsidTr="00BC5780">
        <w:trPr>
          <w:cantSplit/>
        </w:trPr>
        <w:tc>
          <w:tcPr>
            <w:tcW w:w="1100" w:type="pct"/>
            <w:shd w:val="clear" w:color="auto" w:fill="D9D9D9"/>
          </w:tcPr>
          <w:p w14:paraId="3868C922" w14:textId="4D73FA3E" w:rsidR="001632FE" w:rsidRPr="00934489" w:rsidRDefault="00BC5780" w:rsidP="00BC5780">
            <w:pPr>
              <w:pStyle w:val="S8Gazettetableheading"/>
            </w:pPr>
            <w:r>
              <w:t>Date of variation</w:t>
            </w:r>
          </w:p>
        </w:tc>
        <w:tc>
          <w:tcPr>
            <w:tcW w:w="3900" w:type="pct"/>
            <w:shd w:val="clear" w:color="auto" w:fill="FFFFFF"/>
          </w:tcPr>
          <w:p w14:paraId="26F8E356" w14:textId="31C01837" w:rsidR="001632FE" w:rsidRPr="005E20A1" w:rsidRDefault="00BC5780" w:rsidP="00BC5780">
            <w:pPr>
              <w:pStyle w:val="S8Gazettetabletext"/>
            </w:pPr>
            <w:r>
              <w:t>20 March 2025</w:t>
            </w:r>
          </w:p>
        </w:tc>
      </w:tr>
      <w:tr w:rsidR="001632FE" w:rsidRPr="00934489" w14:paraId="572BE3FE" w14:textId="77777777" w:rsidTr="00BC5780">
        <w:trPr>
          <w:cantSplit/>
        </w:trPr>
        <w:tc>
          <w:tcPr>
            <w:tcW w:w="1100" w:type="pct"/>
            <w:shd w:val="clear" w:color="auto" w:fill="D9D9D9"/>
          </w:tcPr>
          <w:p w14:paraId="79793251" w14:textId="5CA7FE83" w:rsidR="001632FE" w:rsidRPr="00934489" w:rsidRDefault="00BC5780" w:rsidP="00BC5780">
            <w:pPr>
              <w:pStyle w:val="S8Gazettetableheading"/>
            </w:pPr>
            <w:r>
              <w:t>Product registration no.</w:t>
            </w:r>
          </w:p>
        </w:tc>
        <w:tc>
          <w:tcPr>
            <w:tcW w:w="3900" w:type="pct"/>
            <w:shd w:val="clear" w:color="auto" w:fill="FFFFFF"/>
          </w:tcPr>
          <w:p w14:paraId="398C51D3" w14:textId="12309846" w:rsidR="001632FE" w:rsidRPr="005E20A1" w:rsidRDefault="00BC5780" w:rsidP="00BC5780">
            <w:pPr>
              <w:pStyle w:val="S8Gazettetabletext"/>
            </w:pPr>
            <w:r>
              <w:t>83020</w:t>
            </w:r>
          </w:p>
        </w:tc>
      </w:tr>
      <w:tr w:rsidR="001632FE" w:rsidRPr="00934489" w14:paraId="2236E302" w14:textId="77777777" w:rsidTr="00BC5780">
        <w:trPr>
          <w:cantSplit/>
        </w:trPr>
        <w:tc>
          <w:tcPr>
            <w:tcW w:w="1100" w:type="pct"/>
            <w:shd w:val="clear" w:color="auto" w:fill="D9D9D9"/>
          </w:tcPr>
          <w:p w14:paraId="49D66708" w14:textId="72946F8A" w:rsidR="001632FE" w:rsidRPr="00934489" w:rsidRDefault="00BC5780" w:rsidP="00BC5780">
            <w:pPr>
              <w:pStyle w:val="S8Gazettetableheading"/>
            </w:pPr>
            <w:r>
              <w:t>Label approval no.</w:t>
            </w:r>
          </w:p>
        </w:tc>
        <w:tc>
          <w:tcPr>
            <w:tcW w:w="3900" w:type="pct"/>
            <w:shd w:val="clear" w:color="auto" w:fill="FFFFFF"/>
          </w:tcPr>
          <w:p w14:paraId="413B7CFE" w14:textId="515DAC5F" w:rsidR="001632FE" w:rsidRPr="005E20A1" w:rsidRDefault="00BC5780" w:rsidP="00BC5780">
            <w:pPr>
              <w:pStyle w:val="S8Gazettetabletext"/>
            </w:pPr>
            <w:r>
              <w:t>83020/146721</w:t>
            </w:r>
          </w:p>
        </w:tc>
      </w:tr>
      <w:tr w:rsidR="001632FE" w:rsidRPr="00934489" w14:paraId="5E69CE76" w14:textId="77777777" w:rsidTr="00BC5780">
        <w:trPr>
          <w:cantSplit/>
        </w:trPr>
        <w:tc>
          <w:tcPr>
            <w:tcW w:w="1100" w:type="pct"/>
            <w:shd w:val="clear" w:color="auto" w:fill="D9D9D9"/>
          </w:tcPr>
          <w:p w14:paraId="2EAF8930" w14:textId="5838F2CE"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F2EB887" w14:textId="136F6EEA" w:rsidR="001632FE" w:rsidRPr="005E20A1" w:rsidRDefault="00BC5780" w:rsidP="00BC5780">
            <w:pPr>
              <w:pStyle w:val="S8Gazettetabletext"/>
            </w:pPr>
            <w:r>
              <w:t>Variation to particulars of registration and label approval to add pack sizes, restraints and directions of use</w:t>
            </w:r>
            <w:r w:rsidR="00E00F76">
              <w:t>.</w:t>
            </w:r>
          </w:p>
        </w:tc>
      </w:tr>
    </w:tbl>
    <w:p w14:paraId="1C226048"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0D48118C" w14:textId="77777777" w:rsidTr="00BC5780">
        <w:trPr>
          <w:cantSplit/>
          <w:tblHeader/>
        </w:trPr>
        <w:tc>
          <w:tcPr>
            <w:tcW w:w="1100" w:type="pct"/>
            <w:shd w:val="clear" w:color="auto" w:fill="D9D9D9"/>
          </w:tcPr>
          <w:p w14:paraId="6DD474B5" w14:textId="7818C74C" w:rsidR="001632FE" w:rsidRPr="00934489" w:rsidRDefault="00BC5780" w:rsidP="00BC5780">
            <w:pPr>
              <w:pStyle w:val="S8Gazettetableheading"/>
            </w:pPr>
            <w:r>
              <w:lastRenderedPageBreak/>
              <w:t>Application no.</w:t>
            </w:r>
          </w:p>
        </w:tc>
        <w:tc>
          <w:tcPr>
            <w:tcW w:w="3900" w:type="pct"/>
            <w:shd w:val="clear" w:color="auto" w:fill="FFFFFF"/>
          </w:tcPr>
          <w:p w14:paraId="0A8E39B2" w14:textId="22BA007C" w:rsidR="001632FE" w:rsidRPr="00934489" w:rsidRDefault="00BC5780" w:rsidP="00BC5780">
            <w:pPr>
              <w:pStyle w:val="S8Gazettetabletext"/>
              <w:rPr>
                <w:noProof/>
              </w:rPr>
            </w:pPr>
            <w:r>
              <w:t>143096</w:t>
            </w:r>
          </w:p>
        </w:tc>
      </w:tr>
      <w:tr w:rsidR="001632FE" w:rsidRPr="00934489" w14:paraId="6776BB92" w14:textId="77777777" w:rsidTr="00BC5780">
        <w:trPr>
          <w:cantSplit/>
          <w:tblHeader/>
        </w:trPr>
        <w:tc>
          <w:tcPr>
            <w:tcW w:w="1100" w:type="pct"/>
            <w:shd w:val="clear" w:color="auto" w:fill="D9D9D9"/>
          </w:tcPr>
          <w:p w14:paraId="20D5DDF6" w14:textId="32969311" w:rsidR="001632FE" w:rsidRPr="00934489" w:rsidRDefault="00BC5780" w:rsidP="00BC5780">
            <w:pPr>
              <w:pStyle w:val="S8Gazettetableheading"/>
            </w:pPr>
            <w:r>
              <w:t>Product name</w:t>
            </w:r>
          </w:p>
        </w:tc>
        <w:tc>
          <w:tcPr>
            <w:tcW w:w="3900" w:type="pct"/>
            <w:shd w:val="clear" w:color="auto" w:fill="FFFFFF"/>
          </w:tcPr>
          <w:p w14:paraId="47B0DF63" w14:textId="44A47100" w:rsidR="001632FE" w:rsidRPr="005E20A1" w:rsidRDefault="00BC5780" w:rsidP="00BC5780">
            <w:pPr>
              <w:pStyle w:val="S8Gazettetabletext"/>
            </w:pPr>
            <w:r>
              <w:t xml:space="preserve">Titan </w:t>
            </w:r>
            <w:proofErr w:type="spellStart"/>
            <w:r>
              <w:t>Fluroxypyr</w:t>
            </w:r>
            <w:proofErr w:type="spellEnd"/>
            <w:r>
              <w:t xml:space="preserve"> 333 EC Herbicide</w:t>
            </w:r>
          </w:p>
        </w:tc>
      </w:tr>
      <w:tr w:rsidR="001632FE" w:rsidRPr="00934489" w14:paraId="20DA5159" w14:textId="77777777" w:rsidTr="00BC5780">
        <w:trPr>
          <w:cantSplit/>
          <w:tblHeader/>
        </w:trPr>
        <w:tc>
          <w:tcPr>
            <w:tcW w:w="1100" w:type="pct"/>
            <w:shd w:val="clear" w:color="auto" w:fill="D9D9D9"/>
          </w:tcPr>
          <w:p w14:paraId="5106AB60" w14:textId="741BA651" w:rsidR="001632FE" w:rsidRPr="00934489" w:rsidRDefault="00BC5780" w:rsidP="00BC5780">
            <w:pPr>
              <w:pStyle w:val="S8Gazettetableheading"/>
            </w:pPr>
            <w:r>
              <w:t>Active constituent</w:t>
            </w:r>
          </w:p>
        </w:tc>
        <w:tc>
          <w:tcPr>
            <w:tcW w:w="3900" w:type="pct"/>
            <w:shd w:val="clear" w:color="auto" w:fill="FFFFFF"/>
          </w:tcPr>
          <w:p w14:paraId="07E96BD4" w14:textId="18CAE11F" w:rsidR="001632FE" w:rsidRPr="005E20A1" w:rsidRDefault="00BC5780" w:rsidP="00BC5780">
            <w:pPr>
              <w:pStyle w:val="S8Gazettetabletext"/>
            </w:pPr>
            <w:r>
              <w:t xml:space="preserve">333 g/L </w:t>
            </w:r>
            <w:proofErr w:type="spellStart"/>
            <w:r>
              <w:t>fluroxypyr</w:t>
            </w:r>
            <w:proofErr w:type="spellEnd"/>
          </w:p>
        </w:tc>
      </w:tr>
      <w:tr w:rsidR="001632FE" w:rsidRPr="00934489" w14:paraId="0533B083" w14:textId="77777777" w:rsidTr="00BC5780">
        <w:trPr>
          <w:cantSplit/>
          <w:tblHeader/>
        </w:trPr>
        <w:tc>
          <w:tcPr>
            <w:tcW w:w="1100" w:type="pct"/>
            <w:shd w:val="clear" w:color="auto" w:fill="D9D9D9"/>
          </w:tcPr>
          <w:p w14:paraId="726F990C" w14:textId="23BC9083" w:rsidR="001632FE" w:rsidRPr="00934489" w:rsidRDefault="00BC5780" w:rsidP="00BC5780">
            <w:pPr>
              <w:pStyle w:val="S8Gazettetableheading"/>
            </w:pPr>
            <w:r>
              <w:t>Applicant name</w:t>
            </w:r>
          </w:p>
        </w:tc>
        <w:tc>
          <w:tcPr>
            <w:tcW w:w="3900" w:type="pct"/>
            <w:shd w:val="clear" w:color="auto" w:fill="FFFFFF"/>
          </w:tcPr>
          <w:p w14:paraId="3E4F59C5" w14:textId="7BC5C0EF" w:rsidR="001632FE" w:rsidRPr="005E20A1" w:rsidRDefault="00BC5780" w:rsidP="00BC5780">
            <w:pPr>
              <w:pStyle w:val="S8Gazettetabletext"/>
            </w:pPr>
            <w:r>
              <w:t>Titan Ag Pty Ltd</w:t>
            </w:r>
          </w:p>
        </w:tc>
      </w:tr>
      <w:tr w:rsidR="001632FE" w:rsidRPr="00934489" w14:paraId="3B58B717" w14:textId="77777777" w:rsidTr="00BC5780">
        <w:trPr>
          <w:cantSplit/>
          <w:tblHeader/>
        </w:trPr>
        <w:tc>
          <w:tcPr>
            <w:tcW w:w="1100" w:type="pct"/>
            <w:shd w:val="clear" w:color="auto" w:fill="D9D9D9"/>
          </w:tcPr>
          <w:p w14:paraId="2B07522E" w14:textId="26FBF4EB" w:rsidR="001632FE" w:rsidRPr="00934489" w:rsidRDefault="00BC5780" w:rsidP="00BC5780">
            <w:pPr>
              <w:pStyle w:val="S8Gazettetableheading"/>
            </w:pPr>
            <w:r>
              <w:t>Applicant ACN</w:t>
            </w:r>
          </w:p>
        </w:tc>
        <w:tc>
          <w:tcPr>
            <w:tcW w:w="3900" w:type="pct"/>
            <w:shd w:val="clear" w:color="auto" w:fill="FFFFFF"/>
          </w:tcPr>
          <w:p w14:paraId="52E87837" w14:textId="438CE966" w:rsidR="001632FE" w:rsidRPr="005E20A1" w:rsidRDefault="00BC5780" w:rsidP="00BC5780">
            <w:pPr>
              <w:pStyle w:val="S8Gazettetabletext"/>
            </w:pPr>
            <w:r>
              <w:t>122 081 574</w:t>
            </w:r>
          </w:p>
        </w:tc>
      </w:tr>
      <w:tr w:rsidR="001632FE" w:rsidRPr="00934489" w14:paraId="4A451E5F" w14:textId="77777777" w:rsidTr="00BC5780">
        <w:trPr>
          <w:cantSplit/>
          <w:tblHeader/>
        </w:trPr>
        <w:tc>
          <w:tcPr>
            <w:tcW w:w="1100" w:type="pct"/>
            <w:shd w:val="clear" w:color="auto" w:fill="D9D9D9"/>
          </w:tcPr>
          <w:p w14:paraId="5574B06A" w14:textId="0C7712B5" w:rsidR="001632FE" w:rsidRPr="00934489" w:rsidRDefault="00BC5780" w:rsidP="00BC5780">
            <w:pPr>
              <w:pStyle w:val="S8Gazettetableheading"/>
            </w:pPr>
            <w:r>
              <w:t>Date of variation</w:t>
            </w:r>
          </w:p>
        </w:tc>
        <w:tc>
          <w:tcPr>
            <w:tcW w:w="3900" w:type="pct"/>
            <w:shd w:val="clear" w:color="auto" w:fill="FFFFFF"/>
          </w:tcPr>
          <w:p w14:paraId="78A0C226" w14:textId="041ED5A8" w:rsidR="001632FE" w:rsidRPr="005E20A1" w:rsidRDefault="00BC5780" w:rsidP="00BC5780">
            <w:pPr>
              <w:pStyle w:val="S8Gazettetabletext"/>
            </w:pPr>
            <w:r>
              <w:t>20 March 2025</w:t>
            </w:r>
          </w:p>
        </w:tc>
      </w:tr>
      <w:tr w:rsidR="001632FE" w:rsidRPr="00934489" w14:paraId="47940CA0" w14:textId="77777777" w:rsidTr="00BC5780">
        <w:trPr>
          <w:cantSplit/>
          <w:tblHeader/>
        </w:trPr>
        <w:tc>
          <w:tcPr>
            <w:tcW w:w="1100" w:type="pct"/>
            <w:shd w:val="clear" w:color="auto" w:fill="D9D9D9"/>
          </w:tcPr>
          <w:p w14:paraId="58AAF202" w14:textId="03A4125D" w:rsidR="001632FE" w:rsidRPr="00934489" w:rsidRDefault="00BC5780" w:rsidP="00BC5780">
            <w:pPr>
              <w:pStyle w:val="S8Gazettetableheading"/>
            </w:pPr>
            <w:r>
              <w:t>Product registration no.</w:t>
            </w:r>
          </w:p>
        </w:tc>
        <w:tc>
          <w:tcPr>
            <w:tcW w:w="3900" w:type="pct"/>
            <w:shd w:val="clear" w:color="auto" w:fill="FFFFFF"/>
          </w:tcPr>
          <w:p w14:paraId="31132C37" w14:textId="5596180B" w:rsidR="001632FE" w:rsidRPr="005E20A1" w:rsidRDefault="00BC5780" w:rsidP="00BC5780">
            <w:pPr>
              <w:pStyle w:val="S8Gazettetabletext"/>
            </w:pPr>
            <w:r>
              <w:t>88496</w:t>
            </w:r>
          </w:p>
        </w:tc>
      </w:tr>
      <w:tr w:rsidR="001632FE" w:rsidRPr="00934489" w14:paraId="5D059B3C" w14:textId="77777777" w:rsidTr="00BC5780">
        <w:trPr>
          <w:cantSplit/>
          <w:tblHeader/>
        </w:trPr>
        <w:tc>
          <w:tcPr>
            <w:tcW w:w="1100" w:type="pct"/>
            <w:shd w:val="clear" w:color="auto" w:fill="D9D9D9"/>
          </w:tcPr>
          <w:p w14:paraId="15B53D61" w14:textId="006EA355" w:rsidR="001632FE" w:rsidRPr="00934489" w:rsidRDefault="00BC5780" w:rsidP="00BC5780">
            <w:pPr>
              <w:pStyle w:val="S8Gazettetableheading"/>
            </w:pPr>
            <w:r>
              <w:t>Label approval no.</w:t>
            </w:r>
          </w:p>
        </w:tc>
        <w:tc>
          <w:tcPr>
            <w:tcW w:w="3900" w:type="pct"/>
            <w:shd w:val="clear" w:color="auto" w:fill="FFFFFF"/>
          </w:tcPr>
          <w:p w14:paraId="65007140" w14:textId="5C949B13" w:rsidR="001632FE" w:rsidRPr="005E20A1" w:rsidRDefault="00BC5780" w:rsidP="00BC5780">
            <w:pPr>
              <w:pStyle w:val="S8Gazettetabletext"/>
            </w:pPr>
            <w:r>
              <w:t>88496/143096</w:t>
            </w:r>
          </w:p>
        </w:tc>
      </w:tr>
      <w:tr w:rsidR="001632FE" w:rsidRPr="00934489" w14:paraId="75B588EC" w14:textId="77777777" w:rsidTr="00BC5780">
        <w:trPr>
          <w:cantSplit/>
          <w:tblHeader/>
        </w:trPr>
        <w:tc>
          <w:tcPr>
            <w:tcW w:w="1100" w:type="pct"/>
            <w:shd w:val="clear" w:color="auto" w:fill="D9D9D9"/>
          </w:tcPr>
          <w:p w14:paraId="3B2137B8" w14:textId="52D11BDD"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04636F68" w14:textId="217AC8D5" w:rsidR="001632FE" w:rsidRPr="005E20A1" w:rsidRDefault="00BC5780" w:rsidP="00BC5780">
            <w:pPr>
              <w:pStyle w:val="S8Gazettetabletext"/>
            </w:pPr>
            <w:r>
              <w:t>Variation to registration particulars, and particulars of label to update spray drift restraints and amend solvent statements on label</w:t>
            </w:r>
            <w:r w:rsidR="00E00F76">
              <w:t>.</w:t>
            </w:r>
          </w:p>
        </w:tc>
      </w:tr>
    </w:tbl>
    <w:p w14:paraId="5052C304" w14:textId="77777777" w:rsidR="001632FE" w:rsidRDefault="001632FE" w:rsidP="00401FF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769E6160" w14:textId="77777777" w:rsidTr="00BC5780">
        <w:trPr>
          <w:cantSplit/>
        </w:trPr>
        <w:tc>
          <w:tcPr>
            <w:tcW w:w="1100" w:type="pct"/>
            <w:shd w:val="clear" w:color="auto" w:fill="D9D9D9"/>
          </w:tcPr>
          <w:p w14:paraId="12103EE8" w14:textId="7224D7EC" w:rsidR="001632FE" w:rsidRPr="00934489" w:rsidRDefault="00BC5780" w:rsidP="00BC5780">
            <w:pPr>
              <w:pStyle w:val="S8Gazettetableheading"/>
            </w:pPr>
            <w:r>
              <w:t>Application no.</w:t>
            </w:r>
          </w:p>
        </w:tc>
        <w:tc>
          <w:tcPr>
            <w:tcW w:w="3900" w:type="pct"/>
            <w:shd w:val="clear" w:color="auto" w:fill="FFFFFF"/>
          </w:tcPr>
          <w:p w14:paraId="144A0494" w14:textId="63DC6512" w:rsidR="001632FE" w:rsidRPr="00934489" w:rsidRDefault="00BC5780" w:rsidP="00BC5780">
            <w:pPr>
              <w:pStyle w:val="S8Gazettetabletext"/>
              <w:rPr>
                <w:noProof/>
              </w:rPr>
            </w:pPr>
            <w:r>
              <w:t>142436</w:t>
            </w:r>
          </w:p>
        </w:tc>
      </w:tr>
      <w:tr w:rsidR="001632FE" w:rsidRPr="00934489" w14:paraId="1A4216A9" w14:textId="77777777" w:rsidTr="00BC5780">
        <w:trPr>
          <w:cantSplit/>
        </w:trPr>
        <w:tc>
          <w:tcPr>
            <w:tcW w:w="1100" w:type="pct"/>
            <w:shd w:val="clear" w:color="auto" w:fill="D9D9D9"/>
          </w:tcPr>
          <w:p w14:paraId="350AA83F" w14:textId="3BA37BB1" w:rsidR="001632FE" w:rsidRPr="00934489" w:rsidRDefault="00BC5780" w:rsidP="00BC5780">
            <w:pPr>
              <w:pStyle w:val="S8Gazettetableheading"/>
            </w:pPr>
            <w:r>
              <w:t>Product name</w:t>
            </w:r>
          </w:p>
        </w:tc>
        <w:tc>
          <w:tcPr>
            <w:tcW w:w="3900" w:type="pct"/>
            <w:shd w:val="clear" w:color="auto" w:fill="FFFFFF"/>
          </w:tcPr>
          <w:p w14:paraId="74E542D7" w14:textId="1860A58F" w:rsidR="001632FE" w:rsidRPr="005E20A1" w:rsidRDefault="00BC5780" w:rsidP="00BC5780">
            <w:pPr>
              <w:pStyle w:val="S8Gazettetabletext"/>
            </w:pPr>
            <w:r>
              <w:t>Titan EOS Herbicide</w:t>
            </w:r>
          </w:p>
        </w:tc>
      </w:tr>
      <w:tr w:rsidR="001632FE" w:rsidRPr="00934489" w14:paraId="57702841" w14:textId="77777777" w:rsidTr="00BC5780">
        <w:trPr>
          <w:cantSplit/>
        </w:trPr>
        <w:tc>
          <w:tcPr>
            <w:tcW w:w="1100" w:type="pct"/>
            <w:shd w:val="clear" w:color="auto" w:fill="D9D9D9"/>
          </w:tcPr>
          <w:p w14:paraId="746C223D" w14:textId="20974BB6" w:rsidR="001632FE" w:rsidRPr="00934489" w:rsidRDefault="00BC5780" w:rsidP="00BC5780">
            <w:pPr>
              <w:pStyle w:val="S8Gazettetableheading"/>
            </w:pPr>
            <w:r>
              <w:t>Active constituents</w:t>
            </w:r>
          </w:p>
        </w:tc>
        <w:tc>
          <w:tcPr>
            <w:tcW w:w="3900" w:type="pct"/>
            <w:shd w:val="clear" w:color="auto" w:fill="FFFFFF"/>
          </w:tcPr>
          <w:p w14:paraId="736A7DFC" w14:textId="27E73873" w:rsidR="001632FE" w:rsidRPr="005E20A1" w:rsidRDefault="00BC5780" w:rsidP="00BC5780">
            <w:pPr>
              <w:pStyle w:val="S8Gazettetabletext"/>
            </w:pPr>
            <w:r>
              <w:t>135 g/L paraquat present as paraquat dichloride, 115 g/L diquat present as diquat dibromide</w:t>
            </w:r>
          </w:p>
        </w:tc>
      </w:tr>
      <w:tr w:rsidR="001632FE" w:rsidRPr="00934489" w14:paraId="38F7B913" w14:textId="77777777" w:rsidTr="00BC5780">
        <w:trPr>
          <w:cantSplit/>
        </w:trPr>
        <w:tc>
          <w:tcPr>
            <w:tcW w:w="1100" w:type="pct"/>
            <w:shd w:val="clear" w:color="auto" w:fill="D9D9D9"/>
          </w:tcPr>
          <w:p w14:paraId="04C51B43" w14:textId="3B444CE4" w:rsidR="001632FE" w:rsidRPr="00934489" w:rsidRDefault="00BC5780" w:rsidP="00BC5780">
            <w:pPr>
              <w:pStyle w:val="S8Gazettetableheading"/>
            </w:pPr>
            <w:r>
              <w:t>Applicant name</w:t>
            </w:r>
          </w:p>
        </w:tc>
        <w:tc>
          <w:tcPr>
            <w:tcW w:w="3900" w:type="pct"/>
            <w:shd w:val="clear" w:color="auto" w:fill="FFFFFF"/>
          </w:tcPr>
          <w:p w14:paraId="18B37E0F" w14:textId="20323EEA" w:rsidR="001632FE" w:rsidRPr="005E20A1" w:rsidRDefault="00BC5780" w:rsidP="00BC5780">
            <w:pPr>
              <w:pStyle w:val="S8Gazettetabletext"/>
            </w:pPr>
            <w:r>
              <w:t>Titan Ag Pty Ltd</w:t>
            </w:r>
          </w:p>
        </w:tc>
      </w:tr>
      <w:tr w:rsidR="001632FE" w:rsidRPr="00934489" w14:paraId="096CA0A3" w14:textId="77777777" w:rsidTr="00BC5780">
        <w:trPr>
          <w:cantSplit/>
        </w:trPr>
        <w:tc>
          <w:tcPr>
            <w:tcW w:w="1100" w:type="pct"/>
            <w:shd w:val="clear" w:color="auto" w:fill="D9D9D9"/>
          </w:tcPr>
          <w:p w14:paraId="1283ED84" w14:textId="358AB48B" w:rsidR="001632FE" w:rsidRPr="00934489" w:rsidRDefault="00BC5780" w:rsidP="00BC5780">
            <w:pPr>
              <w:pStyle w:val="S8Gazettetableheading"/>
            </w:pPr>
            <w:r>
              <w:t>Applicant ACN</w:t>
            </w:r>
          </w:p>
        </w:tc>
        <w:tc>
          <w:tcPr>
            <w:tcW w:w="3900" w:type="pct"/>
            <w:shd w:val="clear" w:color="auto" w:fill="FFFFFF"/>
          </w:tcPr>
          <w:p w14:paraId="6A3B8BBC" w14:textId="34486FA8" w:rsidR="001632FE" w:rsidRPr="005E20A1" w:rsidRDefault="00BC5780" w:rsidP="00BC5780">
            <w:pPr>
              <w:pStyle w:val="S8Gazettetabletext"/>
            </w:pPr>
            <w:r>
              <w:t>122 081 574</w:t>
            </w:r>
          </w:p>
        </w:tc>
      </w:tr>
      <w:tr w:rsidR="001632FE" w:rsidRPr="00934489" w14:paraId="678F27B2" w14:textId="77777777" w:rsidTr="00BC5780">
        <w:trPr>
          <w:cantSplit/>
        </w:trPr>
        <w:tc>
          <w:tcPr>
            <w:tcW w:w="1100" w:type="pct"/>
            <w:shd w:val="clear" w:color="auto" w:fill="D9D9D9"/>
          </w:tcPr>
          <w:p w14:paraId="275B51ED" w14:textId="70C0BF34" w:rsidR="001632FE" w:rsidRPr="00934489" w:rsidRDefault="00BC5780" w:rsidP="00BC5780">
            <w:pPr>
              <w:pStyle w:val="S8Gazettetableheading"/>
            </w:pPr>
            <w:r>
              <w:t>Date of variation</w:t>
            </w:r>
          </w:p>
        </w:tc>
        <w:tc>
          <w:tcPr>
            <w:tcW w:w="3900" w:type="pct"/>
            <w:shd w:val="clear" w:color="auto" w:fill="FFFFFF"/>
          </w:tcPr>
          <w:p w14:paraId="7562BA3A" w14:textId="5BF3EDA8" w:rsidR="001632FE" w:rsidRPr="005E20A1" w:rsidRDefault="00BC5780" w:rsidP="00BC5780">
            <w:pPr>
              <w:pStyle w:val="S8Gazettetabletext"/>
            </w:pPr>
            <w:r>
              <w:t>21 March 2025</w:t>
            </w:r>
          </w:p>
        </w:tc>
      </w:tr>
      <w:tr w:rsidR="001632FE" w:rsidRPr="00934489" w14:paraId="33CD5B64" w14:textId="77777777" w:rsidTr="00BC5780">
        <w:trPr>
          <w:cantSplit/>
        </w:trPr>
        <w:tc>
          <w:tcPr>
            <w:tcW w:w="1100" w:type="pct"/>
            <w:shd w:val="clear" w:color="auto" w:fill="D9D9D9"/>
          </w:tcPr>
          <w:p w14:paraId="79F2D5C4" w14:textId="391B5747" w:rsidR="001632FE" w:rsidRPr="00934489" w:rsidRDefault="00BC5780" w:rsidP="00BC5780">
            <w:pPr>
              <w:pStyle w:val="S8Gazettetableheading"/>
            </w:pPr>
            <w:r>
              <w:t>Product registration no.</w:t>
            </w:r>
          </w:p>
        </w:tc>
        <w:tc>
          <w:tcPr>
            <w:tcW w:w="3900" w:type="pct"/>
            <w:shd w:val="clear" w:color="auto" w:fill="FFFFFF"/>
          </w:tcPr>
          <w:p w14:paraId="73FFB4F0" w14:textId="5DF67022" w:rsidR="001632FE" w:rsidRPr="005E20A1" w:rsidRDefault="00BC5780" w:rsidP="00BC5780">
            <w:pPr>
              <w:pStyle w:val="S8Gazettetabletext"/>
            </w:pPr>
            <w:r>
              <w:t>61860</w:t>
            </w:r>
          </w:p>
        </w:tc>
      </w:tr>
      <w:tr w:rsidR="001632FE" w:rsidRPr="00934489" w14:paraId="3A488E72" w14:textId="77777777" w:rsidTr="00BC5780">
        <w:trPr>
          <w:cantSplit/>
        </w:trPr>
        <w:tc>
          <w:tcPr>
            <w:tcW w:w="1100" w:type="pct"/>
            <w:shd w:val="clear" w:color="auto" w:fill="D9D9D9"/>
          </w:tcPr>
          <w:p w14:paraId="6837DD13" w14:textId="6587375F" w:rsidR="001632FE" w:rsidRPr="00934489" w:rsidRDefault="00BC5780" w:rsidP="00BC5780">
            <w:pPr>
              <w:pStyle w:val="S8Gazettetableheading"/>
            </w:pPr>
            <w:r>
              <w:t>Label approval no.</w:t>
            </w:r>
          </w:p>
        </w:tc>
        <w:tc>
          <w:tcPr>
            <w:tcW w:w="3900" w:type="pct"/>
            <w:shd w:val="clear" w:color="auto" w:fill="FFFFFF"/>
          </w:tcPr>
          <w:p w14:paraId="42290243" w14:textId="0F0883B4" w:rsidR="001632FE" w:rsidRPr="005E20A1" w:rsidRDefault="00BC5780" w:rsidP="00BC5780">
            <w:pPr>
              <w:pStyle w:val="S8Gazettetabletext"/>
            </w:pPr>
            <w:r>
              <w:t>61860/142436</w:t>
            </w:r>
          </w:p>
        </w:tc>
      </w:tr>
      <w:tr w:rsidR="001632FE" w:rsidRPr="00934489" w14:paraId="087C77EC" w14:textId="77777777" w:rsidTr="00BC5780">
        <w:trPr>
          <w:cantSplit/>
        </w:trPr>
        <w:tc>
          <w:tcPr>
            <w:tcW w:w="1100" w:type="pct"/>
            <w:shd w:val="clear" w:color="auto" w:fill="D9D9D9"/>
          </w:tcPr>
          <w:p w14:paraId="0C8D778B" w14:textId="316B3777"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2A2FD7F4" w14:textId="0490AAFF" w:rsidR="001632FE" w:rsidRPr="005E20A1" w:rsidRDefault="00BC5780" w:rsidP="00BC5780">
            <w:pPr>
              <w:pStyle w:val="S8Gazettetabletext"/>
            </w:pPr>
            <w:r>
              <w:t>Variation of product registration and label approval to add plant desiccation and knockdown weed control in lentils</w:t>
            </w:r>
            <w:r w:rsidR="00E00F76">
              <w:t>.</w:t>
            </w:r>
          </w:p>
        </w:tc>
      </w:tr>
    </w:tbl>
    <w:p w14:paraId="2A1148C4" w14:textId="77777777" w:rsidR="001632FE" w:rsidRPr="009426B2" w:rsidRDefault="001632FE" w:rsidP="001632FE">
      <w:pPr>
        <w:rPr>
          <w:lang w:val="en-GB"/>
        </w:rPr>
        <w:sectPr w:rsidR="001632FE" w:rsidRPr="009426B2" w:rsidSect="00DE2399">
          <w:headerReference w:type="even" r:id="rId22"/>
          <w:headerReference w:type="default" r:id="rId23"/>
          <w:pgSz w:w="11906" w:h="16838"/>
          <w:pgMar w:top="1440" w:right="1134" w:bottom="1440" w:left="1134" w:header="680" w:footer="737" w:gutter="0"/>
          <w:pgNumType w:start="1"/>
          <w:cols w:space="708"/>
          <w:docGrid w:linePitch="360"/>
        </w:sectPr>
      </w:pPr>
    </w:p>
    <w:p w14:paraId="2CF2D7BB" w14:textId="77777777" w:rsidR="001632FE" w:rsidRDefault="001632FE" w:rsidP="001632FE">
      <w:pPr>
        <w:pStyle w:val="GazetteHeading1"/>
      </w:pPr>
      <w:bookmarkStart w:id="13" w:name="_Toc194072360"/>
      <w:r>
        <w:lastRenderedPageBreak/>
        <w:t>Veterinary chemical products and approved labels</w:t>
      </w:r>
      <w:bookmarkEnd w:id="13"/>
    </w:p>
    <w:p w14:paraId="7B4AF081" w14:textId="77777777" w:rsidR="001632FE" w:rsidRPr="00DF6B13" w:rsidRDefault="001632FE" w:rsidP="001632FE">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4F98153" w14:textId="77C9608A" w:rsidR="001632FE" w:rsidRPr="00A47DC3" w:rsidRDefault="001632FE" w:rsidP="001632FE">
      <w:pPr>
        <w:pStyle w:val="Caption"/>
      </w:pPr>
      <w:r>
        <w:t xml:space="preserve">Table </w:t>
      </w:r>
      <w:r w:rsidR="00E00F76">
        <w:fldChar w:fldCharType="begin"/>
      </w:r>
      <w:r w:rsidR="00E00F76">
        <w:instrText xml:space="preserve"> SEQ Table \* ARABIC </w:instrText>
      </w:r>
      <w:r w:rsidR="00E00F76">
        <w:fldChar w:fldCharType="separate"/>
      </w:r>
      <w:r w:rsidR="006B3C3B">
        <w:rPr>
          <w:noProof/>
        </w:rPr>
        <w:t>3</w:t>
      </w:r>
      <w:r w:rsidR="00E00F76">
        <w:rPr>
          <w:noProof/>
        </w:rPr>
        <w:fldChar w:fldCharType="end"/>
      </w:r>
      <w:r>
        <w:t>: Veterinary products based on existing active constituents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19"/>
        <w:gridCol w:w="7513"/>
      </w:tblGrid>
      <w:tr w:rsidR="001632FE" w14:paraId="2163DCB0" w14:textId="77777777" w:rsidTr="00BC5780">
        <w:trPr>
          <w:cantSplit/>
        </w:trPr>
        <w:tc>
          <w:tcPr>
            <w:tcW w:w="1100" w:type="pct"/>
            <w:shd w:val="clear" w:color="auto" w:fill="D9D9D9"/>
          </w:tcPr>
          <w:p w14:paraId="72E2F563" w14:textId="35B57572" w:rsidR="001632FE" w:rsidRDefault="00BC5780" w:rsidP="00BC5780">
            <w:pPr>
              <w:pStyle w:val="S8Gazettetableheading"/>
            </w:pPr>
            <w:r>
              <w:t>Application no.</w:t>
            </w:r>
          </w:p>
        </w:tc>
        <w:tc>
          <w:tcPr>
            <w:tcW w:w="3900" w:type="pct"/>
            <w:shd w:val="clear" w:color="auto" w:fill="FFFFFF"/>
          </w:tcPr>
          <w:p w14:paraId="07ECC590" w14:textId="3B24D26B" w:rsidR="001632FE" w:rsidRDefault="00BC5780" w:rsidP="00BC5780">
            <w:pPr>
              <w:pStyle w:val="S8Gazettetabletext"/>
            </w:pPr>
            <w:r>
              <w:t>146339</w:t>
            </w:r>
          </w:p>
        </w:tc>
      </w:tr>
      <w:tr w:rsidR="001632FE" w14:paraId="507C9217" w14:textId="77777777" w:rsidTr="00BC5780">
        <w:trPr>
          <w:cantSplit/>
        </w:trPr>
        <w:tc>
          <w:tcPr>
            <w:tcW w:w="1100" w:type="pct"/>
            <w:shd w:val="clear" w:color="auto" w:fill="D9D9D9"/>
          </w:tcPr>
          <w:p w14:paraId="0F160855" w14:textId="0B3EF2A1" w:rsidR="001632FE" w:rsidRDefault="00BC5780" w:rsidP="00BC5780">
            <w:pPr>
              <w:pStyle w:val="S8Gazettetableheading"/>
            </w:pPr>
            <w:r>
              <w:t>Product name</w:t>
            </w:r>
          </w:p>
        </w:tc>
        <w:tc>
          <w:tcPr>
            <w:tcW w:w="3900" w:type="pct"/>
            <w:shd w:val="clear" w:color="auto" w:fill="FFFFFF"/>
          </w:tcPr>
          <w:p w14:paraId="5B4A67CA" w14:textId="4A1A1CFB" w:rsidR="001632FE" w:rsidRDefault="00BC5780" w:rsidP="00BC5780">
            <w:pPr>
              <w:pStyle w:val="S8Gazettetabletext"/>
            </w:pPr>
            <w:r>
              <w:t>Triple Force Combination Drench for Sheep</w:t>
            </w:r>
          </w:p>
        </w:tc>
      </w:tr>
      <w:tr w:rsidR="001632FE" w14:paraId="27E05C01" w14:textId="77777777" w:rsidTr="00BC5780">
        <w:trPr>
          <w:cantSplit/>
        </w:trPr>
        <w:tc>
          <w:tcPr>
            <w:tcW w:w="1100" w:type="pct"/>
            <w:shd w:val="clear" w:color="auto" w:fill="D9D9D9"/>
          </w:tcPr>
          <w:p w14:paraId="55FD50CC" w14:textId="521C5BA7" w:rsidR="001632FE" w:rsidRDefault="00BC5780" w:rsidP="00BC5780">
            <w:pPr>
              <w:pStyle w:val="S8Gazettetableheading"/>
            </w:pPr>
            <w:r>
              <w:t>Active constituents</w:t>
            </w:r>
          </w:p>
        </w:tc>
        <w:tc>
          <w:tcPr>
            <w:tcW w:w="3900" w:type="pct"/>
            <w:shd w:val="clear" w:color="auto" w:fill="FFFFFF"/>
          </w:tcPr>
          <w:p w14:paraId="72119725" w14:textId="54B38711" w:rsidR="001632FE" w:rsidRDefault="00BC5780" w:rsidP="00BC5780">
            <w:pPr>
              <w:pStyle w:val="S8Gazettetabletext"/>
            </w:pPr>
            <w:r>
              <w:t xml:space="preserve">34 g/L levamisole as levamisole hydrochloride, 25 g/L albendazole, 1 g/L abamectin, 0.76 g/L iodine as </w:t>
            </w:r>
            <w:proofErr w:type="spellStart"/>
            <w:r>
              <w:t>ethylenediammonium</w:t>
            </w:r>
            <w:proofErr w:type="spellEnd"/>
            <w:r>
              <w:t xml:space="preserve"> diiodide (EDDI), 0.6 g/L zinc as zinc </w:t>
            </w:r>
            <w:proofErr w:type="spellStart"/>
            <w:r>
              <w:t>sulfate</w:t>
            </w:r>
            <w:proofErr w:type="spellEnd"/>
            <w:r>
              <w:t xml:space="preserve"> monohydrate, 0.5 g/L selenium as sodium selenate. 0.21 g/L cobalt as cobaltous </w:t>
            </w:r>
            <w:proofErr w:type="spellStart"/>
            <w:r>
              <w:t>sulfate</w:t>
            </w:r>
            <w:proofErr w:type="spellEnd"/>
            <w:r>
              <w:t xml:space="preserve"> heptahydrate</w:t>
            </w:r>
          </w:p>
        </w:tc>
      </w:tr>
      <w:tr w:rsidR="001632FE" w14:paraId="5DB111EB" w14:textId="77777777" w:rsidTr="00BC5780">
        <w:trPr>
          <w:cantSplit/>
        </w:trPr>
        <w:tc>
          <w:tcPr>
            <w:tcW w:w="1100" w:type="pct"/>
            <w:shd w:val="clear" w:color="auto" w:fill="D9D9D9"/>
          </w:tcPr>
          <w:p w14:paraId="65366C0D" w14:textId="7C558489" w:rsidR="001632FE" w:rsidRDefault="00BC5780" w:rsidP="00BC5780">
            <w:pPr>
              <w:pStyle w:val="S8Gazettetableheading"/>
            </w:pPr>
            <w:r>
              <w:t>Applicant name</w:t>
            </w:r>
          </w:p>
        </w:tc>
        <w:tc>
          <w:tcPr>
            <w:tcW w:w="3900" w:type="pct"/>
            <w:shd w:val="clear" w:color="auto" w:fill="FFFFFF"/>
          </w:tcPr>
          <w:p w14:paraId="73DC18D1" w14:textId="2FBD7D4A" w:rsidR="001632FE" w:rsidRDefault="00BC5780" w:rsidP="00BC5780">
            <w:pPr>
              <w:pStyle w:val="S8Gazettetabletext"/>
            </w:pPr>
            <w:r>
              <w:t>Abbey Laboratories Pty Ltd</w:t>
            </w:r>
          </w:p>
        </w:tc>
      </w:tr>
      <w:tr w:rsidR="001632FE" w14:paraId="25063560" w14:textId="77777777" w:rsidTr="00BC5780">
        <w:trPr>
          <w:cantSplit/>
        </w:trPr>
        <w:tc>
          <w:tcPr>
            <w:tcW w:w="1100" w:type="pct"/>
            <w:shd w:val="clear" w:color="auto" w:fill="D9D9D9"/>
          </w:tcPr>
          <w:p w14:paraId="6D095848" w14:textId="2268B874" w:rsidR="001632FE" w:rsidRDefault="00BC5780" w:rsidP="00BC5780">
            <w:pPr>
              <w:pStyle w:val="S8Gazettetableheading"/>
            </w:pPr>
            <w:r>
              <w:t>Applicant ACN</w:t>
            </w:r>
          </w:p>
        </w:tc>
        <w:tc>
          <w:tcPr>
            <w:tcW w:w="3900" w:type="pct"/>
            <w:shd w:val="clear" w:color="auto" w:fill="FFFFFF"/>
          </w:tcPr>
          <w:p w14:paraId="1A8CC249" w14:textId="0A8AFDB1" w:rsidR="001632FE" w:rsidRDefault="00BC5780" w:rsidP="00BC5780">
            <w:pPr>
              <w:pStyle w:val="S8Gazettetabletext"/>
            </w:pPr>
            <w:r>
              <w:t>156 000 430</w:t>
            </w:r>
          </w:p>
        </w:tc>
      </w:tr>
      <w:tr w:rsidR="001632FE" w14:paraId="08E9C8EC" w14:textId="77777777" w:rsidTr="00BC5780">
        <w:trPr>
          <w:cantSplit/>
        </w:trPr>
        <w:tc>
          <w:tcPr>
            <w:tcW w:w="1100" w:type="pct"/>
            <w:shd w:val="clear" w:color="auto" w:fill="D9D9D9"/>
          </w:tcPr>
          <w:p w14:paraId="7A3A68F5" w14:textId="7237390C" w:rsidR="001632FE" w:rsidRDefault="00BC5780" w:rsidP="00BC5780">
            <w:pPr>
              <w:pStyle w:val="S8Gazettetableheading"/>
            </w:pPr>
            <w:r>
              <w:t>Date of registration</w:t>
            </w:r>
          </w:p>
        </w:tc>
        <w:tc>
          <w:tcPr>
            <w:tcW w:w="3900" w:type="pct"/>
            <w:shd w:val="clear" w:color="auto" w:fill="FFFFFF"/>
          </w:tcPr>
          <w:p w14:paraId="2DD96AFA" w14:textId="1AB14945" w:rsidR="001632FE" w:rsidRDefault="00BC5780" w:rsidP="00BC5780">
            <w:pPr>
              <w:pStyle w:val="S8Gazettetabletext"/>
            </w:pPr>
            <w:r>
              <w:t>6 March 2025</w:t>
            </w:r>
          </w:p>
        </w:tc>
      </w:tr>
      <w:tr w:rsidR="001632FE" w14:paraId="0FDCA68B" w14:textId="77777777" w:rsidTr="00BC5780">
        <w:trPr>
          <w:cantSplit/>
        </w:trPr>
        <w:tc>
          <w:tcPr>
            <w:tcW w:w="1100" w:type="pct"/>
            <w:shd w:val="clear" w:color="auto" w:fill="D9D9D9"/>
          </w:tcPr>
          <w:p w14:paraId="0BCDBFE2" w14:textId="2EF3A392" w:rsidR="001632FE" w:rsidRDefault="00BC5780" w:rsidP="00BC5780">
            <w:pPr>
              <w:pStyle w:val="S8Gazettetableheading"/>
            </w:pPr>
            <w:r>
              <w:t>Product registration no.</w:t>
            </w:r>
          </w:p>
        </w:tc>
        <w:tc>
          <w:tcPr>
            <w:tcW w:w="3900" w:type="pct"/>
            <w:shd w:val="clear" w:color="auto" w:fill="FFFFFF"/>
          </w:tcPr>
          <w:p w14:paraId="6F46F2C7" w14:textId="7851F32D" w:rsidR="001632FE" w:rsidRDefault="00BC5780" w:rsidP="00BC5780">
            <w:pPr>
              <w:pStyle w:val="S8Gazettetabletext"/>
            </w:pPr>
            <w:r>
              <w:t>95558</w:t>
            </w:r>
          </w:p>
        </w:tc>
      </w:tr>
      <w:tr w:rsidR="001632FE" w14:paraId="7FA22A73" w14:textId="77777777" w:rsidTr="00BC5780">
        <w:trPr>
          <w:cantSplit/>
        </w:trPr>
        <w:tc>
          <w:tcPr>
            <w:tcW w:w="1100" w:type="pct"/>
            <w:shd w:val="clear" w:color="auto" w:fill="D9D9D9"/>
          </w:tcPr>
          <w:p w14:paraId="1EEDEBDA" w14:textId="213E9237" w:rsidR="001632FE" w:rsidRDefault="00BC5780" w:rsidP="00BC5780">
            <w:pPr>
              <w:pStyle w:val="S8Gazettetableheading"/>
            </w:pPr>
            <w:r>
              <w:t>Label approval no.</w:t>
            </w:r>
          </w:p>
        </w:tc>
        <w:tc>
          <w:tcPr>
            <w:tcW w:w="3900" w:type="pct"/>
            <w:shd w:val="clear" w:color="auto" w:fill="FFFFFF"/>
          </w:tcPr>
          <w:p w14:paraId="287DDD5E" w14:textId="4B755A9E" w:rsidR="001632FE" w:rsidRDefault="00BC5780" w:rsidP="00BC5780">
            <w:pPr>
              <w:pStyle w:val="S8Gazettetabletext"/>
            </w:pPr>
            <w:r>
              <w:t>95558/146339</w:t>
            </w:r>
          </w:p>
        </w:tc>
      </w:tr>
      <w:tr w:rsidR="001632FE" w14:paraId="65903934" w14:textId="77777777" w:rsidTr="00BC5780">
        <w:trPr>
          <w:cantSplit/>
        </w:trPr>
        <w:tc>
          <w:tcPr>
            <w:tcW w:w="1100" w:type="pct"/>
            <w:shd w:val="clear" w:color="auto" w:fill="D9D9D9"/>
          </w:tcPr>
          <w:p w14:paraId="0B436CAD" w14:textId="6DD2159F" w:rsidR="001632FE" w:rsidRPr="000B411F"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34ACD5BB" w14:textId="2B1E944B" w:rsidR="001632FE" w:rsidRDefault="00BC5780" w:rsidP="00BC5780">
            <w:pPr>
              <w:pStyle w:val="S8Gazettetabletext"/>
            </w:pPr>
            <w:r>
              <w:t xml:space="preserve">Registration of a 1 g/L abamectin, 34 g/L levamisole as levamisole hydrochloride, 25 g/L albendazole, 0.21 g/L cobalt as cobaltous </w:t>
            </w:r>
            <w:proofErr w:type="spellStart"/>
            <w:r>
              <w:t>sulfate</w:t>
            </w:r>
            <w:proofErr w:type="spellEnd"/>
            <w:r>
              <w:t xml:space="preserve"> heptahydrate, 0.76 g/L iodine as </w:t>
            </w:r>
            <w:proofErr w:type="spellStart"/>
            <w:r>
              <w:t>ethylenediammonium</w:t>
            </w:r>
            <w:proofErr w:type="spellEnd"/>
            <w:r>
              <w:t xml:space="preserve"> diiodide (EDDI), 0.5 g/L selenium as sodium selenate, 0.6 g/L zinc as zinc </w:t>
            </w:r>
            <w:proofErr w:type="spellStart"/>
            <w:r>
              <w:t>sulfate</w:t>
            </w:r>
            <w:proofErr w:type="spellEnd"/>
            <w:r>
              <w:t xml:space="preserve"> monohydrate oral drench product for sheep</w:t>
            </w:r>
            <w:r w:rsidR="00E00F76">
              <w:t>.</w:t>
            </w:r>
          </w:p>
        </w:tc>
      </w:tr>
    </w:tbl>
    <w:p w14:paraId="68EF6AA9"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0373E215" w14:textId="77777777" w:rsidTr="00BC5780">
        <w:trPr>
          <w:cantSplit/>
        </w:trPr>
        <w:tc>
          <w:tcPr>
            <w:tcW w:w="1100" w:type="pct"/>
            <w:shd w:val="clear" w:color="auto" w:fill="D9D9D9"/>
          </w:tcPr>
          <w:p w14:paraId="43DBCF61" w14:textId="3036477A" w:rsidR="001632FE" w:rsidRPr="007834FB" w:rsidRDefault="00BC5780" w:rsidP="00BC5780">
            <w:pPr>
              <w:pStyle w:val="S8Gazettetableheading"/>
            </w:pPr>
            <w:r>
              <w:t>Application no.</w:t>
            </w:r>
          </w:p>
        </w:tc>
        <w:tc>
          <w:tcPr>
            <w:tcW w:w="3900" w:type="pct"/>
            <w:shd w:val="clear" w:color="auto" w:fill="FFFFFF"/>
          </w:tcPr>
          <w:p w14:paraId="62AF8AFC" w14:textId="772435D8" w:rsidR="001632FE" w:rsidRPr="007834FB" w:rsidRDefault="00BC5780" w:rsidP="00BC5780">
            <w:pPr>
              <w:pStyle w:val="S8Gazettetabletext"/>
              <w:rPr>
                <w:noProof/>
              </w:rPr>
            </w:pPr>
            <w:r>
              <w:t>146272</w:t>
            </w:r>
          </w:p>
        </w:tc>
      </w:tr>
      <w:tr w:rsidR="001632FE" w:rsidRPr="007834FB" w14:paraId="2E935E6A" w14:textId="77777777" w:rsidTr="00BC5780">
        <w:trPr>
          <w:cantSplit/>
        </w:trPr>
        <w:tc>
          <w:tcPr>
            <w:tcW w:w="1100" w:type="pct"/>
            <w:shd w:val="clear" w:color="auto" w:fill="D9D9D9"/>
          </w:tcPr>
          <w:p w14:paraId="0FB4EEC3" w14:textId="06E82976" w:rsidR="001632FE" w:rsidRPr="007834FB" w:rsidRDefault="00BC5780" w:rsidP="00BC5780">
            <w:pPr>
              <w:pStyle w:val="S8Gazettetableheading"/>
            </w:pPr>
            <w:r>
              <w:t>Product name</w:t>
            </w:r>
          </w:p>
        </w:tc>
        <w:tc>
          <w:tcPr>
            <w:tcW w:w="3900" w:type="pct"/>
            <w:shd w:val="clear" w:color="auto" w:fill="FFFFFF"/>
          </w:tcPr>
          <w:p w14:paraId="2B386BFC" w14:textId="6128AD8B" w:rsidR="001632FE" w:rsidRPr="007834FB" w:rsidRDefault="00BC5780" w:rsidP="00BC5780">
            <w:pPr>
              <w:pStyle w:val="S8Gazettetabletext"/>
            </w:pPr>
            <w:r>
              <w:t>Fleece DIP for Sheep</w:t>
            </w:r>
          </w:p>
        </w:tc>
      </w:tr>
      <w:tr w:rsidR="001632FE" w:rsidRPr="007834FB" w14:paraId="7A97B06D" w14:textId="77777777" w:rsidTr="00BC5780">
        <w:trPr>
          <w:cantSplit/>
        </w:trPr>
        <w:tc>
          <w:tcPr>
            <w:tcW w:w="1100" w:type="pct"/>
            <w:shd w:val="clear" w:color="auto" w:fill="D9D9D9"/>
          </w:tcPr>
          <w:p w14:paraId="6699E75D" w14:textId="5E142EE6" w:rsidR="001632FE" w:rsidRPr="007834FB" w:rsidRDefault="00BC5780" w:rsidP="00BC5780">
            <w:pPr>
              <w:pStyle w:val="S8Gazettetableheading"/>
            </w:pPr>
            <w:r>
              <w:t>Active constituents</w:t>
            </w:r>
          </w:p>
        </w:tc>
        <w:tc>
          <w:tcPr>
            <w:tcW w:w="3900" w:type="pct"/>
            <w:shd w:val="clear" w:color="auto" w:fill="FFFFFF"/>
          </w:tcPr>
          <w:p w14:paraId="394DD957" w14:textId="18B8AD00" w:rsidR="001632FE" w:rsidRPr="007834FB" w:rsidRDefault="00BC5780" w:rsidP="00BC5780">
            <w:pPr>
              <w:pStyle w:val="S8Gazettetabletext"/>
            </w:pPr>
            <w:r>
              <w:t>480 g/L thiacloprid</w:t>
            </w:r>
          </w:p>
        </w:tc>
      </w:tr>
      <w:tr w:rsidR="001632FE" w:rsidRPr="007834FB" w14:paraId="40504000" w14:textId="77777777" w:rsidTr="00BC5780">
        <w:trPr>
          <w:cantSplit/>
        </w:trPr>
        <w:tc>
          <w:tcPr>
            <w:tcW w:w="1100" w:type="pct"/>
            <w:shd w:val="clear" w:color="auto" w:fill="D9D9D9"/>
          </w:tcPr>
          <w:p w14:paraId="28582CED" w14:textId="293FC55E" w:rsidR="001632FE" w:rsidRPr="007834FB" w:rsidRDefault="00BC5780" w:rsidP="00BC5780">
            <w:pPr>
              <w:pStyle w:val="S8Gazettetableheading"/>
            </w:pPr>
            <w:r>
              <w:t>Applicant name</w:t>
            </w:r>
          </w:p>
        </w:tc>
        <w:tc>
          <w:tcPr>
            <w:tcW w:w="3900" w:type="pct"/>
            <w:shd w:val="clear" w:color="auto" w:fill="FFFFFF"/>
          </w:tcPr>
          <w:p w14:paraId="59C04628" w14:textId="63ADD5F6" w:rsidR="001632FE" w:rsidRPr="007834FB" w:rsidRDefault="00BC5780" w:rsidP="00BC5780">
            <w:pPr>
              <w:pStyle w:val="S8Gazettetabletext"/>
            </w:pPr>
            <w:r>
              <w:t>Abbey Laboratories Pty Ltd</w:t>
            </w:r>
          </w:p>
        </w:tc>
      </w:tr>
      <w:tr w:rsidR="001632FE" w:rsidRPr="007834FB" w14:paraId="2AAF3239" w14:textId="77777777" w:rsidTr="00BC5780">
        <w:trPr>
          <w:cantSplit/>
        </w:trPr>
        <w:tc>
          <w:tcPr>
            <w:tcW w:w="1100" w:type="pct"/>
            <w:shd w:val="clear" w:color="auto" w:fill="D9D9D9"/>
          </w:tcPr>
          <w:p w14:paraId="61B4272D" w14:textId="673B7F2D" w:rsidR="001632FE" w:rsidRPr="007834FB" w:rsidRDefault="00BC5780" w:rsidP="00BC5780">
            <w:pPr>
              <w:pStyle w:val="S8Gazettetableheading"/>
            </w:pPr>
            <w:r>
              <w:t>Applicant ACN</w:t>
            </w:r>
          </w:p>
        </w:tc>
        <w:tc>
          <w:tcPr>
            <w:tcW w:w="3900" w:type="pct"/>
            <w:shd w:val="clear" w:color="auto" w:fill="FFFFFF"/>
          </w:tcPr>
          <w:p w14:paraId="574FC7C2" w14:textId="174CDA51" w:rsidR="001632FE" w:rsidRPr="007834FB" w:rsidRDefault="00BC5780" w:rsidP="00BC5780">
            <w:pPr>
              <w:pStyle w:val="S8Gazettetabletext"/>
            </w:pPr>
            <w:r>
              <w:t>156 000 430</w:t>
            </w:r>
          </w:p>
        </w:tc>
      </w:tr>
      <w:tr w:rsidR="001632FE" w:rsidRPr="007834FB" w14:paraId="124E4A66" w14:textId="77777777" w:rsidTr="00BC5780">
        <w:trPr>
          <w:cantSplit/>
        </w:trPr>
        <w:tc>
          <w:tcPr>
            <w:tcW w:w="1100" w:type="pct"/>
            <w:shd w:val="clear" w:color="auto" w:fill="D9D9D9"/>
          </w:tcPr>
          <w:p w14:paraId="1E2678E5" w14:textId="528FC896" w:rsidR="001632FE" w:rsidRPr="007834FB" w:rsidRDefault="00BC5780" w:rsidP="00BC5780">
            <w:pPr>
              <w:pStyle w:val="S8Gazettetableheading"/>
            </w:pPr>
            <w:r>
              <w:t>Date of registration</w:t>
            </w:r>
          </w:p>
        </w:tc>
        <w:tc>
          <w:tcPr>
            <w:tcW w:w="3900" w:type="pct"/>
            <w:shd w:val="clear" w:color="auto" w:fill="FFFFFF"/>
          </w:tcPr>
          <w:p w14:paraId="44F8A7E8" w14:textId="6A00F75F" w:rsidR="001632FE" w:rsidRPr="007834FB" w:rsidRDefault="00BC5780" w:rsidP="00BC5780">
            <w:pPr>
              <w:pStyle w:val="S8Gazettetabletext"/>
            </w:pPr>
            <w:r>
              <w:t>11 March 2025</w:t>
            </w:r>
          </w:p>
        </w:tc>
      </w:tr>
      <w:tr w:rsidR="001632FE" w:rsidRPr="007834FB" w14:paraId="4B7334A7" w14:textId="77777777" w:rsidTr="00BC5780">
        <w:trPr>
          <w:cantSplit/>
        </w:trPr>
        <w:tc>
          <w:tcPr>
            <w:tcW w:w="1100" w:type="pct"/>
            <w:shd w:val="clear" w:color="auto" w:fill="D9D9D9"/>
          </w:tcPr>
          <w:p w14:paraId="6088D9BC" w14:textId="37C48828" w:rsidR="001632FE" w:rsidRPr="007834FB" w:rsidRDefault="00BC5780" w:rsidP="00BC5780">
            <w:pPr>
              <w:pStyle w:val="S8Gazettetableheading"/>
            </w:pPr>
            <w:r>
              <w:t>Product registration no.</w:t>
            </w:r>
          </w:p>
        </w:tc>
        <w:tc>
          <w:tcPr>
            <w:tcW w:w="3900" w:type="pct"/>
            <w:shd w:val="clear" w:color="auto" w:fill="FFFFFF"/>
          </w:tcPr>
          <w:p w14:paraId="7D15E15A" w14:textId="138FB2A8" w:rsidR="001632FE" w:rsidRPr="007834FB" w:rsidRDefault="00BC5780" w:rsidP="00BC5780">
            <w:pPr>
              <w:pStyle w:val="S8Gazettetabletext"/>
            </w:pPr>
            <w:r>
              <w:t>95533</w:t>
            </w:r>
          </w:p>
        </w:tc>
      </w:tr>
      <w:tr w:rsidR="001632FE" w:rsidRPr="007834FB" w14:paraId="5CA388CA" w14:textId="77777777" w:rsidTr="00BC5780">
        <w:trPr>
          <w:cantSplit/>
        </w:trPr>
        <w:tc>
          <w:tcPr>
            <w:tcW w:w="1100" w:type="pct"/>
            <w:shd w:val="clear" w:color="auto" w:fill="D9D9D9"/>
          </w:tcPr>
          <w:p w14:paraId="1DB7C75B" w14:textId="58FD5C46" w:rsidR="001632FE" w:rsidRPr="007834FB" w:rsidRDefault="00BC5780" w:rsidP="00BC5780">
            <w:pPr>
              <w:pStyle w:val="S8Gazettetableheading"/>
            </w:pPr>
            <w:r>
              <w:t>Label approval no.</w:t>
            </w:r>
          </w:p>
        </w:tc>
        <w:tc>
          <w:tcPr>
            <w:tcW w:w="3900" w:type="pct"/>
            <w:shd w:val="clear" w:color="auto" w:fill="FFFFFF"/>
          </w:tcPr>
          <w:p w14:paraId="2E67BBFC" w14:textId="7C519D56" w:rsidR="001632FE" w:rsidRPr="007834FB" w:rsidRDefault="00BC5780" w:rsidP="00BC5780">
            <w:pPr>
              <w:pStyle w:val="S8Gazettetabletext"/>
            </w:pPr>
            <w:r>
              <w:t>95533/146272</w:t>
            </w:r>
          </w:p>
        </w:tc>
      </w:tr>
      <w:tr w:rsidR="001632FE" w:rsidRPr="007834FB" w14:paraId="265647CE" w14:textId="77777777" w:rsidTr="00BC5780">
        <w:trPr>
          <w:cantSplit/>
        </w:trPr>
        <w:tc>
          <w:tcPr>
            <w:tcW w:w="1100" w:type="pct"/>
            <w:shd w:val="clear" w:color="auto" w:fill="D9D9D9"/>
          </w:tcPr>
          <w:p w14:paraId="08C389D9" w14:textId="47D649F5"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508C02DA" w14:textId="1734EBBA" w:rsidR="001632FE" w:rsidRPr="007834FB" w:rsidRDefault="00BC5780" w:rsidP="00BC5780">
            <w:pPr>
              <w:pStyle w:val="S8Gazettetabletext"/>
            </w:pPr>
            <w:r>
              <w:t xml:space="preserve">Registration of a 480 g/L thiacloprid Fleece DIP for Sheep for the control of neonicotinoid susceptible and IGR resistant strains of body lice </w:t>
            </w:r>
            <w:proofErr w:type="spellStart"/>
            <w:r>
              <w:t>Bovicola</w:t>
            </w:r>
            <w:proofErr w:type="spellEnd"/>
            <w:r>
              <w:t xml:space="preserve"> </w:t>
            </w:r>
            <w:proofErr w:type="spellStart"/>
            <w:r>
              <w:t>ovis</w:t>
            </w:r>
            <w:proofErr w:type="spellEnd"/>
            <w:r>
              <w:t xml:space="preserve"> on short wool sheep</w:t>
            </w:r>
            <w:r w:rsidR="00E00F76">
              <w:t>.</w:t>
            </w:r>
          </w:p>
        </w:tc>
      </w:tr>
    </w:tbl>
    <w:p w14:paraId="570D5ECF"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1632FE" w:rsidRPr="007834FB" w14:paraId="653CD237" w14:textId="77777777" w:rsidTr="00BC5780">
        <w:trPr>
          <w:cantSplit/>
          <w:tblHeader/>
        </w:trPr>
        <w:tc>
          <w:tcPr>
            <w:tcW w:w="1100" w:type="pct"/>
            <w:shd w:val="clear" w:color="auto" w:fill="D9D9D9"/>
          </w:tcPr>
          <w:p w14:paraId="36FB1526" w14:textId="4EEC1289" w:rsidR="001632FE" w:rsidRPr="007834FB" w:rsidRDefault="00BC5780" w:rsidP="00BC5780">
            <w:pPr>
              <w:pStyle w:val="S8Gazettetableheading"/>
            </w:pPr>
            <w:r>
              <w:lastRenderedPageBreak/>
              <w:t>Application no.</w:t>
            </w:r>
          </w:p>
        </w:tc>
        <w:tc>
          <w:tcPr>
            <w:tcW w:w="3900" w:type="pct"/>
            <w:shd w:val="clear" w:color="auto" w:fill="FFFFFF"/>
          </w:tcPr>
          <w:p w14:paraId="59672680" w14:textId="31BF2B4F" w:rsidR="001632FE" w:rsidRPr="007834FB" w:rsidRDefault="00BC5780" w:rsidP="00BC5780">
            <w:pPr>
              <w:pStyle w:val="S8Gazettetabletext"/>
              <w:rPr>
                <w:noProof/>
              </w:rPr>
            </w:pPr>
            <w:r>
              <w:t>146783</w:t>
            </w:r>
          </w:p>
        </w:tc>
      </w:tr>
      <w:tr w:rsidR="001632FE" w:rsidRPr="007834FB" w14:paraId="60212825" w14:textId="77777777" w:rsidTr="00BC5780">
        <w:trPr>
          <w:cantSplit/>
          <w:tblHeader/>
        </w:trPr>
        <w:tc>
          <w:tcPr>
            <w:tcW w:w="1100" w:type="pct"/>
            <w:shd w:val="clear" w:color="auto" w:fill="D9D9D9"/>
          </w:tcPr>
          <w:p w14:paraId="69598063" w14:textId="6250C6FA" w:rsidR="001632FE" w:rsidRPr="007834FB" w:rsidRDefault="00BC5780" w:rsidP="00BC5780">
            <w:pPr>
              <w:pStyle w:val="S8Gazettetableheading"/>
            </w:pPr>
            <w:r>
              <w:t>Product name</w:t>
            </w:r>
          </w:p>
        </w:tc>
        <w:tc>
          <w:tcPr>
            <w:tcW w:w="3900" w:type="pct"/>
            <w:shd w:val="clear" w:color="auto" w:fill="FFFFFF"/>
          </w:tcPr>
          <w:p w14:paraId="299F5233" w14:textId="0630B9AB" w:rsidR="001632FE" w:rsidRPr="007834FB" w:rsidRDefault="00BC5780" w:rsidP="00BC5780">
            <w:pPr>
              <w:pStyle w:val="S8Gazettetabletext"/>
            </w:pPr>
            <w:proofErr w:type="spellStart"/>
            <w:r>
              <w:t>Cloxallin</w:t>
            </w:r>
            <w:proofErr w:type="spellEnd"/>
            <w:r>
              <w:t xml:space="preserve"> Eye Ointment</w:t>
            </w:r>
          </w:p>
        </w:tc>
      </w:tr>
      <w:tr w:rsidR="001632FE" w:rsidRPr="007834FB" w14:paraId="3AA85E52" w14:textId="77777777" w:rsidTr="00BC5780">
        <w:trPr>
          <w:cantSplit/>
          <w:tblHeader/>
        </w:trPr>
        <w:tc>
          <w:tcPr>
            <w:tcW w:w="1100" w:type="pct"/>
            <w:shd w:val="clear" w:color="auto" w:fill="D9D9D9"/>
          </w:tcPr>
          <w:p w14:paraId="730E076D" w14:textId="03F32A5D" w:rsidR="001632FE" w:rsidRPr="007834FB" w:rsidRDefault="00BC5780" w:rsidP="00BC5780">
            <w:pPr>
              <w:pStyle w:val="S8Gazettetableheading"/>
            </w:pPr>
            <w:r>
              <w:t>Active constituent</w:t>
            </w:r>
          </w:p>
        </w:tc>
        <w:tc>
          <w:tcPr>
            <w:tcW w:w="3900" w:type="pct"/>
            <w:shd w:val="clear" w:color="auto" w:fill="FFFFFF"/>
          </w:tcPr>
          <w:p w14:paraId="7C3FE7B1" w14:textId="5B65E9B8" w:rsidR="001632FE" w:rsidRPr="007834FB" w:rsidRDefault="00BC5780" w:rsidP="00BC5780">
            <w:pPr>
              <w:pStyle w:val="S8Gazettetabletext"/>
            </w:pPr>
            <w:r>
              <w:t>166.7 mg/g cloxacillin (as benzathine salt)</w:t>
            </w:r>
          </w:p>
        </w:tc>
      </w:tr>
      <w:tr w:rsidR="001632FE" w:rsidRPr="007834FB" w14:paraId="4F6D711A" w14:textId="77777777" w:rsidTr="00BC5780">
        <w:trPr>
          <w:cantSplit/>
          <w:tblHeader/>
        </w:trPr>
        <w:tc>
          <w:tcPr>
            <w:tcW w:w="1100" w:type="pct"/>
            <w:shd w:val="clear" w:color="auto" w:fill="D9D9D9"/>
          </w:tcPr>
          <w:p w14:paraId="683754B7" w14:textId="54B580E5" w:rsidR="001632FE" w:rsidRPr="007834FB" w:rsidRDefault="00BC5780" w:rsidP="00BC5780">
            <w:pPr>
              <w:pStyle w:val="S8Gazettetableheading"/>
            </w:pPr>
            <w:r>
              <w:t>Applicant name</w:t>
            </w:r>
          </w:p>
        </w:tc>
        <w:tc>
          <w:tcPr>
            <w:tcW w:w="3900" w:type="pct"/>
            <w:shd w:val="clear" w:color="auto" w:fill="FFFFFF"/>
          </w:tcPr>
          <w:p w14:paraId="2DB9E405" w14:textId="7DAB228A" w:rsidR="001632FE" w:rsidRPr="007834FB" w:rsidRDefault="00BC5780" w:rsidP="00BC5780">
            <w:pPr>
              <w:pStyle w:val="S8Gazettetabletext"/>
            </w:pPr>
            <w:proofErr w:type="spellStart"/>
            <w:r>
              <w:t>Vetpharm</w:t>
            </w:r>
            <w:proofErr w:type="spellEnd"/>
            <w:r>
              <w:t xml:space="preserve"> Laboratories IP Pty Ltd</w:t>
            </w:r>
          </w:p>
        </w:tc>
      </w:tr>
      <w:tr w:rsidR="001632FE" w:rsidRPr="007834FB" w14:paraId="3A2A0936" w14:textId="77777777" w:rsidTr="00BC5780">
        <w:trPr>
          <w:cantSplit/>
          <w:tblHeader/>
        </w:trPr>
        <w:tc>
          <w:tcPr>
            <w:tcW w:w="1100" w:type="pct"/>
            <w:shd w:val="clear" w:color="auto" w:fill="D9D9D9"/>
          </w:tcPr>
          <w:p w14:paraId="3498D1C1" w14:textId="585F5474" w:rsidR="001632FE" w:rsidRPr="007834FB" w:rsidRDefault="00BC5780" w:rsidP="00BC5780">
            <w:pPr>
              <w:pStyle w:val="S8Gazettetableheading"/>
            </w:pPr>
            <w:r>
              <w:t>Applicant ACN</w:t>
            </w:r>
          </w:p>
        </w:tc>
        <w:tc>
          <w:tcPr>
            <w:tcW w:w="3900" w:type="pct"/>
            <w:shd w:val="clear" w:color="auto" w:fill="FFFFFF"/>
          </w:tcPr>
          <w:p w14:paraId="65B3B4C0" w14:textId="6242AC8D" w:rsidR="001632FE" w:rsidRPr="007834FB" w:rsidRDefault="00BC5780" w:rsidP="00BC5780">
            <w:pPr>
              <w:pStyle w:val="S8Gazettetabletext"/>
            </w:pPr>
            <w:r>
              <w:t>654 406 756</w:t>
            </w:r>
          </w:p>
        </w:tc>
      </w:tr>
      <w:tr w:rsidR="001632FE" w:rsidRPr="007834FB" w14:paraId="4C9DC4C2" w14:textId="77777777" w:rsidTr="00BC5780">
        <w:trPr>
          <w:cantSplit/>
          <w:tblHeader/>
        </w:trPr>
        <w:tc>
          <w:tcPr>
            <w:tcW w:w="1100" w:type="pct"/>
            <w:shd w:val="clear" w:color="auto" w:fill="D9D9D9"/>
          </w:tcPr>
          <w:p w14:paraId="79B01FD3" w14:textId="3859EBD1" w:rsidR="001632FE" w:rsidRPr="007834FB" w:rsidRDefault="00BC5780" w:rsidP="00BC5780">
            <w:pPr>
              <w:pStyle w:val="S8Gazettetableheading"/>
            </w:pPr>
            <w:r>
              <w:t>Date of registration</w:t>
            </w:r>
          </w:p>
        </w:tc>
        <w:tc>
          <w:tcPr>
            <w:tcW w:w="3900" w:type="pct"/>
            <w:shd w:val="clear" w:color="auto" w:fill="FFFFFF"/>
          </w:tcPr>
          <w:p w14:paraId="74C1DF3B" w14:textId="7DEFBB89" w:rsidR="001632FE" w:rsidRPr="007834FB" w:rsidRDefault="00BC5780" w:rsidP="00BC5780">
            <w:pPr>
              <w:pStyle w:val="S8Gazettetabletext"/>
            </w:pPr>
            <w:r>
              <w:t>19 March 2025</w:t>
            </w:r>
          </w:p>
        </w:tc>
      </w:tr>
      <w:tr w:rsidR="001632FE" w:rsidRPr="007834FB" w14:paraId="2BA5C778" w14:textId="77777777" w:rsidTr="00BC5780">
        <w:trPr>
          <w:cantSplit/>
          <w:tblHeader/>
        </w:trPr>
        <w:tc>
          <w:tcPr>
            <w:tcW w:w="1100" w:type="pct"/>
            <w:shd w:val="clear" w:color="auto" w:fill="D9D9D9"/>
          </w:tcPr>
          <w:p w14:paraId="5B9216B9" w14:textId="54C6F3CA" w:rsidR="001632FE" w:rsidRPr="007834FB" w:rsidRDefault="00BC5780" w:rsidP="00BC5780">
            <w:pPr>
              <w:pStyle w:val="S8Gazettetableheading"/>
            </w:pPr>
            <w:r>
              <w:t>Product registration no.</w:t>
            </w:r>
          </w:p>
        </w:tc>
        <w:tc>
          <w:tcPr>
            <w:tcW w:w="3900" w:type="pct"/>
            <w:shd w:val="clear" w:color="auto" w:fill="FFFFFF"/>
          </w:tcPr>
          <w:p w14:paraId="0E7EA5A8" w14:textId="1E2673B1" w:rsidR="001632FE" w:rsidRPr="007834FB" w:rsidRDefault="00BC5780" w:rsidP="00BC5780">
            <w:pPr>
              <w:pStyle w:val="S8Gazettetabletext"/>
            </w:pPr>
            <w:r>
              <w:t>95672</w:t>
            </w:r>
          </w:p>
        </w:tc>
      </w:tr>
      <w:tr w:rsidR="001632FE" w:rsidRPr="007834FB" w14:paraId="484BE7F8" w14:textId="77777777" w:rsidTr="00BC5780">
        <w:trPr>
          <w:cantSplit/>
          <w:tblHeader/>
        </w:trPr>
        <w:tc>
          <w:tcPr>
            <w:tcW w:w="1100" w:type="pct"/>
            <w:shd w:val="clear" w:color="auto" w:fill="D9D9D9"/>
          </w:tcPr>
          <w:p w14:paraId="11E20B3B" w14:textId="2B24F3DB" w:rsidR="001632FE" w:rsidRPr="007834FB" w:rsidRDefault="00BC5780" w:rsidP="00BC5780">
            <w:pPr>
              <w:pStyle w:val="S8Gazettetableheading"/>
            </w:pPr>
            <w:r>
              <w:t>Label approval no.</w:t>
            </w:r>
          </w:p>
        </w:tc>
        <w:tc>
          <w:tcPr>
            <w:tcW w:w="3900" w:type="pct"/>
            <w:shd w:val="clear" w:color="auto" w:fill="FFFFFF"/>
          </w:tcPr>
          <w:p w14:paraId="27D59899" w14:textId="36A742EB" w:rsidR="001632FE" w:rsidRPr="007834FB" w:rsidRDefault="00BC5780" w:rsidP="00BC5780">
            <w:pPr>
              <w:pStyle w:val="S8Gazettetabletext"/>
            </w:pPr>
            <w:r>
              <w:t>95672/146783</w:t>
            </w:r>
          </w:p>
        </w:tc>
      </w:tr>
      <w:tr w:rsidR="001632FE" w:rsidRPr="007834FB" w14:paraId="2CEB893F" w14:textId="77777777" w:rsidTr="00BC5780">
        <w:trPr>
          <w:cantSplit/>
          <w:tblHeader/>
        </w:trPr>
        <w:tc>
          <w:tcPr>
            <w:tcW w:w="1100" w:type="pct"/>
            <w:shd w:val="clear" w:color="auto" w:fill="D9D9D9"/>
          </w:tcPr>
          <w:p w14:paraId="230EEC63" w14:textId="3E270A6E"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0E8F5CE5" w14:textId="3E5A2625" w:rsidR="001632FE" w:rsidRPr="007834FB" w:rsidRDefault="00BC5780" w:rsidP="00BC5780">
            <w:pPr>
              <w:pStyle w:val="S8Gazettetabletext"/>
            </w:pPr>
            <w:r>
              <w:t>Registration of a 166.7 mg/g cloxacillin ophthalmic suspension product for the treatment of keratoconjunctivitis caused by cloxacillin-susceptible bacteria in cattle, sheep, horses, dogs and cats</w:t>
            </w:r>
            <w:r w:rsidR="005B345E">
              <w:t>.</w:t>
            </w:r>
          </w:p>
        </w:tc>
      </w:tr>
    </w:tbl>
    <w:p w14:paraId="4AC97C83" w14:textId="77777777" w:rsidR="001632FE" w:rsidRDefault="001632FE" w:rsidP="001632FE">
      <w:pPr>
        <w:pStyle w:val="GazetteHeading2"/>
        <w:ind w:left="360" w:hanging="360"/>
        <w:sectPr w:rsidR="001632FE" w:rsidSect="001632FE">
          <w:headerReference w:type="even" r:id="rId24"/>
          <w:headerReference w:type="default" r:id="rId25"/>
          <w:pgSz w:w="11906" w:h="16838"/>
          <w:pgMar w:top="1440" w:right="1134" w:bottom="1440" w:left="1134" w:header="680" w:footer="737" w:gutter="0"/>
          <w:cols w:space="708"/>
          <w:docGrid w:linePitch="360"/>
        </w:sectPr>
      </w:pPr>
    </w:p>
    <w:p w14:paraId="2EBA8ABA" w14:textId="4F46B36E" w:rsidR="001632FE" w:rsidRDefault="001632FE" w:rsidP="001632FE">
      <w:pPr>
        <w:pStyle w:val="Caption"/>
      </w:pPr>
      <w:r>
        <w:lastRenderedPageBreak/>
        <w:t xml:space="preserve">Table </w:t>
      </w:r>
      <w:r w:rsidR="005B345E">
        <w:fldChar w:fldCharType="begin"/>
      </w:r>
      <w:r w:rsidR="005B345E">
        <w:instrText xml:space="preserve"> SEQ Table \* ARABIC </w:instrText>
      </w:r>
      <w:r w:rsidR="005B345E">
        <w:fldChar w:fldCharType="separate"/>
      </w:r>
      <w:r w:rsidR="005B345E">
        <w:rPr>
          <w:noProof/>
        </w:rPr>
        <w:t>4</w:t>
      </w:r>
      <w:r w:rsidR="005B345E">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526799AB" w14:textId="77777777" w:rsidTr="00BC5780">
        <w:trPr>
          <w:cantSplit/>
        </w:trPr>
        <w:tc>
          <w:tcPr>
            <w:tcW w:w="1100" w:type="pct"/>
            <w:shd w:val="clear" w:color="auto" w:fill="D9D9D9"/>
          </w:tcPr>
          <w:p w14:paraId="4568D2F1" w14:textId="1AB3FEB3" w:rsidR="001632FE" w:rsidRPr="00934489" w:rsidRDefault="00BC5780" w:rsidP="00BC5780">
            <w:pPr>
              <w:pStyle w:val="S8Gazettetableheading"/>
            </w:pPr>
            <w:r>
              <w:t>Application no.</w:t>
            </w:r>
          </w:p>
        </w:tc>
        <w:tc>
          <w:tcPr>
            <w:tcW w:w="3900" w:type="pct"/>
            <w:shd w:val="clear" w:color="auto" w:fill="FFFFFF"/>
          </w:tcPr>
          <w:p w14:paraId="61714B6E" w14:textId="33ED2EE1" w:rsidR="001632FE" w:rsidRPr="00934489" w:rsidRDefault="00BC5780" w:rsidP="00BC5780">
            <w:pPr>
              <w:pStyle w:val="S8Gazettetabletext"/>
              <w:rPr>
                <w:noProof/>
              </w:rPr>
            </w:pPr>
            <w:r>
              <w:t>145578</w:t>
            </w:r>
          </w:p>
        </w:tc>
      </w:tr>
      <w:tr w:rsidR="001632FE" w:rsidRPr="00934489" w14:paraId="75CAA8EE" w14:textId="77777777" w:rsidTr="00BC5780">
        <w:trPr>
          <w:cantSplit/>
        </w:trPr>
        <w:tc>
          <w:tcPr>
            <w:tcW w:w="1100" w:type="pct"/>
            <w:shd w:val="clear" w:color="auto" w:fill="D9D9D9"/>
          </w:tcPr>
          <w:p w14:paraId="6B7F25BC" w14:textId="14CEA0F1" w:rsidR="001632FE" w:rsidRPr="00934489" w:rsidRDefault="00BC5780" w:rsidP="00BC5780">
            <w:pPr>
              <w:pStyle w:val="S8Gazettetableheading"/>
            </w:pPr>
            <w:r>
              <w:t>Product name</w:t>
            </w:r>
          </w:p>
        </w:tc>
        <w:tc>
          <w:tcPr>
            <w:tcW w:w="3900" w:type="pct"/>
            <w:shd w:val="clear" w:color="auto" w:fill="FFFFFF"/>
          </w:tcPr>
          <w:p w14:paraId="07D79DBA" w14:textId="0113BE37" w:rsidR="001632FE" w:rsidRPr="00934489" w:rsidRDefault="00BC5780" w:rsidP="00BC5780">
            <w:pPr>
              <w:pStyle w:val="S8Gazettetabletext"/>
            </w:pPr>
            <w:proofErr w:type="spellStart"/>
            <w:r>
              <w:t>Porcilis</w:t>
            </w:r>
            <w:proofErr w:type="spellEnd"/>
            <w:r>
              <w:t xml:space="preserve"> </w:t>
            </w:r>
            <w:proofErr w:type="spellStart"/>
            <w:r>
              <w:t>Lawsonia</w:t>
            </w:r>
            <w:proofErr w:type="spellEnd"/>
            <w:r>
              <w:t xml:space="preserve"> Inactivated Vaccine for Pigs</w:t>
            </w:r>
          </w:p>
        </w:tc>
      </w:tr>
      <w:tr w:rsidR="001632FE" w:rsidRPr="00934489" w14:paraId="523B4A87" w14:textId="77777777" w:rsidTr="00BC5780">
        <w:trPr>
          <w:cantSplit/>
        </w:trPr>
        <w:tc>
          <w:tcPr>
            <w:tcW w:w="1100" w:type="pct"/>
            <w:shd w:val="clear" w:color="auto" w:fill="D9D9D9"/>
          </w:tcPr>
          <w:p w14:paraId="7ABFB3C9" w14:textId="39016F4D" w:rsidR="001632FE" w:rsidRPr="00934489" w:rsidRDefault="00BC5780" w:rsidP="00BC5780">
            <w:pPr>
              <w:pStyle w:val="S8Gazettetableheading"/>
            </w:pPr>
            <w:r>
              <w:t>Active constituent</w:t>
            </w:r>
          </w:p>
        </w:tc>
        <w:tc>
          <w:tcPr>
            <w:tcW w:w="3900" w:type="pct"/>
            <w:shd w:val="clear" w:color="auto" w:fill="FFFFFF"/>
          </w:tcPr>
          <w:p w14:paraId="276113A4" w14:textId="33BBDC03" w:rsidR="001632FE" w:rsidRPr="00934489" w:rsidRDefault="00BC5780" w:rsidP="00BC5780">
            <w:pPr>
              <w:pStyle w:val="S8Gazettetabletext"/>
            </w:pPr>
            <w:r>
              <w:t xml:space="preserve">Inactivated </w:t>
            </w:r>
            <w:proofErr w:type="spellStart"/>
            <w:r>
              <w:t>Lawsonia</w:t>
            </w:r>
            <w:proofErr w:type="spellEnd"/>
            <w:r>
              <w:t xml:space="preserve"> </w:t>
            </w:r>
            <w:proofErr w:type="spellStart"/>
            <w:r>
              <w:t>intracellularis</w:t>
            </w:r>
            <w:proofErr w:type="spellEnd"/>
            <w:r>
              <w:t xml:space="preserve"> strain SPAH-08: </w:t>
            </w:r>
            <w:r>
              <w:t>≥</w:t>
            </w:r>
            <w:r>
              <w:t xml:space="preserve"> 5323U per 2 mL dose</w:t>
            </w:r>
          </w:p>
        </w:tc>
      </w:tr>
      <w:tr w:rsidR="001632FE" w:rsidRPr="00934489" w14:paraId="30211EED" w14:textId="77777777" w:rsidTr="00BC5780">
        <w:trPr>
          <w:cantSplit/>
        </w:trPr>
        <w:tc>
          <w:tcPr>
            <w:tcW w:w="1100" w:type="pct"/>
            <w:shd w:val="clear" w:color="auto" w:fill="D9D9D9"/>
          </w:tcPr>
          <w:p w14:paraId="47A6EF9D" w14:textId="5A1C6C72" w:rsidR="001632FE" w:rsidRPr="00934489" w:rsidRDefault="00BC5780" w:rsidP="00BC5780">
            <w:pPr>
              <w:pStyle w:val="S8Gazettetableheading"/>
            </w:pPr>
            <w:r>
              <w:t>Applicant name</w:t>
            </w:r>
          </w:p>
        </w:tc>
        <w:tc>
          <w:tcPr>
            <w:tcW w:w="3900" w:type="pct"/>
            <w:shd w:val="clear" w:color="auto" w:fill="FFFFFF"/>
          </w:tcPr>
          <w:p w14:paraId="6A433A51" w14:textId="378B6221" w:rsidR="001632FE" w:rsidRPr="00934489" w:rsidRDefault="00BC5780" w:rsidP="00BC5780">
            <w:pPr>
              <w:pStyle w:val="S8Gazettetabletext"/>
            </w:pPr>
            <w:proofErr w:type="spellStart"/>
            <w:r>
              <w:t>Intervet</w:t>
            </w:r>
            <w:proofErr w:type="spellEnd"/>
            <w:r>
              <w:t xml:space="preserve"> Australia Pty Limited</w:t>
            </w:r>
          </w:p>
        </w:tc>
      </w:tr>
      <w:tr w:rsidR="001632FE" w:rsidRPr="00934489" w14:paraId="11192250" w14:textId="77777777" w:rsidTr="00BC5780">
        <w:trPr>
          <w:cantSplit/>
        </w:trPr>
        <w:tc>
          <w:tcPr>
            <w:tcW w:w="1100" w:type="pct"/>
            <w:shd w:val="clear" w:color="auto" w:fill="D9D9D9"/>
          </w:tcPr>
          <w:p w14:paraId="01AC3A5A" w14:textId="35EE4EEE" w:rsidR="001632FE" w:rsidRPr="00934489" w:rsidRDefault="00BC5780" w:rsidP="00BC5780">
            <w:pPr>
              <w:pStyle w:val="S8Gazettetableheading"/>
            </w:pPr>
            <w:r>
              <w:t>Applicant ACN</w:t>
            </w:r>
          </w:p>
        </w:tc>
        <w:tc>
          <w:tcPr>
            <w:tcW w:w="3900" w:type="pct"/>
            <w:shd w:val="clear" w:color="auto" w:fill="FFFFFF"/>
          </w:tcPr>
          <w:p w14:paraId="4747306A" w14:textId="290D0D21" w:rsidR="001632FE" w:rsidRPr="00934489" w:rsidRDefault="00BC5780" w:rsidP="00BC5780">
            <w:pPr>
              <w:pStyle w:val="S8Gazettetabletext"/>
            </w:pPr>
            <w:r>
              <w:t>008 467 034</w:t>
            </w:r>
          </w:p>
        </w:tc>
      </w:tr>
      <w:tr w:rsidR="001632FE" w:rsidRPr="00934489" w14:paraId="142AA29B" w14:textId="77777777" w:rsidTr="00BC5780">
        <w:trPr>
          <w:cantSplit/>
        </w:trPr>
        <w:tc>
          <w:tcPr>
            <w:tcW w:w="1100" w:type="pct"/>
            <w:shd w:val="clear" w:color="auto" w:fill="D9D9D9"/>
          </w:tcPr>
          <w:p w14:paraId="0C460C57" w14:textId="2313E7EB" w:rsidR="001632FE" w:rsidRPr="00934489" w:rsidRDefault="00BC5780" w:rsidP="00BC5780">
            <w:pPr>
              <w:pStyle w:val="S8Gazettetableheading"/>
            </w:pPr>
            <w:r>
              <w:t>Date of variation</w:t>
            </w:r>
          </w:p>
        </w:tc>
        <w:tc>
          <w:tcPr>
            <w:tcW w:w="3900" w:type="pct"/>
            <w:shd w:val="clear" w:color="auto" w:fill="FFFFFF"/>
          </w:tcPr>
          <w:p w14:paraId="76541EB3" w14:textId="2F03A5EB" w:rsidR="001632FE" w:rsidRPr="00934489" w:rsidRDefault="00BC5780" w:rsidP="00BC5780">
            <w:pPr>
              <w:pStyle w:val="S8Gazettetabletext"/>
            </w:pPr>
            <w:r>
              <w:t>20 March 2025</w:t>
            </w:r>
          </w:p>
        </w:tc>
      </w:tr>
      <w:tr w:rsidR="001632FE" w:rsidRPr="00934489" w14:paraId="1599BE69" w14:textId="77777777" w:rsidTr="00BC5780">
        <w:trPr>
          <w:cantSplit/>
        </w:trPr>
        <w:tc>
          <w:tcPr>
            <w:tcW w:w="1100" w:type="pct"/>
            <w:shd w:val="clear" w:color="auto" w:fill="D9D9D9"/>
          </w:tcPr>
          <w:p w14:paraId="42ACC53D" w14:textId="502C8C6A" w:rsidR="001632FE" w:rsidRPr="00934489" w:rsidRDefault="00BC5780" w:rsidP="00BC5780">
            <w:pPr>
              <w:pStyle w:val="S8Gazettetableheading"/>
            </w:pPr>
            <w:r>
              <w:t>Product registration no.</w:t>
            </w:r>
          </w:p>
        </w:tc>
        <w:tc>
          <w:tcPr>
            <w:tcW w:w="3900" w:type="pct"/>
            <w:shd w:val="clear" w:color="auto" w:fill="FFFFFF"/>
          </w:tcPr>
          <w:p w14:paraId="79178016" w14:textId="03A2D62E" w:rsidR="001632FE" w:rsidRPr="00934489" w:rsidRDefault="00BC5780" w:rsidP="00BC5780">
            <w:pPr>
              <w:pStyle w:val="S8Gazettetabletext"/>
            </w:pPr>
            <w:r>
              <w:t>91351</w:t>
            </w:r>
          </w:p>
        </w:tc>
      </w:tr>
      <w:tr w:rsidR="001632FE" w:rsidRPr="00934489" w14:paraId="1E580D29" w14:textId="77777777" w:rsidTr="00BC5780">
        <w:trPr>
          <w:cantSplit/>
        </w:trPr>
        <w:tc>
          <w:tcPr>
            <w:tcW w:w="1100" w:type="pct"/>
            <w:shd w:val="clear" w:color="auto" w:fill="D9D9D9"/>
          </w:tcPr>
          <w:p w14:paraId="462A83B5" w14:textId="15978CC0" w:rsidR="001632FE" w:rsidRPr="00934489" w:rsidRDefault="00BC5780" w:rsidP="00BC5780">
            <w:pPr>
              <w:pStyle w:val="S8Gazettetableheading"/>
            </w:pPr>
            <w:r>
              <w:t>Label approval no.</w:t>
            </w:r>
          </w:p>
        </w:tc>
        <w:tc>
          <w:tcPr>
            <w:tcW w:w="3900" w:type="pct"/>
            <w:shd w:val="clear" w:color="auto" w:fill="FFFFFF"/>
          </w:tcPr>
          <w:p w14:paraId="680B8E1E" w14:textId="6F3B3849" w:rsidR="001632FE" w:rsidRPr="00934489" w:rsidRDefault="00BC5780" w:rsidP="00BC5780">
            <w:pPr>
              <w:pStyle w:val="S8Gazettetabletext"/>
            </w:pPr>
            <w:r>
              <w:t>91351/145578</w:t>
            </w:r>
          </w:p>
        </w:tc>
      </w:tr>
      <w:tr w:rsidR="001632FE" w:rsidRPr="00934489" w14:paraId="7D36BF9C" w14:textId="77777777" w:rsidTr="00BC5780">
        <w:trPr>
          <w:cantSplit/>
        </w:trPr>
        <w:tc>
          <w:tcPr>
            <w:tcW w:w="1100" w:type="pct"/>
            <w:shd w:val="clear" w:color="auto" w:fill="D9D9D9"/>
          </w:tcPr>
          <w:p w14:paraId="32FDA5D4" w14:textId="55BC39AE"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47CF77E1" w14:textId="06A3D868" w:rsidR="001632FE" w:rsidRPr="00934489" w:rsidRDefault="00BC5780" w:rsidP="00BC5780">
            <w:pPr>
              <w:pStyle w:val="S8Gazettetabletext"/>
            </w:pPr>
            <w:r>
              <w:t>Variation of relevant particulars of product registration and label approval by updating side effects section</w:t>
            </w:r>
            <w:r w:rsidR="005B345E">
              <w:t>.</w:t>
            </w:r>
          </w:p>
        </w:tc>
      </w:tr>
    </w:tbl>
    <w:p w14:paraId="3861D1D0"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C4F64" w14:paraId="1675BE95" w14:textId="77777777" w:rsidTr="00BC5780">
        <w:trPr>
          <w:cantSplit/>
        </w:trPr>
        <w:tc>
          <w:tcPr>
            <w:tcW w:w="1100" w:type="pct"/>
            <w:shd w:val="clear" w:color="auto" w:fill="D9D9D9"/>
          </w:tcPr>
          <w:p w14:paraId="1BBAE212" w14:textId="022F6483" w:rsidR="001632FE" w:rsidRPr="00BC4F64" w:rsidRDefault="00BC5780" w:rsidP="00BC5780">
            <w:pPr>
              <w:pStyle w:val="S8Gazettetableheading"/>
            </w:pPr>
            <w:r>
              <w:t>Application no.</w:t>
            </w:r>
          </w:p>
        </w:tc>
        <w:tc>
          <w:tcPr>
            <w:tcW w:w="3900" w:type="pct"/>
            <w:shd w:val="clear" w:color="auto" w:fill="FFFFFF"/>
          </w:tcPr>
          <w:p w14:paraId="6B7F8748" w14:textId="1313DBBD" w:rsidR="001632FE" w:rsidRPr="00BC4F64" w:rsidRDefault="00BC5780" w:rsidP="00BC5780">
            <w:pPr>
              <w:pStyle w:val="S8Gazettetabletext"/>
            </w:pPr>
            <w:r>
              <w:t>147560</w:t>
            </w:r>
          </w:p>
        </w:tc>
      </w:tr>
      <w:tr w:rsidR="001632FE" w:rsidRPr="00BC4F64" w14:paraId="03A572A7" w14:textId="77777777" w:rsidTr="00BC5780">
        <w:trPr>
          <w:cantSplit/>
        </w:trPr>
        <w:tc>
          <w:tcPr>
            <w:tcW w:w="1100" w:type="pct"/>
            <w:shd w:val="clear" w:color="auto" w:fill="D9D9D9"/>
          </w:tcPr>
          <w:p w14:paraId="3E1D237C" w14:textId="1C0B8462" w:rsidR="001632FE" w:rsidRPr="00362E71" w:rsidRDefault="00BC5780" w:rsidP="00BC5780">
            <w:pPr>
              <w:pStyle w:val="S8Gazettetableheading"/>
            </w:pPr>
            <w:r>
              <w:t>Product name</w:t>
            </w:r>
          </w:p>
        </w:tc>
        <w:tc>
          <w:tcPr>
            <w:tcW w:w="3900" w:type="pct"/>
            <w:shd w:val="clear" w:color="auto" w:fill="FFFFFF"/>
          </w:tcPr>
          <w:p w14:paraId="7EE71F37" w14:textId="09B44397" w:rsidR="001632FE" w:rsidRPr="00BC4F64" w:rsidRDefault="00BC5780" w:rsidP="00BC5780">
            <w:pPr>
              <w:pStyle w:val="S8Gazettetabletext"/>
            </w:pPr>
            <w:r>
              <w:t xml:space="preserve">Nugard Spot </w:t>
            </w:r>
            <w:proofErr w:type="gramStart"/>
            <w:r>
              <w:t>On</w:t>
            </w:r>
            <w:proofErr w:type="gramEnd"/>
            <w:r>
              <w:t xml:space="preserve"> for Dogs over 25 kg</w:t>
            </w:r>
          </w:p>
        </w:tc>
      </w:tr>
      <w:tr w:rsidR="001632FE" w:rsidRPr="00BC4F64" w14:paraId="51841C12" w14:textId="77777777" w:rsidTr="00BC5780">
        <w:trPr>
          <w:cantSplit/>
        </w:trPr>
        <w:tc>
          <w:tcPr>
            <w:tcW w:w="1100" w:type="pct"/>
            <w:shd w:val="clear" w:color="auto" w:fill="D9D9D9"/>
          </w:tcPr>
          <w:p w14:paraId="7D2C12E8" w14:textId="691E59C1" w:rsidR="001632FE" w:rsidRPr="00362E71" w:rsidRDefault="00BC5780" w:rsidP="00BC5780">
            <w:pPr>
              <w:pStyle w:val="S8Gazettetableheading"/>
            </w:pPr>
            <w:r>
              <w:t>Active constituents</w:t>
            </w:r>
          </w:p>
        </w:tc>
        <w:tc>
          <w:tcPr>
            <w:tcW w:w="3900" w:type="pct"/>
            <w:shd w:val="clear" w:color="auto" w:fill="FFFFFF"/>
          </w:tcPr>
          <w:p w14:paraId="1EDE4EDC" w14:textId="0649DB9D" w:rsidR="001632FE" w:rsidRPr="00BC4F64" w:rsidRDefault="00BC5780" w:rsidP="00BC5780">
            <w:pPr>
              <w:pStyle w:val="S8Gazettetabletext"/>
            </w:pPr>
            <w:r>
              <w:t>100 g/L imidacloprid, 25 g/L moxidectin</w:t>
            </w:r>
          </w:p>
        </w:tc>
      </w:tr>
      <w:tr w:rsidR="001632FE" w:rsidRPr="00BC4F64" w14:paraId="140A7AC8" w14:textId="77777777" w:rsidTr="00BC5780">
        <w:trPr>
          <w:cantSplit/>
        </w:trPr>
        <w:tc>
          <w:tcPr>
            <w:tcW w:w="1100" w:type="pct"/>
            <w:shd w:val="clear" w:color="auto" w:fill="D9D9D9"/>
          </w:tcPr>
          <w:p w14:paraId="5435C9B0" w14:textId="36463918" w:rsidR="001632FE" w:rsidRPr="00362E71" w:rsidRDefault="00BC5780" w:rsidP="00BC5780">
            <w:pPr>
              <w:pStyle w:val="S8Gazettetableheading"/>
            </w:pPr>
            <w:r>
              <w:t>Applicant name</w:t>
            </w:r>
          </w:p>
        </w:tc>
        <w:tc>
          <w:tcPr>
            <w:tcW w:w="3900" w:type="pct"/>
            <w:shd w:val="clear" w:color="auto" w:fill="FFFFFF"/>
          </w:tcPr>
          <w:p w14:paraId="2E87350A" w14:textId="5DD20406" w:rsidR="001632FE" w:rsidRPr="00BC4F64" w:rsidRDefault="00BC5780" w:rsidP="00BC5780">
            <w:pPr>
              <w:pStyle w:val="S8Gazettetabletext"/>
            </w:pPr>
            <w:r>
              <w:t>Headway Investments Pty Ltd</w:t>
            </w:r>
          </w:p>
        </w:tc>
      </w:tr>
      <w:tr w:rsidR="001632FE" w:rsidRPr="00BC4F64" w14:paraId="0DB34259" w14:textId="77777777" w:rsidTr="00BC5780">
        <w:trPr>
          <w:cantSplit/>
        </w:trPr>
        <w:tc>
          <w:tcPr>
            <w:tcW w:w="1100" w:type="pct"/>
            <w:shd w:val="clear" w:color="auto" w:fill="D9D9D9"/>
          </w:tcPr>
          <w:p w14:paraId="7114FC55" w14:textId="2F53B3BC" w:rsidR="001632FE" w:rsidRPr="00BC4F64" w:rsidRDefault="00BC5780" w:rsidP="00BC5780">
            <w:pPr>
              <w:pStyle w:val="S8Gazettetableheading"/>
            </w:pPr>
            <w:r>
              <w:t>Applicant ACN</w:t>
            </w:r>
          </w:p>
        </w:tc>
        <w:tc>
          <w:tcPr>
            <w:tcW w:w="3900" w:type="pct"/>
            <w:shd w:val="clear" w:color="auto" w:fill="FFFFFF"/>
          </w:tcPr>
          <w:p w14:paraId="4D213320" w14:textId="1073ECA0" w:rsidR="001632FE" w:rsidRPr="00FA2079" w:rsidRDefault="00BC5780" w:rsidP="00BC5780">
            <w:pPr>
              <w:pStyle w:val="S8Gazettetabletext"/>
            </w:pPr>
            <w:r>
              <w:t>655 095 855</w:t>
            </w:r>
          </w:p>
        </w:tc>
      </w:tr>
      <w:tr w:rsidR="001632FE" w:rsidRPr="00BC4F64" w14:paraId="128A8D23" w14:textId="77777777" w:rsidTr="00BC5780">
        <w:trPr>
          <w:cantSplit/>
        </w:trPr>
        <w:tc>
          <w:tcPr>
            <w:tcW w:w="1100" w:type="pct"/>
            <w:shd w:val="clear" w:color="auto" w:fill="D9D9D9"/>
          </w:tcPr>
          <w:p w14:paraId="3104FD24" w14:textId="7B850036" w:rsidR="001632FE" w:rsidRPr="00362E71" w:rsidRDefault="00BC5780" w:rsidP="00BC5780">
            <w:pPr>
              <w:pStyle w:val="S8Gazettetableheading"/>
            </w:pPr>
            <w:r>
              <w:t>Date of variation</w:t>
            </w:r>
          </w:p>
        </w:tc>
        <w:tc>
          <w:tcPr>
            <w:tcW w:w="3900" w:type="pct"/>
            <w:shd w:val="clear" w:color="auto" w:fill="FFFFFF"/>
          </w:tcPr>
          <w:p w14:paraId="27701962" w14:textId="3F4249E5" w:rsidR="001632FE" w:rsidRPr="00BC4F64" w:rsidRDefault="00BC5780" w:rsidP="00BC5780">
            <w:pPr>
              <w:pStyle w:val="S8Gazettetabletext"/>
            </w:pPr>
            <w:r>
              <w:t>27 February 2025</w:t>
            </w:r>
          </w:p>
        </w:tc>
      </w:tr>
      <w:tr w:rsidR="001632FE" w:rsidRPr="00BC4F64" w14:paraId="67F13CF7" w14:textId="77777777" w:rsidTr="00BC5780">
        <w:trPr>
          <w:cantSplit/>
        </w:trPr>
        <w:tc>
          <w:tcPr>
            <w:tcW w:w="1100" w:type="pct"/>
            <w:shd w:val="clear" w:color="auto" w:fill="D9D9D9"/>
          </w:tcPr>
          <w:p w14:paraId="68552498" w14:textId="0F62FEFC" w:rsidR="001632FE" w:rsidRPr="00362E71" w:rsidRDefault="00BC5780" w:rsidP="00BC5780">
            <w:pPr>
              <w:pStyle w:val="S8Gazettetableheading"/>
            </w:pPr>
            <w:r>
              <w:t>Product registration no.</w:t>
            </w:r>
          </w:p>
        </w:tc>
        <w:tc>
          <w:tcPr>
            <w:tcW w:w="3900" w:type="pct"/>
            <w:shd w:val="clear" w:color="auto" w:fill="FFFFFF"/>
          </w:tcPr>
          <w:p w14:paraId="2569D3DB" w14:textId="26971D7E" w:rsidR="001632FE" w:rsidRPr="00BC4F64" w:rsidRDefault="00BC5780" w:rsidP="00BC5780">
            <w:pPr>
              <w:pStyle w:val="S8Gazettetabletext"/>
            </w:pPr>
            <w:r>
              <w:t>91668</w:t>
            </w:r>
          </w:p>
        </w:tc>
      </w:tr>
      <w:tr w:rsidR="001632FE" w:rsidRPr="00BC4F64" w14:paraId="6913ED99" w14:textId="77777777" w:rsidTr="00BC5780">
        <w:trPr>
          <w:cantSplit/>
        </w:trPr>
        <w:tc>
          <w:tcPr>
            <w:tcW w:w="1100" w:type="pct"/>
            <w:shd w:val="clear" w:color="auto" w:fill="D9D9D9"/>
          </w:tcPr>
          <w:p w14:paraId="2CBCC9B7" w14:textId="26DBC1FE" w:rsidR="001632FE" w:rsidRPr="00362E71" w:rsidRDefault="00BC5780" w:rsidP="00BC5780">
            <w:pPr>
              <w:pStyle w:val="S8Gazettetableheading"/>
            </w:pPr>
            <w:r>
              <w:t>Label approval no.</w:t>
            </w:r>
          </w:p>
        </w:tc>
        <w:tc>
          <w:tcPr>
            <w:tcW w:w="3900" w:type="pct"/>
            <w:shd w:val="clear" w:color="auto" w:fill="FFFFFF"/>
          </w:tcPr>
          <w:p w14:paraId="6193403A" w14:textId="45FE2720" w:rsidR="001632FE" w:rsidRPr="00BC4F64" w:rsidRDefault="00BC5780" w:rsidP="00BC5780">
            <w:pPr>
              <w:pStyle w:val="S8Gazettetabletext"/>
            </w:pPr>
            <w:r>
              <w:t>91668/147560</w:t>
            </w:r>
          </w:p>
        </w:tc>
      </w:tr>
      <w:tr w:rsidR="001632FE" w:rsidRPr="00BC4F64" w14:paraId="7B264807" w14:textId="77777777" w:rsidTr="00BC5780">
        <w:trPr>
          <w:cantSplit/>
        </w:trPr>
        <w:tc>
          <w:tcPr>
            <w:tcW w:w="1100" w:type="pct"/>
            <w:shd w:val="clear" w:color="auto" w:fill="D9D9D9"/>
          </w:tcPr>
          <w:p w14:paraId="3C8F0270" w14:textId="41F818E6" w:rsidR="001632FE" w:rsidRPr="00362E71"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555D6631" w14:textId="37A7A646" w:rsidR="001632FE" w:rsidRPr="00BC4F64" w:rsidRDefault="00BC5780" w:rsidP="00BC5780">
            <w:pPr>
              <w:pStyle w:val="S8Gazettetabletext"/>
            </w:pPr>
            <w:r>
              <w:t xml:space="preserve">Variation to the particulars of registration and label approval to change the distinguishing product name and the name that appears on the label from </w:t>
            </w:r>
            <w:r>
              <w:t>‘</w:t>
            </w:r>
            <w:r>
              <w:t>Nugard Spot On For Dogs Over 25kg</w:t>
            </w:r>
            <w:r>
              <w:t>’</w:t>
            </w:r>
            <w:r>
              <w:t xml:space="preserve"> to </w:t>
            </w:r>
            <w:r>
              <w:t>‘</w:t>
            </w:r>
            <w:r>
              <w:t>Nugard Spot On for Dogs over 25 kg</w:t>
            </w:r>
            <w:r>
              <w:t>’</w:t>
            </w:r>
            <w:r>
              <w:t>, to update the first aid instructions appearing on a label to reflect the current FAISD handbook and to update the disposal statement to align with the</w:t>
            </w:r>
            <w:r w:rsidR="005B345E">
              <w:t xml:space="preserve"> current</w:t>
            </w:r>
            <w:r>
              <w:t xml:space="preserve"> Veterinary Labelling Code</w:t>
            </w:r>
            <w:r w:rsidR="005B345E">
              <w:t>.</w:t>
            </w:r>
          </w:p>
        </w:tc>
      </w:tr>
    </w:tbl>
    <w:p w14:paraId="06A639C5"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C4F64" w14:paraId="77944CB2" w14:textId="77777777" w:rsidTr="00BC5780">
        <w:trPr>
          <w:cantSplit/>
        </w:trPr>
        <w:tc>
          <w:tcPr>
            <w:tcW w:w="1100" w:type="pct"/>
            <w:shd w:val="clear" w:color="auto" w:fill="D9D9D9"/>
          </w:tcPr>
          <w:p w14:paraId="3202EC8B" w14:textId="288037B4" w:rsidR="001632FE" w:rsidRPr="00BC4F64" w:rsidRDefault="00BC5780" w:rsidP="00BC5780">
            <w:pPr>
              <w:pStyle w:val="S8Gazettetableheading"/>
            </w:pPr>
            <w:r>
              <w:t>Application no.</w:t>
            </w:r>
          </w:p>
        </w:tc>
        <w:tc>
          <w:tcPr>
            <w:tcW w:w="3900" w:type="pct"/>
            <w:shd w:val="clear" w:color="auto" w:fill="FFFFFF"/>
          </w:tcPr>
          <w:p w14:paraId="35397041" w14:textId="5C90885C" w:rsidR="001632FE" w:rsidRPr="00BC4F64" w:rsidRDefault="00BC5780" w:rsidP="00BC5780">
            <w:pPr>
              <w:pStyle w:val="S8Gazettetabletext"/>
            </w:pPr>
            <w:r>
              <w:t>147562</w:t>
            </w:r>
          </w:p>
        </w:tc>
      </w:tr>
      <w:tr w:rsidR="001632FE" w:rsidRPr="00BC4F64" w14:paraId="3F5F2F0F" w14:textId="77777777" w:rsidTr="00BC5780">
        <w:trPr>
          <w:cantSplit/>
        </w:trPr>
        <w:tc>
          <w:tcPr>
            <w:tcW w:w="1100" w:type="pct"/>
            <w:shd w:val="clear" w:color="auto" w:fill="D9D9D9"/>
          </w:tcPr>
          <w:p w14:paraId="0F4F35C3" w14:textId="43516A12" w:rsidR="001632FE" w:rsidRPr="00362E71" w:rsidRDefault="00BC5780" w:rsidP="00BC5780">
            <w:pPr>
              <w:pStyle w:val="S8Gazettetableheading"/>
            </w:pPr>
            <w:r>
              <w:t>Product name</w:t>
            </w:r>
          </w:p>
        </w:tc>
        <w:tc>
          <w:tcPr>
            <w:tcW w:w="3900" w:type="pct"/>
            <w:shd w:val="clear" w:color="auto" w:fill="FFFFFF"/>
          </w:tcPr>
          <w:p w14:paraId="6CCE3F4C" w14:textId="4A3BD679" w:rsidR="001632FE" w:rsidRPr="00BC4F64" w:rsidRDefault="00BC5780" w:rsidP="00BC5780">
            <w:pPr>
              <w:pStyle w:val="S8Gazettetabletext"/>
            </w:pPr>
            <w:r>
              <w:t xml:space="preserve">Nugard Spot </w:t>
            </w:r>
            <w:proofErr w:type="gramStart"/>
            <w:r>
              <w:t>On</w:t>
            </w:r>
            <w:proofErr w:type="gramEnd"/>
            <w:r>
              <w:t xml:space="preserve"> for Dogs 10-25 kg</w:t>
            </w:r>
          </w:p>
        </w:tc>
      </w:tr>
      <w:tr w:rsidR="001632FE" w:rsidRPr="00BC4F64" w14:paraId="66D9A12A" w14:textId="77777777" w:rsidTr="00BC5780">
        <w:trPr>
          <w:cantSplit/>
        </w:trPr>
        <w:tc>
          <w:tcPr>
            <w:tcW w:w="1100" w:type="pct"/>
            <w:shd w:val="clear" w:color="auto" w:fill="D9D9D9"/>
          </w:tcPr>
          <w:p w14:paraId="419D3461" w14:textId="2C65D2C7" w:rsidR="001632FE" w:rsidRPr="00362E71" w:rsidRDefault="00BC5780" w:rsidP="00BC5780">
            <w:pPr>
              <w:pStyle w:val="S8Gazettetableheading"/>
            </w:pPr>
            <w:r>
              <w:t>Active constituents</w:t>
            </w:r>
          </w:p>
        </w:tc>
        <w:tc>
          <w:tcPr>
            <w:tcW w:w="3900" w:type="pct"/>
            <w:shd w:val="clear" w:color="auto" w:fill="FFFFFF"/>
          </w:tcPr>
          <w:p w14:paraId="46EF5696" w14:textId="02AF23B4" w:rsidR="001632FE" w:rsidRPr="00BC4F64" w:rsidRDefault="00BC5780" w:rsidP="00BC5780">
            <w:pPr>
              <w:pStyle w:val="S8Gazettetabletext"/>
            </w:pPr>
            <w:r>
              <w:t>100 g/L imidacloprid, 25 g/L moxidectin</w:t>
            </w:r>
          </w:p>
        </w:tc>
      </w:tr>
      <w:tr w:rsidR="001632FE" w:rsidRPr="00BC4F64" w14:paraId="77D48768" w14:textId="77777777" w:rsidTr="00BC5780">
        <w:trPr>
          <w:cantSplit/>
        </w:trPr>
        <w:tc>
          <w:tcPr>
            <w:tcW w:w="1100" w:type="pct"/>
            <w:shd w:val="clear" w:color="auto" w:fill="D9D9D9"/>
          </w:tcPr>
          <w:p w14:paraId="4608BEF2" w14:textId="61568EDF" w:rsidR="001632FE" w:rsidRPr="00362E71" w:rsidRDefault="00BC5780" w:rsidP="00BC5780">
            <w:pPr>
              <w:pStyle w:val="S8Gazettetableheading"/>
            </w:pPr>
            <w:r>
              <w:t>Applicant name</w:t>
            </w:r>
          </w:p>
        </w:tc>
        <w:tc>
          <w:tcPr>
            <w:tcW w:w="3900" w:type="pct"/>
            <w:shd w:val="clear" w:color="auto" w:fill="FFFFFF"/>
          </w:tcPr>
          <w:p w14:paraId="589218F6" w14:textId="23EA54CD" w:rsidR="001632FE" w:rsidRPr="00BC4F64" w:rsidRDefault="00BC5780" w:rsidP="00BC5780">
            <w:pPr>
              <w:pStyle w:val="S8Gazettetabletext"/>
            </w:pPr>
            <w:r>
              <w:t>Headway Investments Pty Ltd</w:t>
            </w:r>
          </w:p>
        </w:tc>
      </w:tr>
      <w:tr w:rsidR="001632FE" w:rsidRPr="00BC4F64" w14:paraId="722FE0FF" w14:textId="77777777" w:rsidTr="00BC5780">
        <w:trPr>
          <w:cantSplit/>
        </w:trPr>
        <w:tc>
          <w:tcPr>
            <w:tcW w:w="1100" w:type="pct"/>
            <w:shd w:val="clear" w:color="auto" w:fill="D9D9D9"/>
          </w:tcPr>
          <w:p w14:paraId="2F5B8C28" w14:textId="4F317CE6" w:rsidR="001632FE" w:rsidRPr="00BC4F64" w:rsidRDefault="00BC5780" w:rsidP="00BC5780">
            <w:pPr>
              <w:pStyle w:val="S8Gazettetableheading"/>
            </w:pPr>
            <w:r>
              <w:t>Applicant ACN</w:t>
            </w:r>
          </w:p>
        </w:tc>
        <w:tc>
          <w:tcPr>
            <w:tcW w:w="3900" w:type="pct"/>
            <w:shd w:val="clear" w:color="auto" w:fill="FFFFFF"/>
          </w:tcPr>
          <w:p w14:paraId="661C993F" w14:textId="3E1FE1B0" w:rsidR="001632FE" w:rsidRPr="00FA2079" w:rsidRDefault="00BC5780" w:rsidP="00BC5780">
            <w:pPr>
              <w:pStyle w:val="S8Gazettetabletext"/>
            </w:pPr>
            <w:r>
              <w:t>655 095 855</w:t>
            </w:r>
          </w:p>
        </w:tc>
      </w:tr>
      <w:tr w:rsidR="001632FE" w:rsidRPr="00BC4F64" w14:paraId="4E481D8D" w14:textId="77777777" w:rsidTr="00BC5780">
        <w:trPr>
          <w:cantSplit/>
        </w:trPr>
        <w:tc>
          <w:tcPr>
            <w:tcW w:w="1100" w:type="pct"/>
            <w:shd w:val="clear" w:color="auto" w:fill="D9D9D9"/>
          </w:tcPr>
          <w:p w14:paraId="31D7920B" w14:textId="7A0501F6" w:rsidR="001632FE" w:rsidRPr="00362E71" w:rsidRDefault="00BC5780" w:rsidP="00BC5780">
            <w:pPr>
              <w:pStyle w:val="S8Gazettetableheading"/>
            </w:pPr>
            <w:r>
              <w:t>Date of variation</w:t>
            </w:r>
          </w:p>
        </w:tc>
        <w:tc>
          <w:tcPr>
            <w:tcW w:w="3900" w:type="pct"/>
            <w:shd w:val="clear" w:color="auto" w:fill="FFFFFF"/>
          </w:tcPr>
          <w:p w14:paraId="360A9021" w14:textId="21A78590" w:rsidR="001632FE" w:rsidRPr="00BC4F64" w:rsidRDefault="00BC5780" w:rsidP="00BC5780">
            <w:pPr>
              <w:pStyle w:val="S8Gazettetabletext"/>
            </w:pPr>
            <w:r>
              <w:t>27 February 2025</w:t>
            </w:r>
          </w:p>
        </w:tc>
      </w:tr>
      <w:tr w:rsidR="001632FE" w:rsidRPr="00BC4F64" w14:paraId="5EEA9B67" w14:textId="77777777" w:rsidTr="00BC5780">
        <w:trPr>
          <w:cantSplit/>
        </w:trPr>
        <w:tc>
          <w:tcPr>
            <w:tcW w:w="1100" w:type="pct"/>
            <w:shd w:val="clear" w:color="auto" w:fill="D9D9D9"/>
          </w:tcPr>
          <w:p w14:paraId="3FA282B7" w14:textId="668FF920" w:rsidR="001632FE" w:rsidRPr="00362E71" w:rsidRDefault="00BC5780" w:rsidP="00BC5780">
            <w:pPr>
              <w:pStyle w:val="S8Gazettetableheading"/>
            </w:pPr>
            <w:r>
              <w:t>Product registration no.</w:t>
            </w:r>
          </w:p>
        </w:tc>
        <w:tc>
          <w:tcPr>
            <w:tcW w:w="3900" w:type="pct"/>
            <w:shd w:val="clear" w:color="auto" w:fill="FFFFFF"/>
          </w:tcPr>
          <w:p w14:paraId="587D6DD0" w14:textId="2901AC1A" w:rsidR="001632FE" w:rsidRPr="00BC4F64" w:rsidRDefault="00BC5780" w:rsidP="00BC5780">
            <w:pPr>
              <w:pStyle w:val="S8Gazettetabletext"/>
            </w:pPr>
            <w:r>
              <w:t>91665</w:t>
            </w:r>
          </w:p>
        </w:tc>
      </w:tr>
      <w:tr w:rsidR="001632FE" w:rsidRPr="00BC4F64" w14:paraId="5B7B4380" w14:textId="77777777" w:rsidTr="00BC5780">
        <w:trPr>
          <w:cantSplit/>
        </w:trPr>
        <w:tc>
          <w:tcPr>
            <w:tcW w:w="1100" w:type="pct"/>
            <w:shd w:val="clear" w:color="auto" w:fill="D9D9D9"/>
          </w:tcPr>
          <w:p w14:paraId="6958AC43" w14:textId="2B1BBC00" w:rsidR="001632FE" w:rsidRPr="00362E71" w:rsidRDefault="00BC5780" w:rsidP="00BC5780">
            <w:pPr>
              <w:pStyle w:val="S8Gazettetableheading"/>
            </w:pPr>
            <w:r>
              <w:t>Label approval no.</w:t>
            </w:r>
          </w:p>
        </w:tc>
        <w:tc>
          <w:tcPr>
            <w:tcW w:w="3900" w:type="pct"/>
            <w:shd w:val="clear" w:color="auto" w:fill="FFFFFF"/>
          </w:tcPr>
          <w:p w14:paraId="09D56B1F" w14:textId="6B02B8E8" w:rsidR="001632FE" w:rsidRPr="00BC4F64" w:rsidRDefault="00BC5780" w:rsidP="00BC5780">
            <w:pPr>
              <w:pStyle w:val="S8Gazettetabletext"/>
            </w:pPr>
            <w:r>
              <w:t>91665/147562</w:t>
            </w:r>
          </w:p>
        </w:tc>
      </w:tr>
      <w:tr w:rsidR="001632FE" w:rsidRPr="00BC4F64" w14:paraId="35B52A20" w14:textId="77777777" w:rsidTr="00BC5780">
        <w:trPr>
          <w:cantSplit/>
        </w:trPr>
        <w:tc>
          <w:tcPr>
            <w:tcW w:w="1100" w:type="pct"/>
            <w:shd w:val="clear" w:color="auto" w:fill="D9D9D9"/>
          </w:tcPr>
          <w:p w14:paraId="22D96B08" w14:textId="61A5F18E" w:rsidR="001632FE" w:rsidRPr="00362E71"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09EBCA1B" w14:textId="7EBC3DD3" w:rsidR="001632FE" w:rsidRPr="00BC4F64" w:rsidRDefault="00BC5780" w:rsidP="00BC5780">
            <w:pPr>
              <w:pStyle w:val="S8Gazettetabletext"/>
            </w:pPr>
            <w:r>
              <w:t xml:space="preserve">Variation to the particulars of registration and label approval to change the distinguishing product name and the name that appears on the label from </w:t>
            </w:r>
            <w:r>
              <w:t>‘</w:t>
            </w:r>
            <w:r>
              <w:t>Nugard Spot On For Dogs 10-25Kg</w:t>
            </w:r>
            <w:r>
              <w:t>’</w:t>
            </w:r>
            <w:r>
              <w:t xml:space="preserve"> to </w:t>
            </w:r>
            <w:r>
              <w:t>‘</w:t>
            </w:r>
            <w:r>
              <w:t>Nugard Spot On for Dogs 10-25 kg</w:t>
            </w:r>
            <w:r>
              <w:t>’</w:t>
            </w:r>
            <w:r>
              <w:t xml:space="preserve">, to update the first aid instructions appearing on a label to reflect the current FAISD handbook and to update the disposal statement to align with the </w:t>
            </w:r>
            <w:r w:rsidR="005B345E">
              <w:t xml:space="preserve">current </w:t>
            </w:r>
            <w:r>
              <w:t>Veterinary Labelling Code</w:t>
            </w:r>
            <w:r w:rsidR="005B345E">
              <w:t>.</w:t>
            </w:r>
          </w:p>
        </w:tc>
      </w:tr>
    </w:tbl>
    <w:p w14:paraId="021DEFEF"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C4F64" w14:paraId="25B0B0D8" w14:textId="77777777" w:rsidTr="00BC5780">
        <w:trPr>
          <w:cantSplit/>
          <w:tblHeader/>
        </w:trPr>
        <w:tc>
          <w:tcPr>
            <w:tcW w:w="1100" w:type="pct"/>
            <w:shd w:val="clear" w:color="auto" w:fill="D9D9D9"/>
          </w:tcPr>
          <w:p w14:paraId="450FE1F4" w14:textId="7949D1BE" w:rsidR="001632FE" w:rsidRPr="00BC4F64" w:rsidRDefault="00BC5780" w:rsidP="00BC5780">
            <w:pPr>
              <w:pStyle w:val="S8Gazettetableheading"/>
            </w:pPr>
            <w:r>
              <w:lastRenderedPageBreak/>
              <w:t>Application no.</w:t>
            </w:r>
          </w:p>
        </w:tc>
        <w:tc>
          <w:tcPr>
            <w:tcW w:w="3900" w:type="pct"/>
            <w:shd w:val="clear" w:color="auto" w:fill="FFFFFF"/>
          </w:tcPr>
          <w:p w14:paraId="0D5C36D8" w14:textId="48D7A268" w:rsidR="001632FE" w:rsidRPr="00BC4F64" w:rsidRDefault="00BC5780" w:rsidP="00BC5780">
            <w:pPr>
              <w:pStyle w:val="S8Gazettetabletext"/>
            </w:pPr>
            <w:r>
              <w:t>147565</w:t>
            </w:r>
          </w:p>
        </w:tc>
      </w:tr>
      <w:tr w:rsidR="001632FE" w:rsidRPr="00BC4F64" w14:paraId="201F7DC3" w14:textId="77777777" w:rsidTr="00BC5780">
        <w:trPr>
          <w:cantSplit/>
          <w:tblHeader/>
        </w:trPr>
        <w:tc>
          <w:tcPr>
            <w:tcW w:w="1100" w:type="pct"/>
            <w:shd w:val="clear" w:color="auto" w:fill="D9D9D9"/>
          </w:tcPr>
          <w:p w14:paraId="067D270A" w14:textId="6D96590C" w:rsidR="001632FE" w:rsidRPr="00362E71" w:rsidRDefault="00BC5780" w:rsidP="00BC5780">
            <w:pPr>
              <w:pStyle w:val="S8Gazettetableheading"/>
            </w:pPr>
            <w:r>
              <w:t>Product name</w:t>
            </w:r>
          </w:p>
        </w:tc>
        <w:tc>
          <w:tcPr>
            <w:tcW w:w="3900" w:type="pct"/>
            <w:shd w:val="clear" w:color="auto" w:fill="FFFFFF"/>
          </w:tcPr>
          <w:p w14:paraId="0A4F5293" w14:textId="0E867CCC" w:rsidR="001632FE" w:rsidRPr="00BC4F64" w:rsidRDefault="00BC5780" w:rsidP="00BC5780">
            <w:pPr>
              <w:pStyle w:val="S8Gazettetabletext"/>
            </w:pPr>
            <w:r>
              <w:t xml:space="preserve">Nugard Spot </w:t>
            </w:r>
            <w:proofErr w:type="gramStart"/>
            <w:r>
              <w:t>On</w:t>
            </w:r>
            <w:proofErr w:type="gramEnd"/>
            <w:r>
              <w:t xml:space="preserve"> for Dogs 4-10 kg</w:t>
            </w:r>
          </w:p>
        </w:tc>
      </w:tr>
      <w:tr w:rsidR="001632FE" w:rsidRPr="00BC4F64" w14:paraId="6EBBD8E1" w14:textId="77777777" w:rsidTr="00BC5780">
        <w:trPr>
          <w:cantSplit/>
          <w:tblHeader/>
        </w:trPr>
        <w:tc>
          <w:tcPr>
            <w:tcW w:w="1100" w:type="pct"/>
            <w:shd w:val="clear" w:color="auto" w:fill="D9D9D9"/>
          </w:tcPr>
          <w:p w14:paraId="732869B1" w14:textId="1B4558C7" w:rsidR="001632FE" w:rsidRPr="00362E71" w:rsidRDefault="00BC5780" w:rsidP="00BC5780">
            <w:pPr>
              <w:pStyle w:val="S8Gazettetableheading"/>
            </w:pPr>
            <w:r>
              <w:t>Active constituents</w:t>
            </w:r>
          </w:p>
        </w:tc>
        <w:tc>
          <w:tcPr>
            <w:tcW w:w="3900" w:type="pct"/>
            <w:shd w:val="clear" w:color="auto" w:fill="FFFFFF"/>
          </w:tcPr>
          <w:p w14:paraId="706BB2EB" w14:textId="1098F424" w:rsidR="001632FE" w:rsidRPr="00BC4F64" w:rsidRDefault="00BC5780" w:rsidP="00BC5780">
            <w:pPr>
              <w:pStyle w:val="S8Gazettetabletext"/>
            </w:pPr>
            <w:r>
              <w:t>100 g/L imidacloprid, 25 g/L moxidectin</w:t>
            </w:r>
          </w:p>
        </w:tc>
      </w:tr>
      <w:tr w:rsidR="001632FE" w:rsidRPr="00BC4F64" w14:paraId="07F16DB7" w14:textId="77777777" w:rsidTr="00BC5780">
        <w:trPr>
          <w:cantSplit/>
          <w:tblHeader/>
        </w:trPr>
        <w:tc>
          <w:tcPr>
            <w:tcW w:w="1100" w:type="pct"/>
            <w:shd w:val="clear" w:color="auto" w:fill="D9D9D9"/>
          </w:tcPr>
          <w:p w14:paraId="377C2527" w14:textId="228E6D98" w:rsidR="001632FE" w:rsidRPr="00362E71" w:rsidRDefault="00BC5780" w:rsidP="00BC5780">
            <w:pPr>
              <w:pStyle w:val="S8Gazettetableheading"/>
            </w:pPr>
            <w:r>
              <w:t>Applicant name</w:t>
            </w:r>
          </w:p>
        </w:tc>
        <w:tc>
          <w:tcPr>
            <w:tcW w:w="3900" w:type="pct"/>
            <w:shd w:val="clear" w:color="auto" w:fill="FFFFFF"/>
          </w:tcPr>
          <w:p w14:paraId="30AA14EC" w14:textId="58592F7B" w:rsidR="001632FE" w:rsidRPr="00BC4F64" w:rsidRDefault="00BC5780" w:rsidP="00BC5780">
            <w:pPr>
              <w:pStyle w:val="S8Gazettetabletext"/>
            </w:pPr>
            <w:r>
              <w:t>Headway Investments Pty Ltd</w:t>
            </w:r>
          </w:p>
        </w:tc>
      </w:tr>
      <w:tr w:rsidR="001632FE" w:rsidRPr="00BC4F64" w14:paraId="027287F7" w14:textId="77777777" w:rsidTr="00BC5780">
        <w:trPr>
          <w:cantSplit/>
          <w:tblHeader/>
        </w:trPr>
        <w:tc>
          <w:tcPr>
            <w:tcW w:w="1100" w:type="pct"/>
            <w:shd w:val="clear" w:color="auto" w:fill="D9D9D9"/>
          </w:tcPr>
          <w:p w14:paraId="540AC000" w14:textId="5FF2A058" w:rsidR="001632FE" w:rsidRPr="00BC4F64" w:rsidRDefault="00BC5780" w:rsidP="00BC5780">
            <w:pPr>
              <w:pStyle w:val="S8Gazettetableheading"/>
            </w:pPr>
            <w:r>
              <w:t>Applicant ACN</w:t>
            </w:r>
          </w:p>
        </w:tc>
        <w:tc>
          <w:tcPr>
            <w:tcW w:w="3900" w:type="pct"/>
            <w:shd w:val="clear" w:color="auto" w:fill="FFFFFF"/>
          </w:tcPr>
          <w:p w14:paraId="3B749485" w14:textId="2748F3DB" w:rsidR="001632FE" w:rsidRPr="00FA2079" w:rsidRDefault="00BC5780" w:rsidP="00BC5780">
            <w:pPr>
              <w:pStyle w:val="S8Gazettetabletext"/>
            </w:pPr>
            <w:r>
              <w:t>655 095 855</w:t>
            </w:r>
          </w:p>
        </w:tc>
      </w:tr>
      <w:tr w:rsidR="001632FE" w:rsidRPr="00BC4F64" w14:paraId="0C2FC408" w14:textId="77777777" w:rsidTr="00BC5780">
        <w:trPr>
          <w:cantSplit/>
          <w:tblHeader/>
        </w:trPr>
        <w:tc>
          <w:tcPr>
            <w:tcW w:w="1100" w:type="pct"/>
            <w:shd w:val="clear" w:color="auto" w:fill="D9D9D9"/>
          </w:tcPr>
          <w:p w14:paraId="7ED6B371" w14:textId="3EE63137" w:rsidR="001632FE" w:rsidRPr="00362E71" w:rsidRDefault="00BC5780" w:rsidP="00BC5780">
            <w:pPr>
              <w:pStyle w:val="S8Gazettetableheading"/>
            </w:pPr>
            <w:r>
              <w:t>Date of variation</w:t>
            </w:r>
          </w:p>
        </w:tc>
        <w:tc>
          <w:tcPr>
            <w:tcW w:w="3900" w:type="pct"/>
            <w:shd w:val="clear" w:color="auto" w:fill="FFFFFF"/>
          </w:tcPr>
          <w:p w14:paraId="0DAEF669" w14:textId="76D2E1D6" w:rsidR="001632FE" w:rsidRPr="00BC4F64" w:rsidRDefault="00BC5780" w:rsidP="00BC5780">
            <w:pPr>
              <w:pStyle w:val="S8Gazettetabletext"/>
            </w:pPr>
            <w:r>
              <w:t>27 February 2025</w:t>
            </w:r>
          </w:p>
        </w:tc>
      </w:tr>
      <w:tr w:rsidR="001632FE" w:rsidRPr="00BC4F64" w14:paraId="33A55DC1" w14:textId="77777777" w:rsidTr="00BC5780">
        <w:trPr>
          <w:cantSplit/>
          <w:tblHeader/>
        </w:trPr>
        <w:tc>
          <w:tcPr>
            <w:tcW w:w="1100" w:type="pct"/>
            <w:shd w:val="clear" w:color="auto" w:fill="D9D9D9"/>
          </w:tcPr>
          <w:p w14:paraId="1F802EFD" w14:textId="06FC5DB3" w:rsidR="001632FE" w:rsidRPr="00362E71" w:rsidRDefault="00BC5780" w:rsidP="00BC5780">
            <w:pPr>
              <w:pStyle w:val="S8Gazettetableheading"/>
            </w:pPr>
            <w:r>
              <w:t>Product registration no.</w:t>
            </w:r>
          </w:p>
        </w:tc>
        <w:tc>
          <w:tcPr>
            <w:tcW w:w="3900" w:type="pct"/>
            <w:shd w:val="clear" w:color="auto" w:fill="FFFFFF"/>
          </w:tcPr>
          <w:p w14:paraId="13976FB6" w14:textId="03B2961F" w:rsidR="001632FE" w:rsidRPr="00BC4F64" w:rsidRDefault="00BC5780" w:rsidP="00BC5780">
            <w:pPr>
              <w:pStyle w:val="S8Gazettetabletext"/>
            </w:pPr>
            <w:r>
              <w:t>91662</w:t>
            </w:r>
          </w:p>
        </w:tc>
      </w:tr>
      <w:tr w:rsidR="001632FE" w:rsidRPr="00BC4F64" w14:paraId="30CA3901" w14:textId="77777777" w:rsidTr="00BC5780">
        <w:trPr>
          <w:cantSplit/>
          <w:tblHeader/>
        </w:trPr>
        <w:tc>
          <w:tcPr>
            <w:tcW w:w="1100" w:type="pct"/>
            <w:shd w:val="clear" w:color="auto" w:fill="D9D9D9"/>
          </w:tcPr>
          <w:p w14:paraId="6A0A7746" w14:textId="2BEC544F" w:rsidR="001632FE" w:rsidRPr="00362E71" w:rsidRDefault="00BC5780" w:rsidP="00BC5780">
            <w:pPr>
              <w:pStyle w:val="S8Gazettetableheading"/>
            </w:pPr>
            <w:r>
              <w:t>Label approval no.</w:t>
            </w:r>
          </w:p>
        </w:tc>
        <w:tc>
          <w:tcPr>
            <w:tcW w:w="3900" w:type="pct"/>
            <w:shd w:val="clear" w:color="auto" w:fill="FFFFFF"/>
          </w:tcPr>
          <w:p w14:paraId="2E8EA12E" w14:textId="3F5868FA" w:rsidR="001632FE" w:rsidRPr="00BC4F64" w:rsidRDefault="00BC5780" w:rsidP="00BC5780">
            <w:pPr>
              <w:pStyle w:val="S8Gazettetabletext"/>
            </w:pPr>
            <w:r>
              <w:t>91662/147565</w:t>
            </w:r>
          </w:p>
        </w:tc>
      </w:tr>
      <w:tr w:rsidR="001632FE" w:rsidRPr="00BC4F64" w14:paraId="09BAE677" w14:textId="77777777" w:rsidTr="00BC5780">
        <w:trPr>
          <w:cantSplit/>
          <w:tblHeader/>
        </w:trPr>
        <w:tc>
          <w:tcPr>
            <w:tcW w:w="1100" w:type="pct"/>
            <w:shd w:val="clear" w:color="auto" w:fill="D9D9D9"/>
          </w:tcPr>
          <w:p w14:paraId="58F9A64A" w14:textId="0F228A30" w:rsidR="001632FE" w:rsidRPr="00362E71"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7C6D574C" w14:textId="7E94B64B" w:rsidR="001632FE" w:rsidRPr="00BC4F64" w:rsidRDefault="00BC5780" w:rsidP="00BC5780">
            <w:pPr>
              <w:pStyle w:val="S8Gazettetabletext"/>
            </w:pPr>
            <w:r>
              <w:t xml:space="preserve">Variation to the particulars of registration and label approval to change the distinguishing product name and the name that appears on the label from </w:t>
            </w:r>
            <w:r>
              <w:t>‘</w:t>
            </w:r>
            <w:r>
              <w:t>Nugard Spot On for Dogs 4 to 10kg</w:t>
            </w:r>
            <w:r>
              <w:t>’</w:t>
            </w:r>
            <w:r>
              <w:t xml:space="preserve"> to </w:t>
            </w:r>
            <w:r>
              <w:t>‘</w:t>
            </w:r>
            <w:r>
              <w:t>Nugard Spot On for Dogs 4-10 kg</w:t>
            </w:r>
            <w:r>
              <w:t>’</w:t>
            </w:r>
            <w:r>
              <w:t>, to update the first aid instructions appearing on a label to reflect the current FAISD handbook and to update the disposal statement to align with the</w:t>
            </w:r>
            <w:r w:rsidR="005B345E">
              <w:t xml:space="preserve"> current</w:t>
            </w:r>
            <w:r>
              <w:t xml:space="preserve"> Veterinary Labelling Code</w:t>
            </w:r>
            <w:r w:rsidR="005B345E">
              <w:t>.</w:t>
            </w:r>
          </w:p>
        </w:tc>
      </w:tr>
    </w:tbl>
    <w:p w14:paraId="62280D6A"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C4F64" w14:paraId="2CEB3BFE" w14:textId="77777777" w:rsidTr="00BC5780">
        <w:trPr>
          <w:cantSplit/>
        </w:trPr>
        <w:tc>
          <w:tcPr>
            <w:tcW w:w="1100" w:type="pct"/>
            <w:shd w:val="clear" w:color="auto" w:fill="D9D9D9"/>
          </w:tcPr>
          <w:p w14:paraId="35977F77" w14:textId="7541574C" w:rsidR="001632FE" w:rsidRPr="00BC4F64" w:rsidRDefault="00BC5780" w:rsidP="00BC5780">
            <w:pPr>
              <w:pStyle w:val="S8Gazettetableheading"/>
            </w:pPr>
            <w:r>
              <w:t>Application no.</w:t>
            </w:r>
          </w:p>
        </w:tc>
        <w:tc>
          <w:tcPr>
            <w:tcW w:w="3900" w:type="pct"/>
            <w:shd w:val="clear" w:color="auto" w:fill="FFFFFF"/>
          </w:tcPr>
          <w:p w14:paraId="1001B78C" w14:textId="4764ED58" w:rsidR="001632FE" w:rsidRPr="00BC4F64" w:rsidRDefault="00BC5780" w:rsidP="00BC5780">
            <w:pPr>
              <w:pStyle w:val="S8Gazettetabletext"/>
            </w:pPr>
            <w:r>
              <w:t>147567</w:t>
            </w:r>
          </w:p>
        </w:tc>
      </w:tr>
      <w:tr w:rsidR="001632FE" w:rsidRPr="00BC4F64" w14:paraId="3E2C3CC5" w14:textId="77777777" w:rsidTr="00BC5780">
        <w:trPr>
          <w:cantSplit/>
        </w:trPr>
        <w:tc>
          <w:tcPr>
            <w:tcW w:w="1100" w:type="pct"/>
            <w:shd w:val="clear" w:color="auto" w:fill="D9D9D9"/>
          </w:tcPr>
          <w:p w14:paraId="576959B6" w14:textId="330369D5" w:rsidR="001632FE" w:rsidRPr="00362E71" w:rsidRDefault="00BC5780" w:rsidP="00BC5780">
            <w:pPr>
              <w:pStyle w:val="S8Gazettetableheading"/>
            </w:pPr>
            <w:r>
              <w:t>Product name</w:t>
            </w:r>
          </w:p>
        </w:tc>
        <w:tc>
          <w:tcPr>
            <w:tcW w:w="3900" w:type="pct"/>
            <w:shd w:val="clear" w:color="auto" w:fill="FFFFFF"/>
          </w:tcPr>
          <w:p w14:paraId="7FA37E2B" w14:textId="072E2A83" w:rsidR="001632FE" w:rsidRPr="00BC4F64" w:rsidRDefault="00BC5780" w:rsidP="00BC5780">
            <w:pPr>
              <w:pStyle w:val="S8Gazettetabletext"/>
            </w:pPr>
            <w:r>
              <w:t xml:space="preserve">Nugard Spot </w:t>
            </w:r>
            <w:proofErr w:type="gramStart"/>
            <w:r>
              <w:t>On</w:t>
            </w:r>
            <w:proofErr w:type="gramEnd"/>
            <w:r>
              <w:t xml:space="preserve"> for Puppies and Dogs up to 4 kg</w:t>
            </w:r>
          </w:p>
        </w:tc>
      </w:tr>
      <w:tr w:rsidR="001632FE" w:rsidRPr="00BC4F64" w14:paraId="478341FF" w14:textId="77777777" w:rsidTr="00BC5780">
        <w:trPr>
          <w:cantSplit/>
        </w:trPr>
        <w:tc>
          <w:tcPr>
            <w:tcW w:w="1100" w:type="pct"/>
            <w:shd w:val="clear" w:color="auto" w:fill="D9D9D9"/>
          </w:tcPr>
          <w:p w14:paraId="422422DD" w14:textId="52AFC1B3" w:rsidR="001632FE" w:rsidRPr="00362E71" w:rsidRDefault="00BC5780" w:rsidP="00BC5780">
            <w:pPr>
              <w:pStyle w:val="S8Gazettetableheading"/>
            </w:pPr>
            <w:r>
              <w:t>Active constituents</w:t>
            </w:r>
          </w:p>
        </w:tc>
        <w:tc>
          <w:tcPr>
            <w:tcW w:w="3900" w:type="pct"/>
            <w:shd w:val="clear" w:color="auto" w:fill="FFFFFF"/>
          </w:tcPr>
          <w:p w14:paraId="7F5A5531" w14:textId="07398B3B" w:rsidR="001632FE" w:rsidRPr="00BC4F64" w:rsidRDefault="00BC5780" w:rsidP="00BC5780">
            <w:pPr>
              <w:pStyle w:val="S8Gazettetabletext"/>
            </w:pPr>
            <w:r>
              <w:t>100 g/L imidacloprid, 25 g/L moxidectin</w:t>
            </w:r>
          </w:p>
        </w:tc>
      </w:tr>
      <w:tr w:rsidR="001632FE" w:rsidRPr="00BC4F64" w14:paraId="422522D8" w14:textId="77777777" w:rsidTr="00BC5780">
        <w:trPr>
          <w:cantSplit/>
        </w:trPr>
        <w:tc>
          <w:tcPr>
            <w:tcW w:w="1100" w:type="pct"/>
            <w:shd w:val="clear" w:color="auto" w:fill="D9D9D9"/>
          </w:tcPr>
          <w:p w14:paraId="11879D98" w14:textId="02741400" w:rsidR="001632FE" w:rsidRPr="00362E71" w:rsidRDefault="00BC5780" w:rsidP="00BC5780">
            <w:pPr>
              <w:pStyle w:val="S8Gazettetableheading"/>
            </w:pPr>
            <w:r>
              <w:t>Applicant name</w:t>
            </w:r>
          </w:p>
        </w:tc>
        <w:tc>
          <w:tcPr>
            <w:tcW w:w="3900" w:type="pct"/>
            <w:shd w:val="clear" w:color="auto" w:fill="FFFFFF"/>
          </w:tcPr>
          <w:p w14:paraId="1AB58E69" w14:textId="5CC5BA09" w:rsidR="001632FE" w:rsidRPr="00BC4F64" w:rsidRDefault="00BC5780" w:rsidP="00BC5780">
            <w:pPr>
              <w:pStyle w:val="S8Gazettetabletext"/>
            </w:pPr>
            <w:r>
              <w:t>Headway Investments Pty Ltd</w:t>
            </w:r>
          </w:p>
        </w:tc>
      </w:tr>
      <w:tr w:rsidR="001632FE" w:rsidRPr="00BC4F64" w14:paraId="2999BEC9" w14:textId="77777777" w:rsidTr="00BC5780">
        <w:trPr>
          <w:cantSplit/>
        </w:trPr>
        <w:tc>
          <w:tcPr>
            <w:tcW w:w="1100" w:type="pct"/>
            <w:shd w:val="clear" w:color="auto" w:fill="D9D9D9"/>
          </w:tcPr>
          <w:p w14:paraId="25B68400" w14:textId="26D4A160" w:rsidR="001632FE" w:rsidRPr="00BC4F64" w:rsidRDefault="00BC5780" w:rsidP="00BC5780">
            <w:pPr>
              <w:pStyle w:val="S8Gazettetableheading"/>
            </w:pPr>
            <w:r>
              <w:t>Applicant ACN</w:t>
            </w:r>
          </w:p>
        </w:tc>
        <w:tc>
          <w:tcPr>
            <w:tcW w:w="3900" w:type="pct"/>
            <w:shd w:val="clear" w:color="auto" w:fill="FFFFFF"/>
          </w:tcPr>
          <w:p w14:paraId="65F2AB12" w14:textId="115DA5DA" w:rsidR="001632FE" w:rsidRPr="00FA2079" w:rsidRDefault="00BC5780" w:rsidP="00BC5780">
            <w:pPr>
              <w:pStyle w:val="S8Gazettetabletext"/>
            </w:pPr>
            <w:r>
              <w:t>655 095 855</w:t>
            </w:r>
          </w:p>
        </w:tc>
      </w:tr>
      <w:tr w:rsidR="001632FE" w:rsidRPr="00BC4F64" w14:paraId="57398103" w14:textId="77777777" w:rsidTr="00BC5780">
        <w:trPr>
          <w:cantSplit/>
        </w:trPr>
        <w:tc>
          <w:tcPr>
            <w:tcW w:w="1100" w:type="pct"/>
            <w:shd w:val="clear" w:color="auto" w:fill="D9D9D9"/>
          </w:tcPr>
          <w:p w14:paraId="0A38F86B" w14:textId="177D04B1" w:rsidR="001632FE" w:rsidRPr="00362E71" w:rsidRDefault="00BC5780" w:rsidP="00BC5780">
            <w:pPr>
              <w:pStyle w:val="S8Gazettetableheading"/>
            </w:pPr>
            <w:r>
              <w:t>Date of variation</w:t>
            </w:r>
          </w:p>
        </w:tc>
        <w:tc>
          <w:tcPr>
            <w:tcW w:w="3900" w:type="pct"/>
            <w:shd w:val="clear" w:color="auto" w:fill="FFFFFF"/>
          </w:tcPr>
          <w:p w14:paraId="469EDAB7" w14:textId="0788D41A" w:rsidR="001632FE" w:rsidRPr="00BC4F64" w:rsidRDefault="00BC5780" w:rsidP="00BC5780">
            <w:pPr>
              <w:pStyle w:val="S8Gazettetabletext"/>
            </w:pPr>
            <w:r>
              <w:t>27 February 2025</w:t>
            </w:r>
          </w:p>
        </w:tc>
      </w:tr>
      <w:tr w:rsidR="001632FE" w:rsidRPr="00BC4F64" w14:paraId="7276FCB8" w14:textId="77777777" w:rsidTr="00BC5780">
        <w:trPr>
          <w:cantSplit/>
        </w:trPr>
        <w:tc>
          <w:tcPr>
            <w:tcW w:w="1100" w:type="pct"/>
            <w:shd w:val="clear" w:color="auto" w:fill="D9D9D9"/>
          </w:tcPr>
          <w:p w14:paraId="54172475" w14:textId="01F91891" w:rsidR="001632FE" w:rsidRPr="00362E71" w:rsidRDefault="00BC5780" w:rsidP="00BC5780">
            <w:pPr>
              <w:pStyle w:val="S8Gazettetableheading"/>
            </w:pPr>
            <w:r>
              <w:t>Product registration no.</w:t>
            </w:r>
          </w:p>
        </w:tc>
        <w:tc>
          <w:tcPr>
            <w:tcW w:w="3900" w:type="pct"/>
            <w:shd w:val="clear" w:color="auto" w:fill="FFFFFF"/>
          </w:tcPr>
          <w:p w14:paraId="16DE8A94" w14:textId="6C0C90AC" w:rsidR="001632FE" w:rsidRPr="00BC4F64" w:rsidRDefault="00BC5780" w:rsidP="00BC5780">
            <w:pPr>
              <w:pStyle w:val="S8Gazettetabletext"/>
            </w:pPr>
            <w:r>
              <w:t>91036</w:t>
            </w:r>
          </w:p>
        </w:tc>
      </w:tr>
      <w:tr w:rsidR="001632FE" w:rsidRPr="00BC4F64" w14:paraId="02365A0C" w14:textId="77777777" w:rsidTr="00BC5780">
        <w:trPr>
          <w:cantSplit/>
        </w:trPr>
        <w:tc>
          <w:tcPr>
            <w:tcW w:w="1100" w:type="pct"/>
            <w:shd w:val="clear" w:color="auto" w:fill="D9D9D9"/>
          </w:tcPr>
          <w:p w14:paraId="59CA1E72" w14:textId="4147C3BA" w:rsidR="001632FE" w:rsidRPr="00362E71" w:rsidRDefault="00BC5780" w:rsidP="00BC5780">
            <w:pPr>
              <w:pStyle w:val="S8Gazettetableheading"/>
            </w:pPr>
            <w:r>
              <w:t>Label approval no.</w:t>
            </w:r>
          </w:p>
        </w:tc>
        <w:tc>
          <w:tcPr>
            <w:tcW w:w="3900" w:type="pct"/>
            <w:shd w:val="clear" w:color="auto" w:fill="FFFFFF"/>
          </w:tcPr>
          <w:p w14:paraId="39FEE224" w14:textId="3F47EB53" w:rsidR="001632FE" w:rsidRPr="00BC4F64" w:rsidRDefault="00BC5780" w:rsidP="00BC5780">
            <w:pPr>
              <w:pStyle w:val="S8Gazettetabletext"/>
            </w:pPr>
            <w:r>
              <w:t>91036/147567</w:t>
            </w:r>
          </w:p>
        </w:tc>
      </w:tr>
      <w:tr w:rsidR="001632FE" w:rsidRPr="00BC4F64" w14:paraId="55DE5A4F" w14:textId="77777777" w:rsidTr="00BC5780">
        <w:trPr>
          <w:cantSplit/>
        </w:trPr>
        <w:tc>
          <w:tcPr>
            <w:tcW w:w="1100" w:type="pct"/>
            <w:shd w:val="clear" w:color="auto" w:fill="D9D9D9"/>
          </w:tcPr>
          <w:p w14:paraId="7A291F1A" w14:textId="4F0CC284" w:rsidR="001632FE" w:rsidRPr="00362E71"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69B10C0" w14:textId="1F38FA7F" w:rsidR="001632FE" w:rsidRPr="00BC4F64" w:rsidRDefault="00BC5780" w:rsidP="00BC5780">
            <w:pPr>
              <w:pStyle w:val="S8Gazettetabletext"/>
            </w:pPr>
            <w:r>
              <w:t xml:space="preserve">Variation to the particulars of registration and label approval to change the distinguishing product name and the name that appears on the label from </w:t>
            </w:r>
            <w:r>
              <w:t>‘</w:t>
            </w:r>
            <w:r>
              <w:t>Nugard Spot On For Puppies and Dogs up to 4</w:t>
            </w:r>
            <w:r w:rsidR="005B345E">
              <w:t xml:space="preserve"> </w:t>
            </w:r>
            <w:r>
              <w:t>kg</w:t>
            </w:r>
            <w:r>
              <w:t>’</w:t>
            </w:r>
            <w:r>
              <w:t xml:space="preserve"> to </w:t>
            </w:r>
            <w:r>
              <w:t>‘</w:t>
            </w:r>
            <w:r>
              <w:t>Nugard Spot On for Puppies and Dogs up to 4 kg</w:t>
            </w:r>
            <w:r>
              <w:t>’</w:t>
            </w:r>
            <w:r>
              <w:t xml:space="preserve">, to update the first aid instructions appearing on a label to reflect the current FAISD handbook and to update the disposal statement to align with the </w:t>
            </w:r>
            <w:r w:rsidR="005B345E">
              <w:t xml:space="preserve">current </w:t>
            </w:r>
            <w:r>
              <w:t>Veterinary Labelling Code</w:t>
            </w:r>
            <w:r w:rsidR="005B345E">
              <w:t>.</w:t>
            </w:r>
          </w:p>
        </w:tc>
      </w:tr>
    </w:tbl>
    <w:p w14:paraId="4E3B6A41"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934489" w14:paraId="45C43D2E" w14:textId="77777777" w:rsidTr="00BC5780">
        <w:trPr>
          <w:cantSplit/>
        </w:trPr>
        <w:tc>
          <w:tcPr>
            <w:tcW w:w="1100" w:type="pct"/>
            <w:shd w:val="clear" w:color="auto" w:fill="D9D9D9"/>
          </w:tcPr>
          <w:p w14:paraId="58682C7C" w14:textId="3F644BB4" w:rsidR="001632FE" w:rsidRPr="00934489" w:rsidRDefault="00BC5780" w:rsidP="00BC5780">
            <w:pPr>
              <w:pStyle w:val="S8Gazettetableheading"/>
            </w:pPr>
            <w:r>
              <w:t>Application no.</w:t>
            </w:r>
          </w:p>
        </w:tc>
        <w:tc>
          <w:tcPr>
            <w:tcW w:w="3900" w:type="pct"/>
            <w:shd w:val="clear" w:color="auto" w:fill="FFFFFF"/>
          </w:tcPr>
          <w:p w14:paraId="2F7F67F7" w14:textId="2861CE95" w:rsidR="001632FE" w:rsidRPr="00934489" w:rsidRDefault="00BC5780" w:rsidP="00BC5780">
            <w:pPr>
              <w:pStyle w:val="S8Gazettetabletext"/>
              <w:rPr>
                <w:noProof/>
              </w:rPr>
            </w:pPr>
            <w:r>
              <w:t>146711</w:t>
            </w:r>
          </w:p>
        </w:tc>
      </w:tr>
      <w:tr w:rsidR="001632FE" w:rsidRPr="00934489" w14:paraId="3EBB17A2" w14:textId="77777777" w:rsidTr="00BC5780">
        <w:trPr>
          <w:cantSplit/>
        </w:trPr>
        <w:tc>
          <w:tcPr>
            <w:tcW w:w="1100" w:type="pct"/>
            <w:shd w:val="clear" w:color="auto" w:fill="D9D9D9"/>
          </w:tcPr>
          <w:p w14:paraId="146BEE5F" w14:textId="4718A5D9" w:rsidR="001632FE" w:rsidRPr="00934489" w:rsidRDefault="00BC5780" w:rsidP="00BC5780">
            <w:pPr>
              <w:pStyle w:val="S8Gazettetableheading"/>
            </w:pPr>
            <w:r>
              <w:t>Product name</w:t>
            </w:r>
          </w:p>
        </w:tc>
        <w:tc>
          <w:tcPr>
            <w:tcW w:w="3900" w:type="pct"/>
            <w:shd w:val="clear" w:color="auto" w:fill="FFFFFF"/>
          </w:tcPr>
          <w:p w14:paraId="0BA47221" w14:textId="582A4F5A" w:rsidR="001632FE" w:rsidRPr="00934489" w:rsidRDefault="00BC5780" w:rsidP="00BC5780">
            <w:pPr>
              <w:pStyle w:val="S8Gazettetabletext"/>
            </w:pPr>
            <w:r>
              <w:t xml:space="preserve">Purina </w:t>
            </w:r>
            <w:proofErr w:type="spellStart"/>
            <w:r>
              <w:t>TotalCare</w:t>
            </w:r>
            <w:proofErr w:type="spellEnd"/>
            <w:r>
              <w:t xml:space="preserve"> </w:t>
            </w:r>
            <w:proofErr w:type="spellStart"/>
            <w:r>
              <w:t>Allwormer</w:t>
            </w:r>
            <w:proofErr w:type="spellEnd"/>
            <w:r>
              <w:t xml:space="preserve"> Protection for Cats &amp; Kittens</w:t>
            </w:r>
          </w:p>
        </w:tc>
      </w:tr>
      <w:tr w:rsidR="001632FE" w:rsidRPr="00934489" w14:paraId="6E7CA706" w14:textId="77777777" w:rsidTr="00BC5780">
        <w:trPr>
          <w:cantSplit/>
        </w:trPr>
        <w:tc>
          <w:tcPr>
            <w:tcW w:w="1100" w:type="pct"/>
            <w:shd w:val="clear" w:color="auto" w:fill="D9D9D9"/>
          </w:tcPr>
          <w:p w14:paraId="2A866BCF" w14:textId="4263858E" w:rsidR="001632FE" w:rsidRPr="00934489" w:rsidRDefault="00BC5780" w:rsidP="00BC5780">
            <w:pPr>
              <w:pStyle w:val="S8Gazettetableheading"/>
            </w:pPr>
            <w:r>
              <w:t>Active constituents</w:t>
            </w:r>
          </w:p>
        </w:tc>
        <w:tc>
          <w:tcPr>
            <w:tcW w:w="3900" w:type="pct"/>
            <w:shd w:val="clear" w:color="auto" w:fill="FFFFFF"/>
          </w:tcPr>
          <w:p w14:paraId="01E2A265" w14:textId="5B25381F" w:rsidR="001632FE" w:rsidRPr="00934489" w:rsidRDefault="00BC5780" w:rsidP="00BC5780">
            <w:pPr>
              <w:pStyle w:val="S8Gazettetabletext"/>
            </w:pPr>
            <w:r>
              <w:t>Each tablet contains: 112.5 mg oxibendazole, 25 mg praziquantel</w:t>
            </w:r>
          </w:p>
        </w:tc>
      </w:tr>
      <w:tr w:rsidR="001632FE" w:rsidRPr="00934489" w14:paraId="10C663E0" w14:textId="77777777" w:rsidTr="00BC5780">
        <w:trPr>
          <w:cantSplit/>
        </w:trPr>
        <w:tc>
          <w:tcPr>
            <w:tcW w:w="1100" w:type="pct"/>
            <w:shd w:val="clear" w:color="auto" w:fill="D9D9D9"/>
          </w:tcPr>
          <w:p w14:paraId="3F208313" w14:textId="5FC4E4DA" w:rsidR="001632FE" w:rsidRPr="00934489" w:rsidRDefault="00BC5780" w:rsidP="00BC5780">
            <w:pPr>
              <w:pStyle w:val="S8Gazettetableheading"/>
            </w:pPr>
            <w:r>
              <w:t>Applicant name</w:t>
            </w:r>
          </w:p>
        </w:tc>
        <w:tc>
          <w:tcPr>
            <w:tcW w:w="3900" w:type="pct"/>
            <w:shd w:val="clear" w:color="auto" w:fill="FFFFFF"/>
          </w:tcPr>
          <w:p w14:paraId="5D513E0D" w14:textId="687F6613" w:rsidR="001632FE" w:rsidRPr="00934489" w:rsidRDefault="00BC5780" w:rsidP="00BC5780">
            <w:pPr>
              <w:pStyle w:val="S8Gazettetabletext"/>
            </w:pPr>
            <w:r>
              <w:t>Nestle Purina Petcare a Div of Nestle Australia Ltd</w:t>
            </w:r>
          </w:p>
        </w:tc>
      </w:tr>
      <w:tr w:rsidR="001632FE" w:rsidRPr="00934489" w14:paraId="6119B740" w14:textId="77777777" w:rsidTr="00BC5780">
        <w:trPr>
          <w:cantSplit/>
        </w:trPr>
        <w:tc>
          <w:tcPr>
            <w:tcW w:w="1100" w:type="pct"/>
            <w:shd w:val="clear" w:color="auto" w:fill="D9D9D9"/>
          </w:tcPr>
          <w:p w14:paraId="25F2321D" w14:textId="7B83A953" w:rsidR="001632FE" w:rsidRPr="00934489" w:rsidRDefault="00BC5780" w:rsidP="00BC5780">
            <w:pPr>
              <w:pStyle w:val="S8Gazettetableheading"/>
            </w:pPr>
            <w:r>
              <w:t>Applicant ACN</w:t>
            </w:r>
          </w:p>
        </w:tc>
        <w:tc>
          <w:tcPr>
            <w:tcW w:w="3900" w:type="pct"/>
            <w:shd w:val="clear" w:color="auto" w:fill="FFFFFF"/>
          </w:tcPr>
          <w:p w14:paraId="57793CAE" w14:textId="00AF43B4" w:rsidR="001632FE" w:rsidRPr="00934489" w:rsidRDefault="00BC5780" w:rsidP="00BC5780">
            <w:pPr>
              <w:pStyle w:val="S8Gazettetabletext"/>
            </w:pPr>
            <w:r>
              <w:t>000 011 316</w:t>
            </w:r>
          </w:p>
        </w:tc>
      </w:tr>
      <w:tr w:rsidR="001632FE" w:rsidRPr="00934489" w14:paraId="26CF7BFD" w14:textId="77777777" w:rsidTr="00BC5780">
        <w:trPr>
          <w:cantSplit/>
        </w:trPr>
        <w:tc>
          <w:tcPr>
            <w:tcW w:w="1100" w:type="pct"/>
            <w:shd w:val="clear" w:color="auto" w:fill="D9D9D9"/>
          </w:tcPr>
          <w:p w14:paraId="3297FC80" w14:textId="47F2C4A8" w:rsidR="001632FE" w:rsidRPr="00934489" w:rsidRDefault="00BC5780" w:rsidP="00BC5780">
            <w:pPr>
              <w:pStyle w:val="S8Gazettetableheading"/>
            </w:pPr>
            <w:r>
              <w:t>Date of variation</w:t>
            </w:r>
          </w:p>
        </w:tc>
        <w:tc>
          <w:tcPr>
            <w:tcW w:w="3900" w:type="pct"/>
            <w:shd w:val="clear" w:color="auto" w:fill="FFFFFF"/>
          </w:tcPr>
          <w:p w14:paraId="0BBE83B5" w14:textId="11B688BD" w:rsidR="001632FE" w:rsidRPr="00934489" w:rsidRDefault="00BC5780" w:rsidP="00BC5780">
            <w:pPr>
              <w:pStyle w:val="S8Gazettetabletext"/>
            </w:pPr>
            <w:r>
              <w:t>13 March 2025</w:t>
            </w:r>
          </w:p>
        </w:tc>
      </w:tr>
      <w:tr w:rsidR="001632FE" w:rsidRPr="00934489" w14:paraId="037FA6D0" w14:textId="77777777" w:rsidTr="00BC5780">
        <w:trPr>
          <w:cantSplit/>
        </w:trPr>
        <w:tc>
          <w:tcPr>
            <w:tcW w:w="1100" w:type="pct"/>
            <w:shd w:val="clear" w:color="auto" w:fill="D9D9D9"/>
          </w:tcPr>
          <w:p w14:paraId="00D46C76" w14:textId="32DB0349" w:rsidR="001632FE" w:rsidRPr="00934489" w:rsidRDefault="00BC5780" w:rsidP="00BC5780">
            <w:pPr>
              <w:pStyle w:val="S8Gazettetableheading"/>
            </w:pPr>
            <w:r>
              <w:t>Product registration no.</w:t>
            </w:r>
          </w:p>
        </w:tc>
        <w:tc>
          <w:tcPr>
            <w:tcW w:w="3900" w:type="pct"/>
            <w:shd w:val="clear" w:color="auto" w:fill="FFFFFF"/>
          </w:tcPr>
          <w:p w14:paraId="70518C48" w14:textId="53833F26" w:rsidR="001632FE" w:rsidRPr="00934489" w:rsidRDefault="00BC5780" w:rsidP="00BC5780">
            <w:pPr>
              <w:pStyle w:val="S8Gazettetabletext"/>
            </w:pPr>
            <w:r>
              <w:t>69530</w:t>
            </w:r>
          </w:p>
        </w:tc>
      </w:tr>
      <w:tr w:rsidR="001632FE" w:rsidRPr="00934489" w14:paraId="67E359AA" w14:textId="77777777" w:rsidTr="00BC5780">
        <w:trPr>
          <w:cantSplit/>
        </w:trPr>
        <w:tc>
          <w:tcPr>
            <w:tcW w:w="1100" w:type="pct"/>
            <w:shd w:val="clear" w:color="auto" w:fill="D9D9D9"/>
          </w:tcPr>
          <w:p w14:paraId="532F33EE" w14:textId="2C8BE52A" w:rsidR="001632FE" w:rsidRPr="00934489" w:rsidRDefault="00BC5780" w:rsidP="00BC5780">
            <w:pPr>
              <w:pStyle w:val="S8Gazettetableheading"/>
            </w:pPr>
            <w:r>
              <w:t>Label approval no.</w:t>
            </w:r>
          </w:p>
        </w:tc>
        <w:tc>
          <w:tcPr>
            <w:tcW w:w="3900" w:type="pct"/>
            <w:shd w:val="clear" w:color="auto" w:fill="FFFFFF"/>
          </w:tcPr>
          <w:p w14:paraId="54E81E68" w14:textId="61BBF92C" w:rsidR="001632FE" w:rsidRPr="00934489" w:rsidRDefault="00BC5780" w:rsidP="00BC5780">
            <w:pPr>
              <w:pStyle w:val="S8Gazettetabletext"/>
            </w:pPr>
            <w:r>
              <w:t>69530/146711</w:t>
            </w:r>
          </w:p>
        </w:tc>
      </w:tr>
      <w:tr w:rsidR="001632FE" w:rsidRPr="00934489" w14:paraId="30A80AA8" w14:textId="77777777" w:rsidTr="00BC5780">
        <w:trPr>
          <w:cantSplit/>
        </w:trPr>
        <w:tc>
          <w:tcPr>
            <w:tcW w:w="1100" w:type="pct"/>
            <w:shd w:val="clear" w:color="auto" w:fill="D9D9D9"/>
          </w:tcPr>
          <w:p w14:paraId="17F3BF74" w14:textId="1FB5AF95"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7D047FCE" w14:textId="6E2B7964" w:rsidR="001632FE" w:rsidRPr="00934489" w:rsidRDefault="00BC5780" w:rsidP="00BC5780">
            <w:pPr>
              <w:pStyle w:val="S8Gazettetabletext"/>
            </w:pPr>
            <w:r>
              <w:t xml:space="preserve">Variation of relevant particulars of the product registration and label approval by amending the product name and aligning the label with the </w:t>
            </w:r>
            <w:r w:rsidR="005B345E">
              <w:t xml:space="preserve">current </w:t>
            </w:r>
            <w:r>
              <w:t>Vet</w:t>
            </w:r>
            <w:r w:rsidR="005B345E">
              <w:t>erinary</w:t>
            </w:r>
            <w:r>
              <w:t xml:space="preserve"> Labelling Code</w:t>
            </w:r>
            <w:r w:rsidR="005B345E">
              <w:t>.</w:t>
            </w:r>
          </w:p>
        </w:tc>
      </w:tr>
    </w:tbl>
    <w:p w14:paraId="39AD9C95"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632FE" w:rsidRPr="00934489" w14:paraId="29695EB4" w14:textId="77777777" w:rsidTr="00BC5780">
        <w:trPr>
          <w:cantSplit/>
          <w:tblHeader/>
        </w:trPr>
        <w:tc>
          <w:tcPr>
            <w:tcW w:w="1100" w:type="pct"/>
            <w:shd w:val="clear" w:color="auto" w:fill="D9D9D9"/>
          </w:tcPr>
          <w:p w14:paraId="545CD9E4" w14:textId="3536C1F7" w:rsidR="001632FE" w:rsidRPr="00934489" w:rsidRDefault="00BC5780" w:rsidP="00BC5780">
            <w:pPr>
              <w:pStyle w:val="S8Gazettetableheading"/>
            </w:pPr>
            <w:r>
              <w:lastRenderedPageBreak/>
              <w:t>Application no.</w:t>
            </w:r>
          </w:p>
        </w:tc>
        <w:tc>
          <w:tcPr>
            <w:tcW w:w="3900" w:type="pct"/>
            <w:shd w:val="clear" w:color="auto" w:fill="FFFFFF"/>
          </w:tcPr>
          <w:p w14:paraId="091FF0E6" w14:textId="7958CC49" w:rsidR="001632FE" w:rsidRPr="00934489" w:rsidRDefault="00BC5780" w:rsidP="00BC5780">
            <w:pPr>
              <w:pStyle w:val="S8Gazettetabletext"/>
              <w:rPr>
                <w:noProof/>
              </w:rPr>
            </w:pPr>
            <w:r>
              <w:t>146561</w:t>
            </w:r>
          </w:p>
        </w:tc>
      </w:tr>
      <w:tr w:rsidR="001632FE" w:rsidRPr="00934489" w14:paraId="7D8D9CB0" w14:textId="77777777" w:rsidTr="00BC5780">
        <w:trPr>
          <w:cantSplit/>
          <w:tblHeader/>
        </w:trPr>
        <w:tc>
          <w:tcPr>
            <w:tcW w:w="1100" w:type="pct"/>
            <w:shd w:val="clear" w:color="auto" w:fill="D9D9D9"/>
          </w:tcPr>
          <w:p w14:paraId="4A62ED3E" w14:textId="09AC7F70" w:rsidR="001632FE" w:rsidRPr="00934489" w:rsidRDefault="00BC5780" w:rsidP="00BC5780">
            <w:pPr>
              <w:pStyle w:val="S8Gazettetableheading"/>
            </w:pPr>
            <w:r>
              <w:t>Product name</w:t>
            </w:r>
          </w:p>
        </w:tc>
        <w:tc>
          <w:tcPr>
            <w:tcW w:w="3900" w:type="pct"/>
            <w:shd w:val="clear" w:color="auto" w:fill="FFFFFF"/>
          </w:tcPr>
          <w:p w14:paraId="503432CC" w14:textId="08A03D38" w:rsidR="001632FE" w:rsidRPr="00934489" w:rsidRDefault="00BC5780" w:rsidP="00BC5780">
            <w:pPr>
              <w:pStyle w:val="S8Gazettetabletext"/>
            </w:pPr>
            <w:proofErr w:type="spellStart"/>
            <w:r>
              <w:t>Redivom</w:t>
            </w:r>
            <w:proofErr w:type="spellEnd"/>
            <w:r>
              <w:t xml:space="preserve"> 1 mg/mL Solution for Injection for Dogs</w:t>
            </w:r>
          </w:p>
        </w:tc>
      </w:tr>
      <w:tr w:rsidR="001632FE" w:rsidRPr="00934489" w14:paraId="0B343399" w14:textId="77777777" w:rsidTr="00BC5780">
        <w:trPr>
          <w:cantSplit/>
          <w:tblHeader/>
        </w:trPr>
        <w:tc>
          <w:tcPr>
            <w:tcW w:w="1100" w:type="pct"/>
            <w:shd w:val="clear" w:color="auto" w:fill="D9D9D9"/>
          </w:tcPr>
          <w:p w14:paraId="3CC1114F" w14:textId="278EBBAE" w:rsidR="001632FE" w:rsidRPr="00934489" w:rsidRDefault="00BC5780" w:rsidP="00BC5780">
            <w:pPr>
              <w:pStyle w:val="S8Gazettetableheading"/>
            </w:pPr>
            <w:r>
              <w:t>Active constituent</w:t>
            </w:r>
          </w:p>
        </w:tc>
        <w:tc>
          <w:tcPr>
            <w:tcW w:w="3900" w:type="pct"/>
            <w:shd w:val="clear" w:color="auto" w:fill="FFFFFF"/>
          </w:tcPr>
          <w:p w14:paraId="55C1E9D3" w14:textId="31CEA3ED" w:rsidR="001632FE" w:rsidRPr="00934489" w:rsidRDefault="00BC5780" w:rsidP="00BC5780">
            <w:pPr>
              <w:pStyle w:val="S8Gazettetabletext"/>
            </w:pPr>
            <w:r>
              <w:t>1 mg/mL apomorphine hydrochloride hemihydrate (equivalent to 0.85 mg/mL apomorphine)</w:t>
            </w:r>
          </w:p>
        </w:tc>
      </w:tr>
      <w:tr w:rsidR="001632FE" w:rsidRPr="00934489" w14:paraId="4906AAE0" w14:textId="77777777" w:rsidTr="00BC5780">
        <w:trPr>
          <w:cantSplit/>
          <w:tblHeader/>
        </w:trPr>
        <w:tc>
          <w:tcPr>
            <w:tcW w:w="1100" w:type="pct"/>
            <w:shd w:val="clear" w:color="auto" w:fill="D9D9D9"/>
          </w:tcPr>
          <w:p w14:paraId="6CAC364B" w14:textId="6B99613C" w:rsidR="001632FE" w:rsidRPr="00934489" w:rsidRDefault="00BC5780" w:rsidP="00BC5780">
            <w:pPr>
              <w:pStyle w:val="S8Gazettetableheading"/>
            </w:pPr>
            <w:r>
              <w:t>Applicant name</w:t>
            </w:r>
          </w:p>
        </w:tc>
        <w:tc>
          <w:tcPr>
            <w:tcW w:w="3900" w:type="pct"/>
            <w:shd w:val="clear" w:color="auto" w:fill="FFFFFF"/>
          </w:tcPr>
          <w:p w14:paraId="25ABC08D" w14:textId="49DFC22B" w:rsidR="001632FE" w:rsidRPr="00934489" w:rsidRDefault="00BC5780" w:rsidP="00BC5780">
            <w:pPr>
              <w:pStyle w:val="S8Gazettetabletext"/>
            </w:pPr>
            <w:proofErr w:type="spellStart"/>
            <w:r>
              <w:t>Dechra</w:t>
            </w:r>
            <w:proofErr w:type="spellEnd"/>
            <w:r>
              <w:t xml:space="preserve"> Regulatory B</w:t>
            </w:r>
            <w:r w:rsidRPr="00995251">
              <w:t>.</w:t>
            </w:r>
            <w:r>
              <w:t>V</w:t>
            </w:r>
            <w:r w:rsidRPr="00995251">
              <w:t>.</w:t>
            </w:r>
          </w:p>
        </w:tc>
      </w:tr>
      <w:tr w:rsidR="001632FE" w:rsidRPr="00934489" w14:paraId="2B3FB71E" w14:textId="77777777" w:rsidTr="00BC5780">
        <w:trPr>
          <w:cantSplit/>
          <w:tblHeader/>
        </w:trPr>
        <w:tc>
          <w:tcPr>
            <w:tcW w:w="1100" w:type="pct"/>
            <w:shd w:val="clear" w:color="auto" w:fill="D9D9D9"/>
          </w:tcPr>
          <w:p w14:paraId="1FD6426C" w14:textId="3E181DF4" w:rsidR="001632FE" w:rsidRPr="00934489" w:rsidRDefault="00BC5780" w:rsidP="00BC5780">
            <w:pPr>
              <w:pStyle w:val="S8Gazettetableheading"/>
            </w:pPr>
            <w:r>
              <w:t>Applicant ACN</w:t>
            </w:r>
          </w:p>
        </w:tc>
        <w:tc>
          <w:tcPr>
            <w:tcW w:w="3900" w:type="pct"/>
            <w:shd w:val="clear" w:color="auto" w:fill="FFFFFF"/>
          </w:tcPr>
          <w:p w14:paraId="79BEE40D" w14:textId="04E13371" w:rsidR="001632FE" w:rsidRPr="00934489" w:rsidRDefault="00BC5780" w:rsidP="00BC5780">
            <w:pPr>
              <w:pStyle w:val="S8Gazettetabletext"/>
            </w:pPr>
            <w:r>
              <w:t>N/A</w:t>
            </w:r>
          </w:p>
        </w:tc>
      </w:tr>
      <w:tr w:rsidR="001632FE" w:rsidRPr="00934489" w14:paraId="5B462B72" w14:textId="77777777" w:rsidTr="00BC5780">
        <w:trPr>
          <w:cantSplit/>
          <w:tblHeader/>
        </w:trPr>
        <w:tc>
          <w:tcPr>
            <w:tcW w:w="1100" w:type="pct"/>
            <w:shd w:val="clear" w:color="auto" w:fill="D9D9D9"/>
          </w:tcPr>
          <w:p w14:paraId="4660BF0F" w14:textId="01F8543C" w:rsidR="001632FE" w:rsidRPr="00934489" w:rsidRDefault="00BC5780" w:rsidP="00BC5780">
            <w:pPr>
              <w:pStyle w:val="S8Gazettetableheading"/>
            </w:pPr>
            <w:r>
              <w:t>Date of variation</w:t>
            </w:r>
          </w:p>
        </w:tc>
        <w:tc>
          <w:tcPr>
            <w:tcW w:w="3900" w:type="pct"/>
            <w:shd w:val="clear" w:color="auto" w:fill="FFFFFF"/>
          </w:tcPr>
          <w:p w14:paraId="088E6F08" w14:textId="3556F179" w:rsidR="001632FE" w:rsidRPr="00934489" w:rsidRDefault="00BC5780" w:rsidP="00BC5780">
            <w:pPr>
              <w:pStyle w:val="S8Gazettetabletext"/>
            </w:pPr>
            <w:r>
              <w:t>17 March 2025</w:t>
            </w:r>
          </w:p>
        </w:tc>
      </w:tr>
      <w:tr w:rsidR="001632FE" w:rsidRPr="00934489" w14:paraId="79B4A4CC" w14:textId="77777777" w:rsidTr="00BC5780">
        <w:trPr>
          <w:cantSplit/>
          <w:tblHeader/>
        </w:trPr>
        <w:tc>
          <w:tcPr>
            <w:tcW w:w="1100" w:type="pct"/>
            <w:shd w:val="clear" w:color="auto" w:fill="D9D9D9"/>
          </w:tcPr>
          <w:p w14:paraId="2DFD8E54" w14:textId="6ADC99F3" w:rsidR="001632FE" w:rsidRPr="00934489" w:rsidRDefault="00BC5780" w:rsidP="00BC5780">
            <w:pPr>
              <w:pStyle w:val="S8Gazettetableheading"/>
            </w:pPr>
            <w:r>
              <w:t>Product registration no.</w:t>
            </w:r>
          </w:p>
        </w:tc>
        <w:tc>
          <w:tcPr>
            <w:tcW w:w="3900" w:type="pct"/>
            <w:shd w:val="clear" w:color="auto" w:fill="FFFFFF"/>
          </w:tcPr>
          <w:p w14:paraId="734A0527" w14:textId="39296F33" w:rsidR="001632FE" w:rsidRPr="00934489" w:rsidRDefault="00BC5780" w:rsidP="00BC5780">
            <w:pPr>
              <w:pStyle w:val="S8Gazettetabletext"/>
            </w:pPr>
            <w:r>
              <w:t>92371</w:t>
            </w:r>
          </w:p>
        </w:tc>
      </w:tr>
      <w:tr w:rsidR="001632FE" w:rsidRPr="00934489" w14:paraId="7BB459BC" w14:textId="77777777" w:rsidTr="00BC5780">
        <w:trPr>
          <w:cantSplit/>
          <w:tblHeader/>
        </w:trPr>
        <w:tc>
          <w:tcPr>
            <w:tcW w:w="1100" w:type="pct"/>
            <w:shd w:val="clear" w:color="auto" w:fill="D9D9D9"/>
          </w:tcPr>
          <w:p w14:paraId="22231B39" w14:textId="424F1C44" w:rsidR="001632FE" w:rsidRPr="00934489" w:rsidRDefault="00BC5780" w:rsidP="00BC5780">
            <w:pPr>
              <w:pStyle w:val="S8Gazettetableheading"/>
            </w:pPr>
            <w:r>
              <w:t>Label approval no.</w:t>
            </w:r>
          </w:p>
        </w:tc>
        <w:tc>
          <w:tcPr>
            <w:tcW w:w="3900" w:type="pct"/>
            <w:shd w:val="clear" w:color="auto" w:fill="FFFFFF"/>
          </w:tcPr>
          <w:p w14:paraId="37D82FF3" w14:textId="38583498" w:rsidR="001632FE" w:rsidRPr="00934489" w:rsidRDefault="00BC5780" w:rsidP="00BC5780">
            <w:pPr>
              <w:pStyle w:val="S8Gazettetabletext"/>
            </w:pPr>
            <w:r>
              <w:t>92371/146561</w:t>
            </w:r>
          </w:p>
        </w:tc>
      </w:tr>
      <w:tr w:rsidR="001632FE" w:rsidRPr="00934489" w14:paraId="4DEE3627" w14:textId="77777777" w:rsidTr="00BC5780">
        <w:trPr>
          <w:cantSplit/>
          <w:tblHeader/>
        </w:trPr>
        <w:tc>
          <w:tcPr>
            <w:tcW w:w="1100" w:type="pct"/>
            <w:shd w:val="clear" w:color="auto" w:fill="D9D9D9"/>
          </w:tcPr>
          <w:p w14:paraId="50E3870B" w14:textId="666EFA6F"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43C093AD" w14:textId="5EE44A50" w:rsidR="001632FE" w:rsidRPr="00934489" w:rsidRDefault="00BC5780" w:rsidP="00BC5780">
            <w:pPr>
              <w:pStyle w:val="S8Gazettetabletext"/>
            </w:pPr>
            <w:r>
              <w:t>Variation to the relevant particulars of the product registration and label approval to include a contraindication against use in cats and aligning the label statements with the current Veterinary Labelling Code</w:t>
            </w:r>
            <w:r w:rsidR="005B345E">
              <w:t>.</w:t>
            </w:r>
          </w:p>
        </w:tc>
      </w:tr>
    </w:tbl>
    <w:p w14:paraId="46A05BFF"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632FE" w:rsidRPr="00934489" w14:paraId="0F287C16" w14:textId="77777777" w:rsidTr="00BC5780">
        <w:trPr>
          <w:cantSplit/>
        </w:trPr>
        <w:tc>
          <w:tcPr>
            <w:tcW w:w="1100" w:type="pct"/>
            <w:shd w:val="clear" w:color="auto" w:fill="D9D9D9"/>
          </w:tcPr>
          <w:p w14:paraId="10F619B6" w14:textId="11B1279A" w:rsidR="001632FE" w:rsidRPr="00934489" w:rsidRDefault="00BC5780" w:rsidP="00BC5780">
            <w:pPr>
              <w:pStyle w:val="S8Gazettetableheading"/>
            </w:pPr>
            <w:r>
              <w:t>Application no.</w:t>
            </w:r>
          </w:p>
        </w:tc>
        <w:tc>
          <w:tcPr>
            <w:tcW w:w="3900" w:type="pct"/>
            <w:shd w:val="clear" w:color="auto" w:fill="FFFFFF"/>
          </w:tcPr>
          <w:p w14:paraId="4C4506F3" w14:textId="7B4E8E68" w:rsidR="001632FE" w:rsidRPr="00934489" w:rsidRDefault="00BC5780" w:rsidP="00BC5780">
            <w:pPr>
              <w:pStyle w:val="S8Gazettetabletext"/>
              <w:rPr>
                <w:noProof/>
              </w:rPr>
            </w:pPr>
            <w:r>
              <w:t>141698</w:t>
            </w:r>
          </w:p>
        </w:tc>
      </w:tr>
      <w:tr w:rsidR="001632FE" w:rsidRPr="00934489" w14:paraId="687E9127" w14:textId="77777777" w:rsidTr="00BC5780">
        <w:trPr>
          <w:cantSplit/>
        </w:trPr>
        <w:tc>
          <w:tcPr>
            <w:tcW w:w="1100" w:type="pct"/>
            <w:shd w:val="clear" w:color="auto" w:fill="D9D9D9"/>
          </w:tcPr>
          <w:p w14:paraId="1F2D095F" w14:textId="728147F3" w:rsidR="001632FE" w:rsidRPr="00934489" w:rsidRDefault="00BC5780" w:rsidP="00BC5780">
            <w:pPr>
              <w:pStyle w:val="S8Gazettetableheading"/>
            </w:pPr>
            <w:r>
              <w:t>Product name</w:t>
            </w:r>
          </w:p>
        </w:tc>
        <w:tc>
          <w:tcPr>
            <w:tcW w:w="3900" w:type="pct"/>
            <w:shd w:val="clear" w:color="auto" w:fill="FFFFFF"/>
          </w:tcPr>
          <w:p w14:paraId="1DCD4FE4" w14:textId="20D7C2BF" w:rsidR="001632FE" w:rsidRPr="00934489" w:rsidRDefault="00BC5780" w:rsidP="00BC5780">
            <w:pPr>
              <w:pStyle w:val="S8Gazettetabletext"/>
            </w:pPr>
            <w:proofErr w:type="spellStart"/>
            <w:r>
              <w:t>Synovex</w:t>
            </w:r>
            <w:proofErr w:type="spellEnd"/>
            <w:r>
              <w:t xml:space="preserve"> S Steer Growth and Finishing Implants</w:t>
            </w:r>
          </w:p>
        </w:tc>
      </w:tr>
      <w:tr w:rsidR="001632FE" w:rsidRPr="00934489" w14:paraId="26DC61B8" w14:textId="77777777" w:rsidTr="00BC5780">
        <w:trPr>
          <w:cantSplit/>
        </w:trPr>
        <w:tc>
          <w:tcPr>
            <w:tcW w:w="1100" w:type="pct"/>
            <w:shd w:val="clear" w:color="auto" w:fill="D9D9D9"/>
          </w:tcPr>
          <w:p w14:paraId="5A936F44" w14:textId="6CC1AEAC" w:rsidR="001632FE" w:rsidRPr="00934489" w:rsidRDefault="00BC5780" w:rsidP="00BC5780">
            <w:pPr>
              <w:pStyle w:val="S8Gazettetableheading"/>
            </w:pPr>
            <w:r>
              <w:t>Active constituents</w:t>
            </w:r>
          </w:p>
        </w:tc>
        <w:tc>
          <w:tcPr>
            <w:tcW w:w="3900" w:type="pct"/>
            <w:shd w:val="clear" w:color="auto" w:fill="FFFFFF"/>
          </w:tcPr>
          <w:p w14:paraId="65206555" w14:textId="68D04FA8" w:rsidR="001632FE" w:rsidRPr="00934489" w:rsidRDefault="00BC5780" w:rsidP="00BC5780">
            <w:pPr>
              <w:pStyle w:val="S8Gazettetabletext"/>
            </w:pPr>
            <w:r>
              <w:t>Each implant of eight pellets contains: 200 mg progesterone, 20 mg oestradiol benzoate</w:t>
            </w:r>
          </w:p>
        </w:tc>
      </w:tr>
      <w:tr w:rsidR="001632FE" w:rsidRPr="00934489" w14:paraId="659B188D" w14:textId="77777777" w:rsidTr="00BC5780">
        <w:trPr>
          <w:cantSplit/>
        </w:trPr>
        <w:tc>
          <w:tcPr>
            <w:tcW w:w="1100" w:type="pct"/>
            <w:shd w:val="clear" w:color="auto" w:fill="D9D9D9"/>
          </w:tcPr>
          <w:p w14:paraId="6F9DA2A3" w14:textId="26FC6C92" w:rsidR="001632FE" w:rsidRPr="00934489" w:rsidRDefault="00BC5780" w:rsidP="00BC5780">
            <w:pPr>
              <w:pStyle w:val="S8Gazettetableheading"/>
            </w:pPr>
            <w:r>
              <w:t>Applicant name</w:t>
            </w:r>
          </w:p>
        </w:tc>
        <w:tc>
          <w:tcPr>
            <w:tcW w:w="3900" w:type="pct"/>
            <w:shd w:val="clear" w:color="auto" w:fill="FFFFFF"/>
          </w:tcPr>
          <w:p w14:paraId="0D753C68" w14:textId="257DFF27" w:rsidR="001632FE" w:rsidRPr="00934489" w:rsidRDefault="00BC5780" w:rsidP="00BC5780">
            <w:pPr>
              <w:pStyle w:val="S8Gazettetabletext"/>
            </w:pPr>
            <w:r>
              <w:t>Zoetis Australia Pty Ltd</w:t>
            </w:r>
          </w:p>
        </w:tc>
      </w:tr>
      <w:tr w:rsidR="001632FE" w:rsidRPr="00934489" w14:paraId="2953FED0" w14:textId="77777777" w:rsidTr="00BC5780">
        <w:trPr>
          <w:cantSplit/>
        </w:trPr>
        <w:tc>
          <w:tcPr>
            <w:tcW w:w="1100" w:type="pct"/>
            <w:shd w:val="clear" w:color="auto" w:fill="D9D9D9"/>
          </w:tcPr>
          <w:p w14:paraId="0A09D0F6" w14:textId="695ACE9A" w:rsidR="001632FE" w:rsidRPr="00934489" w:rsidRDefault="00BC5780" w:rsidP="00BC5780">
            <w:pPr>
              <w:pStyle w:val="S8Gazettetableheading"/>
            </w:pPr>
            <w:r>
              <w:t>Applicant ACN</w:t>
            </w:r>
          </w:p>
        </w:tc>
        <w:tc>
          <w:tcPr>
            <w:tcW w:w="3900" w:type="pct"/>
            <w:shd w:val="clear" w:color="auto" w:fill="FFFFFF"/>
          </w:tcPr>
          <w:p w14:paraId="35A22AE2" w14:textId="41ECFA80" w:rsidR="001632FE" w:rsidRPr="00934489" w:rsidRDefault="00BC5780" w:rsidP="00BC5780">
            <w:pPr>
              <w:pStyle w:val="S8Gazettetabletext"/>
            </w:pPr>
            <w:r>
              <w:t>156 476 425</w:t>
            </w:r>
          </w:p>
        </w:tc>
      </w:tr>
      <w:tr w:rsidR="001632FE" w:rsidRPr="00934489" w14:paraId="6418C27C" w14:textId="77777777" w:rsidTr="00BC5780">
        <w:trPr>
          <w:cantSplit/>
        </w:trPr>
        <w:tc>
          <w:tcPr>
            <w:tcW w:w="1100" w:type="pct"/>
            <w:shd w:val="clear" w:color="auto" w:fill="D9D9D9"/>
          </w:tcPr>
          <w:p w14:paraId="16633BD2" w14:textId="74BD0B35" w:rsidR="001632FE" w:rsidRPr="00934489" w:rsidRDefault="00BC5780" w:rsidP="00BC5780">
            <w:pPr>
              <w:pStyle w:val="S8Gazettetableheading"/>
            </w:pPr>
            <w:r>
              <w:t>Date of variation</w:t>
            </w:r>
          </w:p>
        </w:tc>
        <w:tc>
          <w:tcPr>
            <w:tcW w:w="3900" w:type="pct"/>
            <w:shd w:val="clear" w:color="auto" w:fill="FFFFFF"/>
          </w:tcPr>
          <w:p w14:paraId="77FA9AFD" w14:textId="77D97A9E" w:rsidR="001632FE" w:rsidRPr="00934489" w:rsidRDefault="00BC5780" w:rsidP="00BC5780">
            <w:pPr>
              <w:pStyle w:val="S8Gazettetabletext"/>
            </w:pPr>
            <w:r>
              <w:t xml:space="preserve">18 March 2025 </w:t>
            </w:r>
          </w:p>
        </w:tc>
      </w:tr>
      <w:tr w:rsidR="001632FE" w:rsidRPr="00934489" w14:paraId="04DA74B7" w14:textId="77777777" w:rsidTr="00BC5780">
        <w:trPr>
          <w:cantSplit/>
        </w:trPr>
        <w:tc>
          <w:tcPr>
            <w:tcW w:w="1100" w:type="pct"/>
            <w:shd w:val="clear" w:color="auto" w:fill="D9D9D9"/>
          </w:tcPr>
          <w:p w14:paraId="24EA0283" w14:textId="143493F2" w:rsidR="001632FE" w:rsidRPr="00934489" w:rsidRDefault="00BC5780" w:rsidP="00BC5780">
            <w:pPr>
              <w:pStyle w:val="S8Gazettetableheading"/>
            </w:pPr>
            <w:r>
              <w:t>Product registration no.</w:t>
            </w:r>
          </w:p>
        </w:tc>
        <w:tc>
          <w:tcPr>
            <w:tcW w:w="3900" w:type="pct"/>
            <w:shd w:val="clear" w:color="auto" w:fill="FFFFFF"/>
          </w:tcPr>
          <w:p w14:paraId="406F31E8" w14:textId="1B3B758E" w:rsidR="001632FE" w:rsidRPr="00934489" w:rsidRDefault="00BC5780" w:rsidP="00BC5780">
            <w:pPr>
              <w:pStyle w:val="S8Gazettetabletext"/>
            </w:pPr>
            <w:r>
              <w:t>49956</w:t>
            </w:r>
          </w:p>
        </w:tc>
      </w:tr>
      <w:tr w:rsidR="001632FE" w:rsidRPr="00934489" w14:paraId="76D6A528" w14:textId="77777777" w:rsidTr="00BC5780">
        <w:trPr>
          <w:cantSplit/>
        </w:trPr>
        <w:tc>
          <w:tcPr>
            <w:tcW w:w="1100" w:type="pct"/>
            <w:shd w:val="clear" w:color="auto" w:fill="D9D9D9"/>
          </w:tcPr>
          <w:p w14:paraId="4BBC4561" w14:textId="1551711F" w:rsidR="001632FE" w:rsidRPr="00934489" w:rsidRDefault="00BC5780" w:rsidP="00BC5780">
            <w:pPr>
              <w:pStyle w:val="S8Gazettetableheading"/>
            </w:pPr>
            <w:r>
              <w:t>Label approval no.</w:t>
            </w:r>
          </w:p>
        </w:tc>
        <w:tc>
          <w:tcPr>
            <w:tcW w:w="3900" w:type="pct"/>
            <w:shd w:val="clear" w:color="auto" w:fill="FFFFFF"/>
          </w:tcPr>
          <w:p w14:paraId="10BE7D39" w14:textId="341DA4B5" w:rsidR="001632FE" w:rsidRPr="00934489" w:rsidRDefault="00BC5780" w:rsidP="00BC5780">
            <w:pPr>
              <w:pStyle w:val="S8Gazettetabletext"/>
            </w:pPr>
            <w:r>
              <w:t>49956/141698</w:t>
            </w:r>
          </w:p>
        </w:tc>
      </w:tr>
      <w:tr w:rsidR="001632FE" w:rsidRPr="00934489" w14:paraId="01AEA1EB" w14:textId="77777777" w:rsidTr="00BC5780">
        <w:trPr>
          <w:cantSplit/>
        </w:trPr>
        <w:tc>
          <w:tcPr>
            <w:tcW w:w="1100" w:type="pct"/>
            <w:shd w:val="clear" w:color="auto" w:fill="D9D9D9"/>
          </w:tcPr>
          <w:p w14:paraId="238AEB3D" w14:textId="0EAE6C47" w:rsidR="001632FE" w:rsidRPr="00934489"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236F58CE" w14:textId="4B1D11C7" w:rsidR="001632FE" w:rsidRPr="00934489" w:rsidRDefault="00BC5780" w:rsidP="00BC5780">
            <w:pPr>
              <w:pStyle w:val="S8Gazettetabletext"/>
            </w:pPr>
            <w:r>
              <w:t>Variation to the relevant particulars of the product and label by changing the instructions of use to align the label with the current Veterinary Labelling Code, and to remove the reference to specific applicator types</w:t>
            </w:r>
            <w:r w:rsidR="005B345E">
              <w:t>.</w:t>
            </w:r>
          </w:p>
        </w:tc>
      </w:tr>
    </w:tbl>
    <w:p w14:paraId="23866800"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632FE" w:rsidRPr="002C1390" w14:paraId="56D4E3B1" w14:textId="77777777" w:rsidTr="00BC5780">
        <w:trPr>
          <w:cantSplit/>
        </w:trPr>
        <w:tc>
          <w:tcPr>
            <w:tcW w:w="1100" w:type="pct"/>
            <w:shd w:val="clear" w:color="auto" w:fill="D9D9D9"/>
          </w:tcPr>
          <w:p w14:paraId="7650813F" w14:textId="70CCE7C4" w:rsidR="001632FE" w:rsidRPr="002C1390" w:rsidRDefault="00BC5780" w:rsidP="00BC5780">
            <w:pPr>
              <w:pStyle w:val="S8Gazettetableheading"/>
            </w:pPr>
            <w:r>
              <w:t>Application no.</w:t>
            </w:r>
          </w:p>
        </w:tc>
        <w:tc>
          <w:tcPr>
            <w:tcW w:w="3900" w:type="pct"/>
            <w:shd w:val="clear" w:color="auto" w:fill="FFFFFF"/>
          </w:tcPr>
          <w:p w14:paraId="097B360A" w14:textId="5A6687D6" w:rsidR="001632FE" w:rsidRPr="00314955" w:rsidRDefault="00BC5780" w:rsidP="00BC5780">
            <w:pPr>
              <w:pStyle w:val="S8Gazettetabletext"/>
              <w:rPr>
                <w:noProof/>
              </w:rPr>
            </w:pPr>
            <w:r>
              <w:t>144252</w:t>
            </w:r>
          </w:p>
        </w:tc>
      </w:tr>
      <w:tr w:rsidR="001632FE" w:rsidRPr="002C1390" w14:paraId="27B4E36F" w14:textId="77777777" w:rsidTr="00BC5780">
        <w:trPr>
          <w:cantSplit/>
        </w:trPr>
        <w:tc>
          <w:tcPr>
            <w:tcW w:w="1100" w:type="pct"/>
            <w:shd w:val="clear" w:color="auto" w:fill="D9D9D9"/>
          </w:tcPr>
          <w:p w14:paraId="402FD0C5" w14:textId="0C5625BA" w:rsidR="001632FE" w:rsidRPr="002C1390" w:rsidRDefault="00BC5780" w:rsidP="00BC5780">
            <w:pPr>
              <w:pStyle w:val="S8Gazettetableheading"/>
            </w:pPr>
            <w:r>
              <w:t>Product name</w:t>
            </w:r>
          </w:p>
        </w:tc>
        <w:tc>
          <w:tcPr>
            <w:tcW w:w="3900" w:type="pct"/>
            <w:shd w:val="clear" w:color="auto" w:fill="FFFFFF"/>
          </w:tcPr>
          <w:p w14:paraId="0568FCBF" w14:textId="63F681FE" w:rsidR="001632FE" w:rsidRPr="00314955" w:rsidRDefault="00BC5780" w:rsidP="00BC5780">
            <w:pPr>
              <w:pStyle w:val="S8Gazettetabletext"/>
            </w:pPr>
            <w:r>
              <w:t>Vaxsafe St Vaccine (living)</w:t>
            </w:r>
          </w:p>
        </w:tc>
      </w:tr>
      <w:tr w:rsidR="001632FE" w:rsidRPr="002C1390" w14:paraId="671C7DA1" w14:textId="77777777" w:rsidTr="00BC5780">
        <w:trPr>
          <w:cantSplit/>
        </w:trPr>
        <w:tc>
          <w:tcPr>
            <w:tcW w:w="1100" w:type="pct"/>
            <w:shd w:val="clear" w:color="auto" w:fill="D9D9D9"/>
          </w:tcPr>
          <w:p w14:paraId="6185EE11" w14:textId="47EB88FA" w:rsidR="001632FE" w:rsidRPr="002C1390" w:rsidRDefault="00BC5780" w:rsidP="00BC5780">
            <w:pPr>
              <w:pStyle w:val="S8Gazettetableheading"/>
            </w:pPr>
            <w:r>
              <w:t>Active constituent</w:t>
            </w:r>
          </w:p>
        </w:tc>
        <w:tc>
          <w:tcPr>
            <w:tcW w:w="3900" w:type="pct"/>
            <w:shd w:val="clear" w:color="auto" w:fill="FFFFFF"/>
          </w:tcPr>
          <w:p w14:paraId="2AD3F63C" w14:textId="77777777" w:rsidR="006B3C3B" w:rsidRPr="00314955" w:rsidRDefault="006B3C3B" w:rsidP="006B3C3B">
            <w:pPr>
              <w:pStyle w:val="S8Gazettetabletext"/>
              <w:rPr>
                <w:i/>
                <w:iCs/>
              </w:rPr>
            </w:pPr>
            <w:r w:rsidRPr="00314955">
              <w:rPr>
                <w:rStyle w:val="Response"/>
                <w:rFonts w:cstheme="minorBidi"/>
                <w:szCs w:val="16"/>
              </w:rPr>
              <w:t>≥</w:t>
            </w:r>
            <w:r w:rsidRPr="00314955">
              <w:t xml:space="preserve"> 10</w:t>
            </w:r>
            <w:r w:rsidRPr="00314955">
              <w:rPr>
                <w:vertAlign w:val="superscript"/>
              </w:rPr>
              <w:t>7.0</w:t>
            </w:r>
            <w:r w:rsidRPr="00314955">
              <w:t xml:space="preserve"> CFU/dose* living, attenuated </w:t>
            </w:r>
            <w:proofErr w:type="spellStart"/>
            <w:r w:rsidRPr="00314955">
              <w:t>aroA</w:t>
            </w:r>
            <w:proofErr w:type="spellEnd"/>
            <w:r w:rsidRPr="00314955">
              <w:t xml:space="preserve"> deletion Salmonella Typhimurium</w:t>
            </w:r>
            <w:r w:rsidRPr="00314955">
              <w:rPr>
                <w:i/>
                <w:iCs/>
              </w:rPr>
              <w:t xml:space="preserve"> </w:t>
            </w:r>
            <w:r w:rsidRPr="00314955">
              <w:t>Strain STM-1.</w:t>
            </w:r>
          </w:p>
          <w:p w14:paraId="40285A49" w14:textId="209A1472" w:rsidR="001632FE" w:rsidRPr="00314955" w:rsidRDefault="006B3C3B" w:rsidP="006B3C3B">
            <w:pPr>
              <w:pStyle w:val="S8Gazettetabletext"/>
            </w:pPr>
            <w:r w:rsidRPr="00314955">
              <w:t xml:space="preserve">*Colony </w:t>
            </w:r>
            <w:r w:rsidRPr="006B3C3B">
              <w:t>Forming</w:t>
            </w:r>
            <w:r w:rsidRPr="00314955">
              <w:t xml:space="preserve"> Unit</w:t>
            </w:r>
          </w:p>
        </w:tc>
      </w:tr>
      <w:tr w:rsidR="001632FE" w:rsidRPr="002C1390" w14:paraId="22C8DCD9" w14:textId="77777777" w:rsidTr="00BC5780">
        <w:trPr>
          <w:cantSplit/>
        </w:trPr>
        <w:tc>
          <w:tcPr>
            <w:tcW w:w="1100" w:type="pct"/>
            <w:shd w:val="clear" w:color="auto" w:fill="D9D9D9"/>
          </w:tcPr>
          <w:p w14:paraId="4B0C84E5" w14:textId="6C919FB6" w:rsidR="001632FE" w:rsidRPr="002C1390" w:rsidRDefault="00BC5780" w:rsidP="00BC5780">
            <w:pPr>
              <w:pStyle w:val="S8Gazettetableheading"/>
            </w:pPr>
            <w:r>
              <w:t>Applicant name</w:t>
            </w:r>
          </w:p>
        </w:tc>
        <w:tc>
          <w:tcPr>
            <w:tcW w:w="3900" w:type="pct"/>
            <w:shd w:val="clear" w:color="auto" w:fill="FFFFFF"/>
          </w:tcPr>
          <w:p w14:paraId="3A532540" w14:textId="52A11A16" w:rsidR="001632FE" w:rsidRPr="00314955" w:rsidRDefault="00BC5780" w:rsidP="00BC5780">
            <w:pPr>
              <w:pStyle w:val="S8Gazettetabletext"/>
            </w:pPr>
            <w:r>
              <w:t>Bioproperties Pty</w:t>
            </w:r>
            <w:r w:rsidRPr="00995251">
              <w:t>.</w:t>
            </w:r>
            <w:r>
              <w:t xml:space="preserve"> Ltd</w:t>
            </w:r>
            <w:r w:rsidRPr="00995251">
              <w:t>.</w:t>
            </w:r>
          </w:p>
        </w:tc>
      </w:tr>
      <w:tr w:rsidR="001632FE" w:rsidRPr="002C1390" w14:paraId="7AD2AFDA" w14:textId="77777777" w:rsidTr="00BC5780">
        <w:trPr>
          <w:cantSplit/>
        </w:trPr>
        <w:tc>
          <w:tcPr>
            <w:tcW w:w="1100" w:type="pct"/>
            <w:shd w:val="clear" w:color="auto" w:fill="D9D9D9"/>
          </w:tcPr>
          <w:p w14:paraId="0ECD2715" w14:textId="0F2B960B" w:rsidR="001632FE" w:rsidRPr="002C1390" w:rsidRDefault="00BC5780" w:rsidP="00BC5780">
            <w:pPr>
              <w:pStyle w:val="S8Gazettetableheading"/>
            </w:pPr>
            <w:r>
              <w:t>Applicant ACN</w:t>
            </w:r>
          </w:p>
        </w:tc>
        <w:tc>
          <w:tcPr>
            <w:tcW w:w="3900" w:type="pct"/>
            <w:shd w:val="clear" w:color="auto" w:fill="FFFFFF"/>
          </w:tcPr>
          <w:p w14:paraId="6F611795" w14:textId="0FFE0017" w:rsidR="001632FE" w:rsidRPr="00314955" w:rsidRDefault="00BC5780" w:rsidP="00BC5780">
            <w:pPr>
              <w:pStyle w:val="S8Gazettetabletext"/>
            </w:pPr>
            <w:r>
              <w:t>007 303 728</w:t>
            </w:r>
          </w:p>
        </w:tc>
      </w:tr>
      <w:tr w:rsidR="001632FE" w:rsidRPr="002C1390" w14:paraId="47F9F568" w14:textId="77777777" w:rsidTr="00BC5780">
        <w:trPr>
          <w:cantSplit/>
        </w:trPr>
        <w:tc>
          <w:tcPr>
            <w:tcW w:w="1100" w:type="pct"/>
            <w:shd w:val="clear" w:color="auto" w:fill="D9D9D9"/>
          </w:tcPr>
          <w:p w14:paraId="7FB140CB" w14:textId="6CC7AD96" w:rsidR="001632FE" w:rsidRPr="002C1390" w:rsidRDefault="00BC5780" w:rsidP="00BC5780">
            <w:pPr>
              <w:pStyle w:val="S8Gazettetableheading"/>
            </w:pPr>
            <w:r>
              <w:t>Date of variation</w:t>
            </w:r>
          </w:p>
        </w:tc>
        <w:tc>
          <w:tcPr>
            <w:tcW w:w="3900" w:type="pct"/>
            <w:shd w:val="clear" w:color="auto" w:fill="FFFFFF"/>
          </w:tcPr>
          <w:p w14:paraId="4E0F9CAA" w14:textId="21CC03A8" w:rsidR="001632FE" w:rsidRPr="00314955" w:rsidRDefault="00BC5780" w:rsidP="00BC5780">
            <w:pPr>
              <w:pStyle w:val="S8Gazettetabletext"/>
            </w:pPr>
            <w:r>
              <w:t>20 March 2025</w:t>
            </w:r>
          </w:p>
        </w:tc>
      </w:tr>
      <w:tr w:rsidR="001632FE" w:rsidRPr="002C1390" w14:paraId="244F2604" w14:textId="77777777" w:rsidTr="00BC5780">
        <w:trPr>
          <w:cantSplit/>
        </w:trPr>
        <w:tc>
          <w:tcPr>
            <w:tcW w:w="1100" w:type="pct"/>
            <w:shd w:val="clear" w:color="auto" w:fill="D9D9D9"/>
          </w:tcPr>
          <w:p w14:paraId="5B4873D7" w14:textId="7EEF00B6" w:rsidR="001632FE" w:rsidRPr="002C1390" w:rsidRDefault="00BC5780" w:rsidP="00BC5780">
            <w:pPr>
              <w:pStyle w:val="S8Gazettetableheading"/>
            </w:pPr>
            <w:r>
              <w:t>Product registration no.</w:t>
            </w:r>
          </w:p>
        </w:tc>
        <w:tc>
          <w:tcPr>
            <w:tcW w:w="3900" w:type="pct"/>
            <w:shd w:val="clear" w:color="auto" w:fill="FFFFFF"/>
          </w:tcPr>
          <w:p w14:paraId="0590EFE0" w14:textId="0C8C8E95" w:rsidR="001632FE" w:rsidRPr="00314955" w:rsidRDefault="00BC5780" w:rsidP="00BC5780">
            <w:pPr>
              <w:pStyle w:val="S8Gazettetabletext"/>
            </w:pPr>
            <w:r>
              <w:t>40728</w:t>
            </w:r>
          </w:p>
        </w:tc>
      </w:tr>
      <w:tr w:rsidR="001632FE" w:rsidRPr="002C1390" w14:paraId="2660392F" w14:textId="77777777" w:rsidTr="00BC5780">
        <w:trPr>
          <w:cantSplit/>
        </w:trPr>
        <w:tc>
          <w:tcPr>
            <w:tcW w:w="1100" w:type="pct"/>
            <w:shd w:val="clear" w:color="auto" w:fill="D9D9D9"/>
          </w:tcPr>
          <w:p w14:paraId="0B721F6E" w14:textId="3A0DC102" w:rsidR="001632FE" w:rsidRPr="002C1390" w:rsidRDefault="00BC5780" w:rsidP="00BC5780">
            <w:pPr>
              <w:pStyle w:val="S8Gazettetableheading"/>
            </w:pPr>
            <w:r>
              <w:t>Label approval no.</w:t>
            </w:r>
          </w:p>
        </w:tc>
        <w:tc>
          <w:tcPr>
            <w:tcW w:w="3900" w:type="pct"/>
            <w:shd w:val="clear" w:color="auto" w:fill="FFFFFF"/>
          </w:tcPr>
          <w:p w14:paraId="342C6660" w14:textId="1DB744C6" w:rsidR="001632FE" w:rsidRPr="00314955" w:rsidRDefault="00BC5780" w:rsidP="00BC5780">
            <w:pPr>
              <w:pStyle w:val="S8Gazettetabletext"/>
            </w:pPr>
            <w:r>
              <w:t>40728/144252</w:t>
            </w:r>
          </w:p>
        </w:tc>
      </w:tr>
      <w:tr w:rsidR="001632FE" w:rsidRPr="002C1390" w14:paraId="758159B9" w14:textId="77777777" w:rsidTr="00BC5780">
        <w:trPr>
          <w:cantSplit/>
        </w:trPr>
        <w:tc>
          <w:tcPr>
            <w:tcW w:w="1100" w:type="pct"/>
            <w:shd w:val="clear" w:color="auto" w:fill="D9D9D9"/>
          </w:tcPr>
          <w:p w14:paraId="547E7E6A" w14:textId="22AD6334" w:rsidR="001632FE" w:rsidRPr="002C1390"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13C48725" w14:textId="22533157" w:rsidR="001632FE" w:rsidRPr="00314955" w:rsidRDefault="00BC5780" w:rsidP="00BC5780">
            <w:pPr>
              <w:pStyle w:val="S8Gazettetabletext"/>
            </w:pPr>
            <w:r>
              <w:t>Variation to the relevant particulars of the product and the label by amending the various sections on the label: claims, dosage and administration, general directions and withholding periods</w:t>
            </w:r>
            <w:r w:rsidR="005B345E">
              <w:t>.</w:t>
            </w:r>
          </w:p>
        </w:tc>
      </w:tr>
    </w:tbl>
    <w:p w14:paraId="38289540" w14:textId="77777777" w:rsidR="00BC5780" w:rsidRDefault="00BC5780" w:rsidP="001632FE">
      <w:pPr>
        <w:pStyle w:val="Caption"/>
      </w:pPr>
      <w:r>
        <w:br w:type="page"/>
      </w:r>
    </w:p>
    <w:p w14:paraId="335A012C" w14:textId="38FAC08B" w:rsidR="001632FE" w:rsidRDefault="001632FE" w:rsidP="001632FE">
      <w:pPr>
        <w:pStyle w:val="Caption"/>
      </w:pPr>
      <w:r>
        <w:lastRenderedPageBreak/>
        <w:t xml:space="preserve">Table </w:t>
      </w:r>
      <w:r w:rsidR="005B345E">
        <w:fldChar w:fldCharType="begin"/>
      </w:r>
      <w:r w:rsidR="005B345E">
        <w:instrText xml:space="preserve"> SEQ Table \* ARABIC </w:instrText>
      </w:r>
      <w:r w:rsidR="005B345E">
        <w:fldChar w:fldCharType="separate"/>
      </w:r>
      <w:r w:rsidR="005B345E">
        <w:rPr>
          <w:noProof/>
        </w:rPr>
        <w:t>5</w:t>
      </w:r>
      <w:r w:rsidR="005B345E">
        <w:rPr>
          <w:noProof/>
        </w:rPr>
        <w:fldChar w:fldCharType="end"/>
      </w:r>
      <w:r>
        <w:t>: Label approval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1632FE" w:rsidRPr="007834FB" w14:paraId="28CD63BC" w14:textId="77777777" w:rsidTr="00BC5780">
        <w:trPr>
          <w:cantSplit/>
          <w:tblHeader/>
        </w:trPr>
        <w:tc>
          <w:tcPr>
            <w:tcW w:w="1100" w:type="pct"/>
            <w:shd w:val="clear" w:color="auto" w:fill="D9D9D9"/>
          </w:tcPr>
          <w:p w14:paraId="1EEBD6EB" w14:textId="5B1FE2D8" w:rsidR="001632FE" w:rsidRPr="007834FB" w:rsidRDefault="00BC5780" w:rsidP="00BC5780">
            <w:pPr>
              <w:pStyle w:val="S8Gazettetableheading"/>
            </w:pPr>
            <w:r>
              <w:t>Application no.</w:t>
            </w:r>
          </w:p>
        </w:tc>
        <w:tc>
          <w:tcPr>
            <w:tcW w:w="3900" w:type="pct"/>
            <w:shd w:val="clear" w:color="auto" w:fill="FFFFFF"/>
          </w:tcPr>
          <w:p w14:paraId="58A0B85B" w14:textId="2809C36D" w:rsidR="001632FE" w:rsidRPr="007834FB" w:rsidRDefault="00BC5780" w:rsidP="00BC5780">
            <w:pPr>
              <w:pStyle w:val="S8Gazettetabletext"/>
              <w:rPr>
                <w:noProof/>
              </w:rPr>
            </w:pPr>
            <w:r>
              <w:t>146793</w:t>
            </w:r>
          </w:p>
        </w:tc>
      </w:tr>
      <w:tr w:rsidR="001632FE" w:rsidRPr="007834FB" w14:paraId="5B1B9C3D" w14:textId="77777777" w:rsidTr="00BC5780">
        <w:trPr>
          <w:cantSplit/>
          <w:tblHeader/>
        </w:trPr>
        <w:tc>
          <w:tcPr>
            <w:tcW w:w="1100" w:type="pct"/>
            <w:shd w:val="clear" w:color="auto" w:fill="D9D9D9"/>
          </w:tcPr>
          <w:p w14:paraId="6A77F39E" w14:textId="68FFC321" w:rsidR="001632FE" w:rsidRPr="007834FB" w:rsidRDefault="00BC5780" w:rsidP="00BC5780">
            <w:pPr>
              <w:pStyle w:val="S8Gazettetableheading"/>
            </w:pPr>
            <w:r>
              <w:t>Product name</w:t>
            </w:r>
          </w:p>
        </w:tc>
        <w:tc>
          <w:tcPr>
            <w:tcW w:w="3900" w:type="pct"/>
            <w:shd w:val="clear" w:color="auto" w:fill="FFFFFF"/>
          </w:tcPr>
          <w:p w14:paraId="16C9E9D0" w14:textId="39F08883" w:rsidR="001632FE" w:rsidRPr="007834FB" w:rsidRDefault="00BC5780" w:rsidP="00BC5780">
            <w:pPr>
              <w:pStyle w:val="S8Gazettetabletext"/>
            </w:pPr>
            <w:r>
              <w:t xml:space="preserve">Nugard Spot </w:t>
            </w:r>
            <w:proofErr w:type="gramStart"/>
            <w:r>
              <w:t>On</w:t>
            </w:r>
            <w:proofErr w:type="gramEnd"/>
            <w:r>
              <w:t xml:space="preserve"> for Cats over 4</w:t>
            </w:r>
            <w:r w:rsidR="005B345E">
              <w:t xml:space="preserve"> </w:t>
            </w:r>
            <w:r>
              <w:t>kg</w:t>
            </w:r>
          </w:p>
        </w:tc>
      </w:tr>
      <w:tr w:rsidR="001632FE" w:rsidRPr="007834FB" w14:paraId="1265D14B" w14:textId="77777777" w:rsidTr="00BC5780">
        <w:trPr>
          <w:cantSplit/>
          <w:tblHeader/>
        </w:trPr>
        <w:tc>
          <w:tcPr>
            <w:tcW w:w="1100" w:type="pct"/>
            <w:shd w:val="clear" w:color="auto" w:fill="D9D9D9"/>
          </w:tcPr>
          <w:p w14:paraId="4D45BB88" w14:textId="300B110F" w:rsidR="001632FE" w:rsidRPr="007834FB" w:rsidRDefault="00BC5780" w:rsidP="00BC5780">
            <w:pPr>
              <w:pStyle w:val="S8Gazettetableheading"/>
            </w:pPr>
            <w:r>
              <w:t>Active constituents</w:t>
            </w:r>
          </w:p>
        </w:tc>
        <w:tc>
          <w:tcPr>
            <w:tcW w:w="3900" w:type="pct"/>
            <w:shd w:val="clear" w:color="auto" w:fill="FFFFFF"/>
          </w:tcPr>
          <w:p w14:paraId="0738356A" w14:textId="40F77183" w:rsidR="001632FE" w:rsidRPr="007834FB" w:rsidRDefault="00BC5780" w:rsidP="00BC5780">
            <w:pPr>
              <w:pStyle w:val="S8Gazettetabletext"/>
            </w:pPr>
            <w:r>
              <w:t>100 g/L imidacloprid, 10 g/L moxidectin</w:t>
            </w:r>
          </w:p>
        </w:tc>
      </w:tr>
      <w:tr w:rsidR="001632FE" w:rsidRPr="007834FB" w14:paraId="492B7F1D" w14:textId="77777777" w:rsidTr="00BC5780">
        <w:trPr>
          <w:cantSplit/>
          <w:tblHeader/>
        </w:trPr>
        <w:tc>
          <w:tcPr>
            <w:tcW w:w="1100" w:type="pct"/>
            <w:shd w:val="clear" w:color="auto" w:fill="D9D9D9"/>
          </w:tcPr>
          <w:p w14:paraId="671ADD0C" w14:textId="46B8A2F4" w:rsidR="001632FE" w:rsidRPr="007834FB" w:rsidRDefault="00BC5780" w:rsidP="00BC5780">
            <w:pPr>
              <w:pStyle w:val="S8Gazettetableheading"/>
            </w:pPr>
            <w:r>
              <w:t>Applicant name</w:t>
            </w:r>
          </w:p>
        </w:tc>
        <w:tc>
          <w:tcPr>
            <w:tcW w:w="3900" w:type="pct"/>
            <w:shd w:val="clear" w:color="auto" w:fill="FFFFFF"/>
          </w:tcPr>
          <w:p w14:paraId="0C9EF50C" w14:textId="06B070BD" w:rsidR="001632FE" w:rsidRPr="007834FB" w:rsidRDefault="00BC5780" w:rsidP="00BC5780">
            <w:pPr>
              <w:pStyle w:val="S8Gazettetabletext"/>
            </w:pPr>
            <w:r>
              <w:t>Headway Investments Pty Ltd</w:t>
            </w:r>
          </w:p>
        </w:tc>
      </w:tr>
      <w:tr w:rsidR="001632FE" w:rsidRPr="007834FB" w14:paraId="2D34BB1E" w14:textId="77777777" w:rsidTr="00BC5780">
        <w:trPr>
          <w:cantSplit/>
          <w:tblHeader/>
        </w:trPr>
        <w:tc>
          <w:tcPr>
            <w:tcW w:w="1100" w:type="pct"/>
            <w:shd w:val="clear" w:color="auto" w:fill="D9D9D9"/>
          </w:tcPr>
          <w:p w14:paraId="24B84664" w14:textId="22F86FAF" w:rsidR="001632FE" w:rsidRPr="007834FB" w:rsidRDefault="00BC5780" w:rsidP="00BC5780">
            <w:pPr>
              <w:pStyle w:val="S8Gazettetableheading"/>
            </w:pPr>
            <w:r>
              <w:t>Applicant ACN</w:t>
            </w:r>
          </w:p>
        </w:tc>
        <w:tc>
          <w:tcPr>
            <w:tcW w:w="3900" w:type="pct"/>
            <w:shd w:val="clear" w:color="auto" w:fill="FFFFFF"/>
          </w:tcPr>
          <w:p w14:paraId="4C712F69" w14:textId="6FBF0041" w:rsidR="001632FE" w:rsidRPr="007834FB" w:rsidRDefault="00BC5780" w:rsidP="00BC5780">
            <w:pPr>
              <w:pStyle w:val="S8Gazettetabletext"/>
            </w:pPr>
            <w:r>
              <w:t>655 095 855</w:t>
            </w:r>
          </w:p>
        </w:tc>
      </w:tr>
      <w:tr w:rsidR="001632FE" w:rsidRPr="007834FB" w14:paraId="12113998" w14:textId="77777777" w:rsidTr="00BC5780">
        <w:trPr>
          <w:cantSplit/>
          <w:tblHeader/>
        </w:trPr>
        <w:tc>
          <w:tcPr>
            <w:tcW w:w="1100" w:type="pct"/>
            <w:shd w:val="clear" w:color="auto" w:fill="D9D9D9"/>
          </w:tcPr>
          <w:p w14:paraId="5AFB3DEC" w14:textId="0FDEAA6C" w:rsidR="001632FE" w:rsidRPr="007834FB" w:rsidRDefault="00BC5780" w:rsidP="00BC5780">
            <w:pPr>
              <w:pStyle w:val="S8Gazettetableheading"/>
            </w:pPr>
            <w:r>
              <w:t>Date of registration</w:t>
            </w:r>
          </w:p>
        </w:tc>
        <w:tc>
          <w:tcPr>
            <w:tcW w:w="3900" w:type="pct"/>
            <w:shd w:val="clear" w:color="auto" w:fill="FFFFFF"/>
          </w:tcPr>
          <w:p w14:paraId="73836045" w14:textId="6CD293EF" w:rsidR="001632FE" w:rsidRPr="007834FB" w:rsidRDefault="00BC5780" w:rsidP="00BC5780">
            <w:pPr>
              <w:pStyle w:val="S8Gazettetabletext"/>
            </w:pPr>
            <w:r>
              <w:t>12 March 2025</w:t>
            </w:r>
          </w:p>
        </w:tc>
      </w:tr>
      <w:tr w:rsidR="001632FE" w:rsidRPr="007834FB" w14:paraId="305AC204" w14:textId="77777777" w:rsidTr="00BC5780">
        <w:trPr>
          <w:cantSplit/>
          <w:tblHeader/>
        </w:trPr>
        <w:tc>
          <w:tcPr>
            <w:tcW w:w="1100" w:type="pct"/>
            <w:shd w:val="clear" w:color="auto" w:fill="D9D9D9"/>
          </w:tcPr>
          <w:p w14:paraId="39DB3FE1" w14:textId="4E47C653" w:rsidR="001632FE" w:rsidRPr="007834FB" w:rsidRDefault="00BC5780" w:rsidP="00BC5780">
            <w:pPr>
              <w:pStyle w:val="S8Gazettetableheading"/>
            </w:pPr>
            <w:r>
              <w:t>Product registration no.</w:t>
            </w:r>
          </w:p>
        </w:tc>
        <w:tc>
          <w:tcPr>
            <w:tcW w:w="3900" w:type="pct"/>
            <w:shd w:val="clear" w:color="auto" w:fill="FFFFFF"/>
          </w:tcPr>
          <w:p w14:paraId="2B2E7567" w14:textId="64925C7C" w:rsidR="001632FE" w:rsidRPr="007834FB" w:rsidRDefault="00BC5780" w:rsidP="00BC5780">
            <w:pPr>
              <w:pStyle w:val="S8Gazettetabletext"/>
            </w:pPr>
            <w:r>
              <w:t>91692</w:t>
            </w:r>
          </w:p>
        </w:tc>
      </w:tr>
      <w:tr w:rsidR="001632FE" w:rsidRPr="007834FB" w14:paraId="17924896" w14:textId="77777777" w:rsidTr="00BC5780">
        <w:trPr>
          <w:cantSplit/>
          <w:tblHeader/>
        </w:trPr>
        <w:tc>
          <w:tcPr>
            <w:tcW w:w="1100" w:type="pct"/>
            <w:shd w:val="clear" w:color="auto" w:fill="D9D9D9"/>
          </w:tcPr>
          <w:p w14:paraId="24D1E5E0" w14:textId="48E96675" w:rsidR="001632FE" w:rsidRPr="007834FB" w:rsidRDefault="00BC5780" w:rsidP="00BC5780">
            <w:pPr>
              <w:pStyle w:val="S8Gazettetableheading"/>
            </w:pPr>
            <w:r>
              <w:t>Label approval no.</w:t>
            </w:r>
          </w:p>
        </w:tc>
        <w:tc>
          <w:tcPr>
            <w:tcW w:w="3900" w:type="pct"/>
            <w:shd w:val="clear" w:color="auto" w:fill="FFFFFF"/>
          </w:tcPr>
          <w:p w14:paraId="236C94B9" w14:textId="1EE5ECAC" w:rsidR="001632FE" w:rsidRPr="007834FB" w:rsidRDefault="00BC5780" w:rsidP="00BC5780">
            <w:pPr>
              <w:pStyle w:val="S8Gazettetabletext"/>
            </w:pPr>
            <w:r>
              <w:t>91692/146793</w:t>
            </w:r>
          </w:p>
        </w:tc>
      </w:tr>
      <w:tr w:rsidR="001632FE" w:rsidRPr="007834FB" w14:paraId="7265D7B3" w14:textId="77777777" w:rsidTr="00BC5780">
        <w:trPr>
          <w:cantSplit/>
          <w:tblHeader/>
        </w:trPr>
        <w:tc>
          <w:tcPr>
            <w:tcW w:w="1100" w:type="pct"/>
            <w:shd w:val="clear" w:color="auto" w:fill="D9D9D9"/>
          </w:tcPr>
          <w:p w14:paraId="61F771FD" w14:textId="466AB2F1"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6CDCEC65" w14:textId="3685FFC3" w:rsidR="001632FE" w:rsidRPr="007834FB" w:rsidRDefault="00BC5780" w:rsidP="00BC5780">
            <w:pPr>
              <w:pStyle w:val="S8Gazettetabletext"/>
            </w:pPr>
            <w:r>
              <w:t xml:space="preserve">Approval of a new label for the registered product </w:t>
            </w:r>
            <w:r>
              <w:t>‘</w:t>
            </w:r>
            <w:r>
              <w:t xml:space="preserve">Nugard Spot </w:t>
            </w:r>
            <w:proofErr w:type="gramStart"/>
            <w:r>
              <w:t>On</w:t>
            </w:r>
            <w:proofErr w:type="gramEnd"/>
            <w:r>
              <w:t xml:space="preserve"> for Cats over 4</w:t>
            </w:r>
            <w:r w:rsidR="005B345E">
              <w:t xml:space="preserve"> </w:t>
            </w:r>
            <w:r>
              <w:t>kg</w:t>
            </w:r>
            <w:r>
              <w:t>’</w:t>
            </w:r>
            <w:r>
              <w:t xml:space="preserve"> with the label name </w:t>
            </w:r>
            <w:r>
              <w:t>‘</w:t>
            </w:r>
            <w:r>
              <w:t>Advoshield Spot On for Cats over 4 kg</w:t>
            </w:r>
            <w:r>
              <w:t>’</w:t>
            </w:r>
            <w:r w:rsidR="005B345E">
              <w:t>.</w:t>
            </w:r>
          </w:p>
        </w:tc>
      </w:tr>
    </w:tbl>
    <w:p w14:paraId="4810D55A" w14:textId="77777777" w:rsidR="001632FE" w:rsidRDefault="001632FE" w:rsidP="00BC5780">
      <w:pPr>
        <w:pStyle w:val="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1632FE" w:rsidRPr="007834FB" w14:paraId="3E8F6153" w14:textId="77777777" w:rsidTr="00BC5780">
        <w:trPr>
          <w:cantSplit/>
        </w:trPr>
        <w:tc>
          <w:tcPr>
            <w:tcW w:w="1100" w:type="pct"/>
            <w:shd w:val="clear" w:color="auto" w:fill="D9D9D9"/>
          </w:tcPr>
          <w:p w14:paraId="48D5CA1E" w14:textId="624F306B" w:rsidR="001632FE" w:rsidRPr="007834FB" w:rsidRDefault="00BC5780" w:rsidP="00BC5780">
            <w:pPr>
              <w:pStyle w:val="S8Gazettetableheading"/>
            </w:pPr>
            <w:r>
              <w:t>Application no.</w:t>
            </w:r>
          </w:p>
        </w:tc>
        <w:tc>
          <w:tcPr>
            <w:tcW w:w="3900" w:type="pct"/>
            <w:shd w:val="clear" w:color="auto" w:fill="FFFFFF"/>
          </w:tcPr>
          <w:p w14:paraId="4CB7B45E" w14:textId="20D237CC" w:rsidR="001632FE" w:rsidRPr="007834FB" w:rsidRDefault="00BC5780" w:rsidP="00BC5780">
            <w:pPr>
              <w:pStyle w:val="S8Gazettetabletext"/>
              <w:rPr>
                <w:noProof/>
              </w:rPr>
            </w:pPr>
            <w:r>
              <w:t>146795</w:t>
            </w:r>
          </w:p>
        </w:tc>
      </w:tr>
      <w:tr w:rsidR="001632FE" w:rsidRPr="007834FB" w14:paraId="692E4BA2" w14:textId="77777777" w:rsidTr="00BC5780">
        <w:trPr>
          <w:cantSplit/>
        </w:trPr>
        <w:tc>
          <w:tcPr>
            <w:tcW w:w="1100" w:type="pct"/>
            <w:shd w:val="clear" w:color="auto" w:fill="D9D9D9"/>
          </w:tcPr>
          <w:p w14:paraId="1D958B90" w14:textId="6BC95239" w:rsidR="001632FE" w:rsidRPr="007834FB" w:rsidRDefault="00BC5780" w:rsidP="00BC5780">
            <w:pPr>
              <w:pStyle w:val="S8Gazettetableheading"/>
            </w:pPr>
            <w:r>
              <w:t>Product name</w:t>
            </w:r>
          </w:p>
        </w:tc>
        <w:tc>
          <w:tcPr>
            <w:tcW w:w="3900" w:type="pct"/>
            <w:shd w:val="clear" w:color="auto" w:fill="FFFFFF"/>
          </w:tcPr>
          <w:p w14:paraId="0D17E80F" w14:textId="14510972" w:rsidR="001632FE" w:rsidRPr="007834FB" w:rsidRDefault="00BC5780" w:rsidP="00BC5780">
            <w:pPr>
              <w:pStyle w:val="S8Gazettetabletext"/>
            </w:pPr>
            <w:r>
              <w:t xml:space="preserve">Nugard Spot </w:t>
            </w:r>
            <w:proofErr w:type="gramStart"/>
            <w:r>
              <w:t>On</w:t>
            </w:r>
            <w:proofErr w:type="gramEnd"/>
            <w:r>
              <w:t xml:space="preserve"> for Kittens and Cats up to 4kg</w:t>
            </w:r>
          </w:p>
        </w:tc>
      </w:tr>
      <w:tr w:rsidR="001632FE" w:rsidRPr="007834FB" w14:paraId="0EEE6773" w14:textId="77777777" w:rsidTr="00BC5780">
        <w:trPr>
          <w:cantSplit/>
        </w:trPr>
        <w:tc>
          <w:tcPr>
            <w:tcW w:w="1100" w:type="pct"/>
            <w:shd w:val="clear" w:color="auto" w:fill="D9D9D9"/>
          </w:tcPr>
          <w:p w14:paraId="30186AEE" w14:textId="62EC67D9" w:rsidR="001632FE" w:rsidRPr="007834FB" w:rsidRDefault="00BC5780" w:rsidP="00BC5780">
            <w:pPr>
              <w:pStyle w:val="S8Gazettetableheading"/>
            </w:pPr>
            <w:r>
              <w:t>Active constituents</w:t>
            </w:r>
          </w:p>
        </w:tc>
        <w:tc>
          <w:tcPr>
            <w:tcW w:w="3900" w:type="pct"/>
            <w:shd w:val="clear" w:color="auto" w:fill="FFFFFF"/>
          </w:tcPr>
          <w:p w14:paraId="33CB0793" w14:textId="43A238A1" w:rsidR="001632FE" w:rsidRPr="007834FB" w:rsidRDefault="00BC5780" w:rsidP="00BC5780">
            <w:pPr>
              <w:pStyle w:val="S8Gazettetabletext"/>
            </w:pPr>
            <w:r>
              <w:t>100 g/L imidacloprid, 10 g/L moxidectin</w:t>
            </w:r>
          </w:p>
        </w:tc>
      </w:tr>
      <w:tr w:rsidR="001632FE" w:rsidRPr="007834FB" w14:paraId="316BBBE9" w14:textId="77777777" w:rsidTr="00BC5780">
        <w:trPr>
          <w:cantSplit/>
        </w:trPr>
        <w:tc>
          <w:tcPr>
            <w:tcW w:w="1100" w:type="pct"/>
            <w:shd w:val="clear" w:color="auto" w:fill="D9D9D9"/>
          </w:tcPr>
          <w:p w14:paraId="6B036078" w14:textId="1BAA830F" w:rsidR="001632FE" w:rsidRPr="007834FB" w:rsidRDefault="00BC5780" w:rsidP="00BC5780">
            <w:pPr>
              <w:pStyle w:val="S8Gazettetableheading"/>
            </w:pPr>
            <w:r>
              <w:t>Applicant name</w:t>
            </w:r>
          </w:p>
        </w:tc>
        <w:tc>
          <w:tcPr>
            <w:tcW w:w="3900" w:type="pct"/>
            <w:shd w:val="clear" w:color="auto" w:fill="FFFFFF"/>
          </w:tcPr>
          <w:p w14:paraId="7B98D68C" w14:textId="028C1EF8" w:rsidR="001632FE" w:rsidRPr="007834FB" w:rsidRDefault="00BC5780" w:rsidP="00BC5780">
            <w:pPr>
              <w:pStyle w:val="S8Gazettetabletext"/>
            </w:pPr>
            <w:r>
              <w:t>Headway Investments Pty Ltd</w:t>
            </w:r>
          </w:p>
        </w:tc>
      </w:tr>
      <w:tr w:rsidR="001632FE" w:rsidRPr="007834FB" w14:paraId="29A6AA83" w14:textId="77777777" w:rsidTr="00BC5780">
        <w:trPr>
          <w:cantSplit/>
        </w:trPr>
        <w:tc>
          <w:tcPr>
            <w:tcW w:w="1100" w:type="pct"/>
            <w:shd w:val="clear" w:color="auto" w:fill="D9D9D9"/>
          </w:tcPr>
          <w:p w14:paraId="0D14A7A6" w14:textId="369C50B3" w:rsidR="001632FE" w:rsidRPr="007834FB" w:rsidRDefault="00BC5780" w:rsidP="00BC5780">
            <w:pPr>
              <w:pStyle w:val="S8Gazettetableheading"/>
            </w:pPr>
            <w:r>
              <w:t>Applicant ACN</w:t>
            </w:r>
          </w:p>
        </w:tc>
        <w:tc>
          <w:tcPr>
            <w:tcW w:w="3900" w:type="pct"/>
            <w:shd w:val="clear" w:color="auto" w:fill="FFFFFF"/>
          </w:tcPr>
          <w:p w14:paraId="6C704226" w14:textId="5066AACC" w:rsidR="001632FE" w:rsidRPr="007834FB" w:rsidRDefault="00BC5780" w:rsidP="00BC5780">
            <w:pPr>
              <w:pStyle w:val="S8Gazettetabletext"/>
            </w:pPr>
            <w:r>
              <w:t>655 095 855</w:t>
            </w:r>
          </w:p>
        </w:tc>
      </w:tr>
      <w:tr w:rsidR="001632FE" w:rsidRPr="007834FB" w14:paraId="66C64D9F" w14:textId="77777777" w:rsidTr="00BC5780">
        <w:trPr>
          <w:cantSplit/>
        </w:trPr>
        <w:tc>
          <w:tcPr>
            <w:tcW w:w="1100" w:type="pct"/>
            <w:shd w:val="clear" w:color="auto" w:fill="D9D9D9"/>
          </w:tcPr>
          <w:p w14:paraId="79E81D0E" w14:textId="317A4C79" w:rsidR="001632FE" w:rsidRPr="007834FB" w:rsidRDefault="00BC5780" w:rsidP="00BC5780">
            <w:pPr>
              <w:pStyle w:val="S8Gazettetableheading"/>
            </w:pPr>
            <w:r>
              <w:t>Date of registration</w:t>
            </w:r>
          </w:p>
        </w:tc>
        <w:tc>
          <w:tcPr>
            <w:tcW w:w="3900" w:type="pct"/>
            <w:shd w:val="clear" w:color="auto" w:fill="FFFFFF"/>
          </w:tcPr>
          <w:p w14:paraId="58AFAE80" w14:textId="622A08CF" w:rsidR="001632FE" w:rsidRPr="007834FB" w:rsidRDefault="00BC5780" w:rsidP="00BC5780">
            <w:pPr>
              <w:pStyle w:val="S8Gazettetabletext"/>
            </w:pPr>
            <w:r>
              <w:t xml:space="preserve">12 March 2025 </w:t>
            </w:r>
          </w:p>
        </w:tc>
      </w:tr>
      <w:tr w:rsidR="001632FE" w:rsidRPr="007834FB" w14:paraId="4F4554AA" w14:textId="77777777" w:rsidTr="00BC5780">
        <w:trPr>
          <w:cantSplit/>
        </w:trPr>
        <w:tc>
          <w:tcPr>
            <w:tcW w:w="1100" w:type="pct"/>
            <w:shd w:val="clear" w:color="auto" w:fill="D9D9D9"/>
          </w:tcPr>
          <w:p w14:paraId="609CC6E5" w14:textId="152DC0B0" w:rsidR="001632FE" w:rsidRPr="007834FB" w:rsidRDefault="00BC5780" w:rsidP="00BC5780">
            <w:pPr>
              <w:pStyle w:val="S8Gazettetableheading"/>
            </w:pPr>
            <w:r>
              <w:t>Product registration no.</w:t>
            </w:r>
          </w:p>
        </w:tc>
        <w:tc>
          <w:tcPr>
            <w:tcW w:w="3900" w:type="pct"/>
            <w:shd w:val="clear" w:color="auto" w:fill="FFFFFF"/>
          </w:tcPr>
          <w:p w14:paraId="79871BE0" w14:textId="6F7B67C5" w:rsidR="001632FE" w:rsidRPr="007834FB" w:rsidRDefault="00BC5780" w:rsidP="00BC5780">
            <w:pPr>
              <w:pStyle w:val="S8Gazettetabletext"/>
            </w:pPr>
            <w:r>
              <w:t>91689</w:t>
            </w:r>
          </w:p>
        </w:tc>
      </w:tr>
      <w:tr w:rsidR="001632FE" w:rsidRPr="007834FB" w14:paraId="1391EE41" w14:textId="77777777" w:rsidTr="00BC5780">
        <w:trPr>
          <w:cantSplit/>
        </w:trPr>
        <w:tc>
          <w:tcPr>
            <w:tcW w:w="1100" w:type="pct"/>
            <w:shd w:val="clear" w:color="auto" w:fill="D9D9D9"/>
          </w:tcPr>
          <w:p w14:paraId="31CDD400" w14:textId="438A8B63" w:rsidR="001632FE" w:rsidRPr="007834FB" w:rsidRDefault="00BC5780" w:rsidP="00BC5780">
            <w:pPr>
              <w:pStyle w:val="S8Gazettetableheading"/>
            </w:pPr>
            <w:r>
              <w:t>Label approval no.</w:t>
            </w:r>
          </w:p>
        </w:tc>
        <w:tc>
          <w:tcPr>
            <w:tcW w:w="3900" w:type="pct"/>
            <w:shd w:val="clear" w:color="auto" w:fill="FFFFFF"/>
          </w:tcPr>
          <w:p w14:paraId="404AE076" w14:textId="145E34BD" w:rsidR="001632FE" w:rsidRPr="007834FB" w:rsidRDefault="00BC5780" w:rsidP="00BC5780">
            <w:pPr>
              <w:pStyle w:val="S8Gazettetabletext"/>
            </w:pPr>
            <w:r>
              <w:t>91689/146795</w:t>
            </w:r>
          </w:p>
        </w:tc>
      </w:tr>
      <w:tr w:rsidR="001632FE" w:rsidRPr="007834FB" w14:paraId="73125E23" w14:textId="77777777" w:rsidTr="00BC5780">
        <w:trPr>
          <w:cantSplit/>
        </w:trPr>
        <w:tc>
          <w:tcPr>
            <w:tcW w:w="1100" w:type="pct"/>
            <w:shd w:val="clear" w:color="auto" w:fill="D9D9D9"/>
          </w:tcPr>
          <w:p w14:paraId="606DEFDB" w14:textId="65189F51"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74977FE5" w14:textId="233B13CC" w:rsidR="001632FE" w:rsidRPr="007834FB" w:rsidRDefault="00BC5780" w:rsidP="00BC5780">
            <w:pPr>
              <w:pStyle w:val="S8Gazettetabletext"/>
            </w:pPr>
            <w:r>
              <w:t xml:space="preserve">Approval of a new label for the registered product </w:t>
            </w:r>
            <w:r>
              <w:t>‘</w:t>
            </w:r>
            <w:r>
              <w:t xml:space="preserve">Nugard Spot </w:t>
            </w:r>
            <w:proofErr w:type="gramStart"/>
            <w:r>
              <w:t>On</w:t>
            </w:r>
            <w:proofErr w:type="gramEnd"/>
            <w:r>
              <w:t xml:space="preserve"> for Kittens and Cats up to 4</w:t>
            </w:r>
            <w:r w:rsidR="005B345E">
              <w:t xml:space="preserve"> </w:t>
            </w:r>
            <w:r>
              <w:t>kg</w:t>
            </w:r>
            <w:r>
              <w:t>’</w:t>
            </w:r>
            <w:r>
              <w:t xml:space="preserve"> with the label name </w:t>
            </w:r>
            <w:r>
              <w:t>‘</w:t>
            </w:r>
            <w:r>
              <w:t>Advoshield Spot On for Kittens and Cats up to 4 kg</w:t>
            </w:r>
            <w:r>
              <w:t>’</w:t>
            </w:r>
            <w:r w:rsidR="005B345E">
              <w:t>.</w:t>
            </w:r>
          </w:p>
        </w:tc>
      </w:tr>
    </w:tbl>
    <w:p w14:paraId="22B25EED"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7A9F25DB" w14:textId="77777777" w:rsidTr="00BC5780">
        <w:trPr>
          <w:cantSplit/>
        </w:trPr>
        <w:tc>
          <w:tcPr>
            <w:tcW w:w="1100" w:type="pct"/>
            <w:shd w:val="clear" w:color="auto" w:fill="D9D9D9"/>
          </w:tcPr>
          <w:p w14:paraId="2FF06777" w14:textId="7BC1A8E8" w:rsidR="001632FE" w:rsidRPr="007834FB" w:rsidRDefault="00BC5780" w:rsidP="00BC5780">
            <w:pPr>
              <w:pStyle w:val="S8Gazettetableheading"/>
            </w:pPr>
            <w:r>
              <w:t>Application no.</w:t>
            </w:r>
          </w:p>
        </w:tc>
        <w:tc>
          <w:tcPr>
            <w:tcW w:w="3900" w:type="pct"/>
            <w:shd w:val="clear" w:color="auto" w:fill="FFFFFF"/>
          </w:tcPr>
          <w:p w14:paraId="34BE1101" w14:textId="0E16C943" w:rsidR="001632FE" w:rsidRPr="007834FB" w:rsidRDefault="00BC5780" w:rsidP="00BC5780">
            <w:pPr>
              <w:pStyle w:val="S8Gazettetabletext"/>
              <w:rPr>
                <w:noProof/>
              </w:rPr>
            </w:pPr>
            <w:r>
              <w:t>146797</w:t>
            </w:r>
          </w:p>
        </w:tc>
      </w:tr>
      <w:tr w:rsidR="001632FE" w:rsidRPr="007834FB" w14:paraId="053F09C0" w14:textId="77777777" w:rsidTr="00BC5780">
        <w:trPr>
          <w:cantSplit/>
        </w:trPr>
        <w:tc>
          <w:tcPr>
            <w:tcW w:w="1100" w:type="pct"/>
            <w:shd w:val="clear" w:color="auto" w:fill="D9D9D9"/>
          </w:tcPr>
          <w:p w14:paraId="467C423D" w14:textId="2EE1D9C7" w:rsidR="001632FE" w:rsidRPr="007834FB" w:rsidRDefault="00BC5780" w:rsidP="00BC5780">
            <w:pPr>
              <w:pStyle w:val="S8Gazettetableheading"/>
            </w:pPr>
            <w:r>
              <w:t>Product name</w:t>
            </w:r>
          </w:p>
        </w:tc>
        <w:tc>
          <w:tcPr>
            <w:tcW w:w="3900" w:type="pct"/>
            <w:shd w:val="clear" w:color="auto" w:fill="FFFFFF"/>
          </w:tcPr>
          <w:p w14:paraId="2805E56B" w14:textId="3E3919D9" w:rsidR="001632FE" w:rsidRPr="007834FB" w:rsidRDefault="00BC5780" w:rsidP="00BC5780">
            <w:pPr>
              <w:pStyle w:val="S8Gazettetabletext"/>
            </w:pPr>
            <w:r>
              <w:t xml:space="preserve">Nugard Spot </w:t>
            </w:r>
            <w:proofErr w:type="gramStart"/>
            <w:r>
              <w:t>On</w:t>
            </w:r>
            <w:proofErr w:type="gramEnd"/>
            <w:r>
              <w:t xml:space="preserve"> for Dogs over 25 kg</w:t>
            </w:r>
          </w:p>
        </w:tc>
      </w:tr>
      <w:tr w:rsidR="001632FE" w:rsidRPr="007834FB" w14:paraId="482B2330" w14:textId="77777777" w:rsidTr="00BC5780">
        <w:trPr>
          <w:cantSplit/>
        </w:trPr>
        <w:tc>
          <w:tcPr>
            <w:tcW w:w="1100" w:type="pct"/>
            <w:shd w:val="clear" w:color="auto" w:fill="D9D9D9"/>
          </w:tcPr>
          <w:p w14:paraId="5E65AFFD" w14:textId="610D3193" w:rsidR="001632FE" w:rsidRPr="007834FB" w:rsidRDefault="00BC5780" w:rsidP="00BC5780">
            <w:pPr>
              <w:pStyle w:val="S8Gazettetableheading"/>
            </w:pPr>
            <w:r>
              <w:t>Active constituents</w:t>
            </w:r>
          </w:p>
        </w:tc>
        <w:tc>
          <w:tcPr>
            <w:tcW w:w="3900" w:type="pct"/>
            <w:shd w:val="clear" w:color="auto" w:fill="FFFFFF"/>
          </w:tcPr>
          <w:p w14:paraId="7E1D6150" w14:textId="27C3C340" w:rsidR="001632FE" w:rsidRPr="007834FB" w:rsidRDefault="00BC5780" w:rsidP="00BC5780">
            <w:pPr>
              <w:pStyle w:val="S8Gazettetabletext"/>
            </w:pPr>
            <w:r>
              <w:t>100 g/L imidacloprid, 25 g/L moxidectin</w:t>
            </w:r>
          </w:p>
        </w:tc>
      </w:tr>
      <w:tr w:rsidR="001632FE" w:rsidRPr="007834FB" w14:paraId="310C6A5E" w14:textId="77777777" w:rsidTr="00BC5780">
        <w:trPr>
          <w:cantSplit/>
        </w:trPr>
        <w:tc>
          <w:tcPr>
            <w:tcW w:w="1100" w:type="pct"/>
            <w:shd w:val="clear" w:color="auto" w:fill="D9D9D9"/>
          </w:tcPr>
          <w:p w14:paraId="39F1BC48" w14:textId="039FCC6B" w:rsidR="001632FE" w:rsidRPr="007834FB" w:rsidRDefault="00BC5780" w:rsidP="00BC5780">
            <w:pPr>
              <w:pStyle w:val="S8Gazettetableheading"/>
            </w:pPr>
            <w:r>
              <w:t>Applicant name</w:t>
            </w:r>
          </w:p>
        </w:tc>
        <w:tc>
          <w:tcPr>
            <w:tcW w:w="3900" w:type="pct"/>
            <w:shd w:val="clear" w:color="auto" w:fill="FFFFFF"/>
          </w:tcPr>
          <w:p w14:paraId="09D0F9D1" w14:textId="404EAB71" w:rsidR="001632FE" w:rsidRPr="007834FB" w:rsidRDefault="00BC5780" w:rsidP="00BC5780">
            <w:pPr>
              <w:pStyle w:val="S8Gazettetabletext"/>
            </w:pPr>
            <w:r>
              <w:t>Headway Investments Pty Ltd</w:t>
            </w:r>
          </w:p>
        </w:tc>
      </w:tr>
      <w:tr w:rsidR="001632FE" w:rsidRPr="007834FB" w14:paraId="00260C39" w14:textId="77777777" w:rsidTr="00BC5780">
        <w:trPr>
          <w:cantSplit/>
        </w:trPr>
        <w:tc>
          <w:tcPr>
            <w:tcW w:w="1100" w:type="pct"/>
            <w:shd w:val="clear" w:color="auto" w:fill="D9D9D9"/>
          </w:tcPr>
          <w:p w14:paraId="44596EC4" w14:textId="072CCD95" w:rsidR="001632FE" w:rsidRPr="007834FB" w:rsidRDefault="00BC5780" w:rsidP="00BC5780">
            <w:pPr>
              <w:pStyle w:val="S8Gazettetableheading"/>
            </w:pPr>
            <w:r>
              <w:t>Applicant ACN</w:t>
            </w:r>
          </w:p>
        </w:tc>
        <w:tc>
          <w:tcPr>
            <w:tcW w:w="3900" w:type="pct"/>
            <w:shd w:val="clear" w:color="auto" w:fill="FFFFFF"/>
          </w:tcPr>
          <w:p w14:paraId="35FB2E25" w14:textId="52A42986" w:rsidR="001632FE" w:rsidRPr="007834FB" w:rsidRDefault="00BC5780" w:rsidP="00BC5780">
            <w:pPr>
              <w:pStyle w:val="S8Gazettetabletext"/>
            </w:pPr>
            <w:r>
              <w:t>655 095 855</w:t>
            </w:r>
          </w:p>
        </w:tc>
      </w:tr>
      <w:tr w:rsidR="001632FE" w:rsidRPr="007834FB" w14:paraId="61A919A3" w14:textId="77777777" w:rsidTr="00BC5780">
        <w:trPr>
          <w:cantSplit/>
        </w:trPr>
        <w:tc>
          <w:tcPr>
            <w:tcW w:w="1100" w:type="pct"/>
            <w:shd w:val="clear" w:color="auto" w:fill="D9D9D9"/>
          </w:tcPr>
          <w:p w14:paraId="4EAFA4D2" w14:textId="0546CA7C" w:rsidR="001632FE" w:rsidRPr="007834FB" w:rsidRDefault="00BC5780" w:rsidP="00BC5780">
            <w:pPr>
              <w:pStyle w:val="S8Gazettetableheading"/>
            </w:pPr>
            <w:r>
              <w:t>Date of registration</w:t>
            </w:r>
          </w:p>
        </w:tc>
        <w:tc>
          <w:tcPr>
            <w:tcW w:w="3900" w:type="pct"/>
            <w:shd w:val="clear" w:color="auto" w:fill="FFFFFF"/>
          </w:tcPr>
          <w:p w14:paraId="4352FC62" w14:textId="3743AF98" w:rsidR="001632FE" w:rsidRPr="007834FB" w:rsidRDefault="00BC5780" w:rsidP="00BC5780">
            <w:pPr>
              <w:pStyle w:val="S8Gazettetabletext"/>
            </w:pPr>
            <w:r>
              <w:t xml:space="preserve">13 March 2025 </w:t>
            </w:r>
          </w:p>
        </w:tc>
      </w:tr>
      <w:tr w:rsidR="001632FE" w:rsidRPr="007834FB" w14:paraId="080F7A2A" w14:textId="77777777" w:rsidTr="00BC5780">
        <w:trPr>
          <w:cantSplit/>
        </w:trPr>
        <w:tc>
          <w:tcPr>
            <w:tcW w:w="1100" w:type="pct"/>
            <w:shd w:val="clear" w:color="auto" w:fill="D9D9D9"/>
          </w:tcPr>
          <w:p w14:paraId="2F495A7B" w14:textId="2E43B4DD" w:rsidR="001632FE" w:rsidRPr="007834FB" w:rsidRDefault="00BC5780" w:rsidP="00BC5780">
            <w:pPr>
              <w:pStyle w:val="S8Gazettetableheading"/>
            </w:pPr>
            <w:r>
              <w:t>Product registration no.</w:t>
            </w:r>
          </w:p>
        </w:tc>
        <w:tc>
          <w:tcPr>
            <w:tcW w:w="3900" w:type="pct"/>
            <w:shd w:val="clear" w:color="auto" w:fill="FFFFFF"/>
          </w:tcPr>
          <w:p w14:paraId="2C20F97A" w14:textId="6753984C" w:rsidR="001632FE" w:rsidRPr="007834FB" w:rsidRDefault="00BC5780" w:rsidP="00BC5780">
            <w:pPr>
              <w:pStyle w:val="S8Gazettetabletext"/>
            </w:pPr>
            <w:r>
              <w:t>91668</w:t>
            </w:r>
          </w:p>
        </w:tc>
      </w:tr>
      <w:tr w:rsidR="001632FE" w:rsidRPr="007834FB" w14:paraId="3300F8EE" w14:textId="77777777" w:rsidTr="00BC5780">
        <w:trPr>
          <w:cantSplit/>
        </w:trPr>
        <w:tc>
          <w:tcPr>
            <w:tcW w:w="1100" w:type="pct"/>
            <w:shd w:val="clear" w:color="auto" w:fill="D9D9D9"/>
          </w:tcPr>
          <w:p w14:paraId="54CE639D" w14:textId="4E6F7072" w:rsidR="001632FE" w:rsidRPr="007834FB" w:rsidRDefault="00BC5780" w:rsidP="00BC5780">
            <w:pPr>
              <w:pStyle w:val="S8Gazettetableheading"/>
            </w:pPr>
            <w:r>
              <w:t>Label approval no.</w:t>
            </w:r>
          </w:p>
        </w:tc>
        <w:tc>
          <w:tcPr>
            <w:tcW w:w="3900" w:type="pct"/>
            <w:shd w:val="clear" w:color="auto" w:fill="FFFFFF"/>
          </w:tcPr>
          <w:p w14:paraId="0CD06D62" w14:textId="52010DE3" w:rsidR="001632FE" w:rsidRPr="007834FB" w:rsidRDefault="00BC5780" w:rsidP="00BC5780">
            <w:pPr>
              <w:pStyle w:val="S8Gazettetabletext"/>
            </w:pPr>
            <w:r>
              <w:t>91668/146797</w:t>
            </w:r>
          </w:p>
        </w:tc>
      </w:tr>
      <w:tr w:rsidR="001632FE" w:rsidRPr="007834FB" w14:paraId="44189F7A" w14:textId="77777777" w:rsidTr="00BC5780">
        <w:trPr>
          <w:cantSplit/>
        </w:trPr>
        <w:tc>
          <w:tcPr>
            <w:tcW w:w="1100" w:type="pct"/>
            <w:shd w:val="clear" w:color="auto" w:fill="D9D9D9"/>
          </w:tcPr>
          <w:p w14:paraId="475AA25E" w14:textId="4E6DC6C3"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7B13DD2A" w14:textId="5F554FFA" w:rsidR="001632FE" w:rsidRPr="007834FB" w:rsidRDefault="00BC5780" w:rsidP="00BC5780">
            <w:pPr>
              <w:pStyle w:val="S8Gazettetabletext"/>
            </w:pPr>
            <w:r>
              <w:t xml:space="preserve">Approval of a new label for the registered product </w:t>
            </w:r>
            <w:r>
              <w:t>‘</w:t>
            </w:r>
            <w:r>
              <w:t xml:space="preserve">Nugard Spot </w:t>
            </w:r>
            <w:proofErr w:type="gramStart"/>
            <w:r>
              <w:t>On</w:t>
            </w:r>
            <w:proofErr w:type="gramEnd"/>
            <w:r>
              <w:t xml:space="preserve"> for Dogs over 25 kg</w:t>
            </w:r>
            <w:r>
              <w:t>’</w:t>
            </w:r>
            <w:r>
              <w:t xml:space="preserve"> with the label name </w:t>
            </w:r>
            <w:r>
              <w:t>‘</w:t>
            </w:r>
            <w:r>
              <w:t>Advoshield Spot On for Dogs over 25 kg</w:t>
            </w:r>
            <w:r>
              <w:t>’</w:t>
            </w:r>
            <w:r w:rsidR="005B345E">
              <w:t>.</w:t>
            </w:r>
          </w:p>
        </w:tc>
      </w:tr>
    </w:tbl>
    <w:p w14:paraId="7FAAD1AD"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1632FE" w:rsidRPr="007834FB" w14:paraId="4ADB086C" w14:textId="77777777" w:rsidTr="00BC5780">
        <w:trPr>
          <w:cantSplit/>
          <w:tblHeader/>
        </w:trPr>
        <w:tc>
          <w:tcPr>
            <w:tcW w:w="1100" w:type="pct"/>
            <w:shd w:val="clear" w:color="auto" w:fill="D9D9D9"/>
          </w:tcPr>
          <w:p w14:paraId="573AC931" w14:textId="5E1E6CE5" w:rsidR="001632FE" w:rsidRPr="007834FB" w:rsidRDefault="00BC5780" w:rsidP="00BC5780">
            <w:pPr>
              <w:pStyle w:val="S8Gazettetableheading"/>
            </w:pPr>
            <w:r>
              <w:lastRenderedPageBreak/>
              <w:t>Application no.</w:t>
            </w:r>
          </w:p>
        </w:tc>
        <w:tc>
          <w:tcPr>
            <w:tcW w:w="3900" w:type="pct"/>
            <w:shd w:val="clear" w:color="auto" w:fill="FFFFFF"/>
          </w:tcPr>
          <w:p w14:paraId="054533A6" w14:textId="4A12303C" w:rsidR="001632FE" w:rsidRPr="007834FB" w:rsidRDefault="00BC5780" w:rsidP="00BC5780">
            <w:pPr>
              <w:pStyle w:val="S8Gazettetabletext"/>
              <w:rPr>
                <w:noProof/>
              </w:rPr>
            </w:pPr>
            <w:r>
              <w:t>146798</w:t>
            </w:r>
          </w:p>
        </w:tc>
      </w:tr>
      <w:tr w:rsidR="001632FE" w:rsidRPr="007834FB" w14:paraId="44303FD4" w14:textId="77777777" w:rsidTr="00BC5780">
        <w:trPr>
          <w:cantSplit/>
          <w:tblHeader/>
        </w:trPr>
        <w:tc>
          <w:tcPr>
            <w:tcW w:w="1100" w:type="pct"/>
            <w:shd w:val="clear" w:color="auto" w:fill="D9D9D9"/>
          </w:tcPr>
          <w:p w14:paraId="4FDEFC03" w14:textId="17203998" w:rsidR="001632FE" w:rsidRPr="007834FB" w:rsidRDefault="00BC5780" w:rsidP="00BC5780">
            <w:pPr>
              <w:pStyle w:val="S8Gazettetableheading"/>
            </w:pPr>
            <w:r>
              <w:t>Product name</w:t>
            </w:r>
          </w:p>
        </w:tc>
        <w:tc>
          <w:tcPr>
            <w:tcW w:w="3900" w:type="pct"/>
            <w:shd w:val="clear" w:color="auto" w:fill="FFFFFF"/>
          </w:tcPr>
          <w:p w14:paraId="3876E4B2" w14:textId="37237355" w:rsidR="001632FE" w:rsidRPr="007834FB" w:rsidRDefault="00BC5780" w:rsidP="00BC5780">
            <w:pPr>
              <w:pStyle w:val="S8Gazettetabletext"/>
            </w:pPr>
            <w:r>
              <w:t xml:space="preserve">Nugard Spot </w:t>
            </w:r>
            <w:proofErr w:type="gramStart"/>
            <w:r>
              <w:t>On</w:t>
            </w:r>
            <w:proofErr w:type="gramEnd"/>
            <w:r>
              <w:t xml:space="preserve"> for Dogs 10-25 kg</w:t>
            </w:r>
          </w:p>
        </w:tc>
      </w:tr>
      <w:tr w:rsidR="001632FE" w:rsidRPr="007834FB" w14:paraId="00073FF0" w14:textId="77777777" w:rsidTr="00BC5780">
        <w:trPr>
          <w:cantSplit/>
          <w:tblHeader/>
        </w:trPr>
        <w:tc>
          <w:tcPr>
            <w:tcW w:w="1100" w:type="pct"/>
            <w:shd w:val="clear" w:color="auto" w:fill="D9D9D9"/>
          </w:tcPr>
          <w:p w14:paraId="0A0D8694" w14:textId="03D5E91F" w:rsidR="001632FE" w:rsidRPr="007834FB" w:rsidRDefault="00BC5780" w:rsidP="00BC5780">
            <w:pPr>
              <w:pStyle w:val="S8Gazettetableheading"/>
            </w:pPr>
            <w:r>
              <w:t>Active constituents</w:t>
            </w:r>
          </w:p>
        </w:tc>
        <w:tc>
          <w:tcPr>
            <w:tcW w:w="3900" w:type="pct"/>
            <w:shd w:val="clear" w:color="auto" w:fill="FFFFFF"/>
          </w:tcPr>
          <w:p w14:paraId="43F09815" w14:textId="4C6D7716" w:rsidR="001632FE" w:rsidRPr="007834FB" w:rsidRDefault="00BC5780" w:rsidP="00BC5780">
            <w:pPr>
              <w:pStyle w:val="S8Gazettetabletext"/>
            </w:pPr>
            <w:r>
              <w:t>100 g/L imidacloprid, 25 g/L moxidectin</w:t>
            </w:r>
          </w:p>
        </w:tc>
      </w:tr>
      <w:tr w:rsidR="001632FE" w:rsidRPr="007834FB" w14:paraId="463E857E" w14:textId="77777777" w:rsidTr="00BC5780">
        <w:trPr>
          <w:cantSplit/>
          <w:tblHeader/>
        </w:trPr>
        <w:tc>
          <w:tcPr>
            <w:tcW w:w="1100" w:type="pct"/>
            <w:shd w:val="clear" w:color="auto" w:fill="D9D9D9"/>
          </w:tcPr>
          <w:p w14:paraId="312C99A7" w14:textId="7446BB2A" w:rsidR="001632FE" w:rsidRPr="007834FB" w:rsidRDefault="00BC5780" w:rsidP="00BC5780">
            <w:pPr>
              <w:pStyle w:val="S8Gazettetableheading"/>
            </w:pPr>
            <w:r>
              <w:t>Applicant name</w:t>
            </w:r>
          </w:p>
        </w:tc>
        <w:tc>
          <w:tcPr>
            <w:tcW w:w="3900" w:type="pct"/>
            <w:shd w:val="clear" w:color="auto" w:fill="FFFFFF"/>
          </w:tcPr>
          <w:p w14:paraId="170F6FBE" w14:textId="55F49CF6" w:rsidR="001632FE" w:rsidRPr="007834FB" w:rsidRDefault="00BC5780" w:rsidP="00BC5780">
            <w:pPr>
              <w:pStyle w:val="S8Gazettetabletext"/>
            </w:pPr>
            <w:r>
              <w:t>Headway Investments Pty Ltd</w:t>
            </w:r>
          </w:p>
        </w:tc>
      </w:tr>
      <w:tr w:rsidR="001632FE" w:rsidRPr="007834FB" w14:paraId="275AC953" w14:textId="77777777" w:rsidTr="00BC5780">
        <w:trPr>
          <w:cantSplit/>
          <w:tblHeader/>
        </w:trPr>
        <w:tc>
          <w:tcPr>
            <w:tcW w:w="1100" w:type="pct"/>
            <w:shd w:val="clear" w:color="auto" w:fill="D9D9D9"/>
          </w:tcPr>
          <w:p w14:paraId="679418D3" w14:textId="542CE993" w:rsidR="001632FE" w:rsidRPr="007834FB" w:rsidRDefault="00BC5780" w:rsidP="00BC5780">
            <w:pPr>
              <w:pStyle w:val="S8Gazettetableheading"/>
            </w:pPr>
            <w:r>
              <w:t>Applicant ACN</w:t>
            </w:r>
          </w:p>
        </w:tc>
        <w:tc>
          <w:tcPr>
            <w:tcW w:w="3900" w:type="pct"/>
            <w:shd w:val="clear" w:color="auto" w:fill="FFFFFF"/>
          </w:tcPr>
          <w:p w14:paraId="37893FA1" w14:textId="3A5BAB1A" w:rsidR="001632FE" w:rsidRPr="007834FB" w:rsidRDefault="00BC5780" w:rsidP="00BC5780">
            <w:pPr>
              <w:pStyle w:val="S8Gazettetabletext"/>
            </w:pPr>
            <w:r>
              <w:t>655 095 855</w:t>
            </w:r>
          </w:p>
        </w:tc>
      </w:tr>
      <w:tr w:rsidR="001632FE" w:rsidRPr="007834FB" w14:paraId="0381881B" w14:textId="77777777" w:rsidTr="00BC5780">
        <w:trPr>
          <w:cantSplit/>
          <w:tblHeader/>
        </w:trPr>
        <w:tc>
          <w:tcPr>
            <w:tcW w:w="1100" w:type="pct"/>
            <w:shd w:val="clear" w:color="auto" w:fill="D9D9D9"/>
          </w:tcPr>
          <w:p w14:paraId="60EA33B7" w14:textId="7F411963" w:rsidR="001632FE" w:rsidRPr="007834FB" w:rsidRDefault="00BC5780" w:rsidP="00BC5780">
            <w:pPr>
              <w:pStyle w:val="S8Gazettetableheading"/>
            </w:pPr>
            <w:r>
              <w:t>Date of registration</w:t>
            </w:r>
          </w:p>
        </w:tc>
        <w:tc>
          <w:tcPr>
            <w:tcW w:w="3900" w:type="pct"/>
            <w:shd w:val="clear" w:color="auto" w:fill="FFFFFF"/>
          </w:tcPr>
          <w:p w14:paraId="13CEE706" w14:textId="381AF00F" w:rsidR="001632FE" w:rsidRPr="007834FB" w:rsidRDefault="00BC5780" w:rsidP="00BC5780">
            <w:pPr>
              <w:pStyle w:val="S8Gazettetabletext"/>
            </w:pPr>
            <w:r>
              <w:t>13 March 2025</w:t>
            </w:r>
          </w:p>
        </w:tc>
      </w:tr>
      <w:tr w:rsidR="001632FE" w:rsidRPr="007834FB" w14:paraId="65867C35" w14:textId="77777777" w:rsidTr="00BC5780">
        <w:trPr>
          <w:cantSplit/>
          <w:tblHeader/>
        </w:trPr>
        <w:tc>
          <w:tcPr>
            <w:tcW w:w="1100" w:type="pct"/>
            <w:shd w:val="clear" w:color="auto" w:fill="D9D9D9"/>
          </w:tcPr>
          <w:p w14:paraId="1B4F2CC2" w14:textId="2CBA77E7" w:rsidR="001632FE" w:rsidRPr="007834FB" w:rsidRDefault="00BC5780" w:rsidP="00BC5780">
            <w:pPr>
              <w:pStyle w:val="S8Gazettetableheading"/>
            </w:pPr>
            <w:r>
              <w:t>Product registration no.</w:t>
            </w:r>
          </w:p>
        </w:tc>
        <w:tc>
          <w:tcPr>
            <w:tcW w:w="3900" w:type="pct"/>
            <w:shd w:val="clear" w:color="auto" w:fill="FFFFFF"/>
          </w:tcPr>
          <w:p w14:paraId="4774C3C0" w14:textId="15F32992" w:rsidR="001632FE" w:rsidRPr="007834FB" w:rsidRDefault="00BC5780" w:rsidP="00BC5780">
            <w:pPr>
              <w:pStyle w:val="S8Gazettetabletext"/>
            </w:pPr>
            <w:r>
              <w:t>91665</w:t>
            </w:r>
          </w:p>
        </w:tc>
      </w:tr>
      <w:tr w:rsidR="001632FE" w:rsidRPr="007834FB" w14:paraId="284403C2" w14:textId="77777777" w:rsidTr="00BC5780">
        <w:trPr>
          <w:cantSplit/>
          <w:tblHeader/>
        </w:trPr>
        <w:tc>
          <w:tcPr>
            <w:tcW w:w="1100" w:type="pct"/>
            <w:shd w:val="clear" w:color="auto" w:fill="D9D9D9"/>
          </w:tcPr>
          <w:p w14:paraId="7357E6D3" w14:textId="6F79DE66" w:rsidR="001632FE" w:rsidRPr="007834FB" w:rsidRDefault="00BC5780" w:rsidP="00BC5780">
            <w:pPr>
              <w:pStyle w:val="S8Gazettetableheading"/>
            </w:pPr>
            <w:r>
              <w:t>Label approval no.</w:t>
            </w:r>
          </w:p>
        </w:tc>
        <w:tc>
          <w:tcPr>
            <w:tcW w:w="3900" w:type="pct"/>
            <w:shd w:val="clear" w:color="auto" w:fill="FFFFFF"/>
          </w:tcPr>
          <w:p w14:paraId="0E3F2A3C" w14:textId="49528284" w:rsidR="001632FE" w:rsidRPr="007834FB" w:rsidRDefault="00BC5780" w:rsidP="00BC5780">
            <w:pPr>
              <w:pStyle w:val="S8Gazettetabletext"/>
            </w:pPr>
            <w:r>
              <w:t>91665/146798</w:t>
            </w:r>
          </w:p>
        </w:tc>
      </w:tr>
      <w:tr w:rsidR="001632FE" w:rsidRPr="007834FB" w14:paraId="55D69893" w14:textId="77777777" w:rsidTr="00BC5780">
        <w:trPr>
          <w:cantSplit/>
          <w:tblHeader/>
        </w:trPr>
        <w:tc>
          <w:tcPr>
            <w:tcW w:w="1100" w:type="pct"/>
            <w:shd w:val="clear" w:color="auto" w:fill="D9D9D9"/>
          </w:tcPr>
          <w:p w14:paraId="5450F9A6" w14:textId="47C1EB83"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41863CC8" w14:textId="3CB44C2B" w:rsidR="001632FE" w:rsidRPr="007834FB" w:rsidRDefault="00BC5780" w:rsidP="00BC5780">
            <w:pPr>
              <w:pStyle w:val="S8Gazettetabletext"/>
            </w:pPr>
            <w:r>
              <w:t xml:space="preserve">Approval of a new label for the registered product </w:t>
            </w:r>
            <w:r>
              <w:t>‘</w:t>
            </w:r>
            <w:r>
              <w:t xml:space="preserve">Nugard Spot </w:t>
            </w:r>
            <w:proofErr w:type="gramStart"/>
            <w:r>
              <w:t>On</w:t>
            </w:r>
            <w:proofErr w:type="gramEnd"/>
            <w:r>
              <w:t xml:space="preserve"> for Dogs 10-25 kg</w:t>
            </w:r>
            <w:r>
              <w:t>’</w:t>
            </w:r>
            <w:r>
              <w:t xml:space="preserve"> with the label name </w:t>
            </w:r>
            <w:r>
              <w:t>‘</w:t>
            </w:r>
            <w:r>
              <w:t>Advoshield Spot On for Dogs 10-25 kg</w:t>
            </w:r>
            <w:r>
              <w:t>’</w:t>
            </w:r>
            <w:r w:rsidR="005B345E">
              <w:t>.</w:t>
            </w:r>
          </w:p>
        </w:tc>
      </w:tr>
    </w:tbl>
    <w:p w14:paraId="24A82A07"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7A0E573A" w14:textId="77777777" w:rsidTr="00BC5780">
        <w:trPr>
          <w:cantSplit/>
        </w:trPr>
        <w:tc>
          <w:tcPr>
            <w:tcW w:w="1100" w:type="pct"/>
            <w:shd w:val="clear" w:color="auto" w:fill="D9D9D9"/>
          </w:tcPr>
          <w:p w14:paraId="62611439" w14:textId="2F23A87D" w:rsidR="001632FE" w:rsidRPr="007834FB" w:rsidRDefault="00BC5780" w:rsidP="00BC5780">
            <w:pPr>
              <w:pStyle w:val="S8Gazettetableheading"/>
            </w:pPr>
            <w:r>
              <w:t>Application no.</w:t>
            </w:r>
          </w:p>
        </w:tc>
        <w:tc>
          <w:tcPr>
            <w:tcW w:w="3900" w:type="pct"/>
            <w:shd w:val="clear" w:color="auto" w:fill="FFFFFF"/>
          </w:tcPr>
          <w:p w14:paraId="4151CC10" w14:textId="5078972B" w:rsidR="001632FE" w:rsidRPr="007834FB" w:rsidRDefault="00BC5780" w:rsidP="00BC5780">
            <w:pPr>
              <w:pStyle w:val="S8Gazettetabletext"/>
              <w:rPr>
                <w:noProof/>
              </w:rPr>
            </w:pPr>
            <w:r>
              <w:t>146831</w:t>
            </w:r>
          </w:p>
        </w:tc>
      </w:tr>
      <w:tr w:rsidR="001632FE" w:rsidRPr="007834FB" w14:paraId="0C20E1C6" w14:textId="77777777" w:rsidTr="00BC5780">
        <w:trPr>
          <w:cantSplit/>
        </w:trPr>
        <w:tc>
          <w:tcPr>
            <w:tcW w:w="1100" w:type="pct"/>
            <w:shd w:val="clear" w:color="auto" w:fill="D9D9D9"/>
          </w:tcPr>
          <w:p w14:paraId="13354EF9" w14:textId="2CFF1374" w:rsidR="001632FE" w:rsidRPr="007834FB" w:rsidRDefault="00BC5780" w:rsidP="00BC5780">
            <w:pPr>
              <w:pStyle w:val="S8Gazettetableheading"/>
            </w:pPr>
            <w:r>
              <w:t>Product name</w:t>
            </w:r>
          </w:p>
        </w:tc>
        <w:tc>
          <w:tcPr>
            <w:tcW w:w="3900" w:type="pct"/>
            <w:shd w:val="clear" w:color="auto" w:fill="FFFFFF"/>
          </w:tcPr>
          <w:p w14:paraId="7F236684" w14:textId="44A44433" w:rsidR="001632FE" w:rsidRPr="007834FB" w:rsidRDefault="00BC5780" w:rsidP="00BC5780">
            <w:pPr>
              <w:pStyle w:val="S8Gazettetabletext"/>
            </w:pPr>
            <w:r>
              <w:t xml:space="preserve">Nugard Spot </w:t>
            </w:r>
            <w:proofErr w:type="gramStart"/>
            <w:r>
              <w:t>On</w:t>
            </w:r>
            <w:proofErr w:type="gramEnd"/>
            <w:r>
              <w:t xml:space="preserve"> for Dogs 4-10 kg</w:t>
            </w:r>
          </w:p>
        </w:tc>
      </w:tr>
      <w:tr w:rsidR="001632FE" w:rsidRPr="007834FB" w14:paraId="78DA0D97" w14:textId="77777777" w:rsidTr="00BC5780">
        <w:trPr>
          <w:cantSplit/>
        </w:trPr>
        <w:tc>
          <w:tcPr>
            <w:tcW w:w="1100" w:type="pct"/>
            <w:shd w:val="clear" w:color="auto" w:fill="D9D9D9"/>
          </w:tcPr>
          <w:p w14:paraId="64821A4E" w14:textId="642049CD" w:rsidR="001632FE" w:rsidRPr="007834FB" w:rsidRDefault="00BC5780" w:rsidP="00BC5780">
            <w:pPr>
              <w:pStyle w:val="S8Gazettetableheading"/>
            </w:pPr>
            <w:r>
              <w:t>Active constituents</w:t>
            </w:r>
          </w:p>
        </w:tc>
        <w:tc>
          <w:tcPr>
            <w:tcW w:w="3900" w:type="pct"/>
            <w:shd w:val="clear" w:color="auto" w:fill="FFFFFF"/>
          </w:tcPr>
          <w:p w14:paraId="6E381712" w14:textId="5DBA1402" w:rsidR="001632FE" w:rsidRPr="007834FB" w:rsidRDefault="00BC5780" w:rsidP="00BC5780">
            <w:pPr>
              <w:pStyle w:val="S8Gazettetabletext"/>
            </w:pPr>
            <w:r>
              <w:t>100 g/L imidacloprid, 25 g/L moxidectin</w:t>
            </w:r>
          </w:p>
        </w:tc>
      </w:tr>
      <w:tr w:rsidR="001632FE" w:rsidRPr="007834FB" w14:paraId="307699AB" w14:textId="77777777" w:rsidTr="00BC5780">
        <w:trPr>
          <w:cantSplit/>
        </w:trPr>
        <w:tc>
          <w:tcPr>
            <w:tcW w:w="1100" w:type="pct"/>
            <w:shd w:val="clear" w:color="auto" w:fill="D9D9D9"/>
          </w:tcPr>
          <w:p w14:paraId="60484407" w14:textId="4614D23A" w:rsidR="001632FE" w:rsidRPr="007834FB" w:rsidRDefault="00BC5780" w:rsidP="00BC5780">
            <w:pPr>
              <w:pStyle w:val="S8Gazettetableheading"/>
            </w:pPr>
            <w:r>
              <w:t>Applicant name</w:t>
            </w:r>
          </w:p>
        </w:tc>
        <w:tc>
          <w:tcPr>
            <w:tcW w:w="3900" w:type="pct"/>
            <w:shd w:val="clear" w:color="auto" w:fill="FFFFFF"/>
          </w:tcPr>
          <w:p w14:paraId="4F66A938" w14:textId="3918325A" w:rsidR="001632FE" w:rsidRPr="007834FB" w:rsidRDefault="00BC5780" w:rsidP="00BC5780">
            <w:pPr>
              <w:pStyle w:val="S8Gazettetabletext"/>
            </w:pPr>
            <w:r>
              <w:t>Headway Investments Pty Ltd</w:t>
            </w:r>
          </w:p>
        </w:tc>
      </w:tr>
      <w:tr w:rsidR="001632FE" w:rsidRPr="007834FB" w14:paraId="08DC59C5" w14:textId="77777777" w:rsidTr="00BC5780">
        <w:trPr>
          <w:cantSplit/>
        </w:trPr>
        <w:tc>
          <w:tcPr>
            <w:tcW w:w="1100" w:type="pct"/>
            <w:shd w:val="clear" w:color="auto" w:fill="D9D9D9"/>
          </w:tcPr>
          <w:p w14:paraId="50F2042B" w14:textId="57D9420C" w:rsidR="001632FE" w:rsidRPr="007834FB" w:rsidRDefault="00BC5780" w:rsidP="00BC5780">
            <w:pPr>
              <w:pStyle w:val="S8Gazettetableheading"/>
            </w:pPr>
            <w:r>
              <w:t>Applicant ACN</w:t>
            </w:r>
          </w:p>
        </w:tc>
        <w:tc>
          <w:tcPr>
            <w:tcW w:w="3900" w:type="pct"/>
            <w:shd w:val="clear" w:color="auto" w:fill="FFFFFF"/>
          </w:tcPr>
          <w:p w14:paraId="6F96D7A9" w14:textId="3D7B669C" w:rsidR="001632FE" w:rsidRPr="007834FB" w:rsidRDefault="00BC5780" w:rsidP="00BC5780">
            <w:pPr>
              <w:pStyle w:val="S8Gazettetabletext"/>
            </w:pPr>
            <w:r>
              <w:t>655 095 855</w:t>
            </w:r>
          </w:p>
        </w:tc>
      </w:tr>
      <w:tr w:rsidR="001632FE" w:rsidRPr="007834FB" w14:paraId="66653E1C" w14:textId="77777777" w:rsidTr="00BC5780">
        <w:trPr>
          <w:cantSplit/>
        </w:trPr>
        <w:tc>
          <w:tcPr>
            <w:tcW w:w="1100" w:type="pct"/>
            <w:shd w:val="clear" w:color="auto" w:fill="D9D9D9"/>
          </w:tcPr>
          <w:p w14:paraId="086C9949" w14:textId="4EF77F37" w:rsidR="001632FE" w:rsidRPr="007834FB" w:rsidRDefault="00BC5780" w:rsidP="00BC5780">
            <w:pPr>
              <w:pStyle w:val="S8Gazettetableheading"/>
            </w:pPr>
            <w:r>
              <w:t>Date of registration</w:t>
            </w:r>
          </w:p>
        </w:tc>
        <w:tc>
          <w:tcPr>
            <w:tcW w:w="3900" w:type="pct"/>
            <w:shd w:val="clear" w:color="auto" w:fill="FFFFFF"/>
          </w:tcPr>
          <w:p w14:paraId="49413A45" w14:textId="0C7AE5CB" w:rsidR="001632FE" w:rsidRPr="007834FB" w:rsidRDefault="00BC5780" w:rsidP="00BC5780">
            <w:pPr>
              <w:pStyle w:val="S8Gazettetabletext"/>
            </w:pPr>
            <w:r>
              <w:t>13 March 2025</w:t>
            </w:r>
          </w:p>
        </w:tc>
      </w:tr>
      <w:tr w:rsidR="001632FE" w:rsidRPr="007834FB" w14:paraId="2490BD28" w14:textId="77777777" w:rsidTr="00BC5780">
        <w:trPr>
          <w:cantSplit/>
        </w:trPr>
        <w:tc>
          <w:tcPr>
            <w:tcW w:w="1100" w:type="pct"/>
            <w:shd w:val="clear" w:color="auto" w:fill="D9D9D9"/>
          </w:tcPr>
          <w:p w14:paraId="550C983B" w14:textId="43C8A24B" w:rsidR="001632FE" w:rsidRPr="007834FB" w:rsidRDefault="00BC5780" w:rsidP="00BC5780">
            <w:pPr>
              <w:pStyle w:val="S8Gazettetableheading"/>
            </w:pPr>
            <w:r>
              <w:t>Product registration no.</w:t>
            </w:r>
          </w:p>
        </w:tc>
        <w:tc>
          <w:tcPr>
            <w:tcW w:w="3900" w:type="pct"/>
            <w:shd w:val="clear" w:color="auto" w:fill="FFFFFF"/>
          </w:tcPr>
          <w:p w14:paraId="5F38E407" w14:textId="3A1CC488" w:rsidR="001632FE" w:rsidRPr="007834FB" w:rsidRDefault="00BC5780" w:rsidP="00BC5780">
            <w:pPr>
              <w:pStyle w:val="S8Gazettetabletext"/>
            </w:pPr>
            <w:r>
              <w:t>91662</w:t>
            </w:r>
          </w:p>
        </w:tc>
      </w:tr>
      <w:tr w:rsidR="001632FE" w:rsidRPr="007834FB" w14:paraId="4F6B0704" w14:textId="77777777" w:rsidTr="00BC5780">
        <w:trPr>
          <w:cantSplit/>
        </w:trPr>
        <w:tc>
          <w:tcPr>
            <w:tcW w:w="1100" w:type="pct"/>
            <w:shd w:val="clear" w:color="auto" w:fill="D9D9D9"/>
          </w:tcPr>
          <w:p w14:paraId="5FB56E7D" w14:textId="7B2C8F7A" w:rsidR="001632FE" w:rsidRPr="007834FB" w:rsidRDefault="00BC5780" w:rsidP="00BC5780">
            <w:pPr>
              <w:pStyle w:val="S8Gazettetableheading"/>
            </w:pPr>
            <w:r>
              <w:t>Label approval no.</w:t>
            </w:r>
          </w:p>
        </w:tc>
        <w:tc>
          <w:tcPr>
            <w:tcW w:w="3900" w:type="pct"/>
            <w:shd w:val="clear" w:color="auto" w:fill="FFFFFF"/>
          </w:tcPr>
          <w:p w14:paraId="4E5C8BC6" w14:textId="6558E576" w:rsidR="001632FE" w:rsidRPr="007834FB" w:rsidRDefault="00BC5780" w:rsidP="00BC5780">
            <w:pPr>
              <w:pStyle w:val="S8Gazettetabletext"/>
            </w:pPr>
            <w:r>
              <w:t>91662/146831</w:t>
            </w:r>
          </w:p>
        </w:tc>
      </w:tr>
      <w:tr w:rsidR="001632FE" w:rsidRPr="007834FB" w14:paraId="0C4EA189" w14:textId="77777777" w:rsidTr="00BC5780">
        <w:trPr>
          <w:cantSplit/>
        </w:trPr>
        <w:tc>
          <w:tcPr>
            <w:tcW w:w="1100" w:type="pct"/>
            <w:shd w:val="clear" w:color="auto" w:fill="D9D9D9"/>
          </w:tcPr>
          <w:p w14:paraId="57F9075B" w14:textId="0F2085D7"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079C2546" w14:textId="3EC390B2" w:rsidR="001632FE" w:rsidRPr="007834FB" w:rsidRDefault="00BC5780" w:rsidP="00BC5780">
            <w:pPr>
              <w:pStyle w:val="S8Gazettetabletext"/>
            </w:pPr>
            <w:r>
              <w:t xml:space="preserve">Approval of a new label for the registered product </w:t>
            </w:r>
            <w:r>
              <w:t>‘</w:t>
            </w:r>
            <w:r>
              <w:t xml:space="preserve">Nugard Spot </w:t>
            </w:r>
            <w:proofErr w:type="gramStart"/>
            <w:r>
              <w:t>On</w:t>
            </w:r>
            <w:proofErr w:type="gramEnd"/>
            <w:r>
              <w:t xml:space="preserve"> for Dogs 4-10 kg</w:t>
            </w:r>
            <w:r>
              <w:t>’</w:t>
            </w:r>
            <w:r>
              <w:t xml:space="preserve"> with the label name </w:t>
            </w:r>
            <w:r>
              <w:t>‘</w:t>
            </w:r>
            <w:r>
              <w:t>Advoshield Spot On for Dogs 4-10 kg</w:t>
            </w:r>
            <w:r>
              <w:t>’</w:t>
            </w:r>
            <w:r w:rsidR="005B345E">
              <w:t>.</w:t>
            </w:r>
          </w:p>
        </w:tc>
      </w:tr>
    </w:tbl>
    <w:p w14:paraId="3F97B39A" w14:textId="77777777" w:rsidR="001632FE" w:rsidRDefault="001632FE" w:rsidP="00BC5780">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7834FB" w14:paraId="1F86A043" w14:textId="77777777" w:rsidTr="00BC5780">
        <w:trPr>
          <w:cantSplit/>
        </w:trPr>
        <w:tc>
          <w:tcPr>
            <w:tcW w:w="1100" w:type="pct"/>
            <w:shd w:val="clear" w:color="auto" w:fill="D9D9D9"/>
          </w:tcPr>
          <w:p w14:paraId="39D1E294" w14:textId="2273A9FF" w:rsidR="001632FE" w:rsidRPr="007834FB" w:rsidRDefault="00BC5780" w:rsidP="00BC5780">
            <w:pPr>
              <w:pStyle w:val="S8Gazettetableheading"/>
            </w:pPr>
            <w:r>
              <w:t>Application no.</w:t>
            </w:r>
          </w:p>
        </w:tc>
        <w:tc>
          <w:tcPr>
            <w:tcW w:w="3900" w:type="pct"/>
            <w:shd w:val="clear" w:color="auto" w:fill="FFFFFF"/>
          </w:tcPr>
          <w:p w14:paraId="43EE141E" w14:textId="15AF7CE1" w:rsidR="001632FE" w:rsidRPr="007834FB" w:rsidRDefault="00BC5780" w:rsidP="00BC5780">
            <w:pPr>
              <w:pStyle w:val="S8Gazettetabletext"/>
              <w:rPr>
                <w:noProof/>
              </w:rPr>
            </w:pPr>
            <w:r>
              <w:t>146832</w:t>
            </w:r>
          </w:p>
        </w:tc>
      </w:tr>
      <w:tr w:rsidR="001632FE" w:rsidRPr="007834FB" w14:paraId="450BACD2" w14:textId="77777777" w:rsidTr="00BC5780">
        <w:trPr>
          <w:cantSplit/>
        </w:trPr>
        <w:tc>
          <w:tcPr>
            <w:tcW w:w="1100" w:type="pct"/>
            <w:shd w:val="clear" w:color="auto" w:fill="D9D9D9"/>
          </w:tcPr>
          <w:p w14:paraId="0ABEEA42" w14:textId="78EBC1DB" w:rsidR="001632FE" w:rsidRPr="007834FB" w:rsidRDefault="00BC5780" w:rsidP="00BC5780">
            <w:pPr>
              <w:pStyle w:val="S8Gazettetableheading"/>
            </w:pPr>
            <w:r>
              <w:t>Product name</w:t>
            </w:r>
          </w:p>
        </w:tc>
        <w:tc>
          <w:tcPr>
            <w:tcW w:w="3900" w:type="pct"/>
            <w:shd w:val="clear" w:color="auto" w:fill="FFFFFF"/>
          </w:tcPr>
          <w:p w14:paraId="592D9721" w14:textId="439AD58A" w:rsidR="001632FE" w:rsidRPr="007834FB" w:rsidRDefault="00BC5780" w:rsidP="00BC5780">
            <w:pPr>
              <w:pStyle w:val="S8Gazettetabletext"/>
            </w:pPr>
            <w:r>
              <w:t xml:space="preserve">Nugard Spot </w:t>
            </w:r>
            <w:proofErr w:type="gramStart"/>
            <w:r>
              <w:t>On</w:t>
            </w:r>
            <w:proofErr w:type="gramEnd"/>
            <w:r>
              <w:t xml:space="preserve"> for Puppies and Dogs up to 4 kg</w:t>
            </w:r>
          </w:p>
        </w:tc>
      </w:tr>
      <w:tr w:rsidR="001632FE" w:rsidRPr="007834FB" w14:paraId="42522E0A" w14:textId="77777777" w:rsidTr="00BC5780">
        <w:trPr>
          <w:cantSplit/>
        </w:trPr>
        <w:tc>
          <w:tcPr>
            <w:tcW w:w="1100" w:type="pct"/>
            <w:shd w:val="clear" w:color="auto" w:fill="D9D9D9"/>
          </w:tcPr>
          <w:p w14:paraId="6BF1DA57" w14:textId="3CC6E674" w:rsidR="001632FE" w:rsidRPr="007834FB" w:rsidRDefault="00BC5780" w:rsidP="00BC5780">
            <w:pPr>
              <w:pStyle w:val="S8Gazettetableheading"/>
            </w:pPr>
            <w:r>
              <w:t>Active constituents</w:t>
            </w:r>
          </w:p>
        </w:tc>
        <w:tc>
          <w:tcPr>
            <w:tcW w:w="3900" w:type="pct"/>
            <w:shd w:val="clear" w:color="auto" w:fill="FFFFFF"/>
          </w:tcPr>
          <w:p w14:paraId="38522495" w14:textId="191CB40F" w:rsidR="001632FE" w:rsidRPr="007834FB" w:rsidRDefault="00BC5780" w:rsidP="00BC5780">
            <w:pPr>
              <w:pStyle w:val="S8Gazettetabletext"/>
            </w:pPr>
            <w:r>
              <w:t>100 g/L imidacloprid, 25 g/L moxidectin</w:t>
            </w:r>
          </w:p>
        </w:tc>
      </w:tr>
      <w:tr w:rsidR="001632FE" w:rsidRPr="007834FB" w14:paraId="776EEF81" w14:textId="77777777" w:rsidTr="00BC5780">
        <w:trPr>
          <w:cantSplit/>
        </w:trPr>
        <w:tc>
          <w:tcPr>
            <w:tcW w:w="1100" w:type="pct"/>
            <w:shd w:val="clear" w:color="auto" w:fill="D9D9D9"/>
          </w:tcPr>
          <w:p w14:paraId="65BCFB2A" w14:textId="60334303" w:rsidR="001632FE" w:rsidRPr="007834FB" w:rsidRDefault="00BC5780" w:rsidP="00BC5780">
            <w:pPr>
              <w:pStyle w:val="S8Gazettetableheading"/>
            </w:pPr>
            <w:r>
              <w:t>Applicant name</w:t>
            </w:r>
          </w:p>
        </w:tc>
        <w:tc>
          <w:tcPr>
            <w:tcW w:w="3900" w:type="pct"/>
            <w:shd w:val="clear" w:color="auto" w:fill="FFFFFF"/>
          </w:tcPr>
          <w:p w14:paraId="1DFC69AE" w14:textId="48D8128B" w:rsidR="001632FE" w:rsidRPr="007834FB" w:rsidRDefault="00BC5780" w:rsidP="00BC5780">
            <w:pPr>
              <w:pStyle w:val="S8Gazettetabletext"/>
            </w:pPr>
            <w:r>
              <w:t>Headway Investments Pty Ltd</w:t>
            </w:r>
          </w:p>
        </w:tc>
      </w:tr>
      <w:tr w:rsidR="001632FE" w:rsidRPr="007834FB" w14:paraId="7DC03052" w14:textId="77777777" w:rsidTr="00BC5780">
        <w:trPr>
          <w:cantSplit/>
        </w:trPr>
        <w:tc>
          <w:tcPr>
            <w:tcW w:w="1100" w:type="pct"/>
            <w:shd w:val="clear" w:color="auto" w:fill="D9D9D9"/>
          </w:tcPr>
          <w:p w14:paraId="75E72A03" w14:textId="1AA15259" w:rsidR="001632FE" w:rsidRPr="007834FB" w:rsidRDefault="00BC5780" w:rsidP="00BC5780">
            <w:pPr>
              <w:pStyle w:val="S8Gazettetableheading"/>
            </w:pPr>
            <w:r>
              <w:t>Applicant ACN</w:t>
            </w:r>
          </w:p>
        </w:tc>
        <w:tc>
          <w:tcPr>
            <w:tcW w:w="3900" w:type="pct"/>
            <w:shd w:val="clear" w:color="auto" w:fill="FFFFFF"/>
          </w:tcPr>
          <w:p w14:paraId="4043A28F" w14:textId="040A5CC5" w:rsidR="001632FE" w:rsidRPr="007834FB" w:rsidRDefault="00BC5780" w:rsidP="00BC5780">
            <w:pPr>
              <w:pStyle w:val="S8Gazettetabletext"/>
            </w:pPr>
            <w:r>
              <w:t>655 095 855</w:t>
            </w:r>
          </w:p>
        </w:tc>
      </w:tr>
      <w:tr w:rsidR="001632FE" w:rsidRPr="007834FB" w14:paraId="36A67BE2" w14:textId="77777777" w:rsidTr="00BC5780">
        <w:trPr>
          <w:cantSplit/>
        </w:trPr>
        <w:tc>
          <w:tcPr>
            <w:tcW w:w="1100" w:type="pct"/>
            <w:shd w:val="clear" w:color="auto" w:fill="D9D9D9"/>
          </w:tcPr>
          <w:p w14:paraId="510ABAF7" w14:textId="30F84A8D" w:rsidR="001632FE" w:rsidRPr="007834FB" w:rsidRDefault="00BC5780" w:rsidP="00BC5780">
            <w:pPr>
              <w:pStyle w:val="S8Gazettetableheading"/>
            </w:pPr>
            <w:r>
              <w:t>Date of registration</w:t>
            </w:r>
          </w:p>
        </w:tc>
        <w:tc>
          <w:tcPr>
            <w:tcW w:w="3900" w:type="pct"/>
            <w:shd w:val="clear" w:color="auto" w:fill="FFFFFF"/>
          </w:tcPr>
          <w:p w14:paraId="23B37544" w14:textId="7A00F7B0" w:rsidR="001632FE" w:rsidRPr="007834FB" w:rsidRDefault="00BC5780" w:rsidP="00BC5780">
            <w:pPr>
              <w:pStyle w:val="S8Gazettetabletext"/>
            </w:pPr>
            <w:r>
              <w:t>13 March 2025</w:t>
            </w:r>
          </w:p>
        </w:tc>
      </w:tr>
      <w:tr w:rsidR="001632FE" w:rsidRPr="007834FB" w14:paraId="5AB612EF" w14:textId="77777777" w:rsidTr="00BC5780">
        <w:trPr>
          <w:cantSplit/>
        </w:trPr>
        <w:tc>
          <w:tcPr>
            <w:tcW w:w="1100" w:type="pct"/>
            <w:shd w:val="clear" w:color="auto" w:fill="D9D9D9"/>
          </w:tcPr>
          <w:p w14:paraId="2BEB6033" w14:textId="18EB5AC7" w:rsidR="001632FE" w:rsidRPr="007834FB" w:rsidRDefault="00BC5780" w:rsidP="00BC5780">
            <w:pPr>
              <w:pStyle w:val="S8Gazettetableheading"/>
            </w:pPr>
            <w:r>
              <w:t>Product registration no.</w:t>
            </w:r>
          </w:p>
        </w:tc>
        <w:tc>
          <w:tcPr>
            <w:tcW w:w="3900" w:type="pct"/>
            <w:shd w:val="clear" w:color="auto" w:fill="FFFFFF"/>
          </w:tcPr>
          <w:p w14:paraId="7FD648DC" w14:textId="44E08C59" w:rsidR="001632FE" w:rsidRPr="007834FB" w:rsidRDefault="00BC5780" w:rsidP="00BC5780">
            <w:pPr>
              <w:pStyle w:val="S8Gazettetabletext"/>
            </w:pPr>
            <w:r>
              <w:t>91036</w:t>
            </w:r>
          </w:p>
        </w:tc>
      </w:tr>
      <w:tr w:rsidR="001632FE" w:rsidRPr="007834FB" w14:paraId="0904226F" w14:textId="77777777" w:rsidTr="00BC5780">
        <w:trPr>
          <w:cantSplit/>
        </w:trPr>
        <w:tc>
          <w:tcPr>
            <w:tcW w:w="1100" w:type="pct"/>
            <w:shd w:val="clear" w:color="auto" w:fill="D9D9D9"/>
          </w:tcPr>
          <w:p w14:paraId="16015423" w14:textId="239505DC" w:rsidR="001632FE" w:rsidRPr="007834FB" w:rsidRDefault="00BC5780" w:rsidP="00BC5780">
            <w:pPr>
              <w:pStyle w:val="S8Gazettetableheading"/>
            </w:pPr>
            <w:r>
              <w:t>Label approval no.</w:t>
            </w:r>
          </w:p>
        </w:tc>
        <w:tc>
          <w:tcPr>
            <w:tcW w:w="3900" w:type="pct"/>
            <w:shd w:val="clear" w:color="auto" w:fill="FFFFFF"/>
          </w:tcPr>
          <w:p w14:paraId="4C05791D" w14:textId="7605B5D7" w:rsidR="001632FE" w:rsidRPr="007834FB" w:rsidRDefault="00BC5780" w:rsidP="00BC5780">
            <w:pPr>
              <w:pStyle w:val="S8Gazettetabletext"/>
            </w:pPr>
            <w:r>
              <w:t>91036/146832</w:t>
            </w:r>
          </w:p>
        </w:tc>
      </w:tr>
      <w:tr w:rsidR="001632FE" w:rsidRPr="007834FB" w14:paraId="5C78532B" w14:textId="77777777" w:rsidTr="00BC5780">
        <w:trPr>
          <w:cantSplit/>
        </w:trPr>
        <w:tc>
          <w:tcPr>
            <w:tcW w:w="1100" w:type="pct"/>
            <w:shd w:val="clear" w:color="auto" w:fill="D9D9D9"/>
          </w:tcPr>
          <w:p w14:paraId="7EA9A814" w14:textId="1965C651" w:rsidR="001632FE" w:rsidRPr="007834FB" w:rsidRDefault="00BC5780" w:rsidP="00BC5780">
            <w:pPr>
              <w:pStyle w:val="S8Gazettetableheading"/>
            </w:pPr>
            <w:r>
              <w:t>Description of the application and its purpose, including the intended use of the chemical product</w:t>
            </w:r>
          </w:p>
        </w:tc>
        <w:tc>
          <w:tcPr>
            <w:tcW w:w="3900" w:type="pct"/>
            <w:shd w:val="clear" w:color="auto" w:fill="FFFFFF"/>
          </w:tcPr>
          <w:p w14:paraId="4DA20A77" w14:textId="3E3ACF10" w:rsidR="001632FE" w:rsidRPr="007834FB" w:rsidRDefault="00BC5780" w:rsidP="00BC5780">
            <w:pPr>
              <w:pStyle w:val="S8Gazettetabletext"/>
            </w:pPr>
            <w:r>
              <w:t xml:space="preserve">Approval of a new label for the registered product </w:t>
            </w:r>
            <w:r>
              <w:t>‘</w:t>
            </w:r>
            <w:r>
              <w:t xml:space="preserve">Nugard Spot </w:t>
            </w:r>
            <w:proofErr w:type="gramStart"/>
            <w:r>
              <w:t>On</w:t>
            </w:r>
            <w:proofErr w:type="gramEnd"/>
            <w:r>
              <w:t xml:space="preserve"> for Puppies and Dogs up to 4 kg</w:t>
            </w:r>
            <w:r>
              <w:t>’</w:t>
            </w:r>
            <w:r>
              <w:t xml:space="preserve"> with the label name </w:t>
            </w:r>
            <w:r>
              <w:t>‘</w:t>
            </w:r>
            <w:r>
              <w:t>Advoshield Spot On for Puppies and Dogs up to 4 kg</w:t>
            </w:r>
            <w:r>
              <w:t>’</w:t>
            </w:r>
            <w:r w:rsidR="005B345E">
              <w:t>.</w:t>
            </w:r>
          </w:p>
        </w:tc>
      </w:tr>
    </w:tbl>
    <w:p w14:paraId="0235E107" w14:textId="77777777" w:rsidR="007D071D" w:rsidRDefault="007D071D" w:rsidP="001632FE">
      <w:pPr>
        <w:pStyle w:val="GazetteNormalText"/>
        <w:sectPr w:rsidR="007D071D" w:rsidSect="001632FE">
          <w:headerReference w:type="even" r:id="rId26"/>
          <w:headerReference w:type="default" r:id="rId27"/>
          <w:footerReference w:type="even" r:id="rId28"/>
          <w:footerReference w:type="default" r:id="rId29"/>
          <w:headerReference w:type="first" r:id="rId30"/>
          <w:footerReference w:type="first" r:id="rId31"/>
          <w:pgSz w:w="11906" w:h="16838"/>
          <w:pgMar w:top="1440" w:right="1134" w:bottom="1440" w:left="1134" w:header="680" w:footer="737" w:gutter="0"/>
          <w:cols w:space="708"/>
          <w:docGrid w:linePitch="360"/>
        </w:sectPr>
      </w:pPr>
    </w:p>
    <w:p w14:paraId="776E380D" w14:textId="77777777" w:rsidR="001632FE" w:rsidRPr="00251875" w:rsidRDefault="001632FE" w:rsidP="001632FE">
      <w:pPr>
        <w:pStyle w:val="GazetteHeading1"/>
      </w:pPr>
      <w:bookmarkStart w:id="14" w:name="_Toc194072361"/>
      <w:r w:rsidRPr="00251875">
        <w:lastRenderedPageBreak/>
        <w:t>Approved active constituents</w:t>
      </w:r>
      <w:bookmarkEnd w:id="14"/>
    </w:p>
    <w:p w14:paraId="5A6941B5" w14:textId="77777777" w:rsidR="001632FE" w:rsidRPr="00D80B56" w:rsidRDefault="001632FE" w:rsidP="001632F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30AA7AE" w14:textId="0CDB5142" w:rsidR="001632FE" w:rsidRDefault="001632FE" w:rsidP="001632FE">
      <w:pPr>
        <w:pStyle w:val="Caption"/>
      </w:pPr>
      <w:r>
        <w:t xml:space="preserve">Table </w:t>
      </w:r>
      <w:r w:rsidR="005B345E">
        <w:fldChar w:fldCharType="begin"/>
      </w:r>
      <w:r w:rsidR="005B345E">
        <w:instrText xml:space="preserve"> SEQ Table \* ARABIC </w:instrText>
      </w:r>
      <w:r w:rsidR="005B345E">
        <w:fldChar w:fldCharType="separate"/>
      </w:r>
      <w:r w:rsidR="005B345E">
        <w:rPr>
          <w:noProof/>
        </w:rPr>
        <w:t>6</w:t>
      </w:r>
      <w:r w:rsidR="005B345E">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F5312" w14:paraId="2A485ACD" w14:textId="77777777" w:rsidTr="007D071D">
        <w:trPr>
          <w:cantSplit/>
        </w:trPr>
        <w:tc>
          <w:tcPr>
            <w:tcW w:w="1100" w:type="pct"/>
            <w:shd w:val="clear" w:color="auto" w:fill="D9D9D9"/>
          </w:tcPr>
          <w:p w14:paraId="1ACF7968" w14:textId="6B4CE805" w:rsidR="001632FE" w:rsidRPr="00BF5312" w:rsidRDefault="00BC5780" w:rsidP="00BC5780">
            <w:pPr>
              <w:pStyle w:val="S8Gazettetableheading"/>
            </w:pPr>
            <w:r>
              <w:t>Application no.</w:t>
            </w:r>
          </w:p>
        </w:tc>
        <w:tc>
          <w:tcPr>
            <w:tcW w:w="3900" w:type="pct"/>
            <w:shd w:val="clear" w:color="auto" w:fill="FFFFFF"/>
          </w:tcPr>
          <w:p w14:paraId="2471514A" w14:textId="14230870" w:rsidR="001632FE" w:rsidRPr="00BF5312" w:rsidRDefault="00BC5780" w:rsidP="00BC5780">
            <w:pPr>
              <w:pStyle w:val="S8Gazettetabletext"/>
            </w:pPr>
            <w:r>
              <w:t>145061</w:t>
            </w:r>
          </w:p>
        </w:tc>
      </w:tr>
      <w:tr w:rsidR="001632FE" w:rsidRPr="00BF5312" w14:paraId="1DAA604F" w14:textId="77777777" w:rsidTr="007D071D">
        <w:trPr>
          <w:cantSplit/>
        </w:trPr>
        <w:tc>
          <w:tcPr>
            <w:tcW w:w="1100" w:type="pct"/>
            <w:shd w:val="clear" w:color="auto" w:fill="D9D9D9"/>
          </w:tcPr>
          <w:p w14:paraId="34D038EC" w14:textId="79809D98" w:rsidR="001632FE" w:rsidRPr="00BF5312" w:rsidRDefault="00BC5780" w:rsidP="00BC5780">
            <w:pPr>
              <w:pStyle w:val="S8Gazettetableheading"/>
            </w:pPr>
            <w:r>
              <w:t>Active constituent</w:t>
            </w:r>
          </w:p>
        </w:tc>
        <w:tc>
          <w:tcPr>
            <w:tcW w:w="3900" w:type="pct"/>
            <w:shd w:val="clear" w:color="auto" w:fill="FFFFFF"/>
          </w:tcPr>
          <w:p w14:paraId="33249665" w14:textId="0A6D9ED7" w:rsidR="001632FE" w:rsidRPr="00BF5312" w:rsidRDefault="005B345E" w:rsidP="00BC5780">
            <w:pPr>
              <w:pStyle w:val="S8Gazettetabletext"/>
            </w:pPr>
            <w:r>
              <w:t>P</w:t>
            </w:r>
            <w:r w:rsidR="00BC5780">
              <w:t>rosulfocarb</w:t>
            </w:r>
          </w:p>
        </w:tc>
      </w:tr>
      <w:tr w:rsidR="001632FE" w:rsidRPr="00BF5312" w14:paraId="75FE3949" w14:textId="77777777" w:rsidTr="007D071D">
        <w:trPr>
          <w:cantSplit/>
        </w:trPr>
        <w:tc>
          <w:tcPr>
            <w:tcW w:w="1100" w:type="pct"/>
            <w:shd w:val="clear" w:color="auto" w:fill="D9D9D9"/>
          </w:tcPr>
          <w:p w14:paraId="2C3D7258" w14:textId="684A85D0" w:rsidR="001632FE" w:rsidRPr="00BF5312" w:rsidRDefault="00BC5780" w:rsidP="00BC5780">
            <w:pPr>
              <w:pStyle w:val="S8Gazettetableheading"/>
            </w:pPr>
            <w:r>
              <w:t>Applicant name</w:t>
            </w:r>
          </w:p>
        </w:tc>
        <w:tc>
          <w:tcPr>
            <w:tcW w:w="3900" w:type="pct"/>
            <w:shd w:val="clear" w:color="auto" w:fill="FFFFFF"/>
          </w:tcPr>
          <w:p w14:paraId="4C5863EC" w14:textId="292BC9CF" w:rsidR="001632FE" w:rsidRPr="00BF5312" w:rsidRDefault="00BC5780" w:rsidP="00BC5780">
            <w:pPr>
              <w:pStyle w:val="S8Gazettetabletext"/>
            </w:pPr>
            <w:r>
              <w:t xml:space="preserve">Heilongjiang Kailunda High-tech </w:t>
            </w:r>
            <w:proofErr w:type="gramStart"/>
            <w:r>
              <w:t>Co</w:t>
            </w:r>
            <w:r w:rsidRPr="00995251">
              <w:t>.,</w:t>
            </w:r>
            <w:r>
              <w:t>ltd</w:t>
            </w:r>
            <w:r w:rsidRPr="00995251">
              <w:t>.</w:t>
            </w:r>
            <w:proofErr w:type="gramEnd"/>
          </w:p>
        </w:tc>
      </w:tr>
      <w:tr w:rsidR="001632FE" w:rsidRPr="00BF5312" w14:paraId="5753A956" w14:textId="77777777" w:rsidTr="007D071D">
        <w:trPr>
          <w:cantSplit/>
        </w:trPr>
        <w:tc>
          <w:tcPr>
            <w:tcW w:w="1100" w:type="pct"/>
            <w:shd w:val="clear" w:color="auto" w:fill="D9D9D9"/>
          </w:tcPr>
          <w:p w14:paraId="34E89C95" w14:textId="19517728" w:rsidR="001632FE" w:rsidRPr="00BF5312" w:rsidRDefault="00BC5780" w:rsidP="00BC5780">
            <w:pPr>
              <w:pStyle w:val="S8Gazettetableheading"/>
            </w:pPr>
            <w:r>
              <w:t>Applicant ACN</w:t>
            </w:r>
          </w:p>
        </w:tc>
        <w:tc>
          <w:tcPr>
            <w:tcW w:w="3900" w:type="pct"/>
            <w:shd w:val="clear" w:color="auto" w:fill="FFFFFF"/>
          </w:tcPr>
          <w:p w14:paraId="5ACBCBBB" w14:textId="050143D1" w:rsidR="001632FE" w:rsidRPr="00BF5312" w:rsidRDefault="00BC5780" w:rsidP="00BC5780">
            <w:pPr>
              <w:pStyle w:val="S8Gazettetabletext"/>
            </w:pPr>
            <w:r>
              <w:t>N/A</w:t>
            </w:r>
          </w:p>
        </w:tc>
      </w:tr>
      <w:tr w:rsidR="001632FE" w:rsidRPr="00BF5312" w14:paraId="5514320E" w14:textId="77777777" w:rsidTr="007D071D">
        <w:trPr>
          <w:cantSplit/>
        </w:trPr>
        <w:tc>
          <w:tcPr>
            <w:tcW w:w="1100" w:type="pct"/>
            <w:shd w:val="clear" w:color="auto" w:fill="D9D9D9"/>
          </w:tcPr>
          <w:p w14:paraId="3F94315E" w14:textId="5E07592C" w:rsidR="001632FE" w:rsidRPr="00BF5312" w:rsidRDefault="00BC5780" w:rsidP="00BC5780">
            <w:pPr>
              <w:pStyle w:val="S8Gazettetableheading"/>
            </w:pPr>
            <w:r>
              <w:t>Date of approval</w:t>
            </w:r>
          </w:p>
        </w:tc>
        <w:tc>
          <w:tcPr>
            <w:tcW w:w="3900" w:type="pct"/>
            <w:shd w:val="clear" w:color="auto" w:fill="FFFFFF"/>
          </w:tcPr>
          <w:p w14:paraId="3336B6EB" w14:textId="7E0BC0D6" w:rsidR="001632FE" w:rsidRPr="00BF5312" w:rsidRDefault="00BC5780" w:rsidP="00BC5780">
            <w:pPr>
              <w:pStyle w:val="S8Gazettetabletext"/>
            </w:pPr>
            <w:r>
              <w:t>11 March 2025</w:t>
            </w:r>
          </w:p>
        </w:tc>
      </w:tr>
      <w:tr w:rsidR="001632FE" w:rsidRPr="00BF5312" w14:paraId="334A3F5D" w14:textId="77777777" w:rsidTr="007D071D">
        <w:trPr>
          <w:cantSplit/>
        </w:trPr>
        <w:tc>
          <w:tcPr>
            <w:tcW w:w="1100" w:type="pct"/>
            <w:shd w:val="clear" w:color="auto" w:fill="D9D9D9"/>
          </w:tcPr>
          <w:p w14:paraId="02D13761" w14:textId="0C2A6408" w:rsidR="001632FE" w:rsidRPr="00BF5312" w:rsidRDefault="00BC5780" w:rsidP="00BC5780">
            <w:pPr>
              <w:pStyle w:val="S8Gazettetableheading"/>
            </w:pPr>
            <w:r>
              <w:t>Approval no.</w:t>
            </w:r>
          </w:p>
        </w:tc>
        <w:tc>
          <w:tcPr>
            <w:tcW w:w="3900" w:type="pct"/>
            <w:shd w:val="clear" w:color="auto" w:fill="FFFFFF"/>
          </w:tcPr>
          <w:p w14:paraId="2F46341E" w14:textId="73BEFAE7" w:rsidR="001632FE" w:rsidRPr="00BF5312" w:rsidRDefault="00BC5780" w:rsidP="00BC5780">
            <w:pPr>
              <w:pStyle w:val="S8Gazettetabletext"/>
            </w:pPr>
            <w:r>
              <w:t>95240</w:t>
            </w:r>
          </w:p>
        </w:tc>
      </w:tr>
      <w:tr w:rsidR="001632FE" w:rsidRPr="00360A17" w14:paraId="73BB06D2" w14:textId="77777777" w:rsidTr="007D071D">
        <w:trPr>
          <w:cantSplit/>
        </w:trPr>
        <w:tc>
          <w:tcPr>
            <w:tcW w:w="1100" w:type="pct"/>
            <w:shd w:val="clear" w:color="auto" w:fill="D9D9D9"/>
          </w:tcPr>
          <w:p w14:paraId="426DA2CF" w14:textId="6E7673B3" w:rsidR="001632FE" w:rsidRPr="00360A17"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030BB8BE" w14:textId="37FB7575" w:rsidR="001632FE" w:rsidRPr="00360A17" w:rsidRDefault="00BC5780" w:rsidP="00BC5780">
            <w:pPr>
              <w:pStyle w:val="S8Gazettetabletext"/>
            </w:pPr>
            <w:r>
              <w:t>Approval of the active constituent prosulfocarb for use in agricultural chemical products</w:t>
            </w:r>
            <w:r w:rsidR="005B345E">
              <w:t>.</w:t>
            </w:r>
          </w:p>
        </w:tc>
      </w:tr>
    </w:tbl>
    <w:p w14:paraId="6901902A" w14:textId="77777777" w:rsidR="001632FE" w:rsidRDefault="001632FE" w:rsidP="007D07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F5312" w14:paraId="36BD8C39" w14:textId="77777777" w:rsidTr="007D071D">
        <w:trPr>
          <w:cantSplit/>
        </w:trPr>
        <w:tc>
          <w:tcPr>
            <w:tcW w:w="1100" w:type="pct"/>
            <w:shd w:val="clear" w:color="auto" w:fill="D9D9D9"/>
          </w:tcPr>
          <w:p w14:paraId="7C047EFC" w14:textId="0535BCE3" w:rsidR="001632FE" w:rsidRPr="00BF5312" w:rsidRDefault="00BC5780" w:rsidP="00BC5780">
            <w:pPr>
              <w:pStyle w:val="S8Gazettetableheading"/>
            </w:pPr>
            <w:r>
              <w:t>Application no.</w:t>
            </w:r>
          </w:p>
        </w:tc>
        <w:tc>
          <w:tcPr>
            <w:tcW w:w="3900" w:type="pct"/>
            <w:shd w:val="clear" w:color="auto" w:fill="FFFFFF"/>
          </w:tcPr>
          <w:p w14:paraId="538880AF" w14:textId="6FF9F59C" w:rsidR="001632FE" w:rsidRPr="00BF5312" w:rsidRDefault="00BC5780" w:rsidP="00BC5780">
            <w:pPr>
              <w:pStyle w:val="S8Gazettetabletext"/>
            </w:pPr>
            <w:r>
              <w:t>145773</w:t>
            </w:r>
          </w:p>
        </w:tc>
      </w:tr>
      <w:tr w:rsidR="001632FE" w:rsidRPr="00BF5312" w14:paraId="3ECBD935" w14:textId="77777777" w:rsidTr="007D071D">
        <w:trPr>
          <w:cantSplit/>
        </w:trPr>
        <w:tc>
          <w:tcPr>
            <w:tcW w:w="1100" w:type="pct"/>
            <w:shd w:val="clear" w:color="auto" w:fill="D9D9D9"/>
          </w:tcPr>
          <w:p w14:paraId="20B92799" w14:textId="1C7A2F20" w:rsidR="001632FE" w:rsidRPr="00BF5312" w:rsidRDefault="00BC5780" w:rsidP="00BC5780">
            <w:pPr>
              <w:pStyle w:val="S8Gazettetableheading"/>
            </w:pPr>
            <w:r>
              <w:t>Active constituent</w:t>
            </w:r>
          </w:p>
        </w:tc>
        <w:tc>
          <w:tcPr>
            <w:tcW w:w="3900" w:type="pct"/>
            <w:shd w:val="clear" w:color="auto" w:fill="FFFFFF"/>
          </w:tcPr>
          <w:p w14:paraId="7A30D798" w14:textId="1933ABB6" w:rsidR="001632FE" w:rsidRPr="00BF5312" w:rsidRDefault="005B345E" w:rsidP="00BC5780">
            <w:pPr>
              <w:pStyle w:val="S8Gazettetabletext"/>
            </w:pPr>
            <w:r>
              <w:t>P</w:t>
            </w:r>
            <w:r w:rsidR="00BC5780">
              <w:t>raziquantel</w:t>
            </w:r>
          </w:p>
        </w:tc>
      </w:tr>
      <w:tr w:rsidR="001632FE" w:rsidRPr="00BF5312" w14:paraId="72667EC4" w14:textId="77777777" w:rsidTr="007D071D">
        <w:trPr>
          <w:cantSplit/>
        </w:trPr>
        <w:tc>
          <w:tcPr>
            <w:tcW w:w="1100" w:type="pct"/>
            <w:shd w:val="clear" w:color="auto" w:fill="D9D9D9"/>
          </w:tcPr>
          <w:p w14:paraId="2D588AD1" w14:textId="75319799" w:rsidR="001632FE" w:rsidRPr="00BF5312" w:rsidRDefault="00BC5780" w:rsidP="00BC5780">
            <w:pPr>
              <w:pStyle w:val="S8Gazettetableheading"/>
            </w:pPr>
            <w:r>
              <w:t>Applicant name</w:t>
            </w:r>
          </w:p>
        </w:tc>
        <w:tc>
          <w:tcPr>
            <w:tcW w:w="3900" w:type="pct"/>
            <w:shd w:val="clear" w:color="auto" w:fill="FFFFFF"/>
          </w:tcPr>
          <w:p w14:paraId="38D22F1F" w14:textId="15B6BA02" w:rsidR="001632FE" w:rsidRPr="00BF5312" w:rsidRDefault="00BC5780" w:rsidP="00BC5780">
            <w:pPr>
              <w:pStyle w:val="S8Gazettetabletext"/>
            </w:pPr>
            <w:r>
              <w:t>Bimeda (Australia) Pty Limited</w:t>
            </w:r>
          </w:p>
        </w:tc>
      </w:tr>
      <w:tr w:rsidR="001632FE" w:rsidRPr="00BF5312" w14:paraId="04D791CC" w14:textId="77777777" w:rsidTr="007D071D">
        <w:trPr>
          <w:cantSplit/>
        </w:trPr>
        <w:tc>
          <w:tcPr>
            <w:tcW w:w="1100" w:type="pct"/>
            <w:shd w:val="clear" w:color="auto" w:fill="D9D9D9"/>
          </w:tcPr>
          <w:p w14:paraId="611A227B" w14:textId="186C317C" w:rsidR="001632FE" w:rsidRPr="00BF5312" w:rsidRDefault="00BC5780" w:rsidP="00BC5780">
            <w:pPr>
              <w:pStyle w:val="S8Gazettetableheading"/>
            </w:pPr>
            <w:r>
              <w:t>Applicant ACN</w:t>
            </w:r>
          </w:p>
        </w:tc>
        <w:tc>
          <w:tcPr>
            <w:tcW w:w="3900" w:type="pct"/>
            <w:shd w:val="clear" w:color="auto" w:fill="FFFFFF"/>
          </w:tcPr>
          <w:p w14:paraId="42A9BD7F" w14:textId="390DC7AB" w:rsidR="001632FE" w:rsidRPr="00BF5312" w:rsidRDefault="00BC5780" w:rsidP="00BC5780">
            <w:pPr>
              <w:pStyle w:val="S8Gazettetabletext"/>
            </w:pPr>
            <w:r>
              <w:t>058 196 508</w:t>
            </w:r>
          </w:p>
        </w:tc>
      </w:tr>
      <w:tr w:rsidR="001632FE" w:rsidRPr="00BF5312" w14:paraId="4324C4EF" w14:textId="77777777" w:rsidTr="007D071D">
        <w:trPr>
          <w:cantSplit/>
        </w:trPr>
        <w:tc>
          <w:tcPr>
            <w:tcW w:w="1100" w:type="pct"/>
            <w:shd w:val="clear" w:color="auto" w:fill="D9D9D9"/>
          </w:tcPr>
          <w:p w14:paraId="5D00FEB9" w14:textId="1CF818E6" w:rsidR="001632FE" w:rsidRPr="00BF5312" w:rsidRDefault="00BC5780" w:rsidP="00BC5780">
            <w:pPr>
              <w:pStyle w:val="S8Gazettetableheading"/>
            </w:pPr>
            <w:r>
              <w:t>Date of approval</w:t>
            </w:r>
          </w:p>
        </w:tc>
        <w:tc>
          <w:tcPr>
            <w:tcW w:w="3900" w:type="pct"/>
            <w:shd w:val="clear" w:color="auto" w:fill="FFFFFF"/>
          </w:tcPr>
          <w:p w14:paraId="0A38E138" w14:textId="4CE75223" w:rsidR="001632FE" w:rsidRPr="00BF5312" w:rsidRDefault="00BC5780" w:rsidP="00BC5780">
            <w:pPr>
              <w:pStyle w:val="S8Gazettetabletext"/>
            </w:pPr>
            <w:r>
              <w:t>11 March 2025</w:t>
            </w:r>
          </w:p>
        </w:tc>
      </w:tr>
      <w:tr w:rsidR="001632FE" w:rsidRPr="00BF5312" w14:paraId="720D08CA" w14:textId="77777777" w:rsidTr="007D071D">
        <w:trPr>
          <w:cantSplit/>
        </w:trPr>
        <w:tc>
          <w:tcPr>
            <w:tcW w:w="1100" w:type="pct"/>
            <w:shd w:val="clear" w:color="auto" w:fill="D9D9D9"/>
          </w:tcPr>
          <w:p w14:paraId="74A3E960" w14:textId="7848A96D" w:rsidR="001632FE" w:rsidRPr="00BF5312" w:rsidRDefault="00BC5780" w:rsidP="00BC5780">
            <w:pPr>
              <w:pStyle w:val="S8Gazettetableheading"/>
            </w:pPr>
            <w:r>
              <w:t>Approval no.</w:t>
            </w:r>
          </w:p>
        </w:tc>
        <w:tc>
          <w:tcPr>
            <w:tcW w:w="3900" w:type="pct"/>
            <w:shd w:val="clear" w:color="auto" w:fill="FFFFFF"/>
          </w:tcPr>
          <w:p w14:paraId="4F3CFEEF" w14:textId="7B4067DB" w:rsidR="001632FE" w:rsidRPr="00BF5312" w:rsidRDefault="00BC5780" w:rsidP="00BC5780">
            <w:pPr>
              <w:pStyle w:val="S8Gazettetabletext"/>
            </w:pPr>
            <w:r>
              <w:t>95478</w:t>
            </w:r>
          </w:p>
        </w:tc>
      </w:tr>
      <w:tr w:rsidR="001632FE" w:rsidRPr="00360A17" w14:paraId="268DA04A" w14:textId="77777777" w:rsidTr="007D071D">
        <w:trPr>
          <w:cantSplit/>
        </w:trPr>
        <w:tc>
          <w:tcPr>
            <w:tcW w:w="1100" w:type="pct"/>
            <w:shd w:val="clear" w:color="auto" w:fill="D9D9D9"/>
          </w:tcPr>
          <w:p w14:paraId="791711C9" w14:textId="7182413E" w:rsidR="001632FE" w:rsidRPr="00360A17"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05123526" w14:textId="4FCF5AA5" w:rsidR="001632FE" w:rsidRPr="00360A17" w:rsidRDefault="00BC5780" w:rsidP="00BC5780">
            <w:pPr>
              <w:pStyle w:val="S8Gazettetabletext"/>
            </w:pPr>
            <w:r>
              <w:t>Approval of the active constituent praziquantel for use in veterinary chemical products</w:t>
            </w:r>
            <w:r w:rsidR="005B345E">
              <w:t>.</w:t>
            </w:r>
          </w:p>
        </w:tc>
      </w:tr>
    </w:tbl>
    <w:p w14:paraId="224AF42D" w14:textId="77777777" w:rsidR="001632FE" w:rsidRDefault="001632FE" w:rsidP="007D07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F5312" w14:paraId="329CB9F6" w14:textId="77777777" w:rsidTr="007D071D">
        <w:trPr>
          <w:cantSplit/>
        </w:trPr>
        <w:tc>
          <w:tcPr>
            <w:tcW w:w="1100" w:type="pct"/>
            <w:shd w:val="clear" w:color="auto" w:fill="D9D9D9"/>
          </w:tcPr>
          <w:p w14:paraId="30862C27" w14:textId="1AC17265" w:rsidR="001632FE" w:rsidRPr="00BF5312" w:rsidRDefault="00BC5780" w:rsidP="00BC5780">
            <w:pPr>
              <w:pStyle w:val="S8Gazettetableheading"/>
            </w:pPr>
            <w:r>
              <w:t>Application no.</w:t>
            </w:r>
          </w:p>
        </w:tc>
        <w:tc>
          <w:tcPr>
            <w:tcW w:w="3900" w:type="pct"/>
            <w:shd w:val="clear" w:color="auto" w:fill="FFFFFF"/>
          </w:tcPr>
          <w:p w14:paraId="2658AAC9" w14:textId="7748600F" w:rsidR="001632FE" w:rsidRPr="00BF5312" w:rsidRDefault="00BC5780" w:rsidP="00BC5780">
            <w:pPr>
              <w:pStyle w:val="S8Gazettetabletext"/>
            </w:pPr>
            <w:r>
              <w:t>143874</w:t>
            </w:r>
          </w:p>
        </w:tc>
      </w:tr>
      <w:tr w:rsidR="001632FE" w:rsidRPr="00BF5312" w14:paraId="70F8FF76" w14:textId="77777777" w:rsidTr="007D071D">
        <w:trPr>
          <w:cantSplit/>
        </w:trPr>
        <w:tc>
          <w:tcPr>
            <w:tcW w:w="1100" w:type="pct"/>
            <w:shd w:val="clear" w:color="auto" w:fill="D9D9D9"/>
          </w:tcPr>
          <w:p w14:paraId="4196DD25" w14:textId="65BAE9A8" w:rsidR="001632FE" w:rsidRPr="00BF5312" w:rsidRDefault="00BC5780" w:rsidP="00BC5780">
            <w:pPr>
              <w:pStyle w:val="S8Gazettetableheading"/>
            </w:pPr>
            <w:r>
              <w:t>Active constituent</w:t>
            </w:r>
          </w:p>
        </w:tc>
        <w:tc>
          <w:tcPr>
            <w:tcW w:w="3900" w:type="pct"/>
            <w:shd w:val="clear" w:color="auto" w:fill="FFFFFF"/>
          </w:tcPr>
          <w:p w14:paraId="53AEB8EB" w14:textId="5EFA6183" w:rsidR="001632FE" w:rsidRPr="00BF5312" w:rsidRDefault="005B345E" w:rsidP="00BC5780">
            <w:pPr>
              <w:pStyle w:val="S8Gazettetabletext"/>
            </w:pPr>
            <w:r>
              <w:t>C</w:t>
            </w:r>
            <w:r w:rsidR="00BC5780">
              <w:t>lopyralid</w:t>
            </w:r>
          </w:p>
        </w:tc>
      </w:tr>
      <w:tr w:rsidR="001632FE" w:rsidRPr="00BF5312" w14:paraId="1449E5C0" w14:textId="77777777" w:rsidTr="007D071D">
        <w:trPr>
          <w:cantSplit/>
        </w:trPr>
        <w:tc>
          <w:tcPr>
            <w:tcW w:w="1100" w:type="pct"/>
            <w:shd w:val="clear" w:color="auto" w:fill="D9D9D9"/>
          </w:tcPr>
          <w:p w14:paraId="1B6D47E2" w14:textId="327247C0" w:rsidR="001632FE" w:rsidRPr="00BF5312" w:rsidRDefault="00BC5780" w:rsidP="00BC5780">
            <w:pPr>
              <w:pStyle w:val="S8Gazettetableheading"/>
            </w:pPr>
            <w:r>
              <w:t>Applicant name</w:t>
            </w:r>
          </w:p>
        </w:tc>
        <w:tc>
          <w:tcPr>
            <w:tcW w:w="3900" w:type="pct"/>
            <w:shd w:val="clear" w:color="auto" w:fill="FFFFFF"/>
          </w:tcPr>
          <w:p w14:paraId="4A6B5FE0" w14:textId="1826A9DE" w:rsidR="001632FE" w:rsidRPr="00BF5312" w:rsidRDefault="00BC5780" w:rsidP="00BC5780">
            <w:pPr>
              <w:pStyle w:val="S8Gazettetabletext"/>
            </w:pPr>
            <w:r>
              <w:t>Zhejiang Hengdian Imp</w:t>
            </w:r>
            <w:r w:rsidRPr="00995251">
              <w:t>.</w:t>
            </w:r>
            <w:r>
              <w:t xml:space="preserve"> &amp; Exp</w:t>
            </w:r>
            <w:r w:rsidRPr="00995251">
              <w:t>.</w:t>
            </w:r>
            <w:r>
              <w:t xml:space="preserve"> Co Ltd</w:t>
            </w:r>
          </w:p>
        </w:tc>
      </w:tr>
      <w:tr w:rsidR="001632FE" w:rsidRPr="00BF5312" w14:paraId="745F73C2" w14:textId="77777777" w:rsidTr="007D071D">
        <w:trPr>
          <w:cantSplit/>
        </w:trPr>
        <w:tc>
          <w:tcPr>
            <w:tcW w:w="1100" w:type="pct"/>
            <w:shd w:val="clear" w:color="auto" w:fill="D9D9D9"/>
          </w:tcPr>
          <w:p w14:paraId="71FFB443" w14:textId="69CD9717" w:rsidR="001632FE" w:rsidRPr="00BF5312" w:rsidRDefault="00BC5780" w:rsidP="00BC5780">
            <w:pPr>
              <w:pStyle w:val="S8Gazettetableheading"/>
            </w:pPr>
            <w:r>
              <w:t>Applicant ACN</w:t>
            </w:r>
          </w:p>
        </w:tc>
        <w:tc>
          <w:tcPr>
            <w:tcW w:w="3900" w:type="pct"/>
            <w:shd w:val="clear" w:color="auto" w:fill="FFFFFF"/>
          </w:tcPr>
          <w:p w14:paraId="79B37369" w14:textId="63A9673C" w:rsidR="001632FE" w:rsidRPr="00BF5312" w:rsidRDefault="00BC5780" w:rsidP="00BC5780">
            <w:pPr>
              <w:pStyle w:val="S8Gazettetabletext"/>
            </w:pPr>
            <w:r>
              <w:t>N/A</w:t>
            </w:r>
          </w:p>
        </w:tc>
      </w:tr>
      <w:tr w:rsidR="001632FE" w:rsidRPr="00BF5312" w14:paraId="694B73EC" w14:textId="77777777" w:rsidTr="007D071D">
        <w:trPr>
          <w:cantSplit/>
        </w:trPr>
        <w:tc>
          <w:tcPr>
            <w:tcW w:w="1100" w:type="pct"/>
            <w:shd w:val="clear" w:color="auto" w:fill="D9D9D9"/>
          </w:tcPr>
          <w:p w14:paraId="0CE8D9FB" w14:textId="5AC6107B" w:rsidR="001632FE" w:rsidRPr="00BF5312" w:rsidRDefault="00BC5780" w:rsidP="00BC5780">
            <w:pPr>
              <w:pStyle w:val="S8Gazettetableheading"/>
            </w:pPr>
            <w:r>
              <w:t>Date of approval</w:t>
            </w:r>
          </w:p>
        </w:tc>
        <w:tc>
          <w:tcPr>
            <w:tcW w:w="3900" w:type="pct"/>
            <w:shd w:val="clear" w:color="auto" w:fill="FFFFFF"/>
          </w:tcPr>
          <w:p w14:paraId="5BFF3970" w14:textId="098C1DD6" w:rsidR="001632FE" w:rsidRPr="00BF5312" w:rsidRDefault="00BC5780" w:rsidP="00BC5780">
            <w:pPr>
              <w:pStyle w:val="S8Gazettetabletext"/>
            </w:pPr>
            <w:r>
              <w:t>18 March 2025</w:t>
            </w:r>
          </w:p>
        </w:tc>
      </w:tr>
      <w:tr w:rsidR="001632FE" w:rsidRPr="00BF5312" w14:paraId="1B472617" w14:textId="77777777" w:rsidTr="007D071D">
        <w:trPr>
          <w:cantSplit/>
        </w:trPr>
        <w:tc>
          <w:tcPr>
            <w:tcW w:w="1100" w:type="pct"/>
            <w:shd w:val="clear" w:color="auto" w:fill="D9D9D9"/>
          </w:tcPr>
          <w:p w14:paraId="0EAB16B4" w14:textId="363E66C5" w:rsidR="001632FE" w:rsidRPr="00BF5312" w:rsidRDefault="00BC5780" w:rsidP="00BC5780">
            <w:pPr>
              <w:pStyle w:val="S8Gazettetableheading"/>
            </w:pPr>
            <w:r>
              <w:t>Approval no.</w:t>
            </w:r>
          </w:p>
        </w:tc>
        <w:tc>
          <w:tcPr>
            <w:tcW w:w="3900" w:type="pct"/>
            <w:shd w:val="clear" w:color="auto" w:fill="FFFFFF"/>
          </w:tcPr>
          <w:p w14:paraId="5492B56E" w14:textId="0631BD18" w:rsidR="001632FE" w:rsidRPr="00BF5312" w:rsidRDefault="00BC5780" w:rsidP="00BC5780">
            <w:pPr>
              <w:pStyle w:val="S8Gazettetabletext"/>
            </w:pPr>
            <w:r>
              <w:t>94856</w:t>
            </w:r>
          </w:p>
        </w:tc>
      </w:tr>
      <w:tr w:rsidR="001632FE" w:rsidRPr="00360A17" w14:paraId="7027BEF7" w14:textId="77777777" w:rsidTr="007D071D">
        <w:trPr>
          <w:cantSplit/>
        </w:trPr>
        <w:tc>
          <w:tcPr>
            <w:tcW w:w="1100" w:type="pct"/>
            <w:shd w:val="clear" w:color="auto" w:fill="D9D9D9"/>
          </w:tcPr>
          <w:p w14:paraId="138CEDC4" w14:textId="74FDC3E7" w:rsidR="001632FE" w:rsidRPr="00360A17"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208A2E87" w14:textId="134FA088" w:rsidR="001632FE" w:rsidRPr="00360A17" w:rsidRDefault="00BC5780" w:rsidP="00BC5780">
            <w:pPr>
              <w:pStyle w:val="S8Gazettetabletext"/>
            </w:pPr>
            <w:r>
              <w:t>Approval of the active constituent clopyralid for use in agricultural chemical products</w:t>
            </w:r>
            <w:r w:rsidR="005B345E">
              <w:t>.</w:t>
            </w:r>
          </w:p>
        </w:tc>
      </w:tr>
    </w:tbl>
    <w:p w14:paraId="3FD60656" w14:textId="77777777" w:rsidR="001632FE" w:rsidRDefault="001632FE" w:rsidP="007D07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F5312" w14:paraId="0112856E" w14:textId="77777777" w:rsidTr="007D071D">
        <w:trPr>
          <w:cantSplit/>
          <w:tblHeader/>
        </w:trPr>
        <w:tc>
          <w:tcPr>
            <w:tcW w:w="1100" w:type="pct"/>
            <w:shd w:val="clear" w:color="auto" w:fill="D9D9D9"/>
          </w:tcPr>
          <w:p w14:paraId="10BDEDC8" w14:textId="4B0738D4" w:rsidR="001632FE" w:rsidRPr="00BF5312" w:rsidRDefault="00BC5780" w:rsidP="00BC5780">
            <w:pPr>
              <w:pStyle w:val="S8Gazettetableheading"/>
            </w:pPr>
            <w:r>
              <w:lastRenderedPageBreak/>
              <w:t>Application no.</w:t>
            </w:r>
          </w:p>
        </w:tc>
        <w:tc>
          <w:tcPr>
            <w:tcW w:w="3900" w:type="pct"/>
            <w:shd w:val="clear" w:color="auto" w:fill="FFFFFF"/>
          </w:tcPr>
          <w:p w14:paraId="6157D1A5" w14:textId="1F4A1C30" w:rsidR="001632FE" w:rsidRPr="00BF5312" w:rsidRDefault="00BC5780" w:rsidP="00BC5780">
            <w:pPr>
              <w:pStyle w:val="S8Gazettetabletext"/>
            </w:pPr>
            <w:r>
              <w:t>145037</w:t>
            </w:r>
          </w:p>
        </w:tc>
      </w:tr>
      <w:tr w:rsidR="001632FE" w:rsidRPr="00BF5312" w14:paraId="2179778B" w14:textId="77777777" w:rsidTr="007D071D">
        <w:trPr>
          <w:cantSplit/>
          <w:tblHeader/>
        </w:trPr>
        <w:tc>
          <w:tcPr>
            <w:tcW w:w="1100" w:type="pct"/>
            <w:shd w:val="clear" w:color="auto" w:fill="D9D9D9"/>
          </w:tcPr>
          <w:p w14:paraId="3E95824F" w14:textId="15B83DA9" w:rsidR="001632FE" w:rsidRPr="00BF5312" w:rsidRDefault="00BC5780" w:rsidP="00BC5780">
            <w:pPr>
              <w:pStyle w:val="S8Gazettetableheading"/>
            </w:pPr>
            <w:r>
              <w:t>Active constituent</w:t>
            </w:r>
          </w:p>
        </w:tc>
        <w:tc>
          <w:tcPr>
            <w:tcW w:w="3900" w:type="pct"/>
            <w:shd w:val="clear" w:color="auto" w:fill="FFFFFF"/>
          </w:tcPr>
          <w:p w14:paraId="08B4F722" w14:textId="3242D34E" w:rsidR="001632FE" w:rsidRPr="00BF5312" w:rsidRDefault="00BC5780" w:rsidP="00BC5780">
            <w:pPr>
              <w:pStyle w:val="S8Gazettetabletext"/>
            </w:pPr>
            <w:r>
              <w:t>MCPB</w:t>
            </w:r>
          </w:p>
        </w:tc>
      </w:tr>
      <w:tr w:rsidR="001632FE" w:rsidRPr="00BF5312" w14:paraId="5ECE9460" w14:textId="77777777" w:rsidTr="007D071D">
        <w:trPr>
          <w:cantSplit/>
          <w:tblHeader/>
        </w:trPr>
        <w:tc>
          <w:tcPr>
            <w:tcW w:w="1100" w:type="pct"/>
            <w:shd w:val="clear" w:color="auto" w:fill="D9D9D9"/>
          </w:tcPr>
          <w:p w14:paraId="4BEBDF12" w14:textId="50B29D47" w:rsidR="001632FE" w:rsidRPr="00BF5312" w:rsidRDefault="00BC5780" w:rsidP="00BC5780">
            <w:pPr>
              <w:pStyle w:val="S8Gazettetableheading"/>
            </w:pPr>
            <w:r>
              <w:t>Applicant name</w:t>
            </w:r>
          </w:p>
        </w:tc>
        <w:tc>
          <w:tcPr>
            <w:tcW w:w="3900" w:type="pct"/>
            <w:shd w:val="clear" w:color="auto" w:fill="FFFFFF"/>
          </w:tcPr>
          <w:p w14:paraId="32D98BA2" w14:textId="4D8CB913" w:rsidR="001632FE" w:rsidRPr="00BF5312" w:rsidRDefault="00BC5780" w:rsidP="00BC5780">
            <w:pPr>
              <w:pStyle w:val="S8Gazettetabletext"/>
            </w:pPr>
            <w:r>
              <w:t>Thai Harvest Limited</w:t>
            </w:r>
          </w:p>
        </w:tc>
      </w:tr>
      <w:tr w:rsidR="001632FE" w:rsidRPr="00BF5312" w14:paraId="15D85371" w14:textId="77777777" w:rsidTr="007D071D">
        <w:trPr>
          <w:cantSplit/>
          <w:tblHeader/>
        </w:trPr>
        <w:tc>
          <w:tcPr>
            <w:tcW w:w="1100" w:type="pct"/>
            <w:shd w:val="clear" w:color="auto" w:fill="D9D9D9"/>
          </w:tcPr>
          <w:p w14:paraId="361F0E80" w14:textId="1252C199" w:rsidR="001632FE" w:rsidRPr="00BF5312" w:rsidRDefault="00BC5780" w:rsidP="00BC5780">
            <w:pPr>
              <w:pStyle w:val="S8Gazettetableheading"/>
            </w:pPr>
            <w:r>
              <w:t>Applicant ACN</w:t>
            </w:r>
          </w:p>
        </w:tc>
        <w:tc>
          <w:tcPr>
            <w:tcW w:w="3900" w:type="pct"/>
            <w:shd w:val="clear" w:color="auto" w:fill="FFFFFF"/>
          </w:tcPr>
          <w:p w14:paraId="607C265B" w14:textId="3A9F5FA8" w:rsidR="001632FE" w:rsidRPr="00BF5312" w:rsidRDefault="00BC5780" w:rsidP="00BC5780">
            <w:pPr>
              <w:pStyle w:val="S8Gazettetabletext"/>
            </w:pPr>
            <w:r>
              <w:t>N/A</w:t>
            </w:r>
          </w:p>
        </w:tc>
      </w:tr>
      <w:tr w:rsidR="001632FE" w:rsidRPr="00BF5312" w14:paraId="39781935" w14:textId="77777777" w:rsidTr="007D071D">
        <w:trPr>
          <w:cantSplit/>
          <w:tblHeader/>
        </w:trPr>
        <w:tc>
          <w:tcPr>
            <w:tcW w:w="1100" w:type="pct"/>
            <w:shd w:val="clear" w:color="auto" w:fill="D9D9D9"/>
          </w:tcPr>
          <w:p w14:paraId="2705DC7C" w14:textId="2E99FC83" w:rsidR="001632FE" w:rsidRPr="00BF5312" w:rsidRDefault="00BC5780" w:rsidP="00BC5780">
            <w:pPr>
              <w:pStyle w:val="S8Gazettetableheading"/>
            </w:pPr>
            <w:r>
              <w:t>Date of approval</w:t>
            </w:r>
          </w:p>
        </w:tc>
        <w:tc>
          <w:tcPr>
            <w:tcW w:w="3900" w:type="pct"/>
            <w:shd w:val="clear" w:color="auto" w:fill="FFFFFF"/>
          </w:tcPr>
          <w:p w14:paraId="26E850FF" w14:textId="1058AD12" w:rsidR="001632FE" w:rsidRPr="00BF5312" w:rsidRDefault="00BC5780" w:rsidP="00BC5780">
            <w:pPr>
              <w:pStyle w:val="S8Gazettetabletext"/>
            </w:pPr>
            <w:r>
              <w:t>19 March 2025</w:t>
            </w:r>
          </w:p>
        </w:tc>
      </w:tr>
      <w:tr w:rsidR="001632FE" w:rsidRPr="00BF5312" w14:paraId="0B88CA51" w14:textId="77777777" w:rsidTr="007D071D">
        <w:trPr>
          <w:cantSplit/>
          <w:tblHeader/>
        </w:trPr>
        <w:tc>
          <w:tcPr>
            <w:tcW w:w="1100" w:type="pct"/>
            <w:shd w:val="clear" w:color="auto" w:fill="D9D9D9"/>
          </w:tcPr>
          <w:p w14:paraId="4F6BE689" w14:textId="18E8D0B7" w:rsidR="001632FE" w:rsidRPr="00BF5312" w:rsidRDefault="00BC5780" w:rsidP="00BC5780">
            <w:pPr>
              <w:pStyle w:val="S8Gazettetableheading"/>
            </w:pPr>
            <w:r>
              <w:t>Approval no.</w:t>
            </w:r>
          </w:p>
        </w:tc>
        <w:tc>
          <w:tcPr>
            <w:tcW w:w="3900" w:type="pct"/>
            <w:shd w:val="clear" w:color="auto" w:fill="FFFFFF"/>
          </w:tcPr>
          <w:p w14:paraId="7977FF44" w14:textId="0E8352A0" w:rsidR="001632FE" w:rsidRPr="00BF5312" w:rsidRDefault="00BC5780" w:rsidP="00BC5780">
            <w:pPr>
              <w:pStyle w:val="S8Gazettetabletext"/>
            </w:pPr>
            <w:r>
              <w:t>95229</w:t>
            </w:r>
          </w:p>
        </w:tc>
      </w:tr>
      <w:tr w:rsidR="001632FE" w:rsidRPr="00360A17" w14:paraId="45BCEF11" w14:textId="77777777" w:rsidTr="007D071D">
        <w:trPr>
          <w:cantSplit/>
          <w:tblHeader/>
        </w:trPr>
        <w:tc>
          <w:tcPr>
            <w:tcW w:w="1100" w:type="pct"/>
            <w:shd w:val="clear" w:color="auto" w:fill="D9D9D9"/>
          </w:tcPr>
          <w:p w14:paraId="19C64D96" w14:textId="727C0194" w:rsidR="001632FE" w:rsidRPr="00360A17"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679B23E5" w14:textId="59729B9F" w:rsidR="001632FE" w:rsidRPr="00360A17" w:rsidRDefault="00BC5780" w:rsidP="00BC5780">
            <w:pPr>
              <w:pStyle w:val="S8Gazettetabletext"/>
            </w:pPr>
            <w:r>
              <w:t>Approval of the active constituent MCPB for use in agricultural chemical products</w:t>
            </w:r>
            <w:r w:rsidR="009E4052">
              <w:t>.</w:t>
            </w:r>
          </w:p>
        </w:tc>
      </w:tr>
    </w:tbl>
    <w:p w14:paraId="7C2C4812" w14:textId="77777777" w:rsidR="001632FE" w:rsidRDefault="001632FE" w:rsidP="007D07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BF5312" w14:paraId="14CF514F" w14:textId="77777777" w:rsidTr="007D071D">
        <w:trPr>
          <w:cantSplit/>
        </w:trPr>
        <w:tc>
          <w:tcPr>
            <w:tcW w:w="1100" w:type="pct"/>
            <w:shd w:val="clear" w:color="auto" w:fill="D9D9D9"/>
          </w:tcPr>
          <w:p w14:paraId="49D5E621" w14:textId="0C11EA04" w:rsidR="001632FE" w:rsidRPr="00BF5312" w:rsidRDefault="00BC5780" w:rsidP="00BC5780">
            <w:pPr>
              <w:pStyle w:val="S8Gazettetableheading"/>
            </w:pPr>
            <w:r>
              <w:t>Application no.</w:t>
            </w:r>
          </w:p>
        </w:tc>
        <w:tc>
          <w:tcPr>
            <w:tcW w:w="3900" w:type="pct"/>
            <w:shd w:val="clear" w:color="auto" w:fill="FFFFFF"/>
          </w:tcPr>
          <w:p w14:paraId="2DEA691D" w14:textId="319E77F4" w:rsidR="001632FE" w:rsidRPr="00BF5312" w:rsidRDefault="00BC5780" w:rsidP="00BC5780">
            <w:pPr>
              <w:pStyle w:val="S8Gazettetabletext"/>
            </w:pPr>
            <w:r>
              <w:t>145114</w:t>
            </w:r>
          </w:p>
        </w:tc>
      </w:tr>
      <w:tr w:rsidR="001632FE" w:rsidRPr="00BF5312" w14:paraId="3377900D" w14:textId="77777777" w:rsidTr="007D071D">
        <w:trPr>
          <w:cantSplit/>
        </w:trPr>
        <w:tc>
          <w:tcPr>
            <w:tcW w:w="1100" w:type="pct"/>
            <w:shd w:val="clear" w:color="auto" w:fill="D9D9D9"/>
          </w:tcPr>
          <w:p w14:paraId="706EFA05" w14:textId="0D0F9D21" w:rsidR="001632FE" w:rsidRPr="00BF5312" w:rsidRDefault="00BC5780" w:rsidP="00BC5780">
            <w:pPr>
              <w:pStyle w:val="S8Gazettetableheading"/>
            </w:pPr>
            <w:r>
              <w:t>Active constituent</w:t>
            </w:r>
          </w:p>
        </w:tc>
        <w:tc>
          <w:tcPr>
            <w:tcW w:w="3900" w:type="pct"/>
            <w:shd w:val="clear" w:color="auto" w:fill="FFFFFF"/>
          </w:tcPr>
          <w:p w14:paraId="6C7A861A" w14:textId="2D733656" w:rsidR="001632FE" w:rsidRPr="00BF5312" w:rsidRDefault="009E4052" w:rsidP="00BC5780">
            <w:pPr>
              <w:pStyle w:val="S8Gazettetabletext"/>
            </w:pPr>
            <w:r>
              <w:t>B</w:t>
            </w:r>
            <w:r w:rsidR="00BC5780">
              <w:t>ixafen</w:t>
            </w:r>
          </w:p>
        </w:tc>
      </w:tr>
      <w:tr w:rsidR="001632FE" w:rsidRPr="00BF5312" w14:paraId="0CA62E01" w14:textId="77777777" w:rsidTr="007D071D">
        <w:trPr>
          <w:cantSplit/>
        </w:trPr>
        <w:tc>
          <w:tcPr>
            <w:tcW w:w="1100" w:type="pct"/>
            <w:shd w:val="clear" w:color="auto" w:fill="D9D9D9"/>
          </w:tcPr>
          <w:p w14:paraId="0CDE1F43" w14:textId="1EB7B364" w:rsidR="001632FE" w:rsidRPr="00BF5312" w:rsidRDefault="00BC5780" w:rsidP="00BC5780">
            <w:pPr>
              <w:pStyle w:val="S8Gazettetableheading"/>
            </w:pPr>
            <w:r>
              <w:t>Applicant name</w:t>
            </w:r>
          </w:p>
        </w:tc>
        <w:tc>
          <w:tcPr>
            <w:tcW w:w="3900" w:type="pct"/>
            <w:shd w:val="clear" w:color="auto" w:fill="FFFFFF"/>
          </w:tcPr>
          <w:p w14:paraId="40620D54" w14:textId="5ED83D7E" w:rsidR="001632FE" w:rsidRPr="00BF5312" w:rsidRDefault="00BC5780" w:rsidP="00BC5780">
            <w:pPr>
              <w:pStyle w:val="S8Gazettetabletext"/>
            </w:pPr>
            <w:r>
              <w:t>Rudong Zhongyi Chemical C</w:t>
            </w:r>
            <w:r w:rsidRPr="00995251">
              <w:t>o.</w:t>
            </w:r>
            <w:r>
              <w:t xml:space="preserve"> Ltd</w:t>
            </w:r>
          </w:p>
        </w:tc>
      </w:tr>
      <w:tr w:rsidR="001632FE" w:rsidRPr="00BF5312" w14:paraId="0C378EF4" w14:textId="77777777" w:rsidTr="007D071D">
        <w:trPr>
          <w:cantSplit/>
        </w:trPr>
        <w:tc>
          <w:tcPr>
            <w:tcW w:w="1100" w:type="pct"/>
            <w:shd w:val="clear" w:color="auto" w:fill="D9D9D9"/>
          </w:tcPr>
          <w:p w14:paraId="5E3F91B6" w14:textId="4CD37A79" w:rsidR="001632FE" w:rsidRPr="00BF5312" w:rsidRDefault="00BC5780" w:rsidP="00BC5780">
            <w:pPr>
              <w:pStyle w:val="S8Gazettetableheading"/>
            </w:pPr>
            <w:r>
              <w:t>Applicant ACN</w:t>
            </w:r>
          </w:p>
        </w:tc>
        <w:tc>
          <w:tcPr>
            <w:tcW w:w="3900" w:type="pct"/>
            <w:shd w:val="clear" w:color="auto" w:fill="FFFFFF"/>
          </w:tcPr>
          <w:p w14:paraId="47C5D98B" w14:textId="06E28743" w:rsidR="001632FE" w:rsidRPr="00BF5312" w:rsidRDefault="00BC5780" w:rsidP="00BC5780">
            <w:pPr>
              <w:pStyle w:val="S8Gazettetabletext"/>
            </w:pPr>
            <w:r>
              <w:t>N/A</w:t>
            </w:r>
          </w:p>
        </w:tc>
      </w:tr>
      <w:tr w:rsidR="001632FE" w:rsidRPr="00BF5312" w14:paraId="38F48BB6" w14:textId="77777777" w:rsidTr="007D071D">
        <w:trPr>
          <w:cantSplit/>
        </w:trPr>
        <w:tc>
          <w:tcPr>
            <w:tcW w:w="1100" w:type="pct"/>
            <w:shd w:val="clear" w:color="auto" w:fill="D9D9D9"/>
          </w:tcPr>
          <w:p w14:paraId="4A73D7DE" w14:textId="2F3AC029" w:rsidR="001632FE" w:rsidRPr="00BF5312" w:rsidRDefault="00BC5780" w:rsidP="00BC5780">
            <w:pPr>
              <w:pStyle w:val="S8Gazettetableheading"/>
            </w:pPr>
            <w:r>
              <w:t>Date of approval</w:t>
            </w:r>
          </w:p>
        </w:tc>
        <w:tc>
          <w:tcPr>
            <w:tcW w:w="3900" w:type="pct"/>
            <w:shd w:val="clear" w:color="auto" w:fill="FFFFFF"/>
          </w:tcPr>
          <w:p w14:paraId="592D4673" w14:textId="78089F70" w:rsidR="001632FE" w:rsidRPr="00BF5312" w:rsidRDefault="00BC5780" w:rsidP="00BC5780">
            <w:pPr>
              <w:pStyle w:val="S8Gazettetabletext"/>
            </w:pPr>
            <w:r>
              <w:t>19 March 2025</w:t>
            </w:r>
          </w:p>
        </w:tc>
      </w:tr>
      <w:tr w:rsidR="001632FE" w:rsidRPr="00BF5312" w14:paraId="41331396" w14:textId="77777777" w:rsidTr="007D071D">
        <w:trPr>
          <w:cantSplit/>
        </w:trPr>
        <w:tc>
          <w:tcPr>
            <w:tcW w:w="1100" w:type="pct"/>
            <w:shd w:val="clear" w:color="auto" w:fill="D9D9D9"/>
          </w:tcPr>
          <w:p w14:paraId="18A0881B" w14:textId="1F2BAC51" w:rsidR="001632FE" w:rsidRPr="00BF5312" w:rsidRDefault="00BC5780" w:rsidP="00BC5780">
            <w:pPr>
              <w:pStyle w:val="S8Gazettetableheading"/>
            </w:pPr>
            <w:r>
              <w:t>Approval no.</w:t>
            </w:r>
          </w:p>
        </w:tc>
        <w:tc>
          <w:tcPr>
            <w:tcW w:w="3900" w:type="pct"/>
            <w:shd w:val="clear" w:color="auto" w:fill="FFFFFF"/>
          </w:tcPr>
          <w:p w14:paraId="6192361E" w14:textId="311958BE" w:rsidR="001632FE" w:rsidRPr="00BF5312" w:rsidRDefault="00BC5780" w:rsidP="00BC5780">
            <w:pPr>
              <w:pStyle w:val="S8Gazettetabletext"/>
            </w:pPr>
            <w:r>
              <w:t>95253</w:t>
            </w:r>
          </w:p>
        </w:tc>
      </w:tr>
      <w:tr w:rsidR="001632FE" w:rsidRPr="00360A17" w14:paraId="1C7B535C" w14:textId="77777777" w:rsidTr="007D071D">
        <w:trPr>
          <w:cantSplit/>
        </w:trPr>
        <w:tc>
          <w:tcPr>
            <w:tcW w:w="1100" w:type="pct"/>
            <w:shd w:val="clear" w:color="auto" w:fill="D9D9D9"/>
          </w:tcPr>
          <w:p w14:paraId="5F83308A" w14:textId="0485E59E" w:rsidR="001632FE" w:rsidRPr="00360A17"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46EA102C" w14:textId="2F130F16" w:rsidR="001632FE" w:rsidRPr="00360A17" w:rsidRDefault="00BC5780" w:rsidP="00BC5780">
            <w:pPr>
              <w:pStyle w:val="S8Gazettetabletext"/>
            </w:pPr>
            <w:r>
              <w:t>Approval of the active constituent bixafen for use in agricultural chemical products</w:t>
            </w:r>
            <w:r w:rsidR="009E4052">
              <w:t>.</w:t>
            </w:r>
          </w:p>
        </w:tc>
      </w:tr>
    </w:tbl>
    <w:p w14:paraId="4239AF10" w14:textId="77777777" w:rsidR="001632FE" w:rsidRDefault="001632FE" w:rsidP="007D07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1632FE" w:rsidRPr="00BF5312" w14:paraId="7355CD4D" w14:textId="77777777" w:rsidTr="007D071D">
        <w:trPr>
          <w:cantSplit/>
        </w:trPr>
        <w:tc>
          <w:tcPr>
            <w:tcW w:w="1100" w:type="pct"/>
            <w:shd w:val="clear" w:color="auto" w:fill="D9D9D9"/>
          </w:tcPr>
          <w:p w14:paraId="39FDCCF5" w14:textId="21004462" w:rsidR="001632FE" w:rsidRPr="00BF5312" w:rsidRDefault="00BC5780" w:rsidP="00BC5780">
            <w:pPr>
              <w:pStyle w:val="S8Gazettetableheading"/>
            </w:pPr>
            <w:r>
              <w:t>Application no.</w:t>
            </w:r>
          </w:p>
        </w:tc>
        <w:tc>
          <w:tcPr>
            <w:tcW w:w="3900" w:type="pct"/>
            <w:shd w:val="clear" w:color="auto" w:fill="FFFFFF"/>
          </w:tcPr>
          <w:p w14:paraId="58ACAC2B" w14:textId="20D79C4A" w:rsidR="001632FE" w:rsidRPr="00BF5312" w:rsidRDefault="00BC5780" w:rsidP="00BC5780">
            <w:pPr>
              <w:pStyle w:val="S8Gazettetabletext"/>
            </w:pPr>
            <w:r>
              <w:t>145162</w:t>
            </w:r>
          </w:p>
        </w:tc>
      </w:tr>
      <w:tr w:rsidR="001632FE" w:rsidRPr="00BF5312" w14:paraId="0A30C0B9" w14:textId="77777777" w:rsidTr="007D071D">
        <w:trPr>
          <w:cantSplit/>
        </w:trPr>
        <w:tc>
          <w:tcPr>
            <w:tcW w:w="1100" w:type="pct"/>
            <w:shd w:val="clear" w:color="auto" w:fill="D9D9D9"/>
          </w:tcPr>
          <w:p w14:paraId="3DB20174" w14:textId="56FC8FE9" w:rsidR="001632FE" w:rsidRPr="00BF5312" w:rsidRDefault="00BC5780" w:rsidP="00BC5780">
            <w:pPr>
              <w:pStyle w:val="S8Gazettetableheading"/>
            </w:pPr>
            <w:r>
              <w:t>Active constituent</w:t>
            </w:r>
          </w:p>
        </w:tc>
        <w:tc>
          <w:tcPr>
            <w:tcW w:w="3900" w:type="pct"/>
            <w:shd w:val="clear" w:color="auto" w:fill="FFFFFF"/>
          </w:tcPr>
          <w:p w14:paraId="70EE89FE" w14:textId="4233600F" w:rsidR="001632FE" w:rsidRPr="00BF5312" w:rsidRDefault="009E4052" w:rsidP="00BC5780">
            <w:pPr>
              <w:pStyle w:val="S8Gazettetabletext"/>
            </w:pPr>
            <w:r>
              <w:t>T</w:t>
            </w:r>
            <w:r w:rsidR="00BC5780">
              <w:t>riadimenol</w:t>
            </w:r>
          </w:p>
        </w:tc>
      </w:tr>
      <w:tr w:rsidR="001632FE" w:rsidRPr="00BF5312" w14:paraId="2670C29A" w14:textId="77777777" w:rsidTr="007D071D">
        <w:trPr>
          <w:cantSplit/>
        </w:trPr>
        <w:tc>
          <w:tcPr>
            <w:tcW w:w="1100" w:type="pct"/>
            <w:shd w:val="clear" w:color="auto" w:fill="D9D9D9"/>
          </w:tcPr>
          <w:p w14:paraId="0B5E3EF8" w14:textId="55B0A688" w:rsidR="001632FE" w:rsidRPr="00BF5312" w:rsidRDefault="00BC5780" w:rsidP="00BC5780">
            <w:pPr>
              <w:pStyle w:val="S8Gazettetableheading"/>
            </w:pPr>
            <w:r>
              <w:t>Applicant name</w:t>
            </w:r>
          </w:p>
        </w:tc>
        <w:tc>
          <w:tcPr>
            <w:tcW w:w="3900" w:type="pct"/>
            <w:shd w:val="clear" w:color="auto" w:fill="FFFFFF"/>
          </w:tcPr>
          <w:p w14:paraId="39A267B1" w14:textId="74E83C7D" w:rsidR="001632FE" w:rsidRPr="00BF5312" w:rsidRDefault="00BC5780" w:rsidP="00BC5780">
            <w:pPr>
              <w:pStyle w:val="S8Gazettetabletext"/>
            </w:pPr>
            <w:r>
              <w:t>Shandong Rainbow International Co Ltd</w:t>
            </w:r>
          </w:p>
        </w:tc>
      </w:tr>
      <w:tr w:rsidR="001632FE" w:rsidRPr="00BF5312" w14:paraId="5BC59C30" w14:textId="77777777" w:rsidTr="007D071D">
        <w:trPr>
          <w:cantSplit/>
        </w:trPr>
        <w:tc>
          <w:tcPr>
            <w:tcW w:w="1100" w:type="pct"/>
            <w:shd w:val="clear" w:color="auto" w:fill="D9D9D9"/>
          </w:tcPr>
          <w:p w14:paraId="4EE6447E" w14:textId="2F52554C" w:rsidR="001632FE" w:rsidRPr="00BF5312" w:rsidRDefault="00BC5780" w:rsidP="00BC5780">
            <w:pPr>
              <w:pStyle w:val="S8Gazettetableheading"/>
            </w:pPr>
            <w:r>
              <w:t>Applicant ACN</w:t>
            </w:r>
          </w:p>
        </w:tc>
        <w:tc>
          <w:tcPr>
            <w:tcW w:w="3900" w:type="pct"/>
            <w:shd w:val="clear" w:color="auto" w:fill="FFFFFF"/>
          </w:tcPr>
          <w:p w14:paraId="72DE789A" w14:textId="682C0A44" w:rsidR="001632FE" w:rsidRPr="00BF5312" w:rsidRDefault="00BC5780" w:rsidP="00BC5780">
            <w:pPr>
              <w:pStyle w:val="S8Gazettetabletext"/>
            </w:pPr>
            <w:r>
              <w:t>N/A</w:t>
            </w:r>
          </w:p>
        </w:tc>
      </w:tr>
      <w:tr w:rsidR="001632FE" w:rsidRPr="00BF5312" w14:paraId="58E760EF" w14:textId="77777777" w:rsidTr="007D071D">
        <w:trPr>
          <w:cantSplit/>
        </w:trPr>
        <w:tc>
          <w:tcPr>
            <w:tcW w:w="1100" w:type="pct"/>
            <w:shd w:val="clear" w:color="auto" w:fill="D9D9D9"/>
          </w:tcPr>
          <w:p w14:paraId="4705BB2C" w14:textId="2405EA3F" w:rsidR="001632FE" w:rsidRPr="00BF5312" w:rsidRDefault="00BC5780" w:rsidP="00BC5780">
            <w:pPr>
              <w:pStyle w:val="S8Gazettetableheading"/>
            </w:pPr>
            <w:r>
              <w:t>Date of approval</w:t>
            </w:r>
          </w:p>
        </w:tc>
        <w:tc>
          <w:tcPr>
            <w:tcW w:w="3900" w:type="pct"/>
            <w:shd w:val="clear" w:color="auto" w:fill="FFFFFF"/>
          </w:tcPr>
          <w:p w14:paraId="41EA69BD" w14:textId="789107B2" w:rsidR="001632FE" w:rsidRPr="00BF5312" w:rsidRDefault="00BC5780" w:rsidP="00BC5780">
            <w:pPr>
              <w:pStyle w:val="S8Gazettetabletext"/>
            </w:pPr>
            <w:r>
              <w:t>19 March 2025</w:t>
            </w:r>
          </w:p>
        </w:tc>
      </w:tr>
      <w:tr w:rsidR="001632FE" w:rsidRPr="00BF5312" w14:paraId="1E465CDF" w14:textId="77777777" w:rsidTr="007D071D">
        <w:trPr>
          <w:cantSplit/>
        </w:trPr>
        <w:tc>
          <w:tcPr>
            <w:tcW w:w="1100" w:type="pct"/>
            <w:shd w:val="clear" w:color="auto" w:fill="D9D9D9"/>
          </w:tcPr>
          <w:p w14:paraId="3F7E9288" w14:textId="4E886FA8" w:rsidR="001632FE" w:rsidRPr="00BF5312" w:rsidRDefault="00BC5780" w:rsidP="00BC5780">
            <w:pPr>
              <w:pStyle w:val="S8Gazettetableheading"/>
            </w:pPr>
            <w:r>
              <w:t>Approval no.</w:t>
            </w:r>
          </w:p>
        </w:tc>
        <w:tc>
          <w:tcPr>
            <w:tcW w:w="3900" w:type="pct"/>
            <w:shd w:val="clear" w:color="auto" w:fill="FFFFFF"/>
          </w:tcPr>
          <w:p w14:paraId="75C83FD9" w14:textId="52BABD40" w:rsidR="001632FE" w:rsidRPr="00BF5312" w:rsidRDefault="00BC5780" w:rsidP="00BC5780">
            <w:pPr>
              <w:pStyle w:val="S8Gazettetabletext"/>
            </w:pPr>
            <w:r>
              <w:t>95273</w:t>
            </w:r>
          </w:p>
        </w:tc>
      </w:tr>
      <w:tr w:rsidR="001632FE" w:rsidRPr="00BF5312" w14:paraId="0B617159" w14:textId="77777777" w:rsidTr="007D071D">
        <w:trPr>
          <w:cantSplit/>
        </w:trPr>
        <w:tc>
          <w:tcPr>
            <w:tcW w:w="1100" w:type="pct"/>
            <w:shd w:val="clear" w:color="auto" w:fill="D9D9D9"/>
          </w:tcPr>
          <w:p w14:paraId="0C65A65D" w14:textId="1C3BB4FF" w:rsidR="001632FE" w:rsidRPr="00360A17"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32ABFEF9" w14:textId="790B1E8B" w:rsidR="001632FE" w:rsidRPr="00360A17" w:rsidRDefault="00BC5780" w:rsidP="00BC5780">
            <w:pPr>
              <w:pStyle w:val="S8Gazettetabletext"/>
            </w:pPr>
            <w:r>
              <w:t>Approval of the active constituent triadimenol for use in agricultural chemical products</w:t>
            </w:r>
            <w:r w:rsidR="009E4052">
              <w:t>.</w:t>
            </w:r>
          </w:p>
        </w:tc>
      </w:tr>
    </w:tbl>
    <w:p w14:paraId="4B5B57EA" w14:textId="58EA4223" w:rsidR="001632FE" w:rsidRDefault="001632FE" w:rsidP="001632FE">
      <w:pPr>
        <w:pStyle w:val="Caption"/>
      </w:pPr>
      <w:r w:rsidRPr="00CF1024">
        <w:t>Table</w:t>
      </w:r>
      <w:r>
        <w:t xml:space="preserve"> </w:t>
      </w:r>
      <w:r>
        <w:fldChar w:fldCharType="begin"/>
      </w:r>
      <w:r>
        <w:instrText xml:space="preserve"> SEQ Table \* ARABIC </w:instrText>
      </w:r>
      <w:r>
        <w:fldChar w:fldCharType="separate"/>
      </w:r>
      <w:r w:rsidR="009E4052">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1632FE" w:rsidRPr="00C343B9" w14:paraId="05E24900" w14:textId="77777777" w:rsidTr="007D071D">
        <w:trPr>
          <w:cantSplit/>
          <w:tblHeader/>
        </w:trPr>
        <w:tc>
          <w:tcPr>
            <w:tcW w:w="1100" w:type="pct"/>
            <w:shd w:val="clear" w:color="auto" w:fill="D9D9D9"/>
          </w:tcPr>
          <w:p w14:paraId="0A487B10" w14:textId="71D0E7CE" w:rsidR="001632FE" w:rsidRPr="00C343B9" w:rsidRDefault="00BC5780" w:rsidP="00BC5780">
            <w:pPr>
              <w:pStyle w:val="S8Gazettetableheading"/>
            </w:pPr>
            <w:r>
              <w:t>Application no.</w:t>
            </w:r>
          </w:p>
        </w:tc>
        <w:tc>
          <w:tcPr>
            <w:tcW w:w="3900" w:type="pct"/>
            <w:shd w:val="clear" w:color="auto" w:fill="FFFFFF"/>
          </w:tcPr>
          <w:p w14:paraId="19A5BA21" w14:textId="615375D1" w:rsidR="001632FE" w:rsidRPr="00C343B9" w:rsidRDefault="00BC5780" w:rsidP="00BC5780">
            <w:pPr>
              <w:pStyle w:val="S8Gazettetabletext"/>
            </w:pPr>
            <w:r>
              <w:t>146335</w:t>
            </w:r>
          </w:p>
        </w:tc>
      </w:tr>
      <w:tr w:rsidR="001632FE" w:rsidRPr="00C343B9" w14:paraId="7DC3985E" w14:textId="77777777" w:rsidTr="007D071D">
        <w:trPr>
          <w:cantSplit/>
          <w:tblHeader/>
        </w:trPr>
        <w:tc>
          <w:tcPr>
            <w:tcW w:w="1100" w:type="pct"/>
            <w:shd w:val="clear" w:color="auto" w:fill="D9D9D9"/>
          </w:tcPr>
          <w:p w14:paraId="551743A4" w14:textId="5CE9DC94" w:rsidR="001632FE" w:rsidRPr="00C343B9" w:rsidRDefault="00BC5780" w:rsidP="00BC5780">
            <w:pPr>
              <w:pStyle w:val="S8Gazettetableheading"/>
            </w:pPr>
            <w:r>
              <w:t>Active constituent</w:t>
            </w:r>
          </w:p>
        </w:tc>
        <w:tc>
          <w:tcPr>
            <w:tcW w:w="3900" w:type="pct"/>
            <w:shd w:val="clear" w:color="auto" w:fill="FFFFFF"/>
          </w:tcPr>
          <w:p w14:paraId="788ABEB8" w14:textId="0E53628D" w:rsidR="001632FE" w:rsidRPr="00C343B9" w:rsidRDefault="009E4052" w:rsidP="00BC5780">
            <w:pPr>
              <w:pStyle w:val="S8Gazettetabletext"/>
            </w:pPr>
            <w:r>
              <w:t>B</w:t>
            </w:r>
            <w:r w:rsidR="00BC5780">
              <w:t>utorphanol tartrate</w:t>
            </w:r>
          </w:p>
        </w:tc>
      </w:tr>
      <w:tr w:rsidR="001632FE" w:rsidRPr="00C343B9" w14:paraId="0E557AAA" w14:textId="77777777" w:rsidTr="007D071D">
        <w:trPr>
          <w:cantSplit/>
          <w:tblHeader/>
        </w:trPr>
        <w:tc>
          <w:tcPr>
            <w:tcW w:w="1100" w:type="pct"/>
            <w:shd w:val="clear" w:color="auto" w:fill="D9D9D9"/>
          </w:tcPr>
          <w:p w14:paraId="53B95458" w14:textId="3427C4BF" w:rsidR="001632FE" w:rsidRPr="00C343B9" w:rsidRDefault="00BC5780" w:rsidP="00BC5780">
            <w:pPr>
              <w:pStyle w:val="S8Gazettetableheading"/>
            </w:pPr>
            <w:r>
              <w:t>Applicant name</w:t>
            </w:r>
          </w:p>
        </w:tc>
        <w:tc>
          <w:tcPr>
            <w:tcW w:w="3900" w:type="pct"/>
            <w:shd w:val="clear" w:color="auto" w:fill="FFFFFF"/>
          </w:tcPr>
          <w:p w14:paraId="07E59A1A" w14:textId="29463B8F" w:rsidR="001632FE" w:rsidRPr="00C343B9" w:rsidRDefault="00BC5780" w:rsidP="00BC5780">
            <w:pPr>
              <w:pStyle w:val="S8Gazettetabletext"/>
            </w:pPr>
            <w:r>
              <w:t>Randlab Australia Pty Ltd</w:t>
            </w:r>
          </w:p>
        </w:tc>
      </w:tr>
      <w:tr w:rsidR="001632FE" w:rsidRPr="00C343B9" w14:paraId="37355636" w14:textId="77777777" w:rsidTr="007D071D">
        <w:trPr>
          <w:cantSplit/>
          <w:tblHeader/>
        </w:trPr>
        <w:tc>
          <w:tcPr>
            <w:tcW w:w="1100" w:type="pct"/>
            <w:shd w:val="clear" w:color="auto" w:fill="D9D9D9"/>
          </w:tcPr>
          <w:p w14:paraId="004F8D79" w14:textId="507DDBDA" w:rsidR="001632FE" w:rsidRPr="00C343B9" w:rsidRDefault="00BC5780" w:rsidP="00BC5780">
            <w:pPr>
              <w:pStyle w:val="S8Gazettetableheading"/>
            </w:pPr>
            <w:r>
              <w:t>Applicant ACN</w:t>
            </w:r>
          </w:p>
        </w:tc>
        <w:tc>
          <w:tcPr>
            <w:tcW w:w="3900" w:type="pct"/>
            <w:shd w:val="clear" w:color="auto" w:fill="FFFFFF"/>
          </w:tcPr>
          <w:p w14:paraId="06F319E7" w14:textId="4011A0B7" w:rsidR="001632FE" w:rsidRPr="00C343B9" w:rsidRDefault="00BC5780" w:rsidP="00BC5780">
            <w:pPr>
              <w:pStyle w:val="S8Gazettetabletext"/>
            </w:pPr>
            <w:r>
              <w:t xml:space="preserve">114 948 837 </w:t>
            </w:r>
          </w:p>
        </w:tc>
      </w:tr>
      <w:tr w:rsidR="001632FE" w:rsidRPr="00C343B9" w14:paraId="22180199" w14:textId="77777777" w:rsidTr="007D071D">
        <w:trPr>
          <w:cantSplit/>
          <w:tblHeader/>
        </w:trPr>
        <w:tc>
          <w:tcPr>
            <w:tcW w:w="1100" w:type="pct"/>
            <w:shd w:val="clear" w:color="auto" w:fill="D9D9D9"/>
          </w:tcPr>
          <w:p w14:paraId="14392CAD" w14:textId="25121E15" w:rsidR="001632FE" w:rsidRPr="00C343B9" w:rsidRDefault="00BC5780" w:rsidP="00BC5780">
            <w:pPr>
              <w:pStyle w:val="S8Gazettetableheading"/>
            </w:pPr>
            <w:r>
              <w:t>Date of variation</w:t>
            </w:r>
          </w:p>
        </w:tc>
        <w:tc>
          <w:tcPr>
            <w:tcW w:w="3900" w:type="pct"/>
            <w:shd w:val="clear" w:color="auto" w:fill="FFFFFF"/>
          </w:tcPr>
          <w:p w14:paraId="7073B5F2" w14:textId="2A819CCA" w:rsidR="001632FE" w:rsidRPr="00C343B9" w:rsidRDefault="00BC5780" w:rsidP="00BC5780">
            <w:pPr>
              <w:pStyle w:val="S8Gazettetabletext"/>
            </w:pPr>
            <w:r>
              <w:t>12 March 2025</w:t>
            </w:r>
          </w:p>
        </w:tc>
      </w:tr>
      <w:tr w:rsidR="001632FE" w:rsidRPr="00C343B9" w14:paraId="495C0BA8" w14:textId="77777777" w:rsidTr="007D071D">
        <w:trPr>
          <w:cantSplit/>
          <w:tblHeader/>
        </w:trPr>
        <w:tc>
          <w:tcPr>
            <w:tcW w:w="1100" w:type="pct"/>
            <w:shd w:val="clear" w:color="auto" w:fill="D9D9D9"/>
          </w:tcPr>
          <w:p w14:paraId="0E0207A7" w14:textId="507D8717" w:rsidR="001632FE" w:rsidRPr="00C343B9" w:rsidRDefault="00BC5780" w:rsidP="00BC5780">
            <w:pPr>
              <w:pStyle w:val="S8Gazettetableheading"/>
            </w:pPr>
            <w:r>
              <w:t>Approval no.</w:t>
            </w:r>
          </w:p>
        </w:tc>
        <w:tc>
          <w:tcPr>
            <w:tcW w:w="3900" w:type="pct"/>
            <w:shd w:val="clear" w:color="auto" w:fill="FFFFFF"/>
          </w:tcPr>
          <w:p w14:paraId="7EEC4690" w14:textId="7536D72D" w:rsidR="001632FE" w:rsidRPr="00C343B9" w:rsidRDefault="00BC5780" w:rsidP="00BC5780">
            <w:pPr>
              <w:pStyle w:val="S8Gazettetabletext"/>
            </w:pPr>
            <w:r>
              <w:t>87404</w:t>
            </w:r>
          </w:p>
        </w:tc>
      </w:tr>
      <w:tr w:rsidR="001632FE" w:rsidRPr="00C343B9" w14:paraId="27E86BAF" w14:textId="77777777" w:rsidTr="007D071D">
        <w:trPr>
          <w:cantSplit/>
          <w:tblHeader/>
        </w:trPr>
        <w:tc>
          <w:tcPr>
            <w:tcW w:w="1100" w:type="pct"/>
            <w:shd w:val="clear" w:color="auto" w:fill="D9D9D9"/>
          </w:tcPr>
          <w:p w14:paraId="6B3803EB" w14:textId="4B5D5E37" w:rsidR="001632FE" w:rsidRPr="00741775"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6A610ACE" w14:textId="6CF1134C" w:rsidR="001632FE" w:rsidRPr="00741775" w:rsidRDefault="00BC5780" w:rsidP="007D071D">
            <w:pPr>
              <w:pStyle w:val="S8Gazettetabletext"/>
            </w:pPr>
            <w:r>
              <w:t>Variation to add manufacturing sites for the existing approval</w:t>
            </w:r>
            <w:r w:rsidR="009E4052">
              <w:t>.</w:t>
            </w:r>
          </w:p>
        </w:tc>
      </w:tr>
    </w:tbl>
    <w:p w14:paraId="1A77F32A" w14:textId="77777777" w:rsidR="001632FE" w:rsidRDefault="001632FE" w:rsidP="007D071D">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632FE" w:rsidRPr="00C343B9" w14:paraId="7640E9B2" w14:textId="77777777" w:rsidTr="007D071D">
        <w:trPr>
          <w:cantSplit/>
        </w:trPr>
        <w:tc>
          <w:tcPr>
            <w:tcW w:w="1100" w:type="pct"/>
            <w:shd w:val="clear" w:color="auto" w:fill="D9D9D9"/>
          </w:tcPr>
          <w:p w14:paraId="06B85CE4" w14:textId="555FCC00" w:rsidR="001632FE" w:rsidRPr="00C343B9" w:rsidRDefault="00BC5780" w:rsidP="00BC5780">
            <w:pPr>
              <w:pStyle w:val="S8Gazettetableheading"/>
            </w:pPr>
            <w:r>
              <w:t>Application no.</w:t>
            </w:r>
          </w:p>
        </w:tc>
        <w:tc>
          <w:tcPr>
            <w:tcW w:w="3900" w:type="pct"/>
            <w:shd w:val="clear" w:color="auto" w:fill="FFFFFF"/>
          </w:tcPr>
          <w:p w14:paraId="69D04701" w14:textId="4E50FA39" w:rsidR="001632FE" w:rsidRPr="00C343B9" w:rsidRDefault="00BC5780" w:rsidP="00BC5780">
            <w:pPr>
              <w:pStyle w:val="S8Gazettetabletext"/>
            </w:pPr>
            <w:r>
              <w:t>142832</w:t>
            </w:r>
          </w:p>
        </w:tc>
      </w:tr>
      <w:tr w:rsidR="001632FE" w:rsidRPr="00C343B9" w14:paraId="6E643603" w14:textId="77777777" w:rsidTr="007D071D">
        <w:trPr>
          <w:cantSplit/>
        </w:trPr>
        <w:tc>
          <w:tcPr>
            <w:tcW w:w="1100" w:type="pct"/>
            <w:shd w:val="clear" w:color="auto" w:fill="D9D9D9"/>
          </w:tcPr>
          <w:p w14:paraId="335246EE" w14:textId="6C441AC0" w:rsidR="001632FE" w:rsidRPr="00C343B9" w:rsidRDefault="00BC5780" w:rsidP="00BC5780">
            <w:pPr>
              <w:pStyle w:val="S8Gazettetableheading"/>
            </w:pPr>
            <w:r>
              <w:t>Active constituent</w:t>
            </w:r>
          </w:p>
        </w:tc>
        <w:tc>
          <w:tcPr>
            <w:tcW w:w="3900" w:type="pct"/>
            <w:shd w:val="clear" w:color="auto" w:fill="FFFFFF"/>
          </w:tcPr>
          <w:p w14:paraId="7677D646" w14:textId="699DEFC9" w:rsidR="001632FE" w:rsidRPr="00C343B9" w:rsidRDefault="009E4052" w:rsidP="00BC5780">
            <w:pPr>
              <w:pStyle w:val="S8Gazettetabletext"/>
            </w:pPr>
            <w:r>
              <w:t>A</w:t>
            </w:r>
            <w:r w:rsidR="00BC5780">
              <w:t>ltrenogest</w:t>
            </w:r>
          </w:p>
        </w:tc>
      </w:tr>
      <w:tr w:rsidR="001632FE" w:rsidRPr="00C343B9" w14:paraId="13E6566E" w14:textId="77777777" w:rsidTr="007D071D">
        <w:trPr>
          <w:cantSplit/>
        </w:trPr>
        <w:tc>
          <w:tcPr>
            <w:tcW w:w="1100" w:type="pct"/>
            <w:shd w:val="clear" w:color="auto" w:fill="D9D9D9"/>
          </w:tcPr>
          <w:p w14:paraId="1578F13A" w14:textId="4B339117" w:rsidR="001632FE" w:rsidRPr="00C343B9" w:rsidRDefault="00BC5780" w:rsidP="00BC5780">
            <w:pPr>
              <w:pStyle w:val="S8Gazettetableheading"/>
            </w:pPr>
            <w:r>
              <w:t>Applicant name</w:t>
            </w:r>
          </w:p>
        </w:tc>
        <w:tc>
          <w:tcPr>
            <w:tcW w:w="3900" w:type="pct"/>
            <w:shd w:val="clear" w:color="auto" w:fill="FFFFFF"/>
          </w:tcPr>
          <w:p w14:paraId="5BCAF358" w14:textId="28AF1AE1" w:rsidR="001632FE" w:rsidRPr="00C343B9" w:rsidRDefault="00BC5780" w:rsidP="00BC5780">
            <w:pPr>
              <w:pStyle w:val="S8Gazettetabletext"/>
            </w:pPr>
            <w:r>
              <w:t>Dechra Veterinary Products (Australia) Pty Ltd</w:t>
            </w:r>
          </w:p>
        </w:tc>
      </w:tr>
      <w:tr w:rsidR="001632FE" w:rsidRPr="00C343B9" w14:paraId="6EC706D9" w14:textId="77777777" w:rsidTr="007D071D">
        <w:trPr>
          <w:cantSplit/>
        </w:trPr>
        <w:tc>
          <w:tcPr>
            <w:tcW w:w="1100" w:type="pct"/>
            <w:shd w:val="clear" w:color="auto" w:fill="D9D9D9"/>
          </w:tcPr>
          <w:p w14:paraId="068E7D2D" w14:textId="00A04932" w:rsidR="001632FE" w:rsidRPr="00C343B9" w:rsidRDefault="00BC5780" w:rsidP="00BC5780">
            <w:pPr>
              <w:pStyle w:val="S8Gazettetableheading"/>
            </w:pPr>
            <w:r>
              <w:t>Applicant ACN</w:t>
            </w:r>
          </w:p>
        </w:tc>
        <w:tc>
          <w:tcPr>
            <w:tcW w:w="3900" w:type="pct"/>
            <w:shd w:val="clear" w:color="auto" w:fill="FFFFFF"/>
          </w:tcPr>
          <w:p w14:paraId="2364D834" w14:textId="38FE8017" w:rsidR="001632FE" w:rsidRPr="00C343B9" w:rsidRDefault="00BC5780" w:rsidP="00BC5780">
            <w:pPr>
              <w:pStyle w:val="S8Gazettetabletext"/>
            </w:pPr>
            <w:r>
              <w:t xml:space="preserve">614 716 700 </w:t>
            </w:r>
          </w:p>
        </w:tc>
      </w:tr>
      <w:tr w:rsidR="001632FE" w:rsidRPr="00C343B9" w14:paraId="3D9E27C9" w14:textId="77777777" w:rsidTr="007D071D">
        <w:trPr>
          <w:cantSplit/>
        </w:trPr>
        <w:tc>
          <w:tcPr>
            <w:tcW w:w="1100" w:type="pct"/>
            <w:shd w:val="clear" w:color="auto" w:fill="D9D9D9"/>
          </w:tcPr>
          <w:p w14:paraId="645EA95E" w14:textId="01004BB4" w:rsidR="001632FE" w:rsidRPr="00C343B9" w:rsidRDefault="00BC5780" w:rsidP="00BC5780">
            <w:pPr>
              <w:pStyle w:val="S8Gazettetableheading"/>
            </w:pPr>
            <w:r>
              <w:t>Date of variation</w:t>
            </w:r>
          </w:p>
        </w:tc>
        <w:tc>
          <w:tcPr>
            <w:tcW w:w="3900" w:type="pct"/>
            <w:shd w:val="clear" w:color="auto" w:fill="FFFFFF"/>
          </w:tcPr>
          <w:p w14:paraId="1E9462C7" w14:textId="4EFC14E0" w:rsidR="001632FE" w:rsidRPr="00C343B9" w:rsidRDefault="00BC5780" w:rsidP="00BC5780">
            <w:pPr>
              <w:pStyle w:val="S8Gazettetabletext"/>
            </w:pPr>
            <w:r>
              <w:t>14 March 2025</w:t>
            </w:r>
          </w:p>
        </w:tc>
      </w:tr>
      <w:tr w:rsidR="001632FE" w:rsidRPr="00C343B9" w14:paraId="5F5A4824" w14:textId="77777777" w:rsidTr="007D071D">
        <w:trPr>
          <w:cantSplit/>
        </w:trPr>
        <w:tc>
          <w:tcPr>
            <w:tcW w:w="1100" w:type="pct"/>
            <w:shd w:val="clear" w:color="auto" w:fill="D9D9D9"/>
          </w:tcPr>
          <w:p w14:paraId="77692C66" w14:textId="6C61E3A3" w:rsidR="001632FE" w:rsidRPr="00C343B9" w:rsidRDefault="00BC5780" w:rsidP="00BC5780">
            <w:pPr>
              <w:pStyle w:val="S8Gazettetableheading"/>
            </w:pPr>
            <w:r>
              <w:t>Approval no.</w:t>
            </w:r>
          </w:p>
        </w:tc>
        <w:tc>
          <w:tcPr>
            <w:tcW w:w="3900" w:type="pct"/>
            <w:shd w:val="clear" w:color="auto" w:fill="FFFFFF"/>
          </w:tcPr>
          <w:p w14:paraId="18D931DA" w14:textId="40F0E7A2" w:rsidR="001632FE" w:rsidRPr="00C343B9" w:rsidRDefault="00BC5780" w:rsidP="00BC5780">
            <w:pPr>
              <w:pStyle w:val="S8Gazettetabletext"/>
            </w:pPr>
            <w:r>
              <w:t>85635</w:t>
            </w:r>
          </w:p>
        </w:tc>
      </w:tr>
      <w:tr w:rsidR="001632FE" w:rsidRPr="00F97C8B" w14:paraId="19198303" w14:textId="77777777" w:rsidTr="007D071D">
        <w:trPr>
          <w:cantSplit/>
        </w:trPr>
        <w:tc>
          <w:tcPr>
            <w:tcW w:w="1100" w:type="pct"/>
            <w:shd w:val="clear" w:color="auto" w:fill="D9D9D9"/>
          </w:tcPr>
          <w:p w14:paraId="258E8604" w14:textId="2D33B589" w:rsidR="001632FE" w:rsidRPr="00741775" w:rsidRDefault="00BC5780" w:rsidP="00BC5780">
            <w:pPr>
              <w:pStyle w:val="S8Gazettetableheading"/>
            </w:pPr>
            <w:r>
              <w:t>Description of the application and its purpose, including the intended use of the active constituent</w:t>
            </w:r>
          </w:p>
        </w:tc>
        <w:tc>
          <w:tcPr>
            <w:tcW w:w="3900" w:type="pct"/>
            <w:shd w:val="clear" w:color="auto" w:fill="FFFFFF"/>
          </w:tcPr>
          <w:p w14:paraId="67B8015F" w14:textId="52A697CF" w:rsidR="001632FE" w:rsidRPr="00F97C8B" w:rsidRDefault="00BC5780" w:rsidP="00BC5780">
            <w:pPr>
              <w:pStyle w:val="S8Gazettetabletext"/>
              <w:rPr>
                <w:highlight w:val="yellow"/>
              </w:rPr>
            </w:pPr>
            <w:r>
              <w:t>Variation to an approval for altrenogest for use in veterinary chemical products to change the site of manufacture</w:t>
            </w:r>
            <w:r w:rsidR="009E4052">
              <w:t>.</w:t>
            </w:r>
          </w:p>
        </w:tc>
      </w:tr>
    </w:tbl>
    <w:p w14:paraId="0516B619" w14:textId="77777777" w:rsidR="00E00F76" w:rsidRDefault="00E00F76" w:rsidP="00401FFB">
      <w:pPr>
        <w:pStyle w:val="GazetteNormalText"/>
        <w:sectPr w:rsidR="00E00F76" w:rsidSect="00CB73E0">
          <w:headerReference w:type="even" r:id="rId32"/>
          <w:headerReference w:type="default" r:id="rId33"/>
          <w:footerReference w:type="default" r:id="rId34"/>
          <w:pgSz w:w="11906" w:h="16838"/>
          <w:pgMar w:top="1440" w:right="1134" w:bottom="1440" w:left="1134" w:header="794" w:footer="737" w:gutter="0"/>
          <w:cols w:space="708"/>
          <w:docGrid w:linePitch="360"/>
        </w:sectPr>
      </w:pPr>
    </w:p>
    <w:p w14:paraId="2283ED54" w14:textId="6FDC356D" w:rsidR="00E00F76" w:rsidRPr="00DF26BE" w:rsidRDefault="009E4052" w:rsidP="00E00F76">
      <w:pPr>
        <w:pStyle w:val="GazetteHeading1"/>
      </w:pPr>
      <w:bookmarkStart w:id="15" w:name="_Toc194072362"/>
      <w:r>
        <w:lastRenderedPageBreak/>
        <w:t>A</w:t>
      </w:r>
      <w:r w:rsidRPr="009E4052">
        <w:t>pplication for</w:t>
      </w:r>
      <w:r w:rsidR="00DE2399">
        <w:t xml:space="preserve"> </w:t>
      </w:r>
      <w:r w:rsidRPr="009E4052">
        <w:t>a new active constituent</w:t>
      </w:r>
      <w:r>
        <w:t xml:space="preserve"> – h</w:t>
      </w:r>
      <w:r w:rsidR="00E00F76" w:rsidRPr="00DF26BE">
        <w:t>omobrassinolide</w:t>
      </w:r>
      <w:bookmarkEnd w:id="15"/>
    </w:p>
    <w:p w14:paraId="3A34743A" w14:textId="77777777" w:rsidR="00E00F76" w:rsidRPr="002D53A5" w:rsidRDefault="00E00F76" w:rsidP="00E00F76">
      <w:pPr>
        <w:pStyle w:val="GazetteNormalText"/>
        <w:rPr>
          <w:rFonts w:hAnsi="Arial" w:cs="Arial"/>
        </w:rPr>
      </w:pPr>
      <w:r w:rsidRPr="002D53A5">
        <w:rPr>
          <w:rFonts w:hAnsi="Arial" w:cs="Arial"/>
        </w:rPr>
        <w:t>The APVMA has before it an application for the approval of a new active constituent, homobrassinolide for use in agricultural products.</w:t>
      </w:r>
    </w:p>
    <w:p w14:paraId="095B9E34" w14:textId="1D058CF9" w:rsidR="00E00F76" w:rsidRPr="00DF26BE" w:rsidRDefault="00E00F76" w:rsidP="00E00F76">
      <w:pPr>
        <w:pStyle w:val="Caption"/>
      </w:pPr>
      <w:r w:rsidRPr="00DF26BE">
        <w:t xml:space="preserve">Table </w:t>
      </w:r>
      <w:r w:rsidRPr="00DF26BE">
        <w:fldChar w:fldCharType="begin"/>
      </w:r>
      <w:r w:rsidRPr="00DF26BE">
        <w:instrText xml:space="preserve"> SEQ Table \* ARABIC </w:instrText>
      </w:r>
      <w:r w:rsidRPr="00DF26BE">
        <w:fldChar w:fldCharType="separate"/>
      </w:r>
      <w:r w:rsidR="009E4052">
        <w:rPr>
          <w:noProof/>
        </w:rPr>
        <w:t>8</w:t>
      </w:r>
      <w:r w:rsidRPr="00DF26BE">
        <w:rPr>
          <w:noProof/>
        </w:rPr>
        <w:fldChar w:fldCharType="end"/>
      </w:r>
      <w:r w:rsidRPr="00DF26BE">
        <w:t xml:space="preserve">: </w:t>
      </w:r>
      <w:proofErr w:type="gramStart"/>
      <w:r w:rsidRPr="00DF26BE">
        <w:t>Particulars of</w:t>
      </w:r>
      <w:proofErr w:type="gramEnd"/>
      <w:r w:rsidRPr="00DF26BE">
        <w:t xml:space="preserve"> the </w:t>
      </w:r>
      <w:r w:rsidRPr="002A2488">
        <w:t>active</w:t>
      </w:r>
      <w:r w:rsidRPr="00DF26BE">
        <w:t xml:space="preser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E00F76" w:rsidRPr="00DF26BE" w14:paraId="5C2ED0EF" w14:textId="77777777" w:rsidTr="00E00F76">
        <w:trPr>
          <w:tblHeader/>
        </w:trPr>
        <w:tc>
          <w:tcPr>
            <w:tcW w:w="2122" w:type="dxa"/>
            <w:shd w:val="clear" w:color="auto" w:fill="E7E6E6" w:themeFill="background2"/>
          </w:tcPr>
          <w:p w14:paraId="1AD0EF29" w14:textId="77777777" w:rsidR="00E00F76" w:rsidRPr="00DF26BE" w:rsidRDefault="00E00F76" w:rsidP="0085689B">
            <w:pPr>
              <w:pStyle w:val="GazetteTableHeading"/>
            </w:pPr>
            <w:r w:rsidRPr="00DF26BE">
              <w:t>Common name</w:t>
            </w:r>
          </w:p>
        </w:tc>
        <w:tc>
          <w:tcPr>
            <w:tcW w:w="7506" w:type="dxa"/>
          </w:tcPr>
          <w:p w14:paraId="5C73A932" w14:textId="77777777" w:rsidR="00E00F76" w:rsidRPr="002D53A5" w:rsidRDefault="00E00F76" w:rsidP="0085689B">
            <w:pPr>
              <w:pStyle w:val="GazetteTableText"/>
              <w:rPr>
                <w:rFonts w:hAnsi="Arial" w:cs="Arial"/>
                <w:sz w:val="18"/>
              </w:rPr>
            </w:pPr>
            <w:r w:rsidRPr="002D53A5">
              <w:rPr>
                <w:rFonts w:hAnsi="Arial" w:cs="Arial"/>
                <w:sz w:val="18"/>
              </w:rPr>
              <w:t>Homobrassinolide (also referred to 28-homobrassinolide)</w:t>
            </w:r>
          </w:p>
        </w:tc>
      </w:tr>
      <w:tr w:rsidR="00E00F76" w:rsidRPr="00DF26BE" w14:paraId="67DE0A8E" w14:textId="77777777" w:rsidTr="00E00F76">
        <w:tc>
          <w:tcPr>
            <w:tcW w:w="2122" w:type="dxa"/>
            <w:shd w:val="clear" w:color="auto" w:fill="E7E6E6" w:themeFill="background2"/>
          </w:tcPr>
          <w:p w14:paraId="0B123EA3" w14:textId="77777777" w:rsidR="00E00F76" w:rsidRPr="00DF26BE" w:rsidRDefault="00E00F76" w:rsidP="0085689B">
            <w:pPr>
              <w:pStyle w:val="GazetteTableHeading"/>
            </w:pPr>
            <w:r w:rsidRPr="00DF26BE">
              <w:t>IUPAC name</w:t>
            </w:r>
          </w:p>
        </w:tc>
        <w:tc>
          <w:tcPr>
            <w:tcW w:w="7506" w:type="dxa"/>
          </w:tcPr>
          <w:p w14:paraId="55F9B693" w14:textId="77777777" w:rsidR="00E00F76" w:rsidRPr="002D53A5" w:rsidRDefault="00E00F76" w:rsidP="0085689B">
            <w:pPr>
              <w:pStyle w:val="GazetteTableText"/>
              <w:rPr>
                <w:rFonts w:hAnsi="Arial" w:cs="Arial"/>
                <w:sz w:val="18"/>
              </w:rPr>
            </w:pPr>
            <w:r w:rsidRPr="002D53A5">
              <w:rPr>
                <w:rFonts w:hAnsi="Arial" w:cs="Arial"/>
                <w:sz w:val="18"/>
                <w:lang w:val="en-AU"/>
              </w:rPr>
              <w:t>(1</w:t>
            </w:r>
            <w:r w:rsidRPr="002D53A5">
              <w:rPr>
                <w:rFonts w:hAnsi="Arial" w:cs="Arial"/>
                <w:i/>
                <w:iCs/>
                <w:sz w:val="18"/>
                <w:lang w:val="en-AU"/>
              </w:rPr>
              <w:t>S</w:t>
            </w:r>
            <w:r w:rsidRPr="002D53A5">
              <w:rPr>
                <w:rFonts w:hAnsi="Arial" w:cs="Arial"/>
                <w:sz w:val="18"/>
                <w:lang w:val="en-AU"/>
              </w:rPr>
              <w:t>,2</w:t>
            </w:r>
            <w:r w:rsidRPr="002D53A5">
              <w:rPr>
                <w:rFonts w:hAnsi="Arial" w:cs="Arial"/>
                <w:i/>
                <w:iCs/>
                <w:sz w:val="18"/>
                <w:lang w:val="en-AU"/>
              </w:rPr>
              <w:t>R</w:t>
            </w:r>
            <w:r w:rsidRPr="002D53A5">
              <w:rPr>
                <w:rFonts w:hAnsi="Arial" w:cs="Arial"/>
                <w:sz w:val="18"/>
                <w:lang w:val="en-AU"/>
              </w:rPr>
              <w:t>,4</w:t>
            </w:r>
            <w:r w:rsidRPr="002D53A5">
              <w:rPr>
                <w:rFonts w:hAnsi="Arial" w:cs="Arial"/>
                <w:i/>
                <w:iCs/>
                <w:sz w:val="18"/>
                <w:lang w:val="en-AU"/>
              </w:rPr>
              <w:t>R</w:t>
            </w:r>
            <w:r w:rsidRPr="002D53A5">
              <w:rPr>
                <w:rFonts w:hAnsi="Arial" w:cs="Arial"/>
                <w:sz w:val="18"/>
                <w:lang w:val="en-AU"/>
              </w:rPr>
              <w:t>,5</w:t>
            </w:r>
            <w:r w:rsidRPr="002D53A5">
              <w:rPr>
                <w:rFonts w:hAnsi="Arial" w:cs="Arial"/>
                <w:i/>
                <w:iCs/>
                <w:sz w:val="18"/>
                <w:lang w:val="en-AU"/>
              </w:rPr>
              <w:t>S</w:t>
            </w:r>
            <w:r w:rsidRPr="002D53A5">
              <w:rPr>
                <w:rFonts w:hAnsi="Arial" w:cs="Arial"/>
                <w:sz w:val="18"/>
                <w:lang w:val="en-AU"/>
              </w:rPr>
              <w:t>,7</w:t>
            </w:r>
            <w:r w:rsidRPr="002D53A5">
              <w:rPr>
                <w:rFonts w:hAnsi="Arial" w:cs="Arial"/>
                <w:i/>
                <w:iCs/>
                <w:sz w:val="18"/>
                <w:lang w:val="en-AU"/>
              </w:rPr>
              <w:t>S</w:t>
            </w:r>
            <w:r w:rsidRPr="002D53A5">
              <w:rPr>
                <w:rFonts w:hAnsi="Arial" w:cs="Arial"/>
                <w:sz w:val="18"/>
                <w:lang w:val="en-AU"/>
              </w:rPr>
              <w:t>,11</w:t>
            </w:r>
            <w:r w:rsidRPr="002D53A5">
              <w:rPr>
                <w:rFonts w:hAnsi="Arial" w:cs="Arial"/>
                <w:i/>
                <w:iCs/>
                <w:sz w:val="18"/>
                <w:lang w:val="en-AU"/>
              </w:rPr>
              <w:t>S</w:t>
            </w:r>
            <w:r w:rsidRPr="002D53A5">
              <w:rPr>
                <w:rFonts w:hAnsi="Arial" w:cs="Arial"/>
                <w:sz w:val="18"/>
                <w:lang w:val="en-AU"/>
              </w:rPr>
              <w:t>,12</w:t>
            </w:r>
            <w:r w:rsidRPr="002D53A5">
              <w:rPr>
                <w:rFonts w:hAnsi="Arial" w:cs="Arial"/>
                <w:i/>
                <w:iCs/>
                <w:sz w:val="18"/>
                <w:lang w:val="en-AU"/>
              </w:rPr>
              <w:t>S</w:t>
            </w:r>
            <w:r w:rsidRPr="002D53A5">
              <w:rPr>
                <w:rFonts w:hAnsi="Arial" w:cs="Arial"/>
                <w:sz w:val="18"/>
                <w:lang w:val="en-AU"/>
              </w:rPr>
              <w:t>,15</w:t>
            </w:r>
            <w:r w:rsidRPr="002D53A5">
              <w:rPr>
                <w:rFonts w:hAnsi="Arial" w:cs="Arial"/>
                <w:i/>
                <w:iCs/>
                <w:sz w:val="18"/>
                <w:lang w:val="en-AU"/>
              </w:rPr>
              <w:t>R</w:t>
            </w:r>
            <w:r w:rsidRPr="002D53A5">
              <w:rPr>
                <w:rFonts w:hAnsi="Arial" w:cs="Arial"/>
                <w:sz w:val="18"/>
                <w:lang w:val="en-AU"/>
              </w:rPr>
              <w:t>,16</w:t>
            </w:r>
            <w:r w:rsidRPr="002D53A5">
              <w:rPr>
                <w:rFonts w:hAnsi="Arial" w:cs="Arial"/>
                <w:i/>
                <w:iCs/>
                <w:sz w:val="18"/>
                <w:lang w:val="en-AU"/>
              </w:rPr>
              <w:t>S</w:t>
            </w:r>
            <w:r w:rsidRPr="002D53A5">
              <w:rPr>
                <w:rFonts w:hAnsi="Arial" w:cs="Arial"/>
                <w:sz w:val="18"/>
                <w:lang w:val="en-AU"/>
              </w:rPr>
              <w:t>)-15-[(2</w:t>
            </w:r>
            <w:r w:rsidRPr="002D53A5">
              <w:rPr>
                <w:rFonts w:hAnsi="Arial" w:cs="Arial"/>
                <w:i/>
                <w:iCs/>
                <w:sz w:val="18"/>
                <w:lang w:val="en-AU"/>
              </w:rPr>
              <w:t>S</w:t>
            </w:r>
            <w:r w:rsidRPr="002D53A5">
              <w:rPr>
                <w:rFonts w:hAnsi="Arial" w:cs="Arial"/>
                <w:sz w:val="18"/>
                <w:lang w:val="en-AU"/>
              </w:rPr>
              <w:t>,3</w:t>
            </w:r>
            <w:r w:rsidRPr="002D53A5">
              <w:rPr>
                <w:rFonts w:hAnsi="Arial" w:cs="Arial"/>
                <w:i/>
                <w:iCs/>
                <w:sz w:val="18"/>
                <w:lang w:val="en-AU"/>
              </w:rPr>
              <w:t>R</w:t>
            </w:r>
            <w:r w:rsidRPr="002D53A5">
              <w:rPr>
                <w:rFonts w:hAnsi="Arial" w:cs="Arial"/>
                <w:sz w:val="18"/>
                <w:lang w:val="en-AU"/>
              </w:rPr>
              <w:t>,4</w:t>
            </w:r>
            <w:r w:rsidRPr="002D53A5">
              <w:rPr>
                <w:rFonts w:hAnsi="Arial" w:cs="Arial"/>
                <w:i/>
                <w:iCs/>
                <w:sz w:val="18"/>
                <w:lang w:val="en-AU"/>
              </w:rPr>
              <w:t>R</w:t>
            </w:r>
            <w:r w:rsidRPr="002D53A5">
              <w:rPr>
                <w:rFonts w:hAnsi="Arial" w:cs="Arial"/>
                <w:sz w:val="18"/>
                <w:lang w:val="en-AU"/>
              </w:rPr>
              <w:t>,5</w:t>
            </w:r>
            <w:r w:rsidRPr="002D53A5">
              <w:rPr>
                <w:rFonts w:hAnsi="Arial" w:cs="Arial"/>
                <w:i/>
                <w:iCs/>
                <w:sz w:val="18"/>
                <w:lang w:val="en-AU"/>
              </w:rPr>
              <w:t>S</w:t>
            </w:r>
            <w:r w:rsidRPr="002D53A5">
              <w:rPr>
                <w:rFonts w:hAnsi="Arial" w:cs="Arial"/>
                <w:sz w:val="18"/>
                <w:lang w:val="en-AU"/>
              </w:rPr>
              <w:t>)-5-ethyl-3,4-dihydroxy-6-methylheptan-2-yl]-4,5-dihydroxy-2,16-dimethyl-9-</w:t>
            </w:r>
            <w:proofErr w:type="gramStart"/>
            <w:r w:rsidRPr="002D53A5">
              <w:rPr>
                <w:rFonts w:hAnsi="Arial" w:cs="Arial"/>
                <w:sz w:val="18"/>
                <w:lang w:val="en-AU"/>
              </w:rPr>
              <w:t>oxatetracyclo[</w:t>
            </w:r>
            <w:proofErr w:type="gramEnd"/>
            <w:r w:rsidRPr="002D53A5">
              <w:rPr>
                <w:rFonts w:hAnsi="Arial" w:cs="Arial"/>
                <w:sz w:val="18"/>
                <w:lang w:val="en-AU"/>
              </w:rPr>
              <w:t>9.7.0.0</w:t>
            </w:r>
            <w:r w:rsidRPr="002D53A5">
              <w:rPr>
                <w:rFonts w:hAnsi="Arial" w:cs="Arial"/>
                <w:sz w:val="18"/>
                <w:vertAlign w:val="superscript"/>
                <w:lang w:val="en-AU"/>
              </w:rPr>
              <w:t>2,7</w:t>
            </w:r>
            <w:r w:rsidRPr="002D53A5">
              <w:rPr>
                <w:rFonts w:hAnsi="Arial" w:cs="Arial"/>
                <w:sz w:val="18"/>
                <w:lang w:val="en-AU"/>
              </w:rPr>
              <w:t>.0</w:t>
            </w:r>
            <w:r w:rsidRPr="002D53A5">
              <w:rPr>
                <w:rFonts w:hAnsi="Arial" w:cs="Arial"/>
                <w:sz w:val="18"/>
                <w:vertAlign w:val="superscript"/>
                <w:lang w:val="en-AU"/>
              </w:rPr>
              <w:t>12,16</w:t>
            </w:r>
            <w:r w:rsidRPr="002D53A5">
              <w:rPr>
                <w:rFonts w:hAnsi="Arial" w:cs="Arial"/>
                <w:sz w:val="18"/>
                <w:lang w:val="en-AU"/>
              </w:rPr>
              <w:t>]octadecan-8-one</w:t>
            </w:r>
          </w:p>
        </w:tc>
      </w:tr>
      <w:tr w:rsidR="00E00F76" w:rsidRPr="00DF26BE" w14:paraId="0708F66F" w14:textId="77777777" w:rsidTr="00E00F76">
        <w:tc>
          <w:tcPr>
            <w:tcW w:w="2122" w:type="dxa"/>
            <w:shd w:val="clear" w:color="auto" w:fill="E7E6E6" w:themeFill="background2"/>
          </w:tcPr>
          <w:p w14:paraId="4C47CBAB" w14:textId="77777777" w:rsidR="00E00F76" w:rsidRPr="00DF26BE" w:rsidRDefault="00E00F76" w:rsidP="0085689B">
            <w:pPr>
              <w:pStyle w:val="GazetteTableHeading"/>
            </w:pPr>
            <w:r w:rsidRPr="00DF26BE">
              <w:t>CAS name</w:t>
            </w:r>
          </w:p>
        </w:tc>
        <w:tc>
          <w:tcPr>
            <w:tcW w:w="7506" w:type="dxa"/>
          </w:tcPr>
          <w:p w14:paraId="795D300A" w14:textId="77777777" w:rsidR="00E00F76" w:rsidRPr="002D53A5" w:rsidRDefault="00E00F76" w:rsidP="0085689B">
            <w:pPr>
              <w:pStyle w:val="GazetteTableText"/>
              <w:rPr>
                <w:rFonts w:hAnsi="Arial" w:cs="Arial"/>
                <w:sz w:val="18"/>
              </w:rPr>
            </w:pPr>
            <w:r w:rsidRPr="002D53A5">
              <w:rPr>
                <w:rFonts w:hAnsi="Arial" w:cs="Arial"/>
                <w:sz w:val="18"/>
                <w:lang w:val="en-AU"/>
              </w:rPr>
              <w:t>6</w:t>
            </w:r>
            <w:r w:rsidRPr="002D53A5">
              <w:rPr>
                <w:rFonts w:hAnsi="Arial" w:cs="Arial"/>
                <w:i/>
                <w:iCs/>
                <w:sz w:val="18"/>
                <w:lang w:val="en-AU"/>
              </w:rPr>
              <w:t>H</w:t>
            </w:r>
            <w:r w:rsidRPr="002D53A5">
              <w:rPr>
                <w:rFonts w:hAnsi="Arial" w:cs="Arial"/>
                <w:sz w:val="18"/>
                <w:lang w:val="en-AU"/>
              </w:rPr>
              <w:t>-Benz[</w:t>
            </w:r>
            <w:r w:rsidRPr="002D53A5">
              <w:rPr>
                <w:rFonts w:hAnsi="Arial" w:cs="Arial"/>
                <w:i/>
                <w:iCs/>
                <w:sz w:val="18"/>
                <w:lang w:val="en-AU"/>
              </w:rPr>
              <w:t>c</w:t>
            </w:r>
            <w:r w:rsidRPr="002D53A5">
              <w:rPr>
                <w:rFonts w:hAnsi="Arial" w:cs="Arial"/>
                <w:sz w:val="18"/>
                <w:lang w:val="en-AU"/>
              </w:rPr>
              <w:t>]</w:t>
            </w:r>
            <w:proofErr w:type="spellStart"/>
            <w:r w:rsidRPr="002D53A5">
              <w:rPr>
                <w:rFonts w:hAnsi="Arial" w:cs="Arial"/>
                <w:sz w:val="18"/>
                <w:lang w:val="en-AU"/>
              </w:rPr>
              <w:t>indeno</w:t>
            </w:r>
            <w:proofErr w:type="spellEnd"/>
            <w:r w:rsidRPr="002D53A5">
              <w:rPr>
                <w:rFonts w:hAnsi="Arial" w:cs="Arial"/>
                <w:sz w:val="18"/>
                <w:lang w:val="en-AU"/>
              </w:rPr>
              <w:t>[5,4-</w:t>
            </w:r>
            <w:proofErr w:type="gramStart"/>
            <w:r w:rsidRPr="002D53A5">
              <w:rPr>
                <w:rFonts w:hAnsi="Arial" w:cs="Arial"/>
                <w:i/>
                <w:iCs/>
                <w:sz w:val="18"/>
                <w:lang w:val="en-AU"/>
              </w:rPr>
              <w:t>e</w:t>
            </w:r>
            <w:r w:rsidRPr="002D53A5">
              <w:rPr>
                <w:rFonts w:hAnsi="Arial" w:cs="Arial"/>
                <w:sz w:val="18"/>
                <w:lang w:val="en-AU"/>
              </w:rPr>
              <w:t>]oxepin</w:t>
            </w:r>
            <w:proofErr w:type="gramEnd"/>
            <w:r w:rsidRPr="002D53A5">
              <w:rPr>
                <w:rFonts w:hAnsi="Arial" w:cs="Arial"/>
                <w:sz w:val="18"/>
                <w:lang w:val="en-AU"/>
              </w:rPr>
              <w:t>-6-one, 1-[(1</w:t>
            </w:r>
            <w:r w:rsidRPr="002D53A5">
              <w:rPr>
                <w:rFonts w:hAnsi="Arial" w:cs="Arial"/>
                <w:i/>
                <w:iCs/>
                <w:sz w:val="18"/>
                <w:lang w:val="en-AU"/>
              </w:rPr>
              <w:t>S</w:t>
            </w:r>
            <w:r w:rsidRPr="002D53A5">
              <w:rPr>
                <w:rFonts w:hAnsi="Arial" w:cs="Arial"/>
                <w:sz w:val="18"/>
                <w:lang w:val="en-AU"/>
              </w:rPr>
              <w:t>,2</w:t>
            </w:r>
            <w:r w:rsidRPr="002D53A5">
              <w:rPr>
                <w:rFonts w:hAnsi="Arial" w:cs="Arial"/>
                <w:i/>
                <w:iCs/>
                <w:sz w:val="18"/>
                <w:lang w:val="en-AU"/>
              </w:rPr>
              <w:t>R</w:t>
            </w:r>
            <w:r w:rsidRPr="002D53A5">
              <w:rPr>
                <w:rFonts w:hAnsi="Arial" w:cs="Arial"/>
                <w:sz w:val="18"/>
                <w:lang w:val="en-AU"/>
              </w:rPr>
              <w:t>,3</w:t>
            </w:r>
            <w:r w:rsidRPr="002D53A5">
              <w:rPr>
                <w:rFonts w:hAnsi="Arial" w:cs="Arial"/>
                <w:i/>
                <w:iCs/>
                <w:sz w:val="18"/>
                <w:lang w:val="en-AU"/>
              </w:rPr>
              <w:t>R</w:t>
            </w:r>
            <w:r w:rsidRPr="002D53A5">
              <w:rPr>
                <w:rFonts w:hAnsi="Arial" w:cs="Arial"/>
                <w:sz w:val="18"/>
                <w:lang w:val="en-AU"/>
              </w:rPr>
              <w:t>,4</w:t>
            </w:r>
            <w:r w:rsidRPr="002D53A5">
              <w:rPr>
                <w:rFonts w:hAnsi="Arial" w:cs="Arial"/>
                <w:i/>
                <w:iCs/>
                <w:sz w:val="18"/>
                <w:lang w:val="en-AU"/>
              </w:rPr>
              <w:t>S</w:t>
            </w:r>
            <w:r w:rsidRPr="002D53A5">
              <w:rPr>
                <w:rFonts w:hAnsi="Arial" w:cs="Arial"/>
                <w:sz w:val="18"/>
                <w:lang w:val="en-AU"/>
              </w:rPr>
              <w:t>)-4-ethyl-2,3-dihydroxy-1,5-dimethylhexyl]hexadecahydro-8,9-dihydroxy-10a,12a-dimethyl-, (1</w:t>
            </w:r>
            <w:r w:rsidRPr="002D53A5">
              <w:rPr>
                <w:rFonts w:hAnsi="Arial" w:cs="Arial"/>
                <w:i/>
                <w:iCs/>
                <w:sz w:val="18"/>
                <w:lang w:val="en-AU"/>
              </w:rPr>
              <w:t>R</w:t>
            </w:r>
            <w:r w:rsidRPr="002D53A5">
              <w:rPr>
                <w:rFonts w:hAnsi="Arial" w:cs="Arial"/>
                <w:sz w:val="18"/>
                <w:lang w:val="en-AU"/>
              </w:rPr>
              <w:t>,3a</w:t>
            </w:r>
            <w:r w:rsidRPr="002D53A5">
              <w:rPr>
                <w:rFonts w:hAnsi="Arial" w:cs="Arial"/>
                <w:i/>
                <w:iCs/>
                <w:sz w:val="18"/>
                <w:lang w:val="en-AU"/>
              </w:rPr>
              <w:t>S</w:t>
            </w:r>
            <w:r w:rsidRPr="002D53A5">
              <w:rPr>
                <w:rFonts w:hAnsi="Arial" w:cs="Arial"/>
                <w:sz w:val="18"/>
                <w:lang w:val="en-AU"/>
              </w:rPr>
              <w:t>,3b</w:t>
            </w:r>
            <w:r w:rsidRPr="002D53A5">
              <w:rPr>
                <w:rFonts w:hAnsi="Arial" w:cs="Arial"/>
                <w:i/>
                <w:iCs/>
                <w:sz w:val="18"/>
                <w:lang w:val="en-AU"/>
              </w:rPr>
              <w:t>S</w:t>
            </w:r>
            <w:r w:rsidRPr="002D53A5">
              <w:rPr>
                <w:rFonts w:hAnsi="Arial" w:cs="Arial"/>
                <w:sz w:val="18"/>
                <w:lang w:val="en-AU"/>
              </w:rPr>
              <w:t>,6a</w:t>
            </w:r>
            <w:r w:rsidRPr="002D53A5">
              <w:rPr>
                <w:rFonts w:hAnsi="Arial" w:cs="Arial"/>
                <w:i/>
                <w:iCs/>
                <w:sz w:val="18"/>
                <w:lang w:val="en-AU"/>
              </w:rPr>
              <w:t>S</w:t>
            </w:r>
            <w:r w:rsidRPr="002D53A5">
              <w:rPr>
                <w:rFonts w:hAnsi="Arial" w:cs="Arial"/>
                <w:sz w:val="18"/>
                <w:lang w:val="en-AU"/>
              </w:rPr>
              <w:t>,8</w:t>
            </w:r>
            <w:r w:rsidRPr="002D53A5">
              <w:rPr>
                <w:rFonts w:hAnsi="Arial" w:cs="Arial"/>
                <w:i/>
                <w:iCs/>
                <w:sz w:val="18"/>
                <w:lang w:val="en-AU"/>
              </w:rPr>
              <w:t>S</w:t>
            </w:r>
            <w:r w:rsidRPr="002D53A5">
              <w:rPr>
                <w:rFonts w:hAnsi="Arial" w:cs="Arial"/>
                <w:sz w:val="18"/>
                <w:lang w:val="en-AU"/>
              </w:rPr>
              <w:t>,9</w:t>
            </w:r>
            <w:r w:rsidRPr="002D53A5">
              <w:rPr>
                <w:rFonts w:hAnsi="Arial" w:cs="Arial"/>
                <w:i/>
                <w:iCs/>
                <w:sz w:val="18"/>
                <w:lang w:val="en-AU"/>
              </w:rPr>
              <w:t>R</w:t>
            </w:r>
            <w:r w:rsidRPr="002D53A5">
              <w:rPr>
                <w:rFonts w:hAnsi="Arial" w:cs="Arial"/>
                <w:sz w:val="18"/>
                <w:lang w:val="en-AU"/>
              </w:rPr>
              <w:t>,10a</w:t>
            </w:r>
            <w:r w:rsidRPr="002D53A5">
              <w:rPr>
                <w:rFonts w:hAnsi="Arial" w:cs="Arial"/>
                <w:i/>
                <w:iCs/>
                <w:sz w:val="18"/>
                <w:lang w:val="en-AU"/>
              </w:rPr>
              <w:t>R</w:t>
            </w:r>
            <w:r w:rsidRPr="002D53A5">
              <w:rPr>
                <w:rFonts w:hAnsi="Arial" w:cs="Arial"/>
                <w:sz w:val="18"/>
                <w:lang w:val="en-AU"/>
              </w:rPr>
              <w:t>,10b</w:t>
            </w:r>
            <w:r w:rsidRPr="002D53A5">
              <w:rPr>
                <w:rFonts w:hAnsi="Arial" w:cs="Arial"/>
                <w:i/>
                <w:iCs/>
                <w:sz w:val="18"/>
                <w:lang w:val="en-AU"/>
              </w:rPr>
              <w:t>S</w:t>
            </w:r>
            <w:r w:rsidRPr="002D53A5">
              <w:rPr>
                <w:rFonts w:hAnsi="Arial" w:cs="Arial"/>
                <w:sz w:val="18"/>
                <w:lang w:val="en-AU"/>
              </w:rPr>
              <w:t>,12a</w:t>
            </w:r>
            <w:r w:rsidRPr="002D53A5">
              <w:rPr>
                <w:rFonts w:hAnsi="Arial" w:cs="Arial"/>
                <w:i/>
                <w:iCs/>
                <w:sz w:val="18"/>
                <w:lang w:val="en-AU"/>
              </w:rPr>
              <w:t>S</w:t>
            </w:r>
            <w:r w:rsidRPr="002D53A5">
              <w:rPr>
                <w:rFonts w:hAnsi="Arial" w:cs="Arial"/>
                <w:sz w:val="18"/>
                <w:lang w:val="en-AU"/>
              </w:rPr>
              <w:t>)</w:t>
            </w:r>
          </w:p>
        </w:tc>
      </w:tr>
      <w:tr w:rsidR="00E00F76" w:rsidRPr="00DF26BE" w14:paraId="3A9D16AA" w14:textId="77777777" w:rsidTr="00E00F76">
        <w:tc>
          <w:tcPr>
            <w:tcW w:w="2122" w:type="dxa"/>
            <w:shd w:val="clear" w:color="auto" w:fill="E7E6E6" w:themeFill="background2"/>
          </w:tcPr>
          <w:p w14:paraId="7DE2AB1B" w14:textId="77777777" w:rsidR="00E00F76" w:rsidRPr="00DF26BE" w:rsidRDefault="00E00F76" w:rsidP="0085689B">
            <w:pPr>
              <w:pStyle w:val="GazetteTableHeading"/>
            </w:pPr>
            <w:r w:rsidRPr="00DF26BE">
              <w:t>CAS registry number</w:t>
            </w:r>
          </w:p>
        </w:tc>
        <w:tc>
          <w:tcPr>
            <w:tcW w:w="7506" w:type="dxa"/>
          </w:tcPr>
          <w:p w14:paraId="7BCB2025" w14:textId="77777777" w:rsidR="00E00F76" w:rsidRPr="002D53A5" w:rsidRDefault="00E00F76" w:rsidP="0085689B">
            <w:pPr>
              <w:pStyle w:val="GazetteTableText"/>
              <w:rPr>
                <w:rFonts w:hAnsi="Arial" w:cs="Arial"/>
                <w:sz w:val="18"/>
              </w:rPr>
            </w:pPr>
            <w:r w:rsidRPr="002D53A5">
              <w:rPr>
                <w:rFonts w:hAnsi="Arial" w:cs="Arial"/>
                <w:sz w:val="18"/>
              </w:rPr>
              <w:t xml:space="preserve">82373-95-3 </w:t>
            </w:r>
          </w:p>
        </w:tc>
      </w:tr>
      <w:tr w:rsidR="00E00F76" w:rsidRPr="00DF26BE" w14:paraId="4D25AEF0" w14:textId="77777777" w:rsidTr="00E00F76">
        <w:tc>
          <w:tcPr>
            <w:tcW w:w="2122" w:type="dxa"/>
            <w:shd w:val="clear" w:color="auto" w:fill="E7E6E6" w:themeFill="background2"/>
          </w:tcPr>
          <w:p w14:paraId="377B4EE6" w14:textId="77777777" w:rsidR="00E00F76" w:rsidRPr="00DF26BE" w:rsidRDefault="00E00F76" w:rsidP="0085689B">
            <w:pPr>
              <w:pStyle w:val="GazetteTableHeading"/>
            </w:pPr>
            <w:r w:rsidRPr="00DF26BE">
              <w:t>Minimum purity</w:t>
            </w:r>
          </w:p>
        </w:tc>
        <w:tc>
          <w:tcPr>
            <w:tcW w:w="7506" w:type="dxa"/>
          </w:tcPr>
          <w:p w14:paraId="108EB0EA" w14:textId="77777777" w:rsidR="00E00F76" w:rsidRPr="002D53A5" w:rsidRDefault="00E00F76" w:rsidP="0085689B">
            <w:pPr>
              <w:pStyle w:val="GazetteTableText"/>
              <w:rPr>
                <w:rFonts w:hAnsi="Arial" w:cs="Arial"/>
                <w:sz w:val="18"/>
              </w:rPr>
            </w:pPr>
            <w:r w:rsidRPr="002D53A5">
              <w:rPr>
                <w:rFonts w:hAnsi="Arial" w:cs="Arial"/>
                <w:sz w:val="18"/>
              </w:rPr>
              <w:t>900 g/kg</w:t>
            </w:r>
          </w:p>
        </w:tc>
      </w:tr>
      <w:tr w:rsidR="00E00F76" w:rsidRPr="00DF26BE" w14:paraId="6B0F7304" w14:textId="77777777" w:rsidTr="00E00F76">
        <w:tc>
          <w:tcPr>
            <w:tcW w:w="2122" w:type="dxa"/>
            <w:shd w:val="clear" w:color="auto" w:fill="E7E6E6" w:themeFill="background2"/>
          </w:tcPr>
          <w:p w14:paraId="39B5144A" w14:textId="77777777" w:rsidR="00E00F76" w:rsidRPr="00DF26BE" w:rsidRDefault="00E00F76" w:rsidP="0085689B">
            <w:pPr>
              <w:pStyle w:val="GazetteTableHeading"/>
            </w:pPr>
            <w:r w:rsidRPr="00DF26BE">
              <w:t>Molecular formula</w:t>
            </w:r>
          </w:p>
        </w:tc>
        <w:tc>
          <w:tcPr>
            <w:tcW w:w="7506" w:type="dxa"/>
          </w:tcPr>
          <w:p w14:paraId="72D83252" w14:textId="77777777" w:rsidR="00E00F76" w:rsidRPr="002D53A5" w:rsidRDefault="00E00F76" w:rsidP="0085689B">
            <w:pPr>
              <w:pStyle w:val="GazetteTableText"/>
              <w:rPr>
                <w:rFonts w:hAnsi="Arial" w:cs="Arial"/>
                <w:sz w:val="18"/>
              </w:rPr>
            </w:pPr>
            <w:r w:rsidRPr="002D53A5">
              <w:rPr>
                <w:rFonts w:hAnsi="Arial" w:cs="Arial"/>
                <w:sz w:val="18"/>
                <w:lang w:val="en-AU"/>
              </w:rPr>
              <w:t>C</w:t>
            </w:r>
            <w:r w:rsidRPr="002D53A5">
              <w:rPr>
                <w:rFonts w:hAnsi="Arial" w:cs="Arial"/>
                <w:sz w:val="18"/>
                <w:vertAlign w:val="subscript"/>
                <w:lang w:val="en-AU"/>
              </w:rPr>
              <w:t>29</w:t>
            </w:r>
            <w:r w:rsidRPr="002D53A5">
              <w:rPr>
                <w:rFonts w:hAnsi="Arial" w:cs="Arial"/>
                <w:sz w:val="18"/>
                <w:lang w:val="en-AU"/>
              </w:rPr>
              <w:t>H</w:t>
            </w:r>
            <w:r w:rsidRPr="002D53A5">
              <w:rPr>
                <w:rFonts w:hAnsi="Arial" w:cs="Arial"/>
                <w:sz w:val="18"/>
                <w:vertAlign w:val="subscript"/>
                <w:lang w:val="en-AU"/>
              </w:rPr>
              <w:t>50</w:t>
            </w:r>
            <w:r w:rsidRPr="002D53A5">
              <w:rPr>
                <w:rFonts w:hAnsi="Arial" w:cs="Arial"/>
                <w:sz w:val="18"/>
                <w:lang w:val="en-AU"/>
              </w:rPr>
              <w:t>O</w:t>
            </w:r>
            <w:r w:rsidRPr="002D53A5">
              <w:rPr>
                <w:rFonts w:hAnsi="Arial" w:cs="Arial"/>
                <w:sz w:val="18"/>
                <w:vertAlign w:val="subscript"/>
                <w:lang w:val="en-AU"/>
              </w:rPr>
              <w:t>6</w:t>
            </w:r>
          </w:p>
        </w:tc>
      </w:tr>
      <w:tr w:rsidR="00E00F76" w:rsidRPr="00DF26BE" w14:paraId="34229094" w14:textId="77777777" w:rsidTr="00E00F76">
        <w:tc>
          <w:tcPr>
            <w:tcW w:w="2122" w:type="dxa"/>
            <w:shd w:val="clear" w:color="auto" w:fill="E7E6E6" w:themeFill="background2"/>
          </w:tcPr>
          <w:p w14:paraId="4ABC4AC7" w14:textId="77777777" w:rsidR="00E00F76" w:rsidRPr="00DF26BE" w:rsidRDefault="00E00F76" w:rsidP="0085689B">
            <w:pPr>
              <w:pStyle w:val="GazetteTableHeading"/>
            </w:pPr>
            <w:r>
              <w:t>Molecular weight</w:t>
            </w:r>
          </w:p>
        </w:tc>
        <w:tc>
          <w:tcPr>
            <w:tcW w:w="7506" w:type="dxa"/>
          </w:tcPr>
          <w:p w14:paraId="348D848B" w14:textId="77777777" w:rsidR="00E00F76" w:rsidRPr="00536C09" w:rsidRDefault="00E00F76" w:rsidP="0085689B">
            <w:pPr>
              <w:pStyle w:val="GazetteTableText"/>
              <w:rPr>
                <w:rFonts w:hAnsi="Arial" w:cs="Arial"/>
                <w:sz w:val="18"/>
                <w:lang w:val="en-AU"/>
              </w:rPr>
            </w:pPr>
            <w:r>
              <w:rPr>
                <w:rFonts w:hAnsi="Arial" w:cs="Arial"/>
                <w:sz w:val="18"/>
                <w:lang w:val="en-AU"/>
              </w:rPr>
              <w:t>494.71 gmol</w:t>
            </w:r>
            <w:r w:rsidRPr="002D53A5">
              <w:rPr>
                <w:rFonts w:hAnsi="Arial" w:cs="Arial"/>
                <w:sz w:val="18"/>
                <w:vertAlign w:val="superscript"/>
                <w:lang w:val="en-AU"/>
              </w:rPr>
              <w:t>-1</w:t>
            </w:r>
          </w:p>
        </w:tc>
      </w:tr>
      <w:tr w:rsidR="00E00F76" w:rsidRPr="00DF26BE" w14:paraId="30E9573A" w14:textId="77777777" w:rsidTr="00E00F76">
        <w:tc>
          <w:tcPr>
            <w:tcW w:w="2122" w:type="dxa"/>
            <w:shd w:val="clear" w:color="auto" w:fill="E7E6E6" w:themeFill="background2"/>
          </w:tcPr>
          <w:p w14:paraId="2D114D91" w14:textId="77777777" w:rsidR="00E00F76" w:rsidRPr="00DF26BE" w:rsidRDefault="00E00F76" w:rsidP="0085689B">
            <w:pPr>
              <w:pStyle w:val="GazetteTableHeading"/>
            </w:pPr>
            <w:r>
              <w:t>Structure</w:t>
            </w:r>
          </w:p>
        </w:tc>
        <w:tc>
          <w:tcPr>
            <w:tcW w:w="7506" w:type="dxa"/>
          </w:tcPr>
          <w:p w14:paraId="0BD97850" w14:textId="77777777" w:rsidR="00E00F76" w:rsidRPr="00536C09" w:rsidRDefault="00E00F76" w:rsidP="0085689B">
            <w:pPr>
              <w:pStyle w:val="GazetteTableText"/>
              <w:rPr>
                <w:rFonts w:hAnsi="Arial" w:cs="Arial"/>
                <w:sz w:val="18"/>
                <w:lang w:val="en-AU"/>
              </w:rPr>
            </w:pPr>
            <w:r w:rsidRPr="000F2455">
              <w:rPr>
                <w:noProof/>
                <w:sz w:val="24"/>
                <w:szCs w:val="24"/>
                <w:lang w:val="en-AU"/>
              </w:rPr>
              <w:drawing>
                <wp:anchor distT="0" distB="0" distL="114300" distR="114300" simplePos="0" relativeHeight="251661312" behindDoc="0" locked="0" layoutInCell="1" allowOverlap="1" wp14:anchorId="57F9F2CD" wp14:editId="6D048393">
                  <wp:simplePos x="0" y="0"/>
                  <wp:positionH relativeFrom="column">
                    <wp:posOffset>-1757</wp:posOffset>
                  </wp:positionH>
                  <wp:positionV relativeFrom="paragraph">
                    <wp:posOffset>280</wp:posOffset>
                  </wp:positionV>
                  <wp:extent cx="2657846" cy="1914792"/>
                  <wp:effectExtent l="0" t="0" r="9525" b="9525"/>
                  <wp:wrapSquare wrapText="bothSides"/>
                  <wp:docPr id="118645655" name="Picture 1" descr="A structure of a chemic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5655" name="Picture 1" descr="A structure of a chemical formula"/>
                          <pic:cNvPicPr/>
                        </pic:nvPicPr>
                        <pic:blipFill>
                          <a:blip r:embed="rId35">
                            <a:extLst>
                              <a:ext uri="{28A0092B-C50C-407E-A947-70E740481C1C}">
                                <a14:useLocalDpi xmlns:a14="http://schemas.microsoft.com/office/drawing/2010/main" val="0"/>
                              </a:ext>
                            </a:extLst>
                          </a:blip>
                          <a:stretch>
                            <a:fillRect/>
                          </a:stretch>
                        </pic:blipFill>
                        <pic:spPr>
                          <a:xfrm>
                            <a:off x="0" y="0"/>
                            <a:ext cx="2657846" cy="1914792"/>
                          </a:xfrm>
                          <a:prstGeom prst="rect">
                            <a:avLst/>
                          </a:prstGeom>
                        </pic:spPr>
                      </pic:pic>
                    </a:graphicData>
                  </a:graphic>
                </wp:anchor>
              </w:drawing>
            </w:r>
          </w:p>
        </w:tc>
      </w:tr>
      <w:tr w:rsidR="00E00F76" w:rsidRPr="00DF26BE" w14:paraId="5392DE0A" w14:textId="77777777" w:rsidTr="00E00F76">
        <w:tc>
          <w:tcPr>
            <w:tcW w:w="2122" w:type="dxa"/>
            <w:shd w:val="clear" w:color="auto" w:fill="E7E6E6" w:themeFill="background2"/>
          </w:tcPr>
          <w:p w14:paraId="02C40E76" w14:textId="77777777" w:rsidR="00E00F76" w:rsidRPr="00DF26BE" w:rsidRDefault="00E00F76" w:rsidP="0085689B">
            <w:pPr>
              <w:pStyle w:val="GazetteTableHeading"/>
            </w:pPr>
            <w:r w:rsidRPr="00DF26BE">
              <w:t>Mode of action</w:t>
            </w:r>
          </w:p>
        </w:tc>
        <w:tc>
          <w:tcPr>
            <w:tcW w:w="7506" w:type="dxa"/>
          </w:tcPr>
          <w:p w14:paraId="366B75CC" w14:textId="30FA7CEA" w:rsidR="00E00F76" w:rsidRPr="0064136E" w:rsidRDefault="00E00F76" w:rsidP="0064136E">
            <w:pPr>
              <w:pStyle w:val="GazetteTableText"/>
              <w:rPr>
                <w:sz w:val="18"/>
              </w:rPr>
            </w:pPr>
            <w:r w:rsidRPr="0064136E">
              <w:rPr>
                <w:sz w:val="18"/>
              </w:rPr>
              <w:t>Homobrassinolide is a plant growth regulator that can control or regulate the growth and development of all higher and lower plants</w:t>
            </w:r>
            <w:r w:rsidR="0064136E">
              <w:rPr>
                <w:sz w:val="18"/>
              </w:rPr>
              <w:t>.</w:t>
            </w:r>
          </w:p>
        </w:tc>
      </w:tr>
      <w:tr w:rsidR="00E00F76" w:rsidRPr="00DF26BE" w14:paraId="1F91586E" w14:textId="77777777" w:rsidTr="00E00F76">
        <w:tc>
          <w:tcPr>
            <w:tcW w:w="2122" w:type="dxa"/>
            <w:shd w:val="clear" w:color="auto" w:fill="E7E6E6" w:themeFill="background2"/>
          </w:tcPr>
          <w:p w14:paraId="445D08B0" w14:textId="77777777" w:rsidR="00E00F76" w:rsidRPr="00DF26BE" w:rsidRDefault="00E00F76" w:rsidP="0085689B">
            <w:pPr>
              <w:pStyle w:val="GazetteTableHeading"/>
            </w:pPr>
            <w:r w:rsidRPr="00DF26BE">
              <w:t>Chemical Class</w:t>
            </w:r>
          </w:p>
        </w:tc>
        <w:tc>
          <w:tcPr>
            <w:tcW w:w="7506" w:type="dxa"/>
          </w:tcPr>
          <w:p w14:paraId="402326B9" w14:textId="77777777" w:rsidR="00E00F76" w:rsidRPr="0064136E" w:rsidRDefault="00E00F76" w:rsidP="0064136E">
            <w:pPr>
              <w:pStyle w:val="GazetteTableText"/>
              <w:rPr>
                <w:sz w:val="18"/>
              </w:rPr>
            </w:pPr>
            <w:r w:rsidRPr="0064136E">
              <w:rPr>
                <w:sz w:val="18"/>
              </w:rPr>
              <w:t xml:space="preserve">Plant </w:t>
            </w:r>
            <w:proofErr w:type="spellStart"/>
            <w:r w:rsidRPr="0064136E">
              <w:rPr>
                <w:sz w:val="18"/>
              </w:rPr>
              <w:t>polyhydroxysteroids</w:t>
            </w:r>
            <w:proofErr w:type="spellEnd"/>
          </w:p>
        </w:tc>
      </w:tr>
    </w:tbl>
    <w:p w14:paraId="25FA49E8" w14:textId="77777777" w:rsidR="00E00F76" w:rsidRPr="00DF26BE" w:rsidRDefault="00E00F76" w:rsidP="00E00F76">
      <w:pPr>
        <w:pStyle w:val="GazetteHeading2"/>
        <w:rPr>
          <w:i/>
        </w:rPr>
      </w:pPr>
      <w:r w:rsidRPr="00DF26BE">
        <w:t xml:space="preserve">Summary of the APVMA’s evaluation of </w:t>
      </w:r>
      <w:proofErr w:type="spellStart"/>
      <w:r w:rsidRPr="00DF26BE">
        <w:t>homobrassinolide</w:t>
      </w:r>
      <w:proofErr w:type="spellEnd"/>
      <w:r w:rsidRPr="00DF26BE">
        <w:t xml:space="preserve"> active constituent</w:t>
      </w:r>
    </w:p>
    <w:p w14:paraId="0DF209DF" w14:textId="19DD0199" w:rsidR="00E00F76" w:rsidRPr="002D53A5" w:rsidRDefault="00E00F76" w:rsidP="00E00F76">
      <w:pPr>
        <w:pStyle w:val="BodyText"/>
        <w:spacing w:before="240" w:after="240" w:line="280" w:lineRule="exact"/>
        <w:rPr>
          <w:rFonts w:cs="Arial"/>
          <w:szCs w:val="18"/>
        </w:rPr>
      </w:pPr>
      <w:r w:rsidRPr="002D53A5">
        <w:rPr>
          <w:rFonts w:cs="Arial"/>
          <w:szCs w:val="18"/>
        </w:rPr>
        <w:t xml:space="preserve">The APVMA has evaluated the chemistry aspects of the proposed active constituent </w:t>
      </w:r>
      <w:proofErr w:type="spellStart"/>
      <w:r w:rsidRPr="002D53A5">
        <w:rPr>
          <w:rFonts w:cs="Arial"/>
          <w:szCs w:val="18"/>
        </w:rPr>
        <w:t>homobrassinolide</w:t>
      </w:r>
      <w:proofErr w:type="spellEnd"/>
      <w:r w:rsidRPr="002D53A5">
        <w:rPr>
          <w:rFonts w:cs="Arial"/>
          <w:szCs w:val="18"/>
        </w:rPr>
        <w:t xml:space="preserve"> (</w:t>
      </w:r>
      <w:proofErr w:type="spellStart"/>
      <w:r w:rsidRPr="002D53A5">
        <w:rPr>
          <w:rFonts w:cs="Arial"/>
          <w:szCs w:val="18"/>
        </w:rPr>
        <w:t>physico</w:t>
      </w:r>
      <w:proofErr w:type="spellEnd"/>
      <w:r w:rsidRPr="002D53A5">
        <w:rPr>
          <w:rFonts w:cs="Arial"/>
          <w:szCs w:val="18"/>
        </w:rPr>
        <w:t>-chemical properties, stability, identification, manufacturing process, quality control procedures, batch analysis results and analytical methods) and found them to be acceptable.</w:t>
      </w:r>
    </w:p>
    <w:p w14:paraId="19717985" w14:textId="7BE22F59" w:rsidR="00E00F76" w:rsidRPr="002D53A5" w:rsidRDefault="00E00F76" w:rsidP="00E00F76">
      <w:pPr>
        <w:pStyle w:val="BodyText"/>
        <w:spacing w:before="240" w:after="240" w:line="280" w:lineRule="exact"/>
        <w:rPr>
          <w:rFonts w:cs="Arial"/>
          <w:szCs w:val="18"/>
        </w:rPr>
      </w:pPr>
      <w:r w:rsidRPr="002D53A5">
        <w:rPr>
          <w:rFonts w:cs="Arial"/>
          <w:color w:val="000000"/>
          <w:szCs w:val="18"/>
        </w:rPr>
        <w:t xml:space="preserve">The APVMA has considered the toxicological aspects of </w:t>
      </w:r>
      <w:proofErr w:type="spellStart"/>
      <w:r w:rsidRPr="002D53A5">
        <w:rPr>
          <w:rFonts w:cs="Arial"/>
          <w:szCs w:val="18"/>
        </w:rPr>
        <w:t>homobrassinolide</w:t>
      </w:r>
      <w:proofErr w:type="spellEnd"/>
      <w:r w:rsidRPr="002D53A5">
        <w:rPr>
          <w:rFonts w:cs="Arial"/>
          <w:color w:val="000000"/>
          <w:szCs w:val="18"/>
        </w:rPr>
        <w:t xml:space="preserve"> and concluded that there are no toxicological concerns to the approval of this active constituent. </w:t>
      </w:r>
      <w:r w:rsidRPr="002D53A5">
        <w:rPr>
          <w:rFonts w:cs="Arial"/>
          <w:szCs w:val="18"/>
        </w:rPr>
        <w:t xml:space="preserve">An </w:t>
      </w:r>
      <w:r w:rsidR="0064136E" w:rsidRPr="0064136E">
        <w:rPr>
          <w:rFonts w:cs="Arial"/>
          <w:szCs w:val="18"/>
        </w:rPr>
        <w:t xml:space="preserve">Acceptable Daily Intake </w:t>
      </w:r>
      <w:r w:rsidR="0064136E">
        <w:rPr>
          <w:rFonts w:cs="Arial"/>
          <w:szCs w:val="18"/>
        </w:rPr>
        <w:t>(</w:t>
      </w:r>
      <w:r w:rsidRPr="002D53A5">
        <w:rPr>
          <w:rFonts w:cs="Arial"/>
          <w:szCs w:val="18"/>
        </w:rPr>
        <w:t>ADI</w:t>
      </w:r>
      <w:r w:rsidR="0064136E">
        <w:rPr>
          <w:rFonts w:cs="Arial"/>
          <w:szCs w:val="18"/>
        </w:rPr>
        <w:t>)</w:t>
      </w:r>
      <w:r w:rsidRPr="002D53A5">
        <w:rPr>
          <w:rFonts w:cs="Arial"/>
          <w:szCs w:val="18"/>
        </w:rPr>
        <w:t xml:space="preserve"> for </w:t>
      </w:r>
      <w:proofErr w:type="spellStart"/>
      <w:r w:rsidRPr="002D53A5">
        <w:rPr>
          <w:rFonts w:cs="Arial"/>
          <w:szCs w:val="18"/>
        </w:rPr>
        <w:t>homobrassinolide</w:t>
      </w:r>
      <w:proofErr w:type="spellEnd"/>
      <w:r w:rsidRPr="002D53A5">
        <w:rPr>
          <w:rFonts w:cs="Arial"/>
          <w:szCs w:val="18"/>
        </w:rPr>
        <w:t xml:space="preserve"> was not established by the APVMA due to its low oral toxicity and the absence of any adverse effects in </w:t>
      </w:r>
      <w:proofErr w:type="gramStart"/>
      <w:r w:rsidRPr="002D53A5">
        <w:rPr>
          <w:rFonts w:cs="Arial"/>
          <w:szCs w:val="18"/>
        </w:rPr>
        <w:t>90</w:t>
      </w:r>
      <w:r w:rsidR="0064136E">
        <w:rPr>
          <w:rFonts w:cs="Arial"/>
          <w:szCs w:val="18"/>
        </w:rPr>
        <w:t xml:space="preserve"> </w:t>
      </w:r>
      <w:r w:rsidRPr="002D53A5">
        <w:rPr>
          <w:rFonts w:cs="Arial"/>
          <w:szCs w:val="18"/>
        </w:rPr>
        <w:t>day</w:t>
      </w:r>
      <w:proofErr w:type="gramEnd"/>
      <w:r w:rsidRPr="002D53A5">
        <w:rPr>
          <w:rFonts w:cs="Arial"/>
          <w:szCs w:val="18"/>
        </w:rPr>
        <w:t xml:space="preserve"> rat oral study and rat developmental study (1000 mg/kg </w:t>
      </w:r>
      <w:proofErr w:type="spellStart"/>
      <w:r w:rsidRPr="002D53A5">
        <w:rPr>
          <w:rFonts w:cs="Arial"/>
          <w:szCs w:val="18"/>
        </w:rPr>
        <w:t>bw</w:t>
      </w:r>
      <w:proofErr w:type="spellEnd"/>
      <w:r w:rsidRPr="002D53A5">
        <w:rPr>
          <w:rFonts w:cs="Arial"/>
          <w:szCs w:val="18"/>
        </w:rPr>
        <w:t xml:space="preserve">-highest dose tested). An </w:t>
      </w:r>
      <w:r w:rsidR="0064136E" w:rsidRPr="0064136E">
        <w:rPr>
          <w:rFonts w:cs="Arial"/>
          <w:szCs w:val="18"/>
        </w:rPr>
        <w:t xml:space="preserve">acute reference dose </w:t>
      </w:r>
      <w:r w:rsidR="0064136E">
        <w:rPr>
          <w:rFonts w:cs="Arial"/>
          <w:szCs w:val="18"/>
        </w:rPr>
        <w:t>(</w:t>
      </w:r>
      <w:proofErr w:type="spellStart"/>
      <w:r w:rsidRPr="002D53A5">
        <w:rPr>
          <w:rFonts w:cs="Arial"/>
          <w:szCs w:val="18"/>
        </w:rPr>
        <w:t>ARfD</w:t>
      </w:r>
      <w:proofErr w:type="spellEnd"/>
      <w:r w:rsidR="0064136E">
        <w:rPr>
          <w:rFonts w:cs="Arial"/>
          <w:szCs w:val="18"/>
        </w:rPr>
        <w:t>)</w:t>
      </w:r>
      <w:r w:rsidRPr="002D53A5">
        <w:rPr>
          <w:rFonts w:cs="Arial"/>
          <w:szCs w:val="18"/>
        </w:rPr>
        <w:t xml:space="preserve"> for </w:t>
      </w:r>
      <w:proofErr w:type="spellStart"/>
      <w:r w:rsidRPr="002D53A5">
        <w:rPr>
          <w:rFonts w:cs="Arial"/>
          <w:szCs w:val="18"/>
        </w:rPr>
        <w:t>homobrassinolide</w:t>
      </w:r>
      <w:proofErr w:type="spellEnd"/>
      <w:r w:rsidRPr="002D53A5">
        <w:rPr>
          <w:rFonts w:cs="Arial"/>
          <w:szCs w:val="18"/>
        </w:rPr>
        <w:t xml:space="preserve"> </w:t>
      </w:r>
      <w:proofErr w:type="gramStart"/>
      <w:r w:rsidRPr="002D53A5">
        <w:rPr>
          <w:rFonts w:cs="Arial"/>
          <w:szCs w:val="18"/>
        </w:rPr>
        <w:t>was considered to be</w:t>
      </w:r>
      <w:proofErr w:type="gramEnd"/>
      <w:r w:rsidRPr="002D53A5">
        <w:rPr>
          <w:rFonts w:cs="Arial"/>
          <w:szCs w:val="18"/>
        </w:rPr>
        <w:t xml:space="preserve"> unnecessary due to its low acute toxicity, and the absence of any other toxicologically relevant effect that might be attributable to a single dose.</w:t>
      </w:r>
    </w:p>
    <w:p w14:paraId="314F9E10" w14:textId="77777777" w:rsidR="00E00F76" w:rsidRPr="002D53A5" w:rsidRDefault="00E00F76" w:rsidP="00E00F76">
      <w:pPr>
        <w:pStyle w:val="BodyText"/>
        <w:spacing w:before="240" w:after="240" w:line="280" w:lineRule="exact"/>
        <w:rPr>
          <w:rFonts w:cs="Arial"/>
          <w:kern w:val="22"/>
          <w:szCs w:val="18"/>
        </w:rPr>
      </w:pPr>
      <w:r w:rsidRPr="002D53A5">
        <w:rPr>
          <w:rFonts w:cs="Arial"/>
          <w:szCs w:val="18"/>
        </w:rPr>
        <w:t xml:space="preserve">Homobrassinolide </w:t>
      </w:r>
      <w:r>
        <w:rPr>
          <w:rFonts w:cs="Arial"/>
          <w:szCs w:val="18"/>
        </w:rPr>
        <w:t>has been included in</w:t>
      </w:r>
      <w:r w:rsidRPr="002D53A5">
        <w:rPr>
          <w:rFonts w:cs="Arial"/>
          <w:szCs w:val="18"/>
        </w:rPr>
        <w:t xml:space="preserve"> Schedule 5 in the Standard for the Uniform Scheduling of Medicines and Poisons (SUSMP)</w:t>
      </w:r>
      <w:r>
        <w:rPr>
          <w:rFonts w:cs="Arial"/>
          <w:szCs w:val="18"/>
        </w:rPr>
        <w:t>, with no exceptions or cut-offs</w:t>
      </w:r>
      <w:r w:rsidRPr="002D53A5">
        <w:rPr>
          <w:rFonts w:cs="Arial"/>
          <w:kern w:val="22"/>
          <w:szCs w:val="18"/>
        </w:rPr>
        <w:t>.</w:t>
      </w:r>
    </w:p>
    <w:p w14:paraId="566F8EDF" w14:textId="7FCC0623" w:rsidR="00E00F76" w:rsidRPr="002D53A5" w:rsidRDefault="00E00F76" w:rsidP="00E00F76">
      <w:pPr>
        <w:pStyle w:val="BodyText"/>
        <w:spacing w:before="240" w:after="240" w:line="280" w:lineRule="exact"/>
        <w:rPr>
          <w:rFonts w:cs="Arial"/>
          <w:szCs w:val="18"/>
        </w:rPr>
      </w:pPr>
      <w:r w:rsidRPr="002D53A5">
        <w:rPr>
          <w:rFonts w:cs="Arial"/>
          <w:szCs w:val="18"/>
        </w:rPr>
        <w:lastRenderedPageBreak/>
        <w:t>Based on the data provided,</w:t>
      </w:r>
      <w:r w:rsidRPr="002D53A5">
        <w:rPr>
          <w:rFonts w:cs="Arial"/>
          <w:color w:val="000000"/>
          <w:szCs w:val="18"/>
        </w:rPr>
        <w:t xml:space="preserve"> and the toxicological assessment,</w:t>
      </w:r>
      <w:r w:rsidRPr="002D53A5">
        <w:rPr>
          <w:rFonts w:cs="Arial"/>
          <w:szCs w:val="18"/>
        </w:rPr>
        <w:t xml:space="preserve"> it is proposed that the following active constituent standard be established for </w:t>
      </w:r>
      <w:proofErr w:type="spellStart"/>
      <w:r w:rsidRPr="002D53A5">
        <w:rPr>
          <w:rFonts w:cs="Arial"/>
          <w:szCs w:val="18"/>
        </w:rPr>
        <w:t>homobrassinolide</w:t>
      </w:r>
      <w:proofErr w:type="spellEnd"/>
      <w:r w:rsidRPr="002D53A5">
        <w:rPr>
          <w:rFonts w:cs="Arial"/>
          <w:szCs w:val="18"/>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4961"/>
        <w:gridCol w:w="2410"/>
      </w:tblGrid>
      <w:tr w:rsidR="00E00F76" w:rsidRPr="00DF26BE" w14:paraId="6E80FCDC" w14:textId="77777777" w:rsidTr="0085689B">
        <w:tc>
          <w:tcPr>
            <w:tcW w:w="2014" w:type="dxa"/>
            <w:tcBorders>
              <w:bottom w:val="single" w:sz="4" w:space="0" w:color="auto"/>
            </w:tcBorders>
            <w:shd w:val="clear" w:color="auto" w:fill="E6E6E6"/>
          </w:tcPr>
          <w:p w14:paraId="10C8F0A8" w14:textId="77777777" w:rsidR="00E00F76" w:rsidRPr="0064136E" w:rsidRDefault="00E00F76" w:rsidP="0064136E">
            <w:pPr>
              <w:pStyle w:val="GazetteTableHeading"/>
            </w:pPr>
            <w:r w:rsidRPr="0064136E">
              <w:t>Constituent</w:t>
            </w:r>
          </w:p>
        </w:tc>
        <w:tc>
          <w:tcPr>
            <w:tcW w:w="4961" w:type="dxa"/>
            <w:tcBorders>
              <w:bottom w:val="single" w:sz="4" w:space="0" w:color="auto"/>
            </w:tcBorders>
            <w:shd w:val="clear" w:color="auto" w:fill="E6E6E6"/>
          </w:tcPr>
          <w:p w14:paraId="07C5293D" w14:textId="77777777" w:rsidR="00E00F76" w:rsidRPr="0064136E" w:rsidRDefault="00E00F76" w:rsidP="0064136E">
            <w:pPr>
              <w:pStyle w:val="GazetteTableHeading"/>
            </w:pPr>
            <w:r w:rsidRPr="0064136E">
              <w:t>Specification</w:t>
            </w:r>
          </w:p>
        </w:tc>
        <w:tc>
          <w:tcPr>
            <w:tcW w:w="2410" w:type="dxa"/>
            <w:tcBorders>
              <w:bottom w:val="single" w:sz="4" w:space="0" w:color="auto"/>
            </w:tcBorders>
            <w:shd w:val="clear" w:color="auto" w:fill="E6E6E6"/>
          </w:tcPr>
          <w:p w14:paraId="31CBB239" w14:textId="77777777" w:rsidR="00E00F76" w:rsidRPr="0064136E" w:rsidRDefault="00E00F76" w:rsidP="0064136E">
            <w:pPr>
              <w:pStyle w:val="GazetteTableHeading"/>
            </w:pPr>
            <w:r w:rsidRPr="0064136E">
              <w:t>Level</w:t>
            </w:r>
          </w:p>
        </w:tc>
      </w:tr>
      <w:tr w:rsidR="00E00F76" w:rsidRPr="00DF26BE" w14:paraId="29002F1A" w14:textId="77777777" w:rsidTr="0085689B">
        <w:tc>
          <w:tcPr>
            <w:tcW w:w="2014" w:type="dxa"/>
            <w:tcBorders>
              <w:top w:val="single" w:sz="4" w:space="0" w:color="auto"/>
              <w:bottom w:val="single" w:sz="4" w:space="0" w:color="auto"/>
            </w:tcBorders>
          </w:tcPr>
          <w:p w14:paraId="6571810D" w14:textId="77777777" w:rsidR="00E00F76" w:rsidRPr="0064136E" w:rsidRDefault="00E00F76" w:rsidP="0064136E">
            <w:pPr>
              <w:pStyle w:val="GazetteTableText"/>
              <w:rPr>
                <w:sz w:val="18"/>
              </w:rPr>
            </w:pPr>
            <w:r w:rsidRPr="0064136E">
              <w:rPr>
                <w:sz w:val="18"/>
              </w:rPr>
              <w:t>Homobrassinolide</w:t>
            </w:r>
          </w:p>
          <w:p w14:paraId="4E70B6C0" w14:textId="77777777" w:rsidR="00E00F76" w:rsidRPr="0064136E" w:rsidRDefault="00E00F76" w:rsidP="0064136E">
            <w:pPr>
              <w:pStyle w:val="GazetteTableText"/>
              <w:rPr>
                <w:sz w:val="18"/>
              </w:rPr>
            </w:pPr>
            <w:r w:rsidRPr="0064136E">
              <w:rPr>
                <w:sz w:val="18"/>
              </w:rPr>
              <w:t>(28-homobrassinolide)</w:t>
            </w:r>
          </w:p>
        </w:tc>
        <w:tc>
          <w:tcPr>
            <w:tcW w:w="4961" w:type="dxa"/>
            <w:tcBorders>
              <w:top w:val="single" w:sz="4" w:space="0" w:color="auto"/>
              <w:bottom w:val="single" w:sz="4" w:space="0" w:color="auto"/>
            </w:tcBorders>
          </w:tcPr>
          <w:p w14:paraId="551FB439" w14:textId="77777777" w:rsidR="00E00F76" w:rsidRPr="0064136E" w:rsidRDefault="00E00F76" w:rsidP="0064136E">
            <w:pPr>
              <w:pStyle w:val="GazetteTableText"/>
              <w:rPr>
                <w:sz w:val="18"/>
              </w:rPr>
            </w:pPr>
            <w:r w:rsidRPr="0064136E">
              <w:rPr>
                <w:sz w:val="18"/>
              </w:rPr>
              <w:t>(1</w:t>
            </w:r>
            <w:r w:rsidRPr="0064136E">
              <w:rPr>
                <w:i/>
                <w:iCs/>
                <w:sz w:val="18"/>
              </w:rPr>
              <w:t>S</w:t>
            </w:r>
            <w:r w:rsidRPr="0064136E">
              <w:rPr>
                <w:sz w:val="18"/>
              </w:rPr>
              <w:t>,2</w:t>
            </w:r>
            <w:r w:rsidRPr="0064136E">
              <w:rPr>
                <w:i/>
                <w:iCs/>
                <w:sz w:val="18"/>
              </w:rPr>
              <w:t>R</w:t>
            </w:r>
            <w:r w:rsidRPr="0064136E">
              <w:rPr>
                <w:sz w:val="18"/>
              </w:rPr>
              <w:t>,4</w:t>
            </w:r>
            <w:r w:rsidRPr="0064136E">
              <w:rPr>
                <w:i/>
                <w:iCs/>
                <w:sz w:val="18"/>
              </w:rPr>
              <w:t>R</w:t>
            </w:r>
            <w:r w:rsidRPr="0064136E">
              <w:rPr>
                <w:sz w:val="18"/>
              </w:rPr>
              <w:t>,5</w:t>
            </w:r>
            <w:r w:rsidRPr="0064136E">
              <w:rPr>
                <w:i/>
                <w:iCs/>
                <w:sz w:val="18"/>
              </w:rPr>
              <w:t>S</w:t>
            </w:r>
            <w:r w:rsidRPr="0064136E">
              <w:rPr>
                <w:sz w:val="18"/>
              </w:rPr>
              <w:t>,7</w:t>
            </w:r>
            <w:r w:rsidRPr="0064136E">
              <w:rPr>
                <w:i/>
                <w:iCs/>
                <w:sz w:val="18"/>
              </w:rPr>
              <w:t>S</w:t>
            </w:r>
            <w:r w:rsidRPr="0064136E">
              <w:rPr>
                <w:sz w:val="18"/>
              </w:rPr>
              <w:t>,11</w:t>
            </w:r>
            <w:r w:rsidRPr="0064136E">
              <w:rPr>
                <w:i/>
                <w:iCs/>
                <w:sz w:val="18"/>
              </w:rPr>
              <w:t>S</w:t>
            </w:r>
            <w:r w:rsidRPr="0064136E">
              <w:rPr>
                <w:sz w:val="18"/>
              </w:rPr>
              <w:t>,12</w:t>
            </w:r>
            <w:r w:rsidRPr="0064136E">
              <w:rPr>
                <w:i/>
                <w:iCs/>
                <w:sz w:val="18"/>
              </w:rPr>
              <w:t>S</w:t>
            </w:r>
            <w:r w:rsidRPr="0064136E">
              <w:rPr>
                <w:sz w:val="18"/>
              </w:rPr>
              <w:t>,15</w:t>
            </w:r>
            <w:r w:rsidRPr="0064136E">
              <w:rPr>
                <w:i/>
                <w:iCs/>
                <w:sz w:val="18"/>
              </w:rPr>
              <w:t>R</w:t>
            </w:r>
            <w:r w:rsidRPr="0064136E">
              <w:rPr>
                <w:sz w:val="18"/>
              </w:rPr>
              <w:t>,16</w:t>
            </w:r>
            <w:r w:rsidRPr="0064136E">
              <w:rPr>
                <w:i/>
                <w:iCs/>
                <w:sz w:val="18"/>
              </w:rPr>
              <w:t>S</w:t>
            </w:r>
            <w:r w:rsidRPr="0064136E">
              <w:rPr>
                <w:sz w:val="18"/>
              </w:rPr>
              <w:t>)-15-[(2</w:t>
            </w:r>
            <w:r w:rsidRPr="0064136E">
              <w:rPr>
                <w:i/>
                <w:iCs/>
                <w:sz w:val="18"/>
              </w:rPr>
              <w:t>S</w:t>
            </w:r>
            <w:r w:rsidRPr="0064136E">
              <w:rPr>
                <w:sz w:val="18"/>
              </w:rPr>
              <w:t>,3</w:t>
            </w:r>
            <w:r w:rsidRPr="0064136E">
              <w:rPr>
                <w:i/>
                <w:iCs/>
                <w:sz w:val="18"/>
              </w:rPr>
              <w:t>R</w:t>
            </w:r>
            <w:r w:rsidRPr="0064136E">
              <w:rPr>
                <w:sz w:val="18"/>
              </w:rPr>
              <w:t>,4</w:t>
            </w:r>
            <w:r w:rsidRPr="0064136E">
              <w:rPr>
                <w:i/>
                <w:iCs/>
                <w:sz w:val="18"/>
              </w:rPr>
              <w:t>R</w:t>
            </w:r>
            <w:r w:rsidRPr="0064136E">
              <w:rPr>
                <w:sz w:val="18"/>
              </w:rPr>
              <w:t>,5</w:t>
            </w:r>
            <w:r w:rsidRPr="0064136E">
              <w:rPr>
                <w:i/>
                <w:iCs/>
                <w:sz w:val="18"/>
              </w:rPr>
              <w:t>S</w:t>
            </w:r>
            <w:r w:rsidRPr="0064136E">
              <w:rPr>
                <w:sz w:val="18"/>
              </w:rPr>
              <w:t>)-5-ethyl-3,4-dihydroxy-6-methylheptan-2-yl]-4,5-dihydroxy-2,16-dimethyl-9-</w:t>
            </w:r>
            <w:proofErr w:type="gramStart"/>
            <w:r w:rsidRPr="0064136E">
              <w:rPr>
                <w:sz w:val="18"/>
              </w:rPr>
              <w:t>oxatetracyclo[</w:t>
            </w:r>
            <w:proofErr w:type="gramEnd"/>
            <w:r w:rsidRPr="0064136E">
              <w:rPr>
                <w:sz w:val="18"/>
              </w:rPr>
              <w:t>9.7.0.0</w:t>
            </w:r>
            <w:r w:rsidRPr="0064136E">
              <w:rPr>
                <w:sz w:val="18"/>
                <w:vertAlign w:val="superscript"/>
              </w:rPr>
              <w:t>2,7</w:t>
            </w:r>
            <w:r w:rsidRPr="0064136E">
              <w:rPr>
                <w:sz w:val="18"/>
              </w:rPr>
              <w:t>.0</w:t>
            </w:r>
            <w:r w:rsidRPr="0064136E">
              <w:rPr>
                <w:sz w:val="18"/>
                <w:vertAlign w:val="superscript"/>
              </w:rPr>
              <w:t>12,16</w:t>
            </w:r>
            <w:r w:rsidRPr="0064136E">
              <w:rPr>
                <w:sz w:val="18"/>
              </w:rPr>
              <w:t>]octadecan-8-one</w:t>
            </w:r>
          </w:p>
        </w:tc>
        <w:tc>
          <w:tcPr>
            <w:tcW w:w="2410" w:type="dxa"/>
            <w:tcBorders>
              <w:top w:val="single" w:sz="4" w:space="0" w:color="auto"/>
              <w:bottom w:val="single" w:sz="4" w:space="0" w:color="auto"/>
            </w:tcBorders>
          </w:tcPr>
          <w:p w14:paraId="3C51CBB2" w14:textId="77777777" w:rsidR="00E00F76" w:rsidRPr="0064136E" w:rsidRDefault="00E00F76" w:rsidP="0064136E">
            <w:pPr>
              <w:pStyle w:val="GazetteTableText"/>
              <w:rPr>
                <w:sz w:val="18"/>
              </w:rPr>
            </w:pPr>
            <w:r w:rsidRPr="0064136E">
              <w:rPr>
                <w:sz w:val="18"/>
              </w:rPr>
              <w:t xml:space="preserve">Minimum purity 900 g/kg </w:t>
            </w:r>
          </w:p>
        </w:tc>
      </w:tr>
    </w:tbl>
    <w:p w14:paraId="071BBE35" w14:textId="77777777" w:rsidR="00E00F76" w:rsidRPr="002D53A5" w:rsidRDefault="00E00F76" w:rsidP="00E00F76">
      <w:pPr>
        <w:pStyle w:val="BodyText"/>
        <w:spacing w:before="240" w:after="240" w:line="280" w:lineRule="exact"/>
        <w:rPr>
          <w:rFonts w:cs="Arial"/>
          <w:color w:val="000000"/>
          <w:szCs w:val="18"/>
        </w:rPr>
      </w:pPr>
      <w:r w:rsidRPr="002D53A5">
        <w:rPr>
          <w:rFonts w:cs="Arial"/>
          <w:color w:val="000000"/>
          <w:szCs w:val="18"/>
        </w:rPr>
        <w:t xml:space="preserve">Impurities of toxicological significance are not expected to </w:t>
      </w:r>
      <w:r>
        <w:rPr>
          <w:rFonts w:cs="Arial"/>
          <w:color w:val="000000"/>
          <w:szCs w:val="18"/>
        </w:rPr>
        <w:t>be formed</w:t>
      </w:r>
      <w:r w:rsidRPr="002D53A5">
        <w:rPr>
          <w:rFonts w:cs="Arial"/>
          <w:color w:val="000000"/>
          <w:szCs w:val="18"/>
        </w:rPr>
        <w:t xml:space="preserve"> in</w:t>
      </w:r>
      <w:r w:rsidRPr="002D53A5">
        <w:rPr>
          <w:rFonts w:cs="Arial"/>
          <w:color w:val="000000"/>
          <w:szCs w:val="18"/>
          <w:lang w:val="en-US"/>
        </w:rPr>
        <w:t xml:space="preserve"> </w:t>
      </w:r>
      <w:proofErr w:type="spellStart"/>
      <w:r w:rsidRPr="002D53A5">
        <w:rPr>
          <w:rFonts w:cs="Arial"/>
          <w:szCs w:val="18"/>
        </w:rPr>
        <w:t>homobrassinolide</w:t>
      </w:r>
      <w:proofErr w:type="spellEnd"/>
      <w:r w:rsidRPr="002D53A5">
        <w:rPr>
          <w:rFonts w:cs="Arial"/>
          <w:color w:val="000000"/>
          <w:szCs w:val="18"/>
          <w:lang w:val="en-US"/>
        </w:rPr>
        <w:t xml:space="preserve"> </w:t>
      </w:r>
      <w:r>
        <w:rPr>
          <w:rFonts w:cs="Arial"/>
          <w:color w:val="000000"/>
          <w:szCs w:val="18"/>
        </w:rPr>
        <w:t>during manufacture or storage</w:t>
      </w:r>
      <w:r w:rsidRPr="002D53A5">
        <w:rPr>
          <w:rFonts w:cs="Arial"/>
          <w:color w:val="000000"/>
          <w:szCs w:val="18"/>
        </w:rPr>
        <w:t>.</w:t>
      </w:r>
    </w:p>
    <w:p w14:paraId="4E5CAEDA" w14:textId="77777777" w:rsidR="00E00F76" w:rsidRPr="002D53A5" w:rsidRDefault="00E00F76" w:rsidP="00E00F76">
      <w:pPr>
        <w:pStyle w:val="BodyText"/>
        <w:spacing w:before="240" w:after="240" w:line="280" w:lineRule="exact"/>
        <w:rPr>
          <w:rFonts w:cs="Arial"/>
          <w:szCs w:val="18"/>
        </w:rPr>
      </w:pPr>
      <w:r w:rsidRPr="002D53A5">
        <w:rPr>
          <w:rFonts w:cs="Arial"/>
          <w:szCs w:val="18"/>
        </w:rPr>
        <w:t xml:space="preserve">The </w:t>
      </w:r>
      <w:r w:rsidRPr="002D53A5">
        <w:rPr>
          <w:rFonts w:cs="Arial"/>
          <w:bCs/>
          <w:szCs w:val="18"/>
        </w:rPr>
        <w:t>APVMA</w:t>
      </w:r>
      <w:r w:rsidRPr="002D53A5">
        <w:rPr>
          <w:rFonts w:cs="Arial"/>
          <w:szCs w:val="18"/>
        </w:rPr>
        <w:t xml:space="preserve"> is satisfied that the proposed approval of </w:t>
      </w:r>
      <w:proofErr w:type="spellStart"/>
      <w:r w:rsidRPr="002D53A5">
        <w:rPr>
          <w:rFonts w:cs="Arial"/>
          <w:szCs w:val="18"/>
        </w:rPr>
        <w:t>homobrassinolide</w:t>
      </w:r>
      <w:proofErr w:type="spellEnd"/>
      <w:r w:rsidRPr="002D53A5">
        <w:rPr>
          <w:rFonts w:cs="Arial"/>
          <w:szCs w:val="18"/>
        </w:rPr>
        <w:t xml:space="preserve"> meets the safety criteria as defined in section 5A of the Agricultural and Veterinary Chemicals Code (the </w:t>
      </w:r>
      <w:proofErr w:type="spellStart"/>
      <w:r w:rsidRPr="002D53A5">
        <w:rPr>
          <w:rFonts w:cs="Arial"/>
          <w:szCs w:val="18"/>
        </w:rPr>
        <w:t>Agvet</w:t>
      </w:r>
      <w:proofErr w:type="spellEnd"/>
      <w:r w:rsidRPr="002D53A5">
        <w:rPr>
          <w:rFonts w:cs="Arial"/>
          <w:szCs w:val="18"/>
        </w:rPr>
        <w:t xml:space="preserve"> Code).</w:t>
      </w:r>
    </w:p>
    <w:p w14:paraId="54ACB27E" w14:textId="77777777" w:rsidR="00E00F76" w:rsidRPr="00DF26BE" w:rsidRDefault="00E00F76" w:rsidP="00E00F76">
      <w:pPr>
        <w:pStyle w:val="GazetteHeading2"/>
      </w:pPr>
      <w:r w:rsidRPr="00DF26BE">
        <w:t>Making a submission</w:t>
      </w:r>
    </w:p>
    <w:p w14:paraId="004868B0" w14:textId="77777777" w:rsidR="00E00F76" w:rsidRPr="002D53A5" w:rsidRDefault="00E00F76" w:rsidP="00E00F76">
      <w:pPr>
        <w:pStyle w:val="GazetteNormalText"/>
        <w:rPr>
          <w:rFonts w:hAnsi="Arial" w:cs="Arial"/>
        </w:rPr>
      </w:pPr>
      <w:r w:rsidRPr="002D53A5">
        <w:rPr>
          <w:rFonts w:hAnsi="Arial" w:cs="Arial"/>
        </w:rPr>
        <w:t xml:space="preserve">In accordance with section 12 of the </w:t>
      </w:r>
      <w:proofErr w:type="spellStart"/>
      <w:r w:rsidRPr="002D53A5">
        <w:rPr>
          <w:rFonts w:hAnsi="Arial" w:cs="Arial"/>
        </w:rPr>
        <w:t>Agvet</w:t>
      </w:r>
      <w:proofErr w:type="spellEnd"/>
      <w:r w:rsidRPr="002D53A5">
        <w:rPr>
          <w:rFonts w:hAnsi="Arial" w:cs="Arial"/>
        </w:rPr>
        <w:t xml:space="preserve"> Code, the APVMA invites any person to submit a relevant written submission as to whether </w:t>
      </w:r>
      <w:proofErr w:type="spellStart"/>
      <w:r w:rsidRPr="002D53A5">
        <w:rPr>
          <w:rFonts w:hAnsi="Arial" w:cs="Arial"/>
        </w:rPr>
        <w:t>homobrassinolide</w:t>
      </w:r>
      <w:proofErr w:type="spellEnd"/>
      <w:r w:rsidRPr="002D53A5">
        <w:rPr>
          <w:rFonts w:hAnsi="Arial" w:cs="Arial"/>
        </w:rPr>
        <w:t xml:space="preserve"> should be approved. Submissions should relate only to matters that are considered in determining whether the safety criteria set out in section 5A of the </w:t>
      </w:r>
      <w:proofErr w:type="spellStart"/>
      <w:r w:rsidRPr="002D53A5">
        <w:rPr>
          <w:rFonts w:hAnsi="Arial" w:cs="Arial"/>
        </w:rPr>
        <w:t>Agvet</w:t>
      </w:r>
      <w:proofErr w:type="spellEnd"/>
      <w:r w:rsidRPr="002D53A5">
        <w:rPr>
          <w:rFonts w:hAnsi="Arial" w:cs="Arial"/>
        </w:rPr>
        <w:t xml:space="preserve"> Code have been met. Submissions should state the grounds on which they are based.</w:t>
      </w:r>
    </w:p>
    <w:p w14:paraId="74E4E467" w14:textId="77777777" w:rsidR="00E00F76" w:rsidRPr="002D53A5" w:rsidRDefault="00E00F76" w:rsidP="00E00F76">
      <w:pPr>
        <w:pStyle w:val="GazetteNormalText"/>
        <w:rPr>
          <w:rFonts w:hAnsi="Arial" w:cs="Arial"/>
        </w:rPr>
      </w:pPr>
      <w:r w:rsidRPr="002D53A5">
        <w:rPr>
          <w:rFonts w:hAnsi="Arial" w:cs="Arial"/>
        </w:rPr>
        <w:t>Submissions must be received by the APVMA within 28 days of the date of this notice and be directed to the contact listed below. All submissions to the APVMA will be acknowledged in writing via email or by post.</w:t>
      </w:r>
    </w:p>
    <w:p w14:paraId="0C1B33AA" w14:textId="0DEAA3EA" w:rsidR="00E00F76" w:rsidRPr="002D53A5" w:rsidRDefault="00E00F76" w:rsidP="00E00F76">
      <w:pPr>
        <w:pStyle w:val="GazetteNormalText"/>
        <w:rPr>
          <w:rFonts w:hAnsi="Arial" w:cs="Arial"/>
        </w:rPr>
      </w:pPr>
      <w:r w:rsidRPr="002D53A5">
        <w:rPr>
          <w:rFonts w:hAnsi="Arial" w:cs="Arial"/>
          <w:b/>
          <w:bCs/>
        </w:rPr>
        <w:t xml:space="preserve">Please note: </w:t>
      </w:r>
      <w:r w:rsidRPr="002D53A5">
        <w:rPr>
          <w:rFonts w:hAnsi="Arial" w:cs="Arial"/>
        </w:rPr>
        <w:t xml:space="preserve">Submissions will be published on the APVMA’s website, unless you have asked for the submission to remain confidential (see </w:t>
      </w:r>
      <w:hyperlink r:id="rId36" w:history="1">
        <w:r w:rsidRPr="002D53A5">
          <w:rPr>
            <w:rStyle w:val="Hyperlink"/>
            <w:rFonts w:hAnsi="Arial" w:cs="Arial"/>
          </w:rPr>
          <w:t>public submission coversheet</w:t>
        </w:r>
      </w:hyperlink>
      <w:r w:rsidRPr="002D53A5">
        <w:rPr>
          <w:rFonts w:hAnsi="Arial" w:cs="Arial"/>
        </w:rPr>
        <w:t>).</w:t>
      </w:r>
    </w:p>
    <w:p w14:paraId="0A99C65F" w14:textId="77777777" w:rsidR="00E00F76" w:rsidRPr="002D53A5" w:rsidRDefault="00E00F76" w:rsidP="00E00F76">
      <w:pPr>
        <w:pStyle w:val="GazetteNormalText"/>
        <w:rPr>
          <w:rFonts w:hAnsi="Arial" w:cs="Arial"/>
        </w:rPr>
      </w:pPr>
      <w:r w:rsidRPr="002D53A5">
        <w:rPr>
          <w:rFonts w:hAnsi="Arial" w:cs="Arial"/>
        </w:rPr>
        <w:t xml:space="preserve">Please lodge your submission with a </w:t>
      </w:r>
      <w:hyperlink r:id="rId37" w:history="1">
        <w:r w:rsidRPr="002D53A5">
          <w:rPr>
            <w:rStyle w:val="Hyperlink"/>
            <w:rFonts w:hAnsi="Arial" w:cs="Arial"/>
          </w:rPr>
          <w:t>public submission coversheet</w:t>
        </w:r>
      </w:hyperlink>
      <w:r w:rsidRPr="002D53A5">
        <w:rPr>
          <w:rFonts w:hAnsi="Arial" w:cs="Arial"/>
        </w:rPr>
        <w:t>, which provides options for how your submission will be published.</w:t>
      </w:r>
    </w:p>
    <w:p w14:paraId="485BD42C" w14:textId="571D5C48" w:rsidR="00E00F76" w:rsidRPr="002D53A5" w:rsidRDefault="00E00F76" w:rsidP="00E00F76">
      <w:pPr>
        <w:pStyle w:val="GazetteNormalText"/>
        <w:rPr>
          <w:rFonts w:hAnsi="Arial" w:cs="Arial"/>
        </w:rPr>
      </w:pPr>
      <w:r w:rsidRPr="002D53A5">
        <w:rPr>
          <w:rFonts w:hAnsi="Arial" w:cs="Arial"/>
        </w:rPr>
        <w:t xml:space="preserve">Note that all APVMA documents are subject to the access provisions of the </w:t>
      </w:r>
      <w:r w:rsidRPr="002D53A5">
        <w:rPr>
          <w:rFonts w:hAnsi="Arial" w:cs="Arial"/>
          <w:i/>
          <w:iCs/>
        </w:rPr>
        <w:t xml:space="preserve">Freedom of Information Act 1982 </w:t>
      </w:r>
      <w:r w:rsidRPr="002D53A5">
        <w:rPr>
          <w:rFonts w:hAnsi="Arial" w:cs="Arial"/>
        </w:rPr>
        <w:t>and may be required to be released under that Act should a request for access be made.</w:t>
      </w:r>
    </w:p>
    <w:p w14:paraId="05E77587" w14:textId="53CA1841" w:rsidR="00E00F76" w:rsidRPr="002D53A5" w:rsidRDefault="00E00F76" w:rsidP="00E00F76">
      <w:pPr>
        <w:pStyle w:val="GazetteNormalText"/>
        <w:rPr>
          <w:rFonts w:hAnsi="Arial" w:cs="Arial"/>
        </w:rPr>
      </w:pPr>
      <w:r w:rsidRPr="002D53A5">
        <w:rPr>
          <w:rFonts w:hAnsi="Arial" w:cs="Arial"/>
        </w:rPr>
        <w:t>Please send your written submission and coversheet by email or post to:</w:t>
      </w:r>
    </w:p>
    <w:p w14:paraId="1B9471D8" w14:textId="77777777" w:rsidR="00E00F76" w:rsidRPr="002D53A5" w:rsidRDefault="00E00F76" w:rsidP="00E00F76">
      <w:pPr>
        <w:pStyle w:val="GazetteNormalText"/>
        <w:rPr>
          <w:rFonts w:hAnsi="Arial" w:cs="Arial"/>
        </w:rPr>
      </w:pPr>
      <w:r w:rsidRPr="002D53A5">
        <w:rPr>
          <w:rFonts w:hAnsi="Arial" w:cs="Arial"/>
        </w:rPr>
        <w:t xml:space="preserve">Email: </w:t>
      </w:r>
      <w:hyperlink r:id="rId38" w:history="1">
        <w:r w:rsidRPr="002D53A5">
          <w:rPr>
            <w:rStyle w:val="Hyperlink"/>
            <w:rFonts w:hAnsi="Arial" w:cs="Arial"/>
          </w:rPr>
          <w:t>enquiries@apvma.gov.au</w:t>
        </w:r>
      </w:hyperlink>
    </w:p>
    <w:p w14:paraId="2C044CB4" w14:textId="77777777" w:rsidR="0064136E" w:rsidRDefault="00E00F76" w:rsidP="0064136E">
      <w:pPr>
        <w:pStyle w:val="GazetteAPVMAContact"/>
        <w:spacing w:line="280" w:lineRule="exact"/>
        <w:ind w:left="0"/>
        <w:rPr>
          <w:rFonts w:cs="Arial"/>
          <w:szCs w:val="18"/>
        </w:rPr>
      </w:pPr>
      <w:r w:rsidRPr="002D53A5">
        <w:rPr>
          <w:rFonts w:cs="Arial"/>
          <w:szCs w:val="18"/>
        </w:rPr>
        <w:t>Post:</w:t>
      </w:r>
    </w:p>
    <w:p w14:paraId="3D74F93C" w14:textId="21294438" w:rsidR="00E00F76" w:rsidRPr="002D53A5" w:rsidRDefault="00E00F76" w:rsidP="0064136E">
      <w:pPr>
        <w:pStyle w:val="GazetteAPVMAContact"/>
        <w:spacing w:line="280" w:lineRule="exact"/>
        <w:ind w:left="0"/>
        <w:rPr>
          <w:rFonts w:cs="Arial"/>
        </w:rPr>
      </w:pPr>
      <w:r w:rsidRPr="002D53A5">
        <w:rPr>
          <w:rFonts w:cs="Arial"/>
        </w:rPr>
        <w:t>Director Chemistry and Manufacture</w:t>
      </w:r>
      <w:r w:rsidR="0064136E">
        <w:rPr>
          <w:rFonts w:cs="Arial"/>
        </w:rPr>
        <w:br/>
      </w:r>
      <w:r w:rsidRPr="002D53A5">
        <w:rPr>
          <w:rFonts w:cs="Arial"/>
        </w:rPr>
        <w:t>Australian Pesticides and Veterinary Medicines Authority</w:t>
      </w:r>
      <w:r w:rsidR="0064136E">
        <w:rPr>
          <w:rFonts w:cs="Arial"/>
        </w:rPr>
        <w:br/>
      </w:r>
      <w:r w:rsidR="002A2488" w:rsidRPr="002A2488">
        <w:t>GPO Box 574</w:t>
      </w:r>
      <w:r w:rsidR="002A2488">
        <w:br/>
      </w:r>
      <w:r w:rsidR="002A2488" w:rsidRPr="002A2488">
        <w:t>Canberra ACT 2601, Australia</w:t>
      </w:r>
    </w:p>
    <w:p w14:paraId="4B8A4106" w14:textId="77777777" w:rsidR="00E00F76" w:rsidRPr="002D53A5" w:rsidRDefault="00E00F76" w:rsidP="0064136E">
      <w:pPr>
        <w:pStyle w:val="GazetteHeading3"/>
        <w:rPr>
          <w:u w:color="000000"/>
          <w:lang w:eastAsia="en-AU"/>
        </w:rPr>
      </w:pPr>
      <w:r w:rsidRPr="002D53A5">
        <w:rPr>
          <w:u w:color="000000"/>
          <w:lang w:eastAsia="en-AU"/>
        </w:rPr>
        <w:t>Privacy</w:t>
      </w:r>
    </w:p>
    <w:p w14:paraId="11ED4EEF" w14:textId="77777777" w:rsidR="00E00F76" w:rsidRPr="002D53A5" w:rsidRDefault="00E00F76" w:rsidP="00E00F76">
      <w:pPr>
        <w:pStyle w:val="GazetteNormalText"/>
        <w:rPr>
          <w:rFonts w:hAnsi="Arial" w:cs="Arial"/>
        </w:rPr>
      </w:pPr>
      <w:r w:rsidRPr="002D53A5">
        <w:rPr>
          <w:rFonts w:hAnsi="Arial" w:cs="Arial"/>
        </w:rPr>
        <w:t xml:space="preserve">For information on how the APVMA manages personal information when you make a submission, see our </w:t>
      </w:r>
      <w:hyperlink r:id="rId39" w:history="1">
        <w:r w:rsidRPr="002D53A5">
          <w:rPr>
            <w:rStyle w:val="Hyperlink"/>
            <w:rFonts w:hAnsi="Arial" w:cs="Arial"/>
          </w:rPr>
          <w:t>Privacy Policy</w:t>
        </w:r>
      </w:hyperlink>
      <w:r w:rsidRPr="002D53A5">
        <w:rPr>
          <w:rFonts w:hAnsi="Arial" w:cs="Arial"/>
        </w:rPr>
        <w:t>.</w:t>
      </w:r>
    </w:p>
    <w:p w14:paraId="14CB6920" w14:textId="77777777" w:rsidR="00E00F76" w:rsidRDefault="00E00F76" w:rsidP="00401FFB">
      <w:pPr>
        <w:pStyle w:val="GazetteNormalText"/>
        <w:sectPr w:rsidR="00E00F76" w:rsidSect="00E00F76">
          <w:headerReference w:type="even" r:id="rId40"/>
          <w:headerReference w:type="default" r:id="rId41"/>
          <w:pgSz w:w="11906" w:h="16838"/>
          <w:pgMar w:top="1440" w:right="1134" w:bottom="1440" w:left="1134" w:header="680" w:footer="737" w:gutter="0"/>
          <w:cols w:space="708"/>
          <w:docGrid w:linePitch="360"/>
        </w:sectPr>
      </w:pPr>
    </w:p>
    <w:p w14:paraId="03DF113B" w14:textId="77777777" w:rsidR="00E00F76" w:rsidRDefault="00E00F76" w:rsidP="00E00F76">
      <w:pPr>
        <w:pStyle w:val="GazetteHeading1"/>
      </w:pPr>
      <w:bookmarkStart w:id="16" w:name="_Toc194072363"/>
      <w:r>
        <w:lastRenderedPageBreak/>
        <w:t>Licensing of veterinary chemical manufacturers</w:t>
      </w:r>
      <w:bookmarkEnd w:id="16"/>
    </w:p>
    <w:p w14:paraId="1FA4B750" w14:textId="77777777" w:rsidR="00E00F76" w:rsidRDefault="00E00F76" w:rsidP="00E00F76">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0D19385B" w14:textId="77777777" w:rsidR="00E00F76" w:rsidRDefault="00E00F76" w:rsidP="00E00F76">
      <w:pPr>
        <w:pStyle w:val="GazetteNormalText"/>
        <w:rPr>
          <w:rStyle w:val="Hyperlink"/>
        </w:rPr>
      </w:pPr>
      <w:r>
        <w:t xml:space="preserve">For a comprehensive listing of all licensed manufacturers please see the </w:t>
      </w:r>
      <w:hyperlink r:id="rId42" w:history="1">
        <w:r>
          <w:rPr>
            <w:rStyle w:val="Hyperlink"/>
          </w:rPr>
          <w:t>APVMA</w:t>
        </w:r>
        <w:r w:rsidRPr="001E795C">
          <w:rPr>
            <w:rStyle w:val="Hyperlink"/>
          </w:rPr>
          <w:t xml:space="preserve"> website</w:t>
        </w:r>
      </w:hyperlink>
      <w:r w:rsidRPr="00B70EE8">
        <w:rPr>
          <w:rStyle w:val="Hyperlink"/>
          <w:u w:val="none"/>
        </w:rPr>
        <w:t>.</w:t>
      </w:r>
    </w:p>
    <w:p w14:paraId="1B93A8B1" w14:textId="77777777" w:rsidR="00E00F76" w:rsidRDefault="00E00F76" w:rsidP="00E00F76">
      <w:pPr>
        <w:pStyle w:val="GazetteHeading2"/>
      </w:pPr>
      <w:r>
        <w:t>New licenses</w:t>
      </w:r>
    </w:p>
    <w:p w14:paraId="0ABB5988" w14:textId="77777777" w:rsidR="00E00F76" w:rsidRDefault="00E00F76" w:rsidP="00E00F76">
      <w:pPr>
        <w:pStyle w:val="GazetteNormalText"/>
      </w:pPr>
      <w:r>
        <w:t xml:space="preserve">The APVMA has issued the following licenses under subsection 123(1) of the </w:t>
      </w:r>
      <w:proofErr w:type="spellStart"/>
      <w:r>
        <w:t>Agvet</w:t>
      </w:r>
      <w:proofErr w:type="spellEnd"/>
      <w:r>
        <w:t xml:space="preserve"> Code:</w:t>
      </w:r>
    </w:p>
    <w:p w14:paraId="506677F8" w14:textId="1DDB1D2E" w:rsidR="00E00F76" w:rsidRDefault="00E00F76" w:rsidP="00E00F76">
      <w:pPr>
        <w:pStyle w:val="Caption"/>
      </w:pPr>
      <w:r>
        <w:t xml:space="preserve">Table </w:t>
      </w:r>
      <w:r>
        <w:fldChar w:fldCharType="begin"/>
      </w:r>
      <w:r>
        <w:instrText xml:space="preserve"> SEQ Table \* ARABIC </w:instrText>
      </w:r>
      <w:r>
        <w:fldChar w:fldCharType="separate"/>
      </w:r>
      <w:r w:rsidR="0064136E">
        <w:rPr>
          <w:noProof/>
        </w:rPr>
        <w:t>9</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40"/>
        <w:gridCol w:w="813"/>
        <w:gridCol w:w="945"/>
        <w:gridCol w:w="1529"/>
        <w:gridCol w:w="2024"/>
        <w:gridCol w:w="2120"/>
        <w:gridCol w:w="857"/>
      </w:tblGrid>
      <w:tr w:rsidR="00E00F76" w14:paraId="7994CD8C" w14:textId="77777777" w:rsidTr="0064136E">
        <w:trPr>
          <w:tblHeader/>
        </w:trPr>
        <w:tc>
          <w:tcPr>
            <w:tcW w:w="696" w:type="pct"/>
            <w:shd w:val="clear" w:color="auto" w:fill="D9D9D9" w:themeFill="background1" w:themeFillShade="D9"/>
          </w:tcPr>
          <w:p w14:paraId="06153C77" w14:textId="77777777" w:rsidR="00E00F76" w:rsidRDefault="00E00F76" w:rsidP="0085689B">
            <w:pPr>
              <w:pStyle w:val="GazetteTableHeading"/>
            </w:pPr>
            <w:r>
              <w:t>Company name</w:t>
            </w:r>
          </w:p>
        </w:tc>
        <w:tc>
          <w:tcPr>
            <w:tcW w:w="422" w:type="pct"/>
            <w:shd w:val="clear" w:color="auto" w:fill="D9D9D9" w:themeFill="background1" w:themeFillShade="D9"/>
          </w:tcPr>
          <w:p w14:paraId="77BD4CC3" w14:textId="77777777" w:rsidR="00E00F76" w:rsidRDefault="00E00F76" w:rsidP="0085689B">
            <w:pPr>
              <w:pStyle w:val="GazetteTableHeading"/>
            </w:pPr>
            <w:r>
              <w:t>Licence number</w:t>
            </w:r>
          </w:p>
        </w:tc>
        <w:tc>
          <w:tcPr>
            <w:tcW w:w="491" w:type="pct"/>
            <w:shd w:val="clear" w:color="auto" w:fill="D9D9D9" w:themeFill="background1" w:themeFillShade="D9"/>
          </w:tcPr>
          <w:p w14:paraId="3436C323" w14:textId="77777777" w:rsidR="00E00F76" w:rsidRDefault="00E00F76" w:rsidP="0085689B">
            <w:pPr>
              <w:pStyle w:val="GazetteTableHeading"/>
            </w:pPr>
            <w:r>
              <w:t>Company ACN</w:t>
            </w:r>
          </w:p>
        </w:tc>
        <w:tc>
          <w:tcPr>
            <w:tcW w:w="794" w:type="pct"/>
            <w:shd w:val="clear" w:color="auto" w:fill="D9D9D9" w:themeFill="background1" w:themeFillShade="D9"/>
          </w:tcPr>
          <w:p w14:paraId="33E8D794" w14:textId="77777777" w:rsidR="00E00F76" w:rsidRDefault="00E00F76" w:rsidP="0085689B">
            <w:pPr>
              <w:pStyle w:val="GazetteTableHeading"/>
            </w:pPr>
            <w:r>
              <w:t>Address</w:t>
            </w:r>
          </w:p>
        </w:tc>
        <w:tc>
          <w:tcPr>
            <w:tcW w:w="1051" w:type="pct"/>
            <w:shd w:val="clear" w:color="auto" w:fill="D9D9D9" w:themeFill="background1" w:themeFillShade="D9"/>
          </w:tcPr>
          <w:p w14:paraId="06A315A5" w14:textId="77777777" w:rsidR="00E00F76" w:rsidRDefault="00E00F76" w:rsidP="0085689B">
            <w:pPr>
              <w:pStyle w:val="GazetteTableHeading"/>
            </w:pPr>
            <w:r>
              <w:t>Product types</w:t>
            </w:r>
          </w:p>
        </w:tc>
        <w:tc>
          <w:tcPr>
            <w:tcW w:w="1101" w:type="pct"/>
            <w:shd w:val="clear" w:color="auto" w:fill="D9D9D9" w:themeFill="background1" w:themeFillShade="D9"/>
          </w:tcPr>
          <w:p w14:paraId="39821C5B" w14:textId="77777777" w:rsidR="00E00F76" w:rsidRDefault="00E00F76" w:rsidP="0085689B">
            <w:pPr>
              <w:pStyle w:val="GazetteTableHeading"/>
            </w:pPr>
            <w:r>
              <w:t>Steps of manufacture</w:t>
            </w:r>
          </w:p>
        </w:tc>
        <w:tc>
          <w:tcPr>
            <w:tcW w:w="445" w:type="pct"/>
            <w:shd w:val="clear" w:color="auto" w:fill="D9D9D9" w:themeFill="background1" w:themeFillShade="D9"/>
          </w:tcPr>
          <w:p w14:paraId="4F86987D" w14:textId="77777777" w:rsidR="00E00F76" w:rsidRDefault="00E00F76" w:rsidP="0085689B">
            <w:pPr>
              <w:pStyle w:val="GazetteTableHeading"/>
            </w:pPr>
            <w:r>
              <w:t>Date issued</w:t>
            </w:r>
          </w:p>
        </w:tc>
      </w:tr>
      <w:tr w:rsidR="00E00F76" w14:paraId="2C2B96EE" w14:textId="77777777" w:rsidTr="0064136E">
        <w:tc>
          <w:tcPr>
            <w:tcW w:w="696" w:type="pct"/>
          </w:tcPr>
          <w:p w14:paraId="5C9E6167" w14:textId="77777777" w:rsidR="00E00F76" w:rsidRPr="00DE307D" w:rsidRDefault="00E00F76" w:rsidP="0085689B">
            <w:pPr>
              <w:pStyle w:val="GazetteTableText"/>
            </w:pPr>
            <w:proofErr w:type="spellStart"/>
            <w:r w:rsidRPr="00DE307D">
              <w:t>Symbio</w:t>
            </w:r>
            <w:proofErr w:type="spellEnd"/>
            <w:r w:rsidRPr="00DE307D">
              <w:t xml:space="preserve"> Laboratories Pty Ltd</w:t>
            </w:r>
          </w:p>
        </w:tc>
        <w:tc>
          <w:tcPr>
            <w:tcW w:w="422" w:type="pct"/>
          </w:tcPr>
          <w:p w14:paraId="430B9BD6" w14:textId="77777777" w:rsidR="00E00F76" w:rsidRPr="00DE307D" w:rsidRDefault="00E00F76" w:rsidP="0085689B">
            <w:pPr>
              <w:pStyle w:val="GazetteTableText"/>
            </w:pPr>
            <w:r w:rsidRPr="00DE307D">
              <w:t>6252</w:t>
            </w:r>
          </w:p>
        </w:tc>
        <w:tc>
          <w:tcPr>
            <w:tcW w:w="491" w:type="pct"/>
          </w:tcPr>
          <w:p w14:paraId="2F663E67" w14:textId="77777777" w:rsidR="00E00F76" w:rsidRPr="00DE307D" w:rsidRDefault="00E00F76" w:rsidP="0085689B">
            <w:pPr>
              <w:pStyle w:val="GazetteTableText"/>
            </w:pPr>
            <w:r w:rsidRPr="00DE307D">
              <w:t>079 645 015</w:t>
            </w:r>
          </w:p>
        </w:tc>
        <w:tc>
          <w:tcPr>
            <w:tcW w:w="794" w:type="pct"/>
          </w:tcPr>
          <w:p w14:paraId="1C8AA54A" w14:textId="1901BD27" w:rsidR="00E00F76" w:rsidRPr="00DE307D" w:rsidRDefault="00E00F76" w:rsidP="0064136E">
            <w:pPr>
              <w:pStyle w:val="GazetteTableText"/>
            </w:pPr>
            <w:r w:rsidRPr="00DE307D">
              <w:t>36 Business Park Drive</w:t>
            </w:r>
            <w:r w:rsidR="0064136E">
              <w:br/>
            </w:r>
            <w:r w:rsidRPr="00DE307D">
              <w:t>Ravenhall VIC 3023</w:t>
            </w:r>
          </w:p>
        </w:tc>
        <w:tc>
          <w:tcPr>
            <w:tcW w:w="1051" w:type="pct"/>
          </w:tcPr>
          <w:p w14:paraId="0DF3C2DB" w14:textId="77777777" w:rsidR="00E00F76" w:rsidRPr="00DE307D" w:rsidRDefault="00E00F76" w:rsidP="0085689B">
            <w:pPr>
              <w:pStyle w:val="GazetteTableText"/>
            </w:pPr>
            <w:r w:rsidRPr="00DE307D">
              <w:t>Category 6: all non-sterile dosage forms</w:t>
            </w:r>
          </w:p>
        </w:tc>
        <w:tc>
          <w:tcPr>
            <w:tcW w:w="1101" w:type="pct"/>
          </w:tcPr>
          <w:p w14:paraId="5B8708A9" w14:textId="6EA7477B" w:rsidR="00E00F76" w:rsidRPr="00DE307D" w:rsidRDefault="00E00F76" w:rsidP="0085689B">
            <w:pPr>
              <w:pStyle w:val="GazetteTableText"/>
            </w:pPr>
            <w:r w:rsidRPr="00DE307D">
              <w:t>Analysis and testing (</w:t>
            </w:r>
            <w:r w:rsidR="00995251">
              <w:t>p</w:t>
            </w:r>
            <w:r w:rsidR="00995251" w:rsidRPr="00DE307D">
              <w:t>hysical</w:t>
            </w:r>
            <w:r w:rsidRPr="00DE307D">
              <w:t xml:space="preserve">, </w:t>
            </w:r>
            <w:r w:rsidR="00995251">
              <w:t>c</w:t>
            </w:r>
            <w:r w:rsidR="00995251" w:rsidRPr="00DE307D">
              <w:t xml:space="preserve">hemical </w:t>
            </w:r>
            <w:r w:rsidRPr="00DE307D">
              <w:t xml:space="preserve">and </w:t>
            </w:r>
            <w:r w:rsidR="00995251">
              <w:t>m</w:t>
            </w:r>
            <w:r w:rsidR="00995251" w:rsidRPr="00DE307D">
              <w:t>icrobiological</w:t>
            </w:r>
            <w:r w:rsidRPr="00DE307D">
              <w:t>)</w:t>
            </w:r>
            <w:r w:rsidR="00E722D3">
              <w:t>.</w:t>
            </w:r>
          </w:p>
        </w:tc>
        <w:tc>
          <w:tcPr>
            <w:tcW w:w="445" w:type="pct"/>
          </w:tcPr>
          <w:p w14:paraId="66642D52" w14:textId="77777777" w:rsidR="00E00F76" w:rsidRPr="00DE307D" w:rsidRDefault="00E00F76" w:rsidP="0085689B">
            <w:pPr>
              <w:pStyle w:val="GazetteTableText"/>
            </w:pPr>
            <w:r w:rsidRPr="00DE307D">
              <w:t>10 February 2025</w:t>
            </w:r>
          </w:p>
        </w:tc>
      </w:tr>
      <w:tr w:rsidR="0064136E" w14:paraId="540173E0" w14:textId="77777777" w:rsidTr="0064136E">
        <w:tc>
          <w:tcPr>
            <w:tcW w:w="696" w:type="pct"/>
          </w:tcPr>
          <w:p w14:paraId="6D1447A3" w14:textId="499E7FC9" w:rsidR="0064136E" w:rsidRPr="00DE307D" w:rsidRDefault="0064136E" w:rsidP="0064136E">
            <w:pPr>
              <w:pStyle w:val="GazetteTableText"/>
            </w:pPr>
            <w:proofErr w:type="spellStart"/>
            <w:r w:rsidRPr="00DE307D">
              <w:t>Symbio</w:t>
            </w:r>
            <w:proofErr w:type="spellEnd"/>
            <w:r w:rsidRPr="00DE307D">
              <w:t xml:space="preserve"> Laboratories Pty Ltd</w:t>
            </w:r>
          </w:p>
        </w:tc>
        <w:tc>
          <w:tcPr>
            <w:tcW w:w="422" w:type="pct"/>
          </w:tcPr>
          <w:p w14:paraId="3E0D1DF8" w14:textId="609929CB" w:rsidR="0064136E" w:rsidRPr="00DE307D" w:rsidRDefault="0064136E" w:rsidP="0064136E">
            <w:pPr>
              <w:pStyle w:val="GazetteTableText"/>
            </w:pPr>
            <w:r w:rsidRPr="00DE307D">
              <w:t>6258</w:t>
            </w:r>
          </w:p>
        </w:tc>
        <w:tc>
          <w:tcPr>
            <w:tcW w:w="491" w:type="pct"/>
          </w:tcPr>
          <w:p w14:paraId="18438059" w14:textId="6EE54089" w:rsidR="0064136E" w:rsidRPr="00DE307D" w:rsidRDefault="0064136E" w:rsidP="0064136E">
            <w:pPr>
              <w:pStyle w:val="GazetteTableText"/>
            </w:pPr>
            <w:r w:rsidRPr="00DE307D">
              <w:t>079 645 015</w:t>
            </w:r>
          </w:p>
        </w:tc>
        <w:tc>
          <w:tcPr>
            <w:tcW w:w="794" w:type="pct"/>
          </w:tcPr>
          <w:p w14:paraId="709F9438" w14:textId="6BE9C845" w:rsidR="0064136E" w:rsidRPr="00DE307D" w:rsidRDefault="0064136E" w:rsidP="0064136E">
            <w:pPr>
              <w:pStyle w:val="GazetteTableText"/>
            </w:pPr>
            <w:r w:rsidRPr="00DE307D">
              <w:t>44 Brandl Street</w:t>
            </w:r>
            <w:r>
              <w:br/>
            </w:r>
            <w:r w:rsidRPr="00DE307D">
              <w:t>Eight Mile Plains QLD 4113</w:t>
            </w:r>
          </w:p>
        </w:tc>
        <w:tc>
          <w:tcPr>
            <w:tcW w:w="1051" w:type="pct"/>
          </w:tcPr>
          <w:p w14:paraId="350629E5" w14:textId="02B4ECB1" w:rsidR="0064136E" w:rsidRPr="00DE307D" w:rsidRDefault="0064136E" w:rsidP="0064136E">
            <w:pPr>
              <w:pStyle w:val="GazetteTableText"/>
            </w:pPr>
            <w:r w:rsidRPr="00DE307D">
              <w:t>Category 6: all dosage forms</w:t>
            </w:r>
          </w:p>
        </w:tc>
        <w:tc>
          <w:tcPr>
            <w:tcW w:w="1101" w:type="pct"/>
          </w:tcPr>
          <w:p w14:paraId="48821247" w14:textId="4CB72067" w:rsidR="0064136E" w:rsidRPr="00DE307D" w:rsidRDefault="0064136E" w:rsidP="0064136E">
            <w:pPr>
              <w:pStyle w:val="GazetteTableText"/>
            </w:pPr>
            <w:r w:rsidRPr="00DE307D">
              <w:t>Analysis and testing (chemical, physical, endotoxin, microbiological, sterility test)</w:t>
            </w:r>
            <w:r w:rsidR="00E722D3">
              <w:t>.</w:t>
            </w:r>
          </w:p>
        </w:tc>
        <w:tc>
          <w:tcPr>
            <w:tcW w:w="445" w:type="pct"/>
          </w:tcPr>
          <w:p w14:paraId="410410B3" w14:textId="0FAE360B" w:rsidR="0064136E" w:rsidRPr="00DE307D" w:rsidRDefault="0064136E" w:rsidP="0064136E">
            <w:pPr>
              <w:pStyle w:val="GazetteTableText"/>
            </w:pPr>
            <w:r w:rsidRPr="00DE307D">
              <w:t>6 March 2025</w:t>
            </w:r>
          </w:p>
        </w:tc>
      </w:tr>
      <w:tr w:rsidR="00E00F76" w14:paraId="5B404816" w14:textId="77777777" w:rsidTr="0064136E">
        <w:tc>
          <w:tcPr>
            <w:tcW w:w="696" w:type="pct"/>
          </w:tcPr>
          <w:p w14:paraId="1F49F0C5" w14:textId="77777777" w:rsidR="00E00F76" w:rsidRPr="00DE307D" w:rsidRDefault="00E00F76" w:rsidP="0085689B">
            <w:pPr>
              <w:pStyle w:val="GazetteTableText"/>
            </w:pPr>
            <w:r w:rsidRPr="00DE307D">
              <w:t>Sydney Scientific Laboratories Pty Ltd</w:t>
            </w:r>
          </w:p>
        </w:tc>
        <w:tc>
          <w:tcPr>
            <w:tcW w:w="422" w:type="pct"/>
          </w:tcPr>
          <w:p w14:paraId="72A673E7" w14:textId="77777777" w:rsidR="00E00F76" w:rsidRPr="00DE307D" w:rsidRDefault="00E00F76" w:rsidP="0085689B">
            <w:pPr>
              <w:pStyle w:val="GazetteTableText"/>
            </w:pPr>
            <w:r w:rsidRPr="00DE307D">
              <w:t>6253</w:t>
            </w:r>
          </w:p>
        </w:tc>
        <w:tc>
          <w:tcPr>
            <w:tcW w:w="491" w:type="pct"/>
          </w:tcPr>
          <w:p w14:paraId="76B969EA" w14:textId="77777777" w:rsidR="00E00F76" w:rsidRPr="00DE307D" w:rsidRDefault="00E00F76" w:rsidP="0085689B">
            <w:pPr>
              <w:pStyle w:val="GazetteTableText"/>
            </w:pPr>
            <w:r w:rsidRPr="00DE307D">
              <w:t>169 611 456</w:t>
            </w:r>
          </w:p>
        </w:tc>
        <w:tc>
          <w:tcPr>
            <w:tcW w:w="794" w:type="pct"/>
          </w:tcPr>
          <w:p w14:paraId="0BCB2E2A" w14:textId="51582CD4" w:rsidR="00E00F76" w:rsidRPr="00DE307D" w:rsidRDefault="00E00F76" w:rsidP="0064136E">
            <w:pPr>
              <w:pStyle w:val="GazetteTableText"/>
            </w:pPr>
            <w:r w:rsidRPr="00DE307D">
              <w:t xml:space="preserve">71 </w:t>
            </w:r>
            <w:proofErr w:type="spellStart"/>
            <w:r w:rsidRPr="00DE307D">
              <w:t>Milperra</w:t>
            </w:r>
            <w:proofErr w:type="spellEnd"/>
            <w:r w:rsidRPr="00DE307D">
              <w:t xml:space="preserve"> Road</w:t>
            </w:r>
            <w:r w:rsidR="0064136E">
              <w:br/>
            </w:r>
            <w:r w:rsidRPr="00DE307D">
              <w:t>Revesby NSW 2212</w:t>
            </w:r>
          </w:p>
        </w:tc>
        <w:tc>
          <w:tcPr>
            <w:tcW w:w="1051" w:type="pct"/>
          </w:tcPr>
          <w:p w14:paraId="5A87E7B7" w14:textId="19625D51" w:rsidR="00E00F76" w:rsidRPr="00DE307D" w:rsidRDefault="00E00F76" w:rsidP="0064136E">
            <w:pPr>
              <w:pStyle w:val="GazetteTableText"/>
            </w:pPr>
            <w:r w:rsidRPr="00DE307D">
              <w:t>Category 6: all dosage forms</w:t>
            </w:r>
          </w:p>
        </w:tc>
        <w:tc>
          <w:tcPr>
            <w:tcW w:w="1101" w:type="pct"/>
          </w:tcPr>
          <w:p w14:paraId="2AD1384A" w14:textId="5F012D3F" w:rsidR="00E00F76" w:rsidRPr="00DE307D" w:rsidRDefault="00E00F76" w:rsidP="0085689B">
            <w:pPr>
              <w:pStyle w:val="GazetteTableText"/>
            </w:pPr>
            <w:r w:rsidRPr="00DE307D">
              <w:t xml:space="preserve">Quality assurance (QA) of raw materials, </w:t>
            </w:r>
            <w:r w:rsidR="00995251" w:rsidRPr="00F6019E">
              <w:t>a</w:t>
            </w:r>
            <w:r w:rsidR="00995251" w:rsidRPr="00DE307D">
              <w:t xml:space="preserve">nalysis </w:t>
            </w:r>
            <w:r w:rsidRPr="00DE307D">
              <w:t>and testing (physical, chemical, endotoxin testing, antibiotic assay, microbiological).</w:t>
            </w:r>
          </w:p>
        </w:tc>
        <w:tc>
          <w:tcPr>
            <w:tcW w:w="445" w:type="pct"/>
          </w:tcPr>
          <w:p w14:paraId="37693C6F" w14:textId="77777777" w:rsidR="00E00F76" w:rsidRPr="00DE307D" w:rsidRDefault="00E00F76" w:rsidP="0085689B">
            <w:pPr>
              <w:pStyle w:val="GazetteTableText"/>
            </w:pPr>
            <w:r w:rsidRPr="00DE307D">
              <w:t>7 March 2025</w:t>
            </w:r>
          </w:p>
        </w:tc>
      </w:tr>
      <w:tr w:rsidR="00E00F76" w14:paraId="0954B1D7" w14:textId="77777777" w:rsidTr="0064136E">
        <w:tc>
          <w:tcPr>
            <w:tcW w:w="696" w:type="pct"/>
          </w:tcPr>
          <w:p w14:paraId="79B5BCED" w14:textId="77777777" w:rsidR="00E00F76" w:rsidRPr="003B7CA7" w:rsidRDefault="00E00F76" w:rsidP="0085689B">
            <w:pPr>
              <w:pStyle w:val="GazetteTableText"/>
            </w:pPr>
            <w:proofErr w:type="spellStart"/>
            <w:r w:rsidRPr="003B7CA7">
              <w:t>Symbio</w:t>
            </w:r>
            <w:proofErr w:type="spellEnd"/>
            <w:r w:rsidRPr="003B7CA7">
              <w:t xml:space="preserve"> Laboratories Pty Ltd</w:t>
            </w:r>
          </w:p>
        </w:tc>
        <w:tc>
          <w:tcPr>
            <w:tcW w:w="422" w:type="pct"/>
          </w:tcPr>
          <w:p w14:paraId="4C1DCA15" w14:textId="77777777" w:rsidR="00E00F76" w:rsidRDefault="00E00F76" w:rsidP="0085689B">
            <w:pPr>
              <w:pStyle w:val="GazetteTableText"/>
            </w:pPr>
            <w:r>
              <w:t>6173</w:t>
            </w:r>
          </w:p>
        </w:tc>
        <w:tc>
          <w:tcPr>
            <w:tcW w:w="491" w:type="pct"/>
          </w:tcPr>
          <w:p w14:paraId="2DDE6D75" w14:textId="77777777" w:rsidR="00E00F76" w:rsidRDefault="00E00F76" w:rsidP="0085689B">
            <w:pPr>
              <w:pStyle w:val="GazetteTableText"/>
            </w:pPr>
            <w:r>
              <w:t>079 645 015</w:t>
            </w:r>
          </w:p>
        </w:tc>
        <w:tc>
          <w:tcPr>
            <w:tcW w:w="794" w:type="pct"/>
          </w:tcPr>
          <w:p w14:paraId="03EEDA9A" w14:textId="4907EC8B" w:rsidR="00E00F76" w:rsidRDefault="00E00F76" w:rsidP="0064136E">
            <w:pPr>
              <w:pStyle w:val="GazetteTableText"/>
            </w:pPr>
            <w:r>
              <w:t>52 Brandl Street</w:t>
            </w:r>
            <w:r w:rsidR="0064136E">
              <w:br/>
            </w:r>
            <w:r>
              <w:t>Eight Mile Plains QLD 4113</w:t>
            </w:r>
          </w:p>
        </w:tc>
        <w:tc>
          <w:tcPr>
            <w:tcW w:w="1051" w:type="pct"/>
          </w:tcPr>
          <w:p w14:paraId="5B9FC4B4" w14:textId="383C53B0" w:rsidR="00E00F76" w:rsidRDefault="00E00F76" w:rsidP="0064136E">
            <w:pPr>
              <w:pStyle w:val="GazetteTableText"/>
            </w:pPr>
            <w:r>
              <w:t>Category 6: all dosage forms</w:t>
            </w:r>
          </w:p>
        </w:tc>
        <w:tc>
          <w:tcPr>
            <w:tcW w:w="1101" w:type="pct"/>
          </w:tcPr>
          <w:p w14:paraId="1B4A2235" w14:textId="1A962B0A" w:rsidR="00E00F76" w:rsidRPr="003B7CA7" w:rsidRDefault="00E00F76" w:rsidP="0085689B">
            <w:pPr>
              <w:pStyle w:val="GazetteTableText"/>
            </w:pPr>
            <w:r>
              <w:t>Analysis and testing (</w:t>
            </w:r>
            <w:r w:rsidR="00995251">
              <w:t>chemical</w:t>
            </w:r>
            <w:r>
              <w:t>)</w:t>
            </w:r>
            <w:r w:rsidR="00E722D3">
              <w:t>.</w:t>
            </w:r>
          </w:p>
        </w:tc>
        <w:tc>
          <w:tcPr>
            <w:tcW w:w="445" w:type="pct"/>
          </w:tcPr>
          <w:p w14:paraId="060F058D" w14:textId="77777777" w:rsidR="00E00F76" w:rsidRDefault="00E00F76" w:rsidP="0085689B">
            <w:pPr>
              <w:pStyle w:val="GazetteTableText"/>
            </w:pPr>
            <w:r>
              <w:t>14 March 2025</w:t>
            </w:r>
          </w:p>
        </w:tc>
      </w:tr>
    </w:tbl>
    <w:p w14:paraId="113740C0" w14:textId="77777777" w:rsidR="00E00F76" w:rsidRDefault="00E00F76" w:rsidP="00E00F76">
      <w:pPr>
        <w:pStyle w:val="GazetteHeading2"/>
      </w:pPr>
      <w:r>
        <w:t>Licence cancellations</w:t>
      </w:r>
    </w:p>
    <w:p w14:paraId="0FBBCFB5" w14:textId="77777777" w:rsidR="00E00F76" w:rsidRDefault="00E00F76" w:rsidP="00E00F76">
      <w:pPr>
        <w:pStyle w:val="GazetteNormalText"/>
      </w:pPr>
      <w:r>
        <w:t xml:space="preserve">The APVMA has cancelled the following licenses under subsection 127(1) of the </w:t>
      </w:r>
      <w:proofErr w:type="spellStart"/>
      <w:r>
        <w:t>Agvet</w:t>
      </w:r>
      <w:proofErr w:type="spellEnd"/>
      <w:r>
        <w:t xml:space="preserve"> Code:</w:t>
      </w:r>
    </w:p>
    <w:p w14:paraId="331C10F2" w14:textId="30B777BE" w:rsidR="00E00F76" w:rsidRDefault="00E00F76" w:rsidP="00E00F76">
      <w:pPr>
        <w:pStyle w:val="Caption"/>
      </w:pPr>
      <w:r>
        <w:t xml:space="preserve">Table </w:t>
      </w:r>
      <w:r>
        <w:fldChar w:fldCharType="begin"/>
      </w:r>
      <w:r>
        <w:instrText xml:space="preserve"> SEQ Table \* ARABIC </w:instrText>
      </w:r>
      <w:r>
        <w:fldChar w:fldCharType="separate"/>
      </w:r>
      <w:r w:rsidR="00C94B36">
        <w:rPr>
          <w:noProof/>
        </w:rPr>
        <w:t>10</w:t>
      </w:r>
      <w:r>
        <w:rPr>
          <w:noProof/>
        </w:rPr>
        <w:fldChar w:fldCharType="end"/>
      </w:r>
      <w:r>
        <w:t xml:space="preserve">: Licenses cancelled by the APVMA under subsection 127(1)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E00F76" w14:paraId="6FE3A9D5" w14:textId="77777777" w:rsidTr="00E00F76">
        <w:trPr>
          <w:tblHeader/>
        </w:trPr>
        <w:tc>
          <w:tcPr>
            <w:tcW w:w="1034" w:type="pct"/>
            <w:shd w:val="clear" w:color="auto" w:fill="D9D9D9" w:themeFill="background1" w:themeFillShade="D9"/>
          </w:tcPr>
          <w:p w14:paraId="56C2E49C" w14:textId="77777777" w:rsidR="00E00F76" w:rsidRDefault="00E00F76" w:rsidP="0085689B">
            <w:pPr>
              <w:pStyle w:val="GazetteTableHeading"/>
            </w:pPr>
            <w:r>
              <w:t>Company name</w:t>
            </w:r>
          </w:p>
        </w:tc>
        <w:tc>
          <w:tcPr>
            <w:tcW w:w="509" w:type="pct"/>
            <w:shd w:val="clear" w:color="auto" w:fill="D9D9D9" w:themeFill="background1" w:themeFillShade="D9"/>
          </w:tcPr>
          <w:p w14:paraId="0DC92691" w14:textId="77777777" w:rsidR="00E00F76" w:rsidRDefault="00E00F76" w:rsidP="0085689B">
            <w:pPr>
              <w:pStyle w:val="GazetteTableHeading"/>
            </w:pPr>
            <w:r>
              <w:t>Licence number</w:t>
            </w:r>
          </w:p>
        </w:tc>
        <w:tc>
          <w:tcPr>
            <w:tcW w:w="736" w:type="pct"/>
            <w:shd w:val="clear" w:color="auto" w:fill="D9D9D9" w:themeFill="background1" w:themeFillShade="D9"/>
          </w:tcPr>
          <w:p w14:paraId="78D93FBF" w14:textId="77777777" w:rsidR="00E00F76" w:rsidRDefault="00E00F76" w:rsidP="0085689B">
            <w:pPr>
              <w:pStyle w:val="GazetteTableHeading"/>
            </w:pPr>
            <w:r>
              <w:t>Company ACN</w:t>
            </w:r>
          </w:p>
        </w:tc>
        <w:tc>
          <w:tcPr>
            <w:tcW w:w="1835" w:type="pct"/>
            <w:shd w:val="clear" w:color="auto" w:fill="D9D9D9" w:themeFill="background1" w:themeFillShade="D9"/>
          </w:tcPr>
          <w:p w14:paraId="416F6FA2" w14:textId="77777777" w:rsidR="00E00F76" w:rsidRDefault="00E00F76" w:rsidP="0085689B">
            <w:pPr>
              <w:pStyle w:val="GazetteTableHeading"/>
            </w:pPr>
            <w:r>
              <w:t>Address</w:t>
            </w:r>
          </w:p>
        </w:tc>
        <w:tc>
          <w:tcPr>
            <w:tcW w:w="886" w:type="pct"/>
            <w:shd w:val="clear" w:color="auto" w:fill="D9D9D9" w:themeFill="background1" w:themeFillShade="D9"/>
          </w:tcPr>
          <w:p w14:paraId="6B1A6D65" w14:textId="77777777" w:rsidR="00E00F76" w:rsidRDefault="00E00F76" w:rsidP="0085689B">
            <w:pPr>
              <w:pStyle w:val="GazetteTableHeading"/>
            </w:pPr>
            <w:r>
              <w:t>Date cancelled</w:t>
            </w:r>
          </w:p>
        </w:tc>
      </w:tr>
      <w:tr w:rsidR="00E00F76" w14:paraId="02E83B04" w14:textId="77777777" w:rsidTr="00E00F76">
        <w:tc>
          <w:tcPr>
            <w:tcW w:w="1034" w:type="pct"/>
          </w:tcPr>
          <w:p w14:paraId="0BF7512F" w14:textId="77777777" w:rsidR="00E00F76" w:rsidRDefault="00E00F76" w:rsidP="0085689B">
            <w:pPr>
              <w:pStyle w:val="GazetteTableText"/>
            </w:pPr>
            <w:r w:rsidRPr="00DD5DBF">
              <w:t>Biotest Laboratories Pty Ltd</w:t>
            </w:r>
          </w:p>
        </w:tc>
        <w:tc>
          <w:tcPr>
            <w:tcW w:w="509" w:type="pct"/>
          </w:tcPr>
          <w:p w14:paraId="29F234D8" w14:textId="77777777" w:rsidR="00E00F76" w:rsidRDefault="00E00F76" w:rsidP="0085689B">
            <w:pPr>
              <w:pStyle w:val="GazetteTableText"/>
            </w:pPr>
            <w:r>
              <w:t>6036</w:t>
            </w:r>
          </w:p>
        </w:tc>
        <w:tc>
          <w:tcPr>
            <w:tcW w:w="736" w:type="pct"/>
          </w:tcPr>
          <w:p w14:paraId="4BE201DC" w14:textId="77777777" w:rsidR="00E00F76" w:rsidRDefault="00E00F76" w:rsidP="0085689B">
            <w:pPr>
              <w:pStyle w:val="GazetteTableText"/>
            </w:pPr>
            <w:r>
              <w:t>010 924 571</w:t>
            </w:r>
          </w:p>
        </w:tc>
        <w:tc>
          <w:tcPr>
            <w:tcW w:w="1835" w:type="pct"/>
          </w:tcPr>
          <w:p w14:paraId="741C167F" w14:textId="3C5A752A" w:rsidR="00E00F76" w:rsidRDefault="00E00F76" w:rsidP="0064136E">
            <w:pPr>
              <w:pStyle w:val="GazetteTableText"/>
            </w:pPr>
            <w:r w:rsidRPr="00DD5DBF">
              <w:t>Unit 1-4, 2 Darnick Street</w:t>
            </w:r>
            <w:r w:rsidR="0064136E">
              <w:br/>
            </w:r>
            <w:r>
              <w:t>Underwood</w:t>
            </w:r>
            <w:r w:rsidRPr="00DD5DBF">
              <w:t xml:space="preserve"> QLD 4119</w:t>
            </w:r>
          </w:p>
        </w:tc>
        <w:tc>
          <w:tcPr>
            <w:tcW w:w="886" w:type="pct"/>
          </w:tcPr>
          <w:p w14:paraId="7497E990" w14:textId="77777777" w:rsidR="00E00F76" w:rsidRDefault="00E00F76" w:rsidP="0085689B">
            <w:pPr>
              <w:pStyle w:val="GazetteTableText"/>
            </w:pPr>
            <w:r>
              <w:t>14 March 2025</w:t>
            </w:r>
          </w:p>
        </w:tc>
      </w:tr>
    </w:tbl>
    <w:p w14:paraId="222CCC1E" w14:textId="77777777" w:rsidR="00E00F76" w:rsidRDefault="00E00F76" w:rsidP="00E00F76">
      <w:pPr>
        <w:pStyle w:val="GazetteHeading2"/>
      </w:pPr>
      <w:r>
        <w:t>Licence suspensions</w:t>
      </w:r>
    </w:p>
    <w:p w14:paraId="2B9F4F34" w14:textId="77777777" w:rsidR="00E00F76" w:rsidRDefault="00E00F76" w:rsidP="00E00F76">
      <w:pPr>
        <w:pStyle w:val="GazetteNormalText"/>
      </w:pPr>
      <w:r>
        <w:t xml:space="preserve">The APVMA has suspended the following licenses under subsection 127(1) of the </w:t>
      </w:r>
      <w:proofErr w:type="spellStart"/>
      <w:r>
        <w:t>Agvet</w:t>
      </w:r>
      <w:proofErr w:type="spellEnd"/>
      <w:r>
        <w:t xml:space="preserve"> code:</w:t>
      </w:r>
    </w:p>
    <w:p w14:paraId="19AE4021" w14:textId="2C1D4118" w:rsidR="00E00F76" w:rsidRDefault="00E00F76" w:rsidP="00E00F76">
      <w:pPr>
        <w:pStyle w:val="Caption"/>
      </w:pPr>
      <w:r>
        <w:t xml:space="preserve">Table </w:t>
      </w:r>
      <w:r>
        <w:fldChar w:fldCharType="begin"/>
      </w:r>
      <w:r>
        <w:instrText xml:space="preserve"> SEQ Table \* ARABIC </w:instrText>
      </w:r>
      <w:r>
        <w:fldChar w:fldCharType="separate"/>
      </w:r>
      <w:r w:rsidR="00C94B36">
        <w:rPr>
          <w:noProof/>
        </w:rPr>
        <w:t>11</w:t>
      </w:r>
      <w:r>
        <w:rPr>
          <w:noProof/>
        </w:rPr>
        <w:fldChar w:fldCharType="end"/>
      </w:r>
      <w:r>
        <w:t xml:space="preserve">: Licenses suspended by the APVMA under subsection 127(1)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2653"/>
        <w:gridCol w:w="2586"/>
      </w:tblGrid>
      <w:tr w:rsidR="00E00F76" w14:paraId="7AC018ED" w14:textId="77777777" w:rsidTr="00E00F76">
        <w:trPr>
          <w:tblHeader/>
        </w:trPr>
        <w:tc>
          <w:tcPr>
            <w:tcW w:w="1034" w:type="pct"/>
            <w:shd w:val="clear" w:color="auto" w:fill="D9D9D9" w:themeFill="background1" w:themeFillShade="D9"/>
          </w:tcPr>
          <w:p w14:paraId="4CDEFB58" w14:textId="77777777" w:rsidR="00E00F76" w:rsidRDefault="00E00F76" w:rsidP="0085689B">
            <w:pPr>
              <w:pStyle w:val="GazetteTableHeading"/>
            </w:pPr>
            <w:r>
              <w:t>Company name</w:t>
            </w:r>
          </w:p>
        </w:tc>
        <w:tc>
          <w:tcPr>
            <w:tcW w:w="509" w:type="pct"/>
            <w:shd w:val="clear" w:color="auto" w:fill="D9D9D9" w:themeFill="background1" w:themeFillShade="D9"/>
          </w:tcPr>
          <w:p w14:paraId="215D3224" w14:textId="77777777" w:rsidR="00E00F76" w:rsidRDefault="00E00F76" w:rsidP="0085689B">
            <w:pPr>
              <w:pStyle w:val="GazetteTableHeading"/>
            </w:pPr>
            <w:r>
              <w:t>Licence number</w:t>
            </w:r>
          </w:p>
        </w:tc>
        <w:tc>
          <w:tcPr>
            <w:tcW w:w="736" w:type="pct"/>
            <w:shd w:val="clear" w:color="auto" w:fill="D9D9D9" w:themeFill="background1" w:themeFillShade="D9"/>
          </w:tcPr>
          <w:p w14:paraId="0F595A62" w14:textId="77777777" w:rsidR="00E00F76" w:rsidRDefault="00E00F76" w:rsidP="0085689B">
            <w:pPr>
              <w:pStyle w:val="GazetteTableHeading"/>
            </w:pPr>
            <w:r>
              <w:t>Company ACN</w:t>
            </w:r>
          </w:p>
        </w:tc>
        <w:tc>
          <w:tcPr>
            <w:tcW w:w="1378" w:type="pct"/>
            <w:shd w:val="clear" w:color="auto" w:fill="D9D9D9" w:themeFill="background1" w:themeFillShade="D9"/>
          </w:tcPr>
          <w:p w14:paraId="71ED2A21" w14:textId="77777777" w:rsidR="00E00F76" w:rsidRDefault="00E00F76" w:rsidP="0085689B">
            <w:pPr>
              <w:pStyle w:val="GazetteTableHeading"/>
            </w:pPr>
            <w:r>
              <w:t>Address</w:t>
            </w:r>
          </w:p>
        </w:tc>
        <w:tc>
          <w:tcPr>
            <w:tcW w:w="1343" w:type="pct"/>
            <w:shd w:val="clear" w:color="auto" w:fill="D9D9D9" w:themeFill="background1" w:themeFillShade="D9"/>
          </w:tcPr>
          <w:p w14:paraId="32762D99" w14:textId="77777777" w:rsidR="00E00F76" w:rsidRDefault="00E00F76" w:rsidP="0085689B">
            <w:pPr>
              <w:pStyle w:val="GazetteTableHeading"/>
            </w:pPr>
            <w:r>
              <w:t>Period of suspension</w:t>
            </w:r>
          </w:p>
        </w:tc>
      </w:tr>
      <w:tr w:rsidR="00E00F76" w14:paraId="766123C4" w14:textId="77777777" w:rsidTr="00E00F76">
        <w:tc>
          <w:tcPr>
            <w:tcW w:w="1034" w:type="pct"/>
          </w:tcPr>
          <w:p w14:paraId="36892DD7" w14:textId="77777777" w:rsidR="00E00F76" w:rsidRDefault="00E00F76" w:rsidP="0085689B">
            <w:pPr>
              <w:pStyle w:val="GazetteTableText"/>
            </w:pPr>
            <w:r w:rsidRPr="00D41DFD">
              <w:t>MPV Packaging PTY LTD</w:t>
            </w:r>
          </w:p>
        </w:tc>
        <w:tc>
          <w:tcPr>
            <w:tcW w:w="509" w:type="pct"/>
          </w:tcPr>
          <w:p w14:paraId="47B060C1" w14:textId="77777777" w:rsidR="00E00F76" w:rsidRDefault="00E00F76" w:rsidP="0085689B">
            <w:pPr>
              <w:pStyle w:val="GazetteTableText"/>
            </w:pPr>
            <w:r>
              <w:t>6190</w:t>
            </w:r>
          </w:p>
        </w:tc>
        <w:tc>
          <w:tcPr>
            <w:tcW w:w="736" w:type="pct"/>
          </w:tcPr>
          <w:p w14:paraId="547CA92C" w14:textId="77777777" w:rsidR="00E00F76" w:rsidRDefault="00E00F76" w:rsidP="0085689B">
            <w:pPr>
              <w:pStyle w:val="GazetteTableText"/>
            </w:pPr>
            <w:r w:rsidRPr="00D41DFD">
              <w:rPr>
                <w:lang w:val="en-AU"/>
              </w:rPr>
              <w:t>162 981 973</w:t>
            </w:r>
          </w:p>
        </w:tc>
        <w:tc>
          <w:tcPr>
            <w:tcW w:w="1378" w:type="pct"/>
          </w:tcPr>
          <w:p w14:paraId="4D17C6C0" w14:textId="61AF764C" w:rsidR="00E00F76" w:rsidRDefault="00E00F76" w:rsidP="00C94B36">
            <w:pPr>
              <w:pStyle w:val="GazetteTableText"/>
            </w:pPr>
            <w:r>
              <w:t>Unit 4/4 Skyline Place</w:t>
            </w:r>
            <w:r w:rsidR="00C94B36">
              <w:br/>
            </w:r>
            <w:r>
              <w:t>French Forest NSW 2086</w:t>
            </w:r>
          </w:p>
        </w:tc>
        <w:tc>
          <w:tcPr>
            <w:tcW w:w="1343" w:type="pct"/>
          </w:tcPr>
          <w:p w14:paraId="24309216" w14:textId="40A16FF2" w:rsidR="00E00F76" w:rsidRDefault="00E00F76" w:rsidP="0085689B">
            <w:pPr>
              <w:pStyle w:val="GazetteTableText"/>
            </w:pPr>
            <w:r>
              <w:t>From 7 March 2025 to 7 March 2026</w:t>
            </w:r>
          </w:p>
        </w:tc>
      </w:tr>
      <w:tr w:rsidR="00E00F76" w14:paraId="28B6658E" w14:textId="77777777" w:rsidTr="00E00F76">
        <w:tc>
          <w:tcPr>
            <w:tcW w:w="1034" w:type="pct"/>
          </w:tcPr>
          <w:p w14:paraId="07A604E0" w14:textId="77777777" w:rsidR="00E00F76" w:rsidRPr="00D41DFD" w:rsidRDefault="00E00F76" w:rsidP="0085689B">
            <w:pPr>
              <w:pStyle w:val="GazetteTableText"/>
            </w:pPr>
            <w:r>
              <w:lastRenderedPageBreak/>
              <w:t xml:space="preserve">Redox Limited </w:t>
            </w:r>
          </w:p>
        </w:tc>
        <w:tc>
          <w:tcPr>
            <w:tcW w:w="509" w:type="pct"/>
          </w:tcPr>
          <w:p w14:paraId="0715C3CB" w14:textId="77777777" w:rsidR="00E00F76" w:rsidRDefault="00E00F76" w:rsidP="0085689B">
            <w:pPr>
              <w:pStyle w:val="GazetteTableText"/>
            </w:pPr>
            <w:r>
              <w:t>6182</w:t>
            </w:r>
          </w:p>
        </w:tc>
        <w:tc>
          <w:tcPr>
            <w:tcW w:w="736" w:type="pct"/>
          </w:tcPr>
          <w:p w14:paraId="690501FC" w14:textId="77777777" w:rsidR="00E00F76" w:rsidRPr="00D41DFD" w:rsidRDefault="00E00F76" w:rsidP="0085689B">
            <w:pPr>
              <w:pStyle w:val="GazetteTableText"/>
              <w:rPr>
                <w:lang w:val="en-AU"/>
              </w:rPr>
            </w:pPr>
            <w:r>
              <w:rPr>
                <w:lang w:val="en-AU"/>
              </w:rPr>
              <w:t>000 762 345</w:t>
            </w:r>
          </w:p>
        </w:tc>
        <w:tc>
          <w:tcPr>
            <w:tcW w:w="1378" w:type="pct"/>
          </w:tcPr>
          <w:p w14:paraId="6737E576" w14:textId="7C2F2EDC" w:rsidR="00E00F76" w:rsidRDefault="00E00F76" w:rsidP="00C94B36">
            <w:pPr>
              <w:pStyle w:val="GazetteTableText"/>
            </w:pPr>
            <w:r>
              <w:t>7-11 Burr Court</w:t>
            </w:r>
            <w:r w:rsidR="00C94B36">
              <w:br/>
            </w:r>
            <w:r>
              <w:t>Laverton North VIC 3026</w:t>
            </w:r>
          </w:p>
        </w:tc>
        <w:tc>
          <w:tcPr>
            <w:tcW w:w="1343" w:type="pct"/>
          </w:tcPr>
          <w:p w14:paraId="666AC28C" w14:textId="77777777" w:rsidR="00E00F76" w:rsidRDefault="00E00F76" w:rsidP="0085689B">
            <w:pPr>
              <w:pStyle w:val="GazetteTableText"/>
            </w:pPr>
            <w:r>
              <w:t>From 25 March 2025 to 25 March 2026</w:t>
            </w:r>
          </w:p>
        </w:tc>
      </w:tr>
      <w:tr w:rsidR="00E00F76" w14:paraId="75E8E3A6" w14:textId="77777777" w:rsidTr="00E00F76">
        <w:tc>
          <w:tcPr>
            <w:tcW w:w="1034" w:type="pct"/>
          </w:tcPr>
          <w:p w14:paraId="7862B340" w14:textId="77777777" w:rsidR="00E00F76" w:rsidRPr="00D41DFD" w:rsidRDefault="00E00F76" w:rsidP="0085689B">
            <w:pPr>
              <w:pStyle w:val="GazetteTableText"/>
            </w:pPr>
            <w:r>
              <w:t>Redox Limited</w:t>
            </w:r>
          </w:p>
        </w:tc>
        <w:tc>
          <w:tcPr>
            <w:tcW w:w="509" w:type="pct"/>
          </w:tcPr>
          <w:p w14:paraId="7D83A711" w14:textId="77777777" w:rsidR="00E00F76" w:rsidRDefault="00E00F76" w:rsidP="0085689B">
            <w:pPr>
              <w:pStyle w:val="GazetteTableText"/>
            </w:pPr>
            <w:r>
              <w:t>6118</w:t>
            </w:r>
          </w:p>
        </w:tc>
        <w:tc>
          <w:tcPr>
            <w:tcW w:w="736" w:type="pct"/>
          </w:tcPr>
          <w:p w14:paraId="3EAD2B17" w14:textId="77777777" w:rsidR="00E00F76" w:rsidRPr="00D41DFD" w:rsidRDefault="00E00F76" w:rsidP="0085689B">
            <w:pPr>
              <w:pStyle w:val="GazetteTableText"/>
              <w:rPr>
                <w:lang w:val="en-AU"/>
              </w:rPr>
            </w:pPr>
            <w:r>
              <w:rPr>
                <w:lang w:val="en-AU"/>
              </w:rPr>
              <w:t>000 762 345</w:t>
            </w:r>
          </w:p>
        </w:tc>
        <w:tc>
          <w:tcPr>
            <w:tcW w:w="1378" w:type="pct"/>
          </w:tcPr>
          <w:p w14:paraId="7EFDAED5" w14:textId="6A7408C9" w:rsidR="00E00F76" w:rsidRDefault="00E00F76" w:rsidP="00C94B36">
            <w:pPr>
              <w:pStyle w:val="GazetteTableText"/>
            </w:pPr>
            <w:r>
              <w:t>2 Swettenham Road</w:t>
            </w:r>
            <w:r w:rsidR="00C94B36">
              <w:br/>
            </w:r>
            <w:r>
              <w:t>Minto NSW 2566</w:t>
            </w:r>
          </w:p>
        </w:tc>
        <w:tc>
          <w:tcPr>
            <w:tcW w:w="1343" w:type="pct"/>
          </w:tcPr>
          <w:p w14:paraId="65292121" w14:textId="77777777" w:rsidR="00E00F76" w:rsidRDefault="00E00F76" w:rsidP="0085689B">
            <w:pPr>
              <w:pStyle w:val="GazetteTableText"/>
            </w:pPr>
            <w:r>
              <w:t>From 25 March 2025 to 25 March 2026</w:t>
            </w:r>
          </w:p>
        </w:tc>
      </w:tr>
    </w:tbl>
    <w:p w14:paraId="02725065" w14:textId="77777777" w:rsidR="00E00F76" w:rsidRPr="00DA53DF" w:rsidRDefault="00E00F76" w:rsidP="00E00F76">
      <w:pPr>
        <w:pStyle w:val="GazetteHeading2"/>
      </w:pPr>
      <w:r>
        <w:t>APVMA c</w:t>
      </w:r>
      <w:r w:rsidRPr="00DA53DF">
        <w:t>ontact</w:t>
      </w:r>
    </w:p>
    <w:p w14:paraId="0FE879F2" w14:textId="16CD3D1B" w:rsidR="00E00F76" w:rsidRDefault="00E00F76" w:rsidP="00E00F76">
      <w:pPr>
        <w:pStyle w:val="GazetteContact"/>
      </w:pPr>
      <w:r>
        <w:t>Manufacturing Quality and Licensing</w:t>
      </w:r>
      <w:r w:rsidR="00C94B36">
        <w:br/>
      </w:r>
      <w:r>
        <w:t>Australian Pesticides and Veterinary Medicines Authority</w:t>
      </w:r>
      <w:r w:rsidR="00C94B36">
        <w:br/>
      </w:r>
      <w:r w:rsidR="002A2488" w:rsidRPr="002A2488">
        <w:rPr>
          <w:lang w:val="en-AU"/>
        </w:rPr>
        <w:t>GPO Box 574</w:t>
      </w:r>
      <w:r w:rsidR="00C94B36">
        <w:rPr>
          <w:lang w:val="en-AU"/>
        </w:rPr>
        <w:br/>
      </w:r>
      <w:r w:rsidR="002A2488" w:rsidRPr="002A2488">
        <w:rPr>
          <w:lang w:val="en-AU"/>
        </w:rPr>
        <w:t>Canberra ACT 2601, Australia</w:t>
      </w:r>
    </w:p>
    <w:p w14:paraId="29BE63B9" w14:textId="71DD0EB9" w:rsidR="00E00F76" w:rsidRPr="00DA53DF" w:rsidRDefault="00E00F76" w:rsidP="00C94B36">
      <w:pPr>
        <w:pStyle w:val="GazetteContact"/>
        <w:spacing w:before="300"/>
      </w:pPr>
      <w:r>
        <w:rPr>
          <w:b/>
        </w:rPr>
        <w:t xml:space="preserve">Phone: </w:t>
      </w:r>
      <w:r>
        <w:t>+61</w:t>
      </w:r>
      <w:r>
        <w:rPr>
          <w:lang w:val="en-AU"/>
        </w:rPr>
        <w:t xml:space="preserve"> </w:t>
      </w:r>
      <w:r w:rsidRPr="0060474C">
        <w:rPr>
          <w:lang w:val="en-AU"/>
        </w:rPr>
        <w:t>2 6770 2301</w:t>
      </w:r>
      <w:r w:rsidR="00C94B36">
        <w:rPr>
          <w:lang w:val="en-AU"/>
        </w:rPr>
        <w:br/>
      </w:r>
      <w:r>
        <w:rPr>
          <w:b/>
        </w:rPr>
        <w:t>Email</w:t>
      </w:r>
      <w:r>
        <w:t>:</w:t>
      </w:r>
      <w:r>
        <w:rPr>
          <w:b/>
        </w:rPr>
        <w:t xml:space="preserve"> </w:t>
      </w:r>
      <w:hyperlink r:id="rId43" w:history="1">
        <w:r w:rsidRPr="001E795C">
          <w:rPr>
            <w:rStyle w:val="Hyperlink"/>
          </w:rPr>
          <w:t>mls@apvma.gov.au</w:t>
        </w:r>
      </w:hyperlink>
    </w:p>
    <w:p w14:paraId="23FF639F" w14:textId="77777777" w:rsidR="00E00F76" w:rsidRDefault="00E00F76" w:rsidP="00401FFB">
      <w:pPr>
        <w:pStyle w:val="GazetteNormalText"/>
        <w:sectPr w:rsidR="00E00F76" w:rsidSect="00E00F76">
          <w:headerReference w:type="even" r:id="rId44"/>
          <w:pgSz w:w="11906" w:h="16838"/>
          <w:pgMar w:top="1440" w:right="1134" w:bottom="1440" w:left="1134" w:header="680" w:footer="737" w:gutter="0"/>
          <w:cols w:space="708"/>
          <w:docGrid w:linePitch="360"/>
        </w:sectPr>
      </w:pPr>
    </w:p>
    <w:p w14:paraId="5840A8EB" w14:textId="77777777" w:rsidR="00E00F76" w:rsidRDefault="00E00F76" w:rsidP="00E00F76">
      <w:pPr>
        <w:pStyle w:val="GazetteHeading1"/>
      </w:pPr>
      <w:bookmarkStart w:id="17" w:name="_Toc194072364"/>
      <w:r>
        <w:lastRenderedPageBreak/>
        <w:t>Notice of cancellation at the request of the holder</w:t>
      </w:r>
      <w:bookmarkEnd w:id="17"/>
    </w:p>
    <w:p w14:paraId="439D372E" w14:textId="65F8BEF0" w:rsidR="00E00F76" w:rsidRDefault="00E00F76" w:rsidP="00E00F76">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w:t>
      </w:r>
      <w:proofErr w:type="spellStart"/>
      <w:r>
        <w:t>Agvet</w:t>
      </w:r>
      <w:proofErr w:type="spellEnd"/>
      <w:r>
        <w:t xml:space="preserve"> Code), the APVMA has cancelled the approvals and/or registrations set out in Table 1</w:t>
      </w:r>
      <w:r w:rsidR="00C94B36">
        <w:t>2</w:t>
      </w:r>
      <w:r>
        <w:t>:</w:t>
      </w:r>
    </w:p>
    <w:p w14:paraId="015ACA90" w14:textId="7A6453C8" w:rsidR="00E00F76" w:rsidRDefault="00E00F76" w:rsidP="00E00F76">
      <w:pPr>
        <w:pStyle w:val="Caption"/>
      </w:pPr>
      <w:bookmarkStart w:id="18" w:name="_Ref35438054"/>
      <w:r>
        <w:t xml:space="preserve">Table </w:t>
      </w:r>
      <w:r>
        <w:fldChar w:fldCharType="begin"/>
      </w:r>
      <w:r>
        <w:instrText xml:space="preserve"> SEQ Table \* ARABIC </w:instrText>
      </w:r>
      <w:r>
        <w:fldChar w:fldCharType="separate"/>
      </w:r>
      <w:r w:rsidR="00C94B36">
        <w:rPr>
          <w:noProof/>
        </w:rPr>
        <w:t>12</w:t>
      </w:r>
      <w:r>
        <w:rPr>
          <w:noProof/>
        </w:rPr>
        <w:fldChar w:fldCharType="end"/>
      </w:r>
      <w:bookmarkEnd w:id="18"/>
      <w:r>
        <w:t>: Active constituent approval/product registration/label approval cancelled at the request of the holder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417"/>
        <w:gridCol w:w="2026"/>
        <w:gridCol w:w="1407"/>
        <w:gridCol w:w="1701"/>
        <w:gridCol w:w="1817"/>
        <w:gridCol w:w="1260"/>
      </w:tblGrid>
      <w:tr w:rsidR="00E00F76" w14:paraId="1B2189C3" w14:textId="77777777" w:rsidTr="00E00F76">
        <w:trPr>
          <w:trHeight w:val="403"/>
          <w:tblHeader/>
        </w:trPr>
        <w:tc>
          <w:tcPr>
            <w:tcW w:w="0" w:type="auto"/>
            <w:shd w:val="clear" w:color="auto" w:fill="E7E6E6" w:themeFill="background2"/>
          </w:tcPr>
          <w:p w14:paraId="1319AA8A" w14:textId="77777777" w:rsidR="00E00F76" w:rsidRPr="004E2985" w:rsidRDefault="00E00F76" w:rsidP="0085689B">
            <w:pPr>
              <w:pStyle w:val="GazetteTableHeading"/>
            </w:pPr>
            <w:r w:rsidRPr="004E2985">
              <w:t>Approval or registration number</w:t>
            </w:r>
          </w:p>
        </w:tc>
        <w:tc>
          <w:tcPr>
            <w:tcW w:w="0" w:type="auto"/>
            <w:shd w:val="clear" w:color="auto" w:fill="E7E6E6" w:themeFill="background2"/>
          </w:tcPr>
          <w:p w14:paraId="5AB03AC3" w14:textId="77777777" w:rsidR="00E00F76" w:rsidRPr="004E2985" w:rsidRDefault="00E00F76" w:rsidP="0085689B">
            <w:pPr>
              <w:pStyle w:val="GazetteTableHeading"/>
            </w:pPr>
            <w:r w:rsidRPr="004E2985">
              <w:t>Name</w:t>
            </w:r>
          </w:p>
        </w:tc>
        <w:tc>
          <w:tcPr>
            <w:tcW w:w="0" w:type="auto"/>
            <w:shd w:val="clear" w:color="auto" w:fill="E7E6E6" w:themeFill="background2"/>
          </w:tcPr>
          <w:p w14:paraId="35CB2CE2" w14:textId="77777777" w:rsidR="00E00F76" w:rsidRPr="004E2985" w:rsidRDefault="00E00F76" w:rsidP="0085689B">
            <w:pPr>
              <w:pStyle w:val="GazetteTableHeading"/>
            </w:pPr>
            <w:r w:rsidRPr="004E2985">
              <w:t>Type of approval or registration</w:t>
            </w:r>
          </w:p>
        </w:tc>
        <w:tc>
          <w:tcPr>
            <w:tcW w:w="0" w:type="auto"/>
            <w:shd w:val="clear" w:color="auto" w:fill="E7E6E6" w:themeFill="background2"/>
          </w:tcPr>
          <w:p w14:paraId="4E85BAC2" w14:textId="77777777" w:rsidR="00E00F76" w:rsidRPr="00AA0C94" w:rsidRDefault="00E00F76" w:rsidP="0085689B">
            <w:pPr>
              <w:pStyle w:val="GazetteTableHeading"/>
            </w:pPr>
            <w:r w:rsidRPr="004E2985">
              <w:t>Holder</w:t>
            </w:r>
          </w:p>
        </w:tc>
        <w:tc>
          <w:tcPr>
            <w:tcW w:w="0" w:type="auto"/>
            <w:shd w:val="clear" w:color="auto" w:fill="E7E6E6" w:themeFill="background2"/>
          </w:tcPr>
          <w:p w14:paraId="7B5A8A73" w14:textId="77777777" w:rsidR="00E00F76" w:rsidRPr="004E2985" w:rsidRDefault="00E00F76" w:rsidP="0085689B">
            <w:pPr>
              <w:pStyle w:val="GazetteTableHeading"/>
            </w:pPr>
            <w:r w:rsidRPr="004E2985">
              <w:t>Reason for cancellation (if relevant pursuant to s45</w:t>
            </w:r>
            <w:proofErr w:type="gramStart"/>
            <w:r w:rsidRPr="004E2985">
              <w:t>A(</w:t>
            </w:r>
            <w:proofErr w:type="gramEnd"/>
            <w:r w:rsidRPr="004E2985">
              <w:t>3))</w:t>
            </w:r>
          </w:p>
        </w:tc>
        <w:tc>
          <w:tcPr>
            <w:tcW w:w="0" w:type="auto"/>
            <w:shd w:val="clear" w:color="auto" w:fill="E7E6E6" w:themeFill="background2"/>
          </w:tcPr>
          <w:p w14:paraId="5B7E6625" w14:textId="77777777" w:rsidR="00E00F76" w:rsidRPr="004E2985" w:rsidRDefault="00E00F76" w:rsidP="0085689B">
            <w:pPr>
              <w:pStyle w:val="GazetteTableHeading"/>
            </w:pPr>
            <w:r w:rsidRPr="004E2985">
              <w:t>Date of cancellation</w:t>
            </w:r>
          </w:p>
        </w:tc>
      </w:tr>
      <w:tr w:rsidR="00E00F76" w14:paraId="128DA6E5" w14:textId="77777777" w:rsidTr="00E00F76">
        <w:trPr>
          <w:trHeight w:val="716"/>
        </w:trPr>
        <w:tc>
          <w:tcPr>
            <w:tcW w:w="0" w:type="auto"/>
          </w:tcPr>
          <w:p w14:paraId="70AEBC07" w14:textId="77777777" w:rsidR="00E00F76" w:rsidRPr="004733BD" w:rsidRDefault="00E00F76" w:rsidP="0085689B">
            <w:pPr>
              <w:pStyle w:val="GazetteTableText"/>
            </w:pPr>
            <w:r w:rsidRPr="0086653E">
              <w:t>31456</w:t>
            </w:r>
          </w:p>
        </w:tc>
        <w:tc>
          <w:tcPr>
            <w:tcW w:w="0" w:type="auto"/>
          </w:tcPr>
          <w:p w14:paraId="7A704F9A" w14:textId="77777777" w:rsidR="00E00F76" w:rsidRPr="004733BD" w:rsidRDefault="00E00F76" w:rsidP="0085689B">
            <w:pPr>
              <w:pStyle w:val="GazetteTableText"/>
            </w:pPr>
            <w:proofErr w:type="spellStart"/>
            <w:r w:rsidRPr="0086653E">
              <w:t>Amgrow</w:t>
            </w:r>
            <w:proofErr w:type="spellEnd"/>
            <w:r w:rsidRPr="0086653E">
              <w:t xml:space="preserve"> </w:t>
            </w:r>
            <w:proofErr w:type="spellStart"/>
            <w:r w:rsidRPr="0086653E">
              <w:t>Chemspray</w:t>
            </w:r>
            <w:proofErr w:type="spellEnd"/>
            <w:r w:rsidRPr="0086653E">
              <w:t xml:space="preserve"> Weed Control Bin-Die Selective Lawn Weeder</w:t>
            </w:r>
          </w:p>
        </w:tc>
        <w:tc>
          <w:tcPr>
            <w:tcW w:w="0" w:type="auto"/>
          </w:tcPr>
          <w:p w14:paraId="41AAB8E9" w14:textId="77777777" w:rsidR="00E00F76" w:rsidRPr="004733BD" w:rsidRDefault="00E00F76" w:rsidP="0085689B">
            <w:pPr>
              <w:pStyle w:val="GazetteTableText"/>
            </w:pPr>
            <w:r w:rsidRPr="0086653E">
              <w:t>Product</w:t>
            </w:r>
          </w:p>
        </w:tc>
        <w:tc>
          <w:tcPr>
            <w:tcW w:w="0" w:type="auto"/>
          </w:tcPr>
          <w:p w14:paraId="4D84A71F" w14:textId="77777777" w:rsidR="00E00F76" w:rsidRPr="004733BD" w:rsidRDefault="00E00F76" w:rsidP="0085689B">
            <w:pPr>
              <w:pStyle w:val="GazetteTableText"/>
            </w:pPr>
            <w:r w:rsidRPr="009F4D67">
              <w:t>Australian Agribusiness Holdings Pty Ltd</w:t>
            </w:r>
          </w:p>
        </w:tc>
        <w:tc>
          <w:tcPr>
            <w:tcW w:w="0" w:type="auto"/>
          </w:tcPr>
          <w:p w14:paraId="750C405A" w14:textId="77777777" w:rsidR="00E00F76" w:rsidRPr="004733BD" w:rsidRDefault="00E00F76" w:rsidP="0085689B">
            <w:pPr>
              <w:pStyle w:val="GazetteTableText"/>
            </w:pPr>
            <w:r>
              <w:t>Not applicable</w:t>
            </w:r>
          </w:p>
        </w:tc>
        <w:tc>
          <w:tcPr>
            <w:tcW w:w="0" w:type="auto"/>
          </w:tcPr>
          <w:p w14:paraId="720DB2B4" w14:textId="77777777" w:rsidR="00E00F76" w:rsidRPr="004733BD" w:rsidRDefault="00E00F76" w:rsidP="0085689B">
            <w:pPr>
              <w:pStyle w:val="GazetteTableText"/>
            </w:pPr>
            <w:r>
              <w:t>26 March 2025</w:t>
            </w:r>
          </w:p>
        </w:tc>
      </w:tr>
      <w:tr w:rsidR="00E00F76" w14:paraId="1E1D49DA" w14:textId="77777777" w:rsidTr="00E00F76">
        <w:trPr>
          <w:trHeight w:val="558"/>
        </w:trPr>
        <w:tc>
          <w:tcPr>
            <w:tcW w:w="0" w:type="auto"/>
          </w:tcPr>
          <w:p w14:paraId="5F484A46" w14:textId="77777777" w:rsidR="00E00F76" w:rsidRPr="004733BD" w:rsidRDefault="00E00F76" w:rsidP="0085689B">
            <w:pPr>
              <w:pStyle w:val="GazetteTableText"/>
            </w:pPr>
            <w:r w:rsidRPr="0086653E">
              <w:t>45655</w:t>
            </w:r>
          </w:p>
        </w:tc>
        <w:tc>
          <w:tcPr>
            <w:tcW w:w="0" w:type="auto"/>
          </w:tcPr>
          <w:p w14:paraId="73564A46" w14:textId="77777777" w:rsidR="00E00F76" w:rsidRPr="004733BD" w:rsidRDefault="00E00F76" w:rsidP="0085689B">
            <w:pPr>
              <w:pStyle w:val="GazetteTableText"/>
            </w:pPr>
            <w:proofErr w:type="spellStart"/>
            <w:r w:rsidRPr="0086653E">
              <w:t>Paratak</w:t>
            </w:r>
            <w:proofErr w:type="spellEnd"/>
            <w:r w:rsidRPr="0086653E">
              <w:t xml:space="preserve"> </w:t>
            </w:r>
            <w:proofErr w:type="spellStart"/>
            <w:r w:rsidRPr="0086653E">
              <w:t>Tapewormer</w:t>
            </w:r>
            <w:proofErr w:type="spellEnd"/>
            <w:r w:rsidRPr="0086653E">
              <w:t xml:space="preserve"> For Dogs &amp; Cats</w:t>
            </w:r>
          </w:p>
        </w:tc>
        <w:tc>
          <w:tcPr>
            <w:tcW w:w="0" w:type="auto"/>
          </w:tcPr>
          <w:p w14:paraId="506C6061" w14:textId="77777777" w:rsidR="00E00F76" w:rsidRPr="004733BD" w:rsidRDefault="00E00F76" w:rsidP="0085689B">
            <w:pPr>
              <w:pStyle w:val="GazetteTableText"/>
            </w:pPr>
            <w:r w:rsidRPr="0086653E">
              <w:t>Product</w:t>
            </w:r>
          </w:p>
        </w:tc>
        <w:tc>
          <w:tcPr>
            <w:tcW w:w="0" w:type="auto"/>
          </w:tcPr>
          <w:p w14:paraId="68BA5A4E" w14:textId="77777777" w:rsidR="00E00F76" w:rsidRPr="004733BD" w:rsidRDefault="00E00F76" w:rsidP="0085689B">
            <w:pPr>
              <w:pStyle w:val="GazetteTableText"/>
            </w:pPr>
            <w:proofErr w:type="spellStart"/>
            <w:r w:rsidRPr="0086653E">
              <w:t>Vetoquinol</w:t>
            </w:r>
            <w:proofErr w:type="spellEnd"/>
            <w:r w:rsidRPr="0086653E">
              <w:t xml:space="preserve"> Australia Pty Ltd</w:t>
            </w:r>
          </w:p>
        </w:tc>
        <w:tc>
          <w:tcPr>
            <w:tcW w:w="0" w:type="auto"/>
          </w:tcPr>
          <w:p w14:paraId="50273FD9" w14:textId="77777777" w:rsidR="00E00F76" w:rsidRPr="004733BD" w:rsidRDefault="00E00F76" w:rsidP="0085689B">
            <w:pPr>
              <w:pStyle w:val="GazetteTableText"/>
            </w:pPr>
            <w:r w:rsidRPr="00085594">
              <w:t>Not applicable</w:t>
            </w:r>
          </w:p>
        </w:tc>
        <w:tc>
          <w:tcPr>
            <w:tcW w:w="0" w:type="auto"/>
          </w:tcPr>
          <w:p w14:paraId="0CC935B0" w14:textId="77777777" w:rsidR="00E00F76" w:rsidRPr="004733BD" w:rsidRDefault="00E00F76" w:rsidP="0085689B">
            <w:pPr>
              <w:pStyle w:val="GazetteTableText"/>
            </w:pPr>
            <w:r>
              <w:t>26 March 2025</w:t>
            </w:r>
          </w:p>
        </w:tc>
      </w:tr>
      <w:tr w:rsidR="00E00F76" w14:paraId="680690F6" w14:textId="77777777" w:rsidTr="00E00F76">
        <w:trPr>
          <w:trHeight w:val="738"/>
        </w:trPr>
        <w:tc>
          <w:tcPr>
            <w:tcW w:w="0" w:type="auto"/>
          </w:tcPr>
          <w:p w14:paraId="727BC384" w14:textId="0B8AE852" w:rsidR="00E00F76" w:rsidRPr="004733BD" w:rsidRDefault="00E00F76" w:rsidP="002A2488">
            <w:pPr>
              <w:pStyle w:val="GazetteTableText"/>
            </w:pPr>
            <w:r w:rsidRPr="0086653E">
              <w:t>45656</w:t>
            </w:r>
          </w:p>
        </w:tc>
        <w:tc>
          <w:tcPr>
            <w:tcW w:w="0" w:type="auto"/>
          </w:tcPr>
          <w:p w14:paraId="11088515" w14:textId="77777777" w:rsidR="00E00F76" w:rsidRPr="004733BD" w:rsidRDefault="00E00F76" w:rsidP="0085689B">
            <w:pPr>
              <w:pStyle w:val="GazetteTableText"/>
            </w:pPr>
            <w:proofErr w:type="spellStart"/>
            <w:r w:rsidRPr="0086653E">
              <w:t>Paratak</w:t>
            </w:r>
            <w:proofErr w:type="spellEnd"/>
            <w:r w:rsidRPr="0086653E">
              <w:t xml:space="preserve"> Plus </w:t>
            </w:r>
            <w:proofErr w:type="gramStart"/>
            <w:r w:rsidRPr="0086653E">
              <w:t>Broad Spectrum</w:t>
            </w:r>
            <w:proofErr w:type="gramEnd"/>
            <w:r w:rsidRPr="0086653E">
              <w:t xml:space="preserve"> Wormer for Dogs</w:t>
            </w:r>
          </w:p>
        </w:tc>
        <w:tc>
          <w:tcPr>
            <w:tcW w:w="0" w:type="auto"/>
          </w:tcPr>
          <w:p w14:paraId="0EE64049" w14:textId="77777777" w:rsidR="00E00F76" w:rsidRPr="004733BD" w:rsidRDefault="00E00F76" w:rsidP="0085689B">
            <w:pPr>
              <w:pStyle w:val="GazetteTableText"/>
            </w:pPr>
            <w:r w:rsidRPr="0086653E">
              <w:t>Product</w:t>
            </w:r>
          </w:p>
        </w:tc>
        <w:tc>
          <w:tcPr>
            <w:tcW w:w="0" w:type="auto"/>
          </w:tcPr>
          <w:p w14:paraId="323CF933" w14:textId="77777777" w:rsidR="00E00F76" w:rsidRPr="004733BD" w:rsidRDefault="00E00F76" w:rsidP="0085689B">
            <w:pPr>
              <w:pStyle w:val="GazetteTableText"/>
            </w:pPr>
            <w:proofErr w:type="spellStart"/>
            <w:r w:rsidRPr="0086653E">
              <w:t>Vetoquinol</w:t>
            </w:r>
            <w:proofErr w:type="spellEnd"/>
            <w:r w:rsidRPr="0086653E">
              <w:t xml:space="preserve"> Australia Pty Ltd</w:t>
            </w:r>
          </w:p>
        </w:tc>
        <w:tc>
          <w:tcPr>
            <w:tcW w:w="0" w:type="auto"/>
          </w:tcPr>
          <w:p w14:paraId="6830FAB5" w14:textId="77777777" w:rsidR="00E00F76" w:rsidRPr="004733BD" w:rsidRDefault="00E00F76" w:rsidP="0085689B">
            <w:pPr>
              <w:pStyle w:val="GazetteTableText"/>
            </w:pPr>
            <w:r w:rsidRPr="00085594">
              <w:t>Not applicable</w:t>
            </w:r>
          </w:p>
        </w:tc>
        <w:tc>
          <w:tcPr>
            <w:tcW w:w="0" w:type="auto"/>
          </w:tcPr>
          <w:p w14:paraId="3A0EE226" w14:textId="77777777" w:rsidR="00E00F76" w:rsidRPr="004733BD" w:rsidRDefault="00E00F76" w:rsidP="0085689B">
            <w:pPr>
              <w:pStyle w:val="GazetteTableText"/>
            </w:pPr>
            <w:r>
              <w:t>26 March 2025</w:t>
            </w:r>
          </w:p>
        </w:tc>
      </w:tr>
      <w:tr w:rsidR="00E00F76" w14:paraId="433448DD" w14:textId="77777777" w:rsidTr="00E00F76">
        <w:trPr>
          <w:trHeight w:val="552"/>
        </w:trPr>
        <w:tc>
          <w:tcPr>
            <w:tcW w:w="0" w:type="auto"/>
          </w:tcPr>
          <w:p w14:paraId="5688429A" w14:textId="723212B2" w:rsidR="00E00F76" w:rsidRPr="004733BD" w:rsidRDefault="00E00F76" w:rsidP="002A2488">
            <w:pPr>
              <w:pStyle w:val="GazetteTableText"/>
            </w:pPr>
            <w:r w:rsidRPr="0086653E">
              <w:t>50026</w:t>
            </w:r>
          </w:p>
        </w:tc>
        <w:tc>
          <w:tcPr>
            <w:tcW w:w="0" w:type="auto"/>
          </w:tcPr>
          <w:p w14:paraId="446FE7DC" w14:textId="77777777" w:rsidR="00E00F76" w:rsidRPr="004733BD" w:rsidRDefault="00E00F76" w:rsidP="0085689B">
            <w:pPr>
              <w:pStyle w:val="GazetteTableText"/>
            </w:pPr>
            <w:proofErr w:type="spellStart"/>
            <w:r w:rsidRPr="000220DE">
              <w:t>Paratak</w:t>
            </w:r>
            <w:proofErr w:type="spellEnd"/>
            <w:r w:rsidRPr="000220DE">
              <w:t xml:space="preserve"> Plus 35 Broad Spectrum Wormer for Large Dogs</w:t>
            </w:r>
          </w:p>
        </w:tc>
        <w:tc>
          <w:tcPr>
            <w:tcW w:w="0" w:type="auto"/>
          </w:tcPr>
          <w:p w14:paraId="141EBB91" w14:textId="77777777" w:rsidR="00E00F76" w:rsidRPr="004733BD" w:rsidRDefault="00E00F76" w:rsidP="0085689B">
            <w:pPr>
              <w:pStyle w:val="GazetteTableText"/>
            </w:pPr>
            <w:r w:rsidRPr="0086653E">
              <w:t>Product</w:t>
            </w:r>
          </w:p>
        </w:tc>
        <w:tc>
          <w:tcPr>
            <w:tcW w:w="0" w:type="auto"/>
          </w:tcPr>
          <w:p w14:paraId="7A0E5894" w14:textId="77777777" w:rsidR="00E00F76" w:rsidRPr="004733BD" w:rsidRDefault="00E00F76" w:rsidP="0085689B">
            <w:pPr>
              <w:pStyle w:val="GazetteTableText"/>
            </w:pPr>
            <w:proofErr w:type="spellStart"/>
            <w:r w:rsidRPr="0086653E">
              <w:t>Vetoquinol</w:t>
            </w:r>
            <w:proofErr w:type="spellEnd"/>
            <w:r w:rsidRPr="0086653E">
              <w:t xml:space="preserve"> Australia Pty Ltd</w:t>
            </w:r>
          </w:p>
        </w:tc>
        <w:tc>
          <w:tcPr>
            <w:tcW w:w="0" w:type="auto"/>
          </w:tcPr>
          <w:p w14:paraId="13691ABB" w14:textId="77777777" w:rsidR="00E00F76" w:rsidRPr="004733BD" w:rsidRDefault="00E00F76" w:rsidP="0085689B">
            <w:pPr>
              <w:pStyle w:val="GazetteTableText"/>
            </w:pPr>
            <w:r w:rsidRPr="00085594">
              <w:t>Not applicable</w:t>
            </w:r>
          </w:p>
        </w:tc>
        <w:tc>
          <w:tcPr>
            <w:tcW w:w="0" w:type="auto"/>
          </w:tcPr>
          <w:p w14:paraId="4233403D" w14:textId="77777777" w:rsidR="00E00F76" w:rsidRPr="004733BD" w:rsidRDefault="00E00F76" w:rsidP="0085689B">
            <w:pPr>
              <w:pStyle w:val="GazetteTableText"/>
            </w:pPr>
            <w:r>
              <w:t>26 March 2025</w:t>
            </w:r>
          </w:p>
        </w:tc>
      </w:tr>
      <w:tr w:rsidR="00E00F76" w14:paraId="20D3EB1D" w14:textId="77777777" w:rsidTr="00E00F76">
        <w:trPr>
          <w:trHeight w:val="678"/>
        </w:trPr>
        <w:tc>
          <w:tcPr>
            <w:tcW w:w="0" w:type="auto"/>
          </w:tcPr>
          <w:p w14:paraId="63813505" w14:textId="13ED15F4" w:rsidR="00E00F76" w:rsidRPr="004733BD" w:rsidRDefault="00E00F76" w:rsidP="002A2488">
            <w:pPr>
              <w:pStyle w:val="GazetteTableText"/>
            </w:pPr>
            <w:r w:rsidRPr="0086653E">
              <w:t>53658</w:t>
            </w:r>
          </w:p>
        </w:tc>
        <w:tc>
          <w:tcPr>
            <w:tcW w:w="0" w:type="auto"/>
          </w:tcPr>
          <w:p w14:paraId="6EDBDF00" w14:textId="77777777" w:rsidR="00E00F76" w:rsidRPr="004733BD" w:rsidRDefault="00E00F76" w:rsidP="0085689B">
            <w:pPr>
              <w:pStyle w:val="GazetteTableText"/>
            </w:pPr>
            <w:r w:rsidRPr="0086653E">
              <w:t>Enhance I.A./I.V. Sodium Hyaluronate Injection for Horses</w:t>
            </w:r>
          </w:p>
        </w:tc>
        <w:tc>
          <w:tcPr>
            <w:tcW w:w="0" w:type="auto"/>
          </w:tcPr>
          <w:p w14:paraId="0406E935" w14:textId="77777777" w:rsidR="00E00F76" w:rsidRPr="004733BD" w:rsidRDefault="00E00F76" w:rsidP="0085689B">
            <w:pPr>
              <w:pStyle w:val="GazetteTableText"/>
            </w:pPr>
            <w:r w:rsidRPr="0086653E">
              <w:t>Product</w:t>
            </w:r>
          </w:p>
        </w:tc>
        <w:tc>
          <w:tcPr>
            <w:tcW w:w="0" w:type="auto"/>
          </w:tcPr>
          <w:p w14:paraId="182D4071" w14:textId="77777777" w:rsidR="00E00F76" w:rsidRPr="004733BD" w:rsidRDefault="00E00F76" w:rsidP="0085689B">
            <w:pPr>
              <w:pStyle w:val="GazetteTableText"/>
            </w:pPr>
            <w:proofErr w:type="spellStart"/>
            <w:r w:rsidRPr="0086653E">
              <w:t>Vetoquinol</w:t>
            </w:r>
            <w:proofErr w:type="spellEnd"/>
            <w:r w:rsidRPr="0086653E">
              <w:t xml:space="preserve"> Australia Pty Ltd</w:t>
            </w:r>
          </w:p>
        </w:tc>
        <w:tc>
          <w:tcPr>
            <w:tcW w:w="0" w:type="auto"/>
          </w:tcPr>
          <w:p w14:paraId="1B0DECA5" w14:textId="77777777" w:rsidR="00E00F76" w:rsidRPr="004733BD" w:rsidRDefault="00E00F76" w:rsidP="0085689B">
            <w:pPr>
              <w:pStyle w:val="GazetteTableText"/>
            </w:pPr>
            <w:r w:rsidRPr="00085594">
              <w:t>Not applicable</w:t>
            </w:r>
          </w:p>
        </w:tc>
        <w:tc>
          <w:tcPr>
            <w:tcW w:w="0" w:type="auto"/>
          </w:tcPr>
          <w:p w14:paraId="003C3543" w14:textId="77777777" w:rsidR="00E00F76" w:rsidRPr="004733BD" w:rsidRDefault="00E00F76" w:rsidP="0085689B">
            <w:pPr>
              <w:pStyle w:val="GazetteTableText"/>
            </w:pPr>
            <w:r>
              <w:t>26 March 2025</w:t>
            </w:r>
          </w:p>
        </w:tc>
      </w:tr>
      <w:tr w:rsidR="00E00F76" w14:paraId="1F3A5666" w14:textId="77777777" w:rsidTr="00E00F76">
        <w:trPr>
          <w:trHeight w:val="365"/>
        </w:trPr>
        <w:tc>
          <w:tcPr>
            <w:tcW w:w="0" w:type="auto"/>
          </w:tcPr>
          <w:p w14:paraId="0800311E" w14:textId="7B64C8A9" w:rsidR="00E00F76" w:rsidRPr="0086653E" w:rsidRDefault="00E00F76" w:rsidP="002A2488">
            <w:pPr>
              <w:pStyle w:val="GazetteTableText"/>
            </w:pPr>
            <w:r w:rsidRPr="0086653E">
              <w:t>58330</w:t>
            </w:r>
          </w:p>
        </w:tc>
        <w:tc>
          <w:tcPr>
            <w:tcW w:w="0" w:type="auto"/>
          </w:tcPr>
          <w:p w14:paraId="0A68FFAD" w14:textId="77777777" w:rsidR="00E00F76" w:rsidRPr="0086653E" w:rsidRDefault="00E00F76" w:rsidP="0085689B">
            <w:pPr>
              <w:pStyle w:val="GazetteTableText"/>
            </w:pPr>
            <w:proofErr w:type="spellStart"/>
            <w:r w:rsidRPr="0086653E">
              <w:t>Paratak</w:t>
            </w:r>
            <w:proofErr w:type="spellEnd"/>
            <w:r w:rsidRPr="0086653E">
              <w:t xml:space="preserve"> Plus 40 Broad Spectrum Wormer for Large Dogs</w:t>
            </w:r>
          </w:p>
        </w:tc>
        <w:tc>
          <w:tcPr>
            <w:tcW w:w="0" w:type="auto"/>
          </w:tcPr>
          <w:p w14:paraId="79255707" w14:textId="77777777" w:rsidR="00E00F76" w:rsidRPr="0086653E" w:rsidRDefault="00E00F76" w:rsidP="0085689B">
            <w:pPr>
              <w:pStyle w:val="GazetteTableText"/>
            </w:pPr>
            <w:r w:rsidRPr="0086653E">
              <w:t>Product</w:t>
            </w:r>
          </w:p>
        </w:tc>
        <w:tc>
          <w:tcPr>
            <w:tcW w:w="0" w:type="auto"/>
          </w:tcPr>
          <w:p w14:paraId="288896D0" w14:textId="77777777" w:rsidR="00E00F76" w:rsidRPr="0086653E" w:rsidRDefault="00E00F76" w:rsidP="0085689B">
            <w:pPr>
              <w:pStyle w:val="GazetteTableText"/>
            </w:pPr>
            <w:proofErr w:type="spellStart"/>
            <w:r w:rsidRPr="0086653E">
              <w:t>Vetoquinol</w:t>
            </w:r>
            <w:proofErr w:type="spellEnd"/>
            <w:r w:rsidRPr="0086653E">
              <w:t xml:space="preserve"> Australia Pty Ltd</w:t>
            </w:r>
          </w:p>
        </w:tc>
        <w:tc>
          <w:tcPr>
            <w:tcW w:w="0" w:type="auto"/>
          </w:tcPr>
          <w:p w14:paraId="1B0E795D" w14:textId="77777777" w:rsidR="00E00F76" w:rsidRPr="004733BD" w:rsidRDefault="00E00F76" w:rsidP="0085689B">
            <w:pPr>
              <w:pStyle w:val="GazetteTableText"/>
            </w:pPr>
            <w:r w:rsidRPr="00085594">
              <w:t>Not applicable</w:t>
            </w:r>
          </w:p>
        </w:tc>
        <w:tc>
          <w:tcPr>
            <w:tcW w:w="0" w:type="auto"/>
          </w:tcPr>
          <w:p w14:paraId="1552A96C" w14:textId="77777777" w:rsidR="00E00F76" w:rsidRPr="004733BD" w:rsidRDefault="00E00F76" w:rsidP="0085689B">
            <w:pPr>
              <w:pStyle w:val="GazetteTableText"/>
            </w:pPr>
            <w:r>
              <w:t>26 March 2025</w:t>
            </w:r>
          </w:p>
        </w:tc>
      </w:tr>
      <w:tr w:rsidR="00E00F76" w14:paraId="5D9C3E21" w14:textId="77777777" w:rsidTr="00E00F76">
        <w:trPr>
          <w:trHeight w:val="747"/>
        </w:trPr>
        <w:tc>
          <w:tcPr>
            <w:tcW w:w="0" w:type="auto"/>
          </w:tcPr>
          <w:p w14:paraId="5E3B4B57" w14:textId="1EFDFB44" w:rsidR="00E00F76" w:rsidRPr="0086653E" w:rsidRDefault="00E00F76" w:rsidP="002A2488">
            <w:pPr>
              <w:pStyle w:val="GazetteTableText"/>
            </w:pPr>
            <w:r w:rsidRPr="0086653E">
              <w:t>62504</w:t>
            </w:r>
          </w:p>
        </w:tc>
        <w:tc>
          <w:tcPr>
            <w:tcW w:w="0" w:type="auto"/>
          </w:tcPr>
          <w:p w14:paraId="23C639E6" w14:textId="77777777" w:rsidR="00E00F76" w:rsidRPr="0086653E" w:rsidRDefault="00E00F76" w:rsidP="0085689B">
            <w:pPr>
              <w:pStyle w:val="GazetteTableText"/>
            </w:pPr>
            <w:r w:rsidRPr="0086653E">
              <w:t>Cue-Mare A 7 To 10 Day Intravaginal Progesterone Treatment for Mares</w:t>
            </w:r>
          </w:p>
        </w:tc>
        <w:tc>
          <w:tcPr>
            <w:tcW w:w="0" w:type="auto"/>
          </w:tcPr>
          <w:p w14:paraId="06A7F89C" w14:textId="77777777" w:rsidR="00E00F76" w:rsidRPr="0086653E" w:rsidRDefault="00E00F76" w:rsidP="0085689B">
            <w:pPr>
              <w:pStyle w:val="GazetteTableText"/>
            </w:pPr>
            <w:r w:rsidRPr="0086653E">
              <w:t>Product</w:t>
            </w:r>
          </w:p>
        </w:tc>
        <w:tc>
          <w:tcPr>
            <w:tcW w:w="0" w:type="auto"/>
          </w:tcPr>
          <w:p w14:paraId="74F93A28" w14:textId="77777777" w:rsidR="00E00F76" w:rsidRPr="0086653E" w:rsidRDefault="00E00F76" w:rsidP="0085689B">
            <w:pPr>
              <w:pStyle w:val="GazetteTableText"/>
            </w:pPr>
            <w:proofErr w:type="spellStart"/>
            <w:r w:rsidRPr="0086653E">
              <w:t>Vetoquinol</w:t>
            </w:r>
            <w:proofErr w:type="spellEnd"/>
            <w:r w:rsidRPr="0086653E">
              <w:t xml:space="preserve"> Australia Pty Ltd</w:t>
            </w:r>
          </w:p>
        </w:tc>
        <w:tc>
          <w:tcPr>
            <w:tcW w:w="0" w:type="auto"/>
          </w:tcPr>
          <w:p w14:paraId="1839074C" w14:textId="77777777" w:rsidR="00E00F76" w:rsidRPr="004733BD" w:rsidRDefault="00E00F76" w:rsidP="0085689B">
            <w:pPr>
              <w:pStyle w:val="GazetteTableText"/>
            </w:pPr>
            <w:r w:rsidRPr="00085594">
              <w:t>Not applicable</w:t>
            </w:r>
          </w:p>
        </w:tc>
        <w:tc>
          <w:tcPr>
            <w:tcW w:w="0" w:type="auto"/>
          </w:tcPr>
          <w:p w14:paraId="5ED99E56" w14:textId="77777777" w:rsidR="00E00F76" w:rsidRPr="004733BD" w:rsidRDefault="00E00F76" w:rsidP="0085689B">
            <w:pPr>
              <w:pStyle w:val="GazetteTableText"/>
            </w:pPr>
            <w:r>
              <w:t>26 March 2025</w:t>
            </w:r>
          </w:p>
        </w:tc>
      </w:tr>
      <w:tr w:rsidR="00E00F76" w14:paraId="772D6284" w14:textId="77777777" w:rsidTr="00E00F76">
        <w:trPr>
          <w:trHeight w:val="96"/>
        </w:trPr>
        <w:tc>
          <w:tcPr>
            <w:tcW w:w="0" w:type="auto"/>
          </w:tcPr>
          <w:p w14:paraId="4E085F9D" w14:textId="77777777" w:rsidR="00E00F76" w:rsidRPr="0086653E" w:rsidRDefault="00E00F76" w:rsidP="0085689B">
            <w:pPr>
              <w:pStyle w:val="GazetteTableText"/>
            </w:pPr>
            <w:r w:rsidRPr="0086653E">
              <w:t>68725</w:t>
            </w:r>
          </w:p>
        </w:tc>
        <w:tc>
          <w:tcPr>
            <w:tcW w:w="0" w:type="auto"/>
          </w:tcPr>
          <w:p w14:paraId="3248EBE5" w14:textId="77777777" w:rsidR="00E00F76" w:rsidRPr="0086653E" w:rsidRDefault="00E00F76" w:rsidP="0085689B">
            <w:pPr>
              <w:pStyle w:val="GazetteTableText"/>
            </w:pPr>
            <w:proofErr w:type="spellStart"/>
            <w:r w:rsidRPr="0086653E">
              <w:t>Amgrow</w:t>
            </w:r>
            <w:proofErr w:type="spellEnd"/>
            <w:r w:rsidRPr="0086653E">
              <w:t xml:space="preserve"> Buffalo Lawn Weeder</w:t>
            </w:r>
          </w:p>
        </w:tc>
        <w:tc>
          <w:tcPr>
            <w:tcW w:w="0" w:type="auto"/>
          </w:tcPr>
          <w:p w14:paraId="328E6C36" w14:textId="77777777" w:rsidR="00E00F76" w:rsidRPr="0086653E" w:rsidRDefault="00E00F76" w:rsidP="0085689B">
            <w:pPr>
              <w:pStyle w:val="GazetteTableText"/>
            </w:pPr>
            <w:r w:rsidRPr="0086653E">
              <w:t>Product</w:t>
            </w:r>
          </w:p>
        </w:tc>
        <w:tc>
          <w:tcPr>
            <w:tcW w:w="0" w:type="auto"/>
          </w:tcPr>
          <w:p w14:paraId="1CDA1A0D" w14:textId="77777777" w:rsidR="00E00F76" w:rsidRPr="0086653E" w:rsidRDefault="00E00F76" w:rsidP="0085689B">
            <w:pPr>
              <w:pStyle w:val="GazetteTableText"/>
            </w:pPr>
            <w:r w:rsidRPr="0086653E">
              <w:t>Australian Agribusiness (Holdings) Pty Ltd</w:t>
            </w:r>
          </w:p>
        </w:tc>
        <w:tc>
          <w:tcPr>
            <w:tcW w:w="0" w:type="auto"/>
          </w:tcPr>
          <w:p w14:paraId="762634AB" w14:textId="77777777" w:rsidR="00E00F76" w:rsidRPr="004733BD" w:rsidRDefault="00E00F76" w:rsidP="0085689B">
            <w:pPr>
              <w:pStyle w:val="GazetteTableText"/>
            </w:pPr>
            <w:r w:rsidRPr="00085594">
              <w:t>Not applicable</w:t>
            </w:r>
          </w:p>
        </w:tc>
        <w:tc>
          <w:tcPr>
            <w:tcW w:w="0" w:type="auto"/>
          </w:tcPr>
          <w:p w14:paraId="32BF7D0E" w14:textId="77777777" w:rsidR="00E00F76" w:rsidRPr="004733BD" w:rsidRDefault="00E00F76" w:rsidP="0085689B">
            <w:pPr>
              <w:pStyle w:val="GazetteTableText"/>
            </w:pPr>
            <w:r>
              <w:t>26 March 2025</w:t>
            </w:r>
          </w:p>
        </w:tc>
      </w:tr>
      <w:tr w:rsidR="00E00F76" w14:paraId="69B6D1E4" w14:textId="77777777" w:rsidTr="00E00F76">
        <w:trPr>
          <w:trHeight w:val="349"/>
        </w:trPr>
        <w:tc>
          <w:tcPr>
            <w:tcW w:w="0" w:type="auto"/>
          </w:tcPr>
          <w:p w14:paraId="23295964" w14:textId="77777777" w:rsidR="00E00F76" w:rsidRPr="0086653E" w:rsidRDefault="00E00F76" w:rsidP="0085689B">
            <w:pPr>
              <w:pStyle w:val="GazetteTableText"/>
            </w:pPr>
            <w:r w:rsidRPr="0086653E">
              <w:t>80077</w:t>
            </w:r>
          </w:p>
        </w:tc>
        <w:tc>
          <w:tcPr>
            <w:tcW w:w="0" w:type="auto"/>
          </w:tcPr>
          <w:p w14:paraId="0457197D" w14:textId="77777777" w:rsidR="00E00F76" w:rsidRPr="0086653E" w:rsidRDefault="00E00F76" w:rsidP="0085689B">
            <w:pPr>
              <w:pStyle w:val="GazetteTableText"/>
            </w:pPr>
            <w:proofErr w:type="spellStart"/>
            <w:r w:rsidRPr="0086653E">
              <w:t>Ovu</w:t>
            </w:r>
            <w:proofErr w:type="spellEnd"/>
            <w:r w:rsidRPr="0086653E">
              <w:t>-Late Injection</w:t>
            </w:r>
          </w:p>
        </w:tc>
        <w:tc>
          <w:tcPr>
            <w:tcW w:w="0" w:type="auto"/>
          </w:tcPr>
          <w:p w14:paraId="1C7980D1" w14:textId="77777777" w:rsidR="00E00F76" w:rsidRPr="0086653E" w:rsidRDefault="00E00F76" w:rsidP="0085689B">
            <w:pPr>
              <w:pStyle w:val="GazetteTableText"/>
            </w:pPr>
            <w:r w:rsidRPr="0086653E">
              <w:t>Product</w:t>
            </w:r>
          </w:p>
        </w:tc>
        <w:tc>
          <w:tcPr>
            <w:tcW w:w="0" w:type="auto"/>
          </w:tcPr>
          <w:p w14:paraId="7C4F9270" w14:textId="77777777" w:rsidR="00E00F76" w:rsidRPr="0086653E" w:rsidRDefault="00E00F76" w:rsidP="0085689B">
            <w:pPr>
              <w:pStyle w:val="GazetteTableText"/>
            </w:pPr>
            <w:proofErr w:type="spellStart"/>
            <w:r w:rsidRPr="00214B10">
              <w:t>Vetoquinol</w:t>
            </w:r>
            <w:proofErr w:type="spellEnd"/>
            <w:r w:rsidRPr="00214B10">
              <w:t xml:space="preserve"> Australia Pty Ltd</w:t>
            </w:r>
          </w:p>
        </w:tc>
        <w:tc>
          <w:tcPr>
            <w:tcW w:w="0" w:type="auto"/>
          </w:tcPr>
          <w:p w14:paraId="13B1BB97" w14:textId="77777777" w:rsidR="00E00F76" w:rsidRPr="004733BD" w:rsidRDefault="00E00F76" w:rsidP="0085689B">
            <w:pPr>
              <w:pStyle w:val="GazetteTableText"/>
            </w:pPr>
            <w:r w:rsidRPr="00085594">
              <w:t>Not applicable</w:t>
            </w:r>
          </w:p>
        </w:tc>
        <w:tc>
          <w:tcPr>
            <w:tcW w:w="0" w:type="auto"/>
          </w:tcPr>
          <w:p w14:paraId="24764EB9" w14:textId="77777777" w:rsidR="00E00F76" w:rsidRPr="004733BD" w:rsidRDefault="00E00F76" w:rsidP="0085689B">
            <w:pPr>
              <w:pStyle w:val="GazetteTableText"/>
            </w:pPr>
            <w:r>
              <w:t>26 March 2025</w:t>
            </w:r>
          </w:p>
        </w:tc>
      </w:tr>
      <w:tr w:rsidR="00E00F76" w14:paraId="2C7D19EF" w14:textId="77777777" w:rsidTr="00E00F76">
        <w:trPr>
          <w:trHeight w:val="884"/>
        </w:trPr>
        <w:tc>
          <w:tcPr>
            <w:tcW w:w="0" w:type="auto"/>
          </w:tcPr>
          <w:p w14:paraId="259F0AFF" w14:textId="77777777" w:rsidR="00E00F76" w:rsidRPr="0086653E" w:rsidRDefault="00E00F76" w:rsidP="0085689B">
            <w:pPr>
              <w:pStyle w:val="GazetteTableText"/>
            </w:pPr>
            <w:r w:rsidRPr="0086653E">
              <w:t>80660</w:t>
            </w:r>
          </w:p>
        </w:tc>
        <w:tc>
          <w:tcPr>
            <w:tcW w:w="0" w:type="auto"/>
          </w:tcPr>
          <w:p w14:paraId="61759314" w14:textId="77777777" w:rsidR="00E00F76" w:rsidRPr="0086653E" w:rsidRDefault="00E00F76" w:rsidP="0085689B">
            <w:pPr>
              <w:pStyle w:val="GazetteTableText"/>
            </w:pPr>
            <w:r w:rsidRPr="0086653E">
              <w:t>Doramectin</w:t>
            </w:r>
          </w:p>
        </w:tc>
        <w:tc>
          <w:tcPr>
            <w:tcW w:w="0" w:type="auto"/>
          </w:tcPr>
          <w:p w14:paraId="76985A2D" w14:textId="77777777" w:rsidR="00E00F76" w:rsidRPr="0086653E" w:rsidRDefault="00E00F76" w:rsidP="0085689B">
            <w:pPr>
              <w:pStyle w:val="GazetteTableText"/>
            </w:pPr>
            <w:r>
              <w:t>Active</w:t>
            </w:r>
          </w:p>
        </w:tc>
        <w:tc>
          <w:tcPr>
            <w:tcW w:w="0" w:type="auto"/>
          </w:tcPr>
          <w:p w14:paraId="4DC87079" w14:textId="77777777" w:rsidR="00E00F76" w:rsidRPr="00214B10" w:rsidRDefault="00E00F76" w:rsidP="0085689B">
            <w:pPr>
              <w:pStyle w:val="GazetteTableText"/>
            </w:pPr>
            <w:r w:rsidRPr="00214B10">
              <w:t xml:space="preserve">Zhejiang </w:t>
            </w:r>
            <w:proofErr w:type="spellStart"/>
            <w:r w:rsidRPr="00214B10">
              <w:t>Hisun</w:t>
            </w:r>
            <w:proofErr w:type="spellEnd"/>
            <w:r>
              <w:t xml:space="preserve"> </w:t>
            </w:r>
            <w:r w:rsidRPr="00214B10">
              <w:t>Pharmaceutical Co., Ltd.</w:t>
            </w:r>
          </w:p>
        </w:tc>
        <w:tc>
          <w:tcPr>
            <w:tcW w:w="0" w:type="auto"/>
          </w:tcPr>
          <w:p w14:paraId="1D8FC32D" w14:textId="77777777" w:rsidR="00E00F76" w:rsidRPr="004733BD" w:rsidRDefault="00E00F76" w:rsidP="0085689B">
            <w:pPr>
              <w:pStyle w:val="GazetteTableText"/>
            </w:pPr>
            <w:r w:rsidRPr="00085594">
              <w:t>Not applicable</w:t>
            </w:r>
          </w:p>
        </w:tc>
        <w:tc>
          <w:tcPr>
            <w:tcW w:w="0" w:type="auto"/>
          </w:tcPr>
          <w:p w14:paraId="2F3F5A6F" w14:textId="77777777" w:rsidR="00E00F76" w:rsidRPr="004733BD" w:rsidRDefault="00E00F76" w:rsidP="0085689B">
            <w:pPr>
              <w:pStyle w:val="GazetteTableText"/>
            </w:pPr>
            <w:r>
              <w:t>26 March 2025</w:t>
            </w:r>
          </w:p>
        </w:tc>
      </w:tr>
    </w:tbl>
    <w:p w14:paraId="5658B5D9" w14:textId="11553E5D" w:rsidR="00E00F76" w:rsidRDefault="00E00F76" w:rsidP="00E00F76">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1</w:t>
      </w:r>
      <w:r w:rsidR="00C94B36">
        <w:t>2</w:t>
      </w:r>
      <w:r>
        <w:t>.</w:t>
      </w:r>
    </w:p>
    <w:p w14:paraId="24451F60" w14:textId="77777777" w:rsidR="00E00F76" w:rsidRDefault="00E00F76" w:rsidP="00E00F76">
      <w:pPr>
        <w:pStyle w:val="GazetteHeading2"/>
      </w:pPr>
      <w:r>
        <w:t>Instructions</w:t>
      </w:r>
    </w:p>
    <w:p w14:paraId="0AD15BAD" w14:textId="77777777" w:rsidR="00E00F76" w:rsidRPr="00B3255B" w:rsidRDefault="00E00F76" w:rsidP="00E00F76">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w:t>
      </w:r>
      <w:proofErr w:type="gramStart"/>
      <w:r>
        <w:t>B(</w:t>
      </w:r>
      <w:proofErr w:type="gramEnd"/>
      <w:r>
        <w:t xml:space="preserve">3) of the </w:t>
      </w:r>
      <w:proofErr w:type="spellStart"/>
      <w:r>
        <w:t>Agvet</w:t>
      </w:r>
      <w:proofErr w:type="spellEnd"/>
      <w:r>
        <w:t xml:space="preserve"> Code.</w:t>
      </w:r>
    </w:p>
    <w:p w14:paraId="1CB6BF5C" w14:textId="0E463BD9" w:rsidR="00E00F76" w:rsidRDefault="00E00F76" w:rsidP="00E00F76">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C94B36">
        <w:t>2</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29D7F926" w14:textId="77777777" w:rsidR="00E00F76" w:rsidRDefault="00E00F76" w:rsidP="00E00F76">
      <w:pPr>
        <w:pStyle w:val="GazetteHeading2"/>
      </w:pPr>
      <w:r>
        <w:lastRenderedPageBreak/>
        <w:t>Possession or custody</w:t>
      </w:r>
    </w:p>
    <w:p w14:paraId="5D7E00A4" w14:textId="0BE122B0" w:rsidR="00E00F76" w:rsidRDefault="00E00F76" w:rsidP="00E00F76">
      <w:pPr>
        <w:pStyle w:val="GazetteNormalText"/>
      </w:pPr>
      <w:r>
        <w:t>A person may possess the cancelled active constituent, cancelled product or product bearing a cancelled label referred to in Table 1</w:t>
      </w:r>
      <w:r w:rsidR="00C94B36">
        <w:t>2</w:t>
      </w:r>
      <w:r>
        <w:t xml:space="preserve"> in accordance with its label instructions for </w:t>
      </w:r>
      <w:r w:rsidR="00C94B36">
        <w:t>one</w:t>
      </w:r>
      <w:r>
        <w:t xml:space="preserve"> year from the date of cancellation.</w:t>
      </w:r>
    </w:p>
    <w:p w14:paraId="45EB8B9D" w14:textId="46E18898" w:rsidR="00E00F76" w:rsidRPr="008B7256" w:rsidRDefault="00E00F76" w:rsidP="00E00F76">
      <w:pPr>
        <w:pStyle w:val="GazetteNormalText"/>
      </w:pPr>
      <w:r>
        <w:t>T</w:t>
      </w:r>
      <w:r w:rsidRPr="008B7256">
        <w:t>he APVMA declares</w:t>
      </w:r>
      <w:r w:rsidRPr="008B7256">
        <w:rPr>
          <w:lang w:val="en-AU"/>
        </w:rPr>
        <w:t xml:space="preserve"> </w:t>
      </w:r>
      <w:r>
        <w:rPr>
          <w:lang w:val="en-AU"/>
        </w:rPr>
        <w:t>the permit taken to be issued under section 45</w:t>
      </w:r>
      <w:proofErr w:type="gramStart"/>
      <w:r>
        <w:rPr>
          <w:lang w:val="en-AU"/>
        </w:rPr>
        <w:t>B(</w:t>
      </w:r>
      <w:proofErr w:type="gramEnd"/>
      <w:r>
        <w:rPr>
          <w:lang w:val="en-AU"/>
        </w:rPr>
        <w:t xml:space="preserve">3) of the </w:t>
      </w:r>
      <w:proofErr w:type="spellStart"/>
      <w:r>
        <w:rPr>
          <w:lang w:val="en-AU"/>
        </w:rPr>
        <w:t>Agvet</w:t>
      </w:r>
      <w:proofErr w:type="spellEnd"/>
      <w:r>
        <w:rPr>
          <w:lang w:val="en-AU"/>
        </w:rPr>
        <w:t xml:space="preserve"> Code</w:t>
      </w:r>
      <w:r w:rsidRPr="008B7256">
        <w:t xml:space="preserve"> </w:t>
      </w:r>
      <w:r>
        <w:t>does not</w:t>
      </w:r>
      <w:r w:rsidRPr="008B7256">
        <w:t xml:space="preserve"> apply in respect </w:t>
      </w:r>
      <w:r>
        <w:t xml:space="preserve">of the </w:t>
      </w:r>
      <w:r>
        <w:rPr>
          <w:lang w:val="en-AU"/>
        </w:rPr>
        <w:t xml:space="preserve">products with the APVMA registration numbers </w:t>
      </w:r>
      <w:r w:rsidRPr="0086653E">
        <w:t>31456</w:t>
      </w:r>
      <w:r>
        <w:t xml:space="preserve"> and </w:t>
      </w:r>
      <w:r w:rsidRPr="0086653E">
        <w:t>68725</w:t>
      </w:r>
      <w:r>
        <w:rPr>
          <w:lang w:val="en-AU"/>
        </w:rPr>
        <w:t xml:space="preserve"> listed in Table 1</w:t>
      </w:r>
      <w:r w:rsidR="00C94B36">
        <w:rPr>
          <w:lang w:val="en-AU"/>
        </w:rPr>
        <w:t>2</w:t>
      </w:r>
      <w:r>
        <w:rPr>
          <w:lang w:val="en-AU"/>
        </w:rPr>
        <w:t>, which are included in Schedule 7 of the Poisons Standard and currently labelled as a domestic use products.</w:t>
      </w:r>
    </w:p>
    <w:p w14:paraId="7857DF6C" w14:textId="77777777" w:rsidR="00E00F76" w:rsidRDefault="00E00F76" w:rsidP="00E00F76">
      <w:pPr>
        <w:pStyle w:val="GazetteHeading2"/>
      </w:pPr>
      <w:r>
        <w:t>Use, supply or otherwise deal with</w:t>
      </w:r>
    </w:p>
    <w:p w14:paraId="5E2326D2" w14:textId="7CDD5549" w:rsidR="00E00F76" w:rsidRDefault="00E00F76" w:rsidP="00E00F76">
      <w:pPr>
        <w:pStyle w:val="GazetteNormalText"/>
      </w:pPr>
      <w:r>
        <w:t>A person may use the cancelled active constituent, cancelled product or products bearing a cancelled label referred to in Table 1</w:t>
      </w:r>
      <w:r w:rsidR="00C94B36">
        <w:t>2</w:t>
      </w:r>
      <w:r>
        <w:t xml:space="preserve"> according to its label instructions, including any conditions relating to shelf life or expiry date, for </w:t>
      </w:r>
      <w:r w:rsidR="00C94B36">
        <w:t>one</w:t>
      </w:r>
      <w:r>
        <w:t xml:space="preserve"> year after the date of cancellation.</w:t>
      </w:r>
    </w:p>
    <w:p w14:paraId="05953869" w14:textId="44DEF49B" w:rsidR="00E00F76" w:rsidRDefault="00E00F76" w:rsidP="00E00F76">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C94B36">
        <w:t>2</w:t>
      </w:r>
      <w:r>
        <w:t xml:space="preserve">, for </w:t>
      </w:r>
      <w:r w:rsidR="00C94B36">
        <w:t>one</w:t>
      </w:r>
      <w:r>
        <w:t xml:space="preserve"> year after the d</w:t>
      </w:r>
      <w:r w:rsidRPr="00FE6359">
        <w:t xml:space="preserve">ate of </w:t>
      </w:r>
      <w:r>
        <w:t>c</w:t>
      </w:r>
      <w:r w:rsidRPr="00FE6359">
        <w:t>ancellation</w:t>
      </w:r>
      <w:r>
        <w:t>.</w:t>
      </w:r>
    </w:p>
    <w:p w14:paraId="48A1B9C2" w14:textId="77777777" w:rsidR="00E00F76" w:rsidRDefault="00E00F76" w:rsidP="00E00F76">
      <w:pPr>
        <w:pStyle w:val="GazetteNormalText"/>
      </w:pPr>
      <w:r>
        <w:t xml:space="preserve">This section does not apply to the </w:t>
      </w:r>
      <w:r>
        <w:rPr>
          <w:lang w:val="en-AU"/>
        </w:rPr>
        <w:t>products with the APVMA registration numbers</w:t>
      </w:r>
      <w:r>
        <w:t xml:space="preserve"> </w:t>
      </w:r>
      <w:r w:rsidRPr="0086653E">
        <w:t>31456</w:t>
      </w:r>
      <w:r>
        <w:t xml:space="preserve"> and </w:t>
      </w:r>
      <w:r w:rsidRPr="0086653E">
        <w:t>68725</w:t>
      </w:r>
      <w:r>
        <w:t>. There are no instructions for possession, custody, use, or supply for use of these products in domestic use situations.</w:t>
      </w:r>
    </w:p>
    <w:p w14:paraId="7F60285B" w14:textId="77777777" w:rsidR="00E00F76" w:rsidRDefault="00E00F76" w:rsidP="00E00F76">
      <w:pPr>
        <w:pStyle w:val="GazetteHeading2"/>
      </w:pPr>
      <w:r>
        <w:t>Contraventions</w:t>
      </w:r>
    </w:p>
    <w:p w14:paraId="26F925F1" w14:textId="2A4CA766" w:rsidR="00E00F76" w:rsidRDefault="00E00F76" w:rsidP="00E00F76">
      <w:pPr>
        <w:pStyle w:val="GazetteNormalText"/>
      </w:pPr>
      <w:r>
        <w:t xml:space="preserve">After the day that is </w:t>
      </w:r>
      <w:r w:rsidR="00C94B36">
        <w:t>one</w:t>
      </w:r>
      <w:r>
        <w:t xml:space="preserve"> year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3F316432" w14:textId="77777777" w:rsidR="00E00F76" w:rsidRDefault="00E00F76" w:rsidP="00E00F76">
      <w:pPr>
        <w:pStyle w:val="GazetteNormalText"/>
        <w:rPr>
          <w:lang w:val="en-AU"/>
        </w:rPr>
      </w:pPr>
      <w:r>
        <w:t xml:space="preserve">Section 62 of the </w:t>
      </w:r>
      <w:r w:rsidRPr="0059014B">
        <w:t>Therapeutic Goods (Poisons Standard</w:t>
      </w:r>
      <w:r w:rsidRPr="0059014B">
        <w:t>—</w:t>
      </w:r>
      <w:r w:rsidRPr="0059014B">
        <w:t>February 2025) Instrument 2025</w:t>
      </w:r>
      <w:r>
        <w:t xml:space="preserve">, made under the </w:t>
      </w:r>
      <w:r w:rsidRPr="0059014B">
        <w:rPr>
          <w:i/>
          <w:iCs/>
          <w:lang w:val="en-AU"/>
        </w:rPr>
        <w:t>Therapeutic Goods Act 1989</w:t>
      </w:r>
      <w:r>
        <w:rPr>
          <w:lang w:val="en-AU"/>
        </w:rPr>
        <w:t xml:space="preserve"> prohibits possession, use or supply of a poison included in Schedule 7 for domestic or domestic garden purposes. This applies to the products with the registration numbers </w:t>
      </w:r>
      <w:r w:rsidRPr="0086653E">
        <w:t>31456</w:t>
      </w:r>
      <w:r>
        <w:t xml:space="preserve"> and </w:t>
      </w:r>
      <w:r w:rsidRPr="0086653E">
        <w:t>68725</w:t>
      </w:r>
      <w:r>
        <w:t>.</w:t>
      </w:r>
    </w:p>
    <w:p w14:paraId="64DD9D3E" w14:textId="0064BC27" w:rsidR="00E00F76" w:rsidRDefault="00E00F76" w:rsidP="00E00F76">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C94B36">
        <w:t>2</w:t>
      </w:r>
      <w:r>
        <w:t xml:space="preserve"> in a manner that contravenes the above instructions.</w:t>
      </w:r>
    </w:p>
    <w:p w14:paraId="24E62D84" w14:textId="77777777" w:rsidR="00E00F76" w:rsidRPr="00DA53DF" w:rsidRDefault="00E00F76" w:rsidP="00E00F76">
      <w:pPr>
        <w:pStyle w:val="GazetteHeading2"/>
      </w:pPr>
      <w:r>
        <w:t>APVMA c</w:t>
      </w:r>
      <w:r w:rsidRPr="00DA53DF">
        <w:t>ontact</w:t>
      </w:r>
    </w:p>
    <w:p w14:paraId="2D6CDA33" w14:textId="77777777" w:rsidR="00E00F76" w:rsidRDefault="00E00F76" w:rsidP="00E00F76">
      <w:pPr>
        <w:pStyle w:val="GazetteNormalText"/>
      </w:pPr>
      <w:r>
        <w:t>For any enquiries or further information about this matter, please contact:</w:t>
      </w:r>
    </w:p>
    <w:p w14:paraId="12C6C5EB" w14:textId="7CCEB0C3" w:rsidR="00E00F76" w:rsidRDefault="00E00F76" w:rsidP="00E00F76">
      <w:pPr>
        <w:pStyle w:val="GazetteContact"/>
      </w:pPr>
      <w:r>
        <w:t>Chemical Review</w:t>
      </w:r>
      <w:r w:rsidR="00C94B36">
        <w:br/>
      </w:r>
      <w:r>
        <w:t>Australian Pesticides and Veterinary Medicines Authority</w:t>
      </w:r>
      <w:r w:rsidR="00C94B36">
        <w:br/>
      </w:r>
      <w:r w:rsidR="002A2488" w:rsidRPr="002A2488">
        <w:rPr>
          <w:lang w:val="en-AU"/>
        </w:rPr>
        <w:t>GPO Box 574</w:t>
      </w:r>
      <w:r w:rsidR="002A2488">
        <w:rPr>
          <w:lang w:val="en-AU"/>
        </w:rPr>
        <w:br/>
      </w:r>
      <w:r w:rsidR="002A2488" w:rsidRPr="002A2488">
        <w:rPr>
          <w:lang w:val="en-AU"/>
        </w:rPr>
        <w:t>Canberra ACT 2601, Australia</w:t>
      </w:r>
    </w:p>
    <w:p w14:paraId="1270F2E2" w14:textId="2E3B34A0" w:rsidR="00E00F76" w:rsidRDefault="00E00F76" w:rsidP="00C94B36">
      <w:pPr>
        <w:pStyle w:val="GazetteContact"/>
        <w:spacing w:before="300"/>
        <w:rPr>
          <w:rStyle w:val="Hyperlink"/>
        </w:rPr>
      </w:pPr>
      <w:r>
        <w:rPr>
          <w:b/>
        </w:rPr>
        <w:t xml:space="preserve">Phone: </w:t>
      </w:r>
      <w:r>
        <w:t>+61 2 6770 2400</w:t>
      </w:r>
      <w:r w:rsidR="00C94B36">
        <w:br/>
      </w:r>
      <w:r>
        <w:rPr>
          <w:b/>
        </w:rPr>
        <w:t>Email</w:t>
      </w:r>
      <w:r>
        <w:t>:</w:t>
      </w:r>
      <w:r>
        <w:rPr>
          <w:b/>
        </w:rPr>
        <w:t xml:space="preserve"> </w:t>
      </w:r>
      <w:hyperlink r:id="rId45" w:history="1">
        <w:r w:rsidRPr="00A220FD">
          <w:rPr>
            <w:rStyle w:val="Hyperlink"/>
          </w:rPr>
          <w:t>chemicalreview@apvma.gov.au</w:t>
        </w:r>
      </w:hyperlink>
    </w:p>
    <w:p w14:paraId="12228FA9" w14:textId="77777777" w:rsidR="00E00F76" w:rsidRPr="00A7626E" w:rsidRDefault="00E00F76" w:rsidP="00E00F76">
      <w:pPr>
        <w:pStyle w:val="GazetteHeading2"/>
        <w:rPr>
          <w:rStyle w:val="Hyperlink"/>
          <w:u w:val="none"/>
        </w:rPr>
      </w:pPr>
      <w:r w:rsidRPr="00A7626E">
        <w:rPr>
          <w:rStyle w:val="Hyperlink"/>
          <w:u w:val="none"/>
        </w:rPr>
        <w:t>More information</w:t>
      </w:r>
    </w:p>
    <w:p w14:paraId="1114DC8C" w14:textId="3B8EA57B" w:rsidR="00553BB1" w:rsidRPr="00E73E38" w:rsidRDefault="00E00F76" w:rsidP="00401FFB">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46"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47" w:history="1">
        <w:r w:rsidRPr="005E4995">
          <w:rPr>
            <w:rStyle w:val="Hyperlink"/>
          </w:rPr>
          <w:t>subscription option</w:t>
        </w:r>
      </w:hyperlink>
      <w:r>
        <w:t xml:space="preserve"> to be notified by email when the list is updated.</w:t>
      </w:r>
    </w:p>
    <w:sectPr w:rsidR="00553BB1" w:rsidRPr="00E73E38" w:rsidSect="00E00F76">
      <w:headerReference w:type="even" r:id="rId4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8180" w14:textId="77777777" w:rsidR="009B1897" w:rsidRDefault="009B1897" w:rsidP="002C53E5">
      <w:r>
        <w:separator/>
      </w:r>
    </w:p>
  </w:endnote>
  <w:endnote w:type="continuationSeparator" w:id="0">
    <w:p w14:paraId="0DB15C0F" w14:textId="77777777" w:rsidR="009B1897" w:rsidRDefault="009B189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C4F8" w14:textId="77777777" w:rsidR="001632FE" w:rsidRDefault="001632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4343" w14:textId="77777777" w:rsidR="001632FE" w:rsidRDefault="001632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F095" w14:textId="77777777" w:rsidR="001632FE" w:rsidRDefault="001632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F145" w14:textId="77777777" w:rsidR="009B1897" w:rsidRDefault="009B1897" w:rsidP="002C53E5">
      <w:r>
        <w:separator/>
      </w:r>
    </w:p>
  </w:footnote>
  <w:footnote w:type="continuationSeparator" w:id="0">
    <w:p w14:paraId="24105BDE" w14:textId="77777777" w:rsidR="009B1897" w:rsidRDefault="009B189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7275"/>
      <w:docPartObj>
        <w:docPartGallery w:val="Page Numbers (Top of Page)"/>
        <w:docPartUnique/>
      </w:docPartObj>
    </w:sdtPr>
    <w:sdtEndPr>
      <w:rPr>
        <w:noProof/>
      </w:rPr>
    </w:sdtEndPr>
    <w:sdtContent>
      <w:p w14:paraId="63701812" w14:textId="5F291BC3" w:rsidR="00DE2399" w:rsidRPr="00467A0E" w:rsidRDefault="00DE2399" w:rsidP="00DE23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A5736F">
            <w:rPr>
              <w:noProof/>
            </w:rPr>
            <w:t>No. APVMA 7, 1 April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900F" w14:textId="77777777" w:rsidR="001632FE" w:rsidRDefault="001632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641476"/>
      <w:docPartObj>
        <w:docPartGallery w:val="Page Numbers (Top of Page)"/>
        <w:docPartUnique/>
      </w:docPartObj>
    </w:sdtPr>
    <w:sdtEndPr>
      <w:rPr>
        <w:rFonts w:cs="Times New Roman"/>
        <w:noProof/>
        <w:sz w:val="18"/>
        <w:szCs w:val="24"/>
      </w:rPr>
    </w:sdtEndPr>
    <w:sdtContent>
      <w:p w14:paraId="2C11753B" w14:textId="65C3490D" w:rsidR="00DE2399" w:rsidRPr="00467A0E" w:rsidRDefault="00DE2399" w:rsidP="00DE2399">
        <w:pPr>
          <w:pStyle w:val="GazetteHeaderOdd"/>
          <w:tabs>
            <w:tab w:val="clear" w:pos="9026"/>
            <w:tab w:val="right" w:pos="2977"/>
          </w:tabs>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A5736F">
          <w:rPr>
            <w:rStyle w:val="PageNumber"/>
            <w:bCs/>
            <w:noProof/>
          </w:rPr>
          <w:t>Approved active constituents</w:t>
        </w:r>
        <w:r w:rsidRPr="00DA240A">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76119"/>
      <w:docPartObj>
        <w:docPartGallery w:val="Page Numbers (Top of Page)"/>
        <w:docPartUnique/>
      </w:docPartObj>
    </w:sdtPr>
    <w:sdtEndPr>
      <w:rPr>
        <w:noProof/>
      </w:rPr>
    </w:sdtEndPr>
    <w:sdtContent>
      <w:p w14:paraId="7BA28ED9" w14:textId="3DC3D021" w:rsidR="00DE2399" w:rsidRPr="00467A0E" w:rsidRDefault="00DE2399" w:rsidP="00DE23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A5736F">
            <w:rPr>
              <w:noProof/>
            </w:rPr>
            <w:t>No. APVMA 7, 1 April 2025</w:t>
          </w:r>
        </w:fldSimple>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506141"/>
      <w:docPartObj>
        <w:docPartGallery w:val="Page Numbers (Top of Page)"/>
        <w:docPartUnique/>
      </w:docPartObj>
    </w:sdtPr>
    <w:sdtEndPr>
      <w:rPr>
        <w:rFonts w:cs="Times New Roman"/>
        <w:noProof/>
        <w:sz w:val="18"/>
        <w:szCs w:val="24"/>
      </w:rPr>
    </w:sdtEndPr>
    <w:sdtContent>
      <w:p w14:paraId="404140D5" w14:textId="69FE9C11" w:rsidR="00DE2399" w:rsidRPr="00467A0E" w:rsidRDefault="00DE2399" w:rsidP="00DE2399">
        <w:pPr>
          <w:pStyle w:val="GazetteHeaderOdd"/>
          <w:tabs>
            <w:tab w:val="clear" w:pos="4513"/>
            <w:tab w:val="clear" w:pos="9026"/>
            <w:tab w:val="right" w:pos="2977"/>
            <w:tab w:val="center" w:pos="3969"/>
          </w:tabs>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A5736F">
          <w:rPr>
            <w:rStyle w:val="PageNumber"/>
            <w:bCs/>
            <w:noProof/>
          </w:rPr>
          <w:t>Application for a new active constituent – homobrassinolide</w:t>
        </w:r>
        <w:r w:rsidRPr="00DA240A">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79748"/>
      <w:docPartObj>
        <w:docPartGallery w:val="Page Numbers (Top of Page)"/>
        <w:docPartUnique/>
      </w:docPartObj>
    </w:sdtPr>
    <w:sdtEndPr>
      <w:rPr>
        <w:noProof/>
      </w:rPr>
    </w:sdtEndPr>
    <w:sdtContent>
      <w:p w14:paraId="4D8FDEBB" w14:textId="2790F3E5" w:rsidR="00DE2399" w:rsidRPr="00467A0E" w:rsidRDefault="00DE2399" w:rsidP="00DE23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A5736F">
            <w:rPr>
              <w:noProof/>
            </w:rPr>
            <w:t>No. APVMA 7, 1 April 2025</w:t>
          </w:r>
        </w:fldSimple>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098632"/>
      <w:docPartObj>
        <w:docPartGallery w:val="Page Numbers (Top of Page)"/>
        <w:docPartUnique/>
      </w:docPartObj>
    </w:sdtPr>
    <w:sdtEndPr>
      <w:rPr>
        <w:rFonts w:cs="Times New Roman"/>
        <w:noProof/>
        <w:sz w:val="18"/>
        <w:szCs w:val="24"/>
      </w:rPr>
    </w:sdtEndPr>
    <w:sdtContent>
      <w:p w14:paraId="6A0E7552" w14:textId="59C1BB03" w:rsidR="00DE2399" w:rsidRPr="00467A0E" w:rsidRDefault="00DE2399" w:rsidP="00DE2399">
        <w:pPr>
          <w:pStyle w:val="GazetteHeaderOdd"/>
          <w:tabs>
            <w:tab w:val="clear" w:pos="9026"/>
            <w:tab w:val="right" w:pos="2977"/>
          </w:tabs>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A5736F">
          <w:rPr>
            <w:rStyle w:val="PageNumber"/>
            <w:bCs/>
            <w:noProof/>
          </w:rPr>
          <w:t>Licensing of veterinary chemical manufacturers</w:t>
        </w:r>
        <w:r w:rsidRPr="00DA240A">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9475"/>
      <w:docPartObj>
        <w:docPartGallery w:val="Page Numbers (Top of Page)"/>
        <w:docPartUnique/>
      </w:docPartObj>
    </w:sdtPr>
    <w:sdtEndPr>
      <w:rPr>
        <w:rFonts w:cs="Times New Roman"/>
        <w:noProof/>
        <w:sz w:val="18"/>
        <w:szCs w:val="24"/>
      </w:rPr>
    </w:sdtEndPr>
    <w:sdtContent>
      <w:p w14:paraId="1268635B" w14:textId="6E3E8727" w:rsidR="00DE2399" w:rsidRPr="00467A0E" w:rsidRDefault="00DE2399" w:rsidP="00DE2399">
        <w:pPr>
          <w:pStyle w:val="GazetteHeaderOdd"/>
          <w:tabs>
            <w:tab w:val="clear" w:pos="9026"/>
            <w:tab w:val="right" w:pos="2977"/>
          </w:tabs>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A5736F">
          <w:rPr>
            <w:rStyle w:val="PageNumber"/>
            <w:bCs/>
            <w:noProof/>
          </w:rPr>
          <w:t>Notice of cancellation at the request of the holder</w:t>
        </w:r>
        <w:r w:rsidRPr="00DA240A">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407073"/>
      <w:docPartObj>
        <w:docPartGallery w:val="Page Numbers (Top of Page)"/>
        <w:docPartUnique/>
      </w:docPartObj>
    </w:sdtPr>
    <w:sdtEndPr>
      <w:rPr>
        <w:rFonts w:cs="Times New Roman"/>
        <w:noProof/>
        <w:sz w:val="18"/>
        <w:szCs w:val="24"/>
      </w:rPr>
    </w:sdtEndPr>
    <w:sdtContent>
      <w:p w14:paraId="6E8DFB4F" w14:textId="1F8A37B4" w:rsidR="00DE2399" w:rsidRPr="00467A0E" w:rsidRDefault="00DE2399" w:rsidP="00DE2399">
        <w:pPr>
          <w:pStyle w:val="GazetteHeaderOdd"/>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A5736F">
          <w:rPr>
            <w:rStyle w:val="PageNumber"/>
            <w:bCs/>
            <w:noProof/>
          </w:rPr>
          <w:t>Agricultural chemical products and approved labels</w:t>
        </w:r>
        <w:r w:rsidRPr="00DA240A">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53852"/>
      <w:docPartObj>
        <w:docPartGallery w:val="Page Numbers (Top of Page)"/>
        <w:docPartUnique/>
      </w:docPartObj>
    </w:sdtPr>
    <w:sdtEndPr>
      <w:rPr>
        <w:noProof/>
      </w:rPr>
    </w:sdtEndPr>
    <w:sdtContent>
      <w:p w14:paraId="504ED8F7" w14:textId="390605A6" w:rsidR="00DE2399" w:rsidRPr="00467A0E" w:rsidRDefault="00DE2399" w:rsidP="00DE23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5736F">
            <w:rPr>
              <w:noProof/>
            </w:rPr>
            <w:t>No. APVMA 7, 1 April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309482"/>
      <w:docPartObj>
        <w:docPartGallery w:val="Page Numbers (Top of Page)"/>
        <w:docPartUnique/>
      </w:docPartObj>
    </w:sdtPr>
    <w:sdtEndPr>
      <w:rPr>
        <w:rFonts w:cs="Times New Roman"/>
        <w:noProof/>
        <w:sz w:val="18"/>
        <w:szCs w:val="24"/>
      </w:rPr>
    </w:sdtEndPr>
    <w:sdtContent>
      <w:p w14:paraId="641F9C3C" w14:textId="621A2B16" w:rsidR="00DE2399" w:rsidRPr="00467A0E" w:rsidRDefault="00DE2399" w:rsidP="00DE2399">
        <w:pPr>
          <w:pStyle w:val="GazetteHeaderOdd"/>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A5736F">
          <w:rPr>
            <w:rStyle w:val="PageNumber"/>
            <w:bCs/>
            <w:noProof/>
          </w:rPr>
          <w:t>Veterinary chemical products and approved labels</w:t>
        </w:r>
        <w:r w:rsidRPr="00DA240A">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05262"/>
      <w:docPartObj>
        <w:docPartGallery w:val="Page Numbers (Top of Page)"/>
        <w:docPartUnique/>
      </w:docPartObj>
    </w:sdtPr>
    <w:sdtEndPr>
      <w:rPr>
        <w:noProof/>
      </w:rPr>
    </w:sdtEndPr>
    <w:sdtContent>
      <w:p w14:paraId="42382B27" w14:textId="43BEA672" w:rsidR="00DE2399" w:rsidRPr="00467A0E" w:rsidRDefault="00DE2399" w:rsidP="00DE239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A5736F">
            <w:rPr>
              <w:noProof/>
            </w:rPr>
            <w:t>No. APVMA 7, 1 April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89542"/>
      <w:docPartObj>
        <w:docPartGallery w:val="Page Numbers (Top of Page)"/>
        <w:docPartUnique/>
      </w:docPartObj>
    </w:sdtPr>
    <w:sdtEndPr>
      <w:rPr>
        <w:rFonts w:cs="Times New Roman"/>
        <w:noProof/>
        <w:sz w:val="18"/>
        <w:szCs w:val="24"/>
      </w:rPr>
    </w:sdtEndPr>
    <w:sdtContent>
      <w:p w14:paraId="0D1B9AE3" w14:textId="7269A72B" w:rsidR="00DE2399" w:rsidRPr="00467A0E" w:rsidRDefault="00DE2399" w:rsidP="00DE2399">
        <w:pPr>
          <w:pStyle w:val="GazetteHeaderOdd"/>
        </w:pPr>
        <w:r w:rsidRPr="00DA240A">
          <w:rPr>
            <w:rStyle w:val="PageNumber"/>
            <w:bCs/>
          </w:rPr>
          <w:fldChar w:fldCharType="begin"/>
        </w:r>
        <w:r w:rsidRPr="00DA240A">
          <w:rPr>
            <w:rStyle w:val="PageNumber"/>
            <w:bCs/>
          </w:rPr>
          <w:instrText xml:space="preserve"> STYLEREF  "Gazette Heading 1"  \* MERGEFORMAT </w:instrText>
        </w:r>
        <w:r w:rsidRPr="00DA240A">
          <w:rPr>
            <w:rStyle w:val="PageNumber"/>
            <w:bCs/>
          </w:rPr>
          <w:fldChar w:fldCharType="separate"/>
        </w:r>
        <w:r w:rsidR="00A5736F">
          <w:rPr>
            <w:rStyle w:val="PageNumber"/>
            <w:bCs/>
            <w:noProof/>
          </w:rPr>
          <w:t>Veterinary chemical products and approved labels</w:t>
        </w:r>
        <w:r w:rsidRPr="00DA240A">
          <w:rPr>
            <w:rStyle w:val="PageNumber"/>
            <w:bCs/>
          </w:rPr>
          <w:fldChar w:fldCharType="end"/>
        </w:r>
        <w:r>
          <w:rPr>
            <w:rStyle w:val="PageNumber"/>
          </w:rPr>
          <w:tab/>
        </w:r>
        <w:r>
          <w:fldChar w:fldCharType="begin"/>
        </w:r>
        <w:r>
          <w:instrText xml:space="preserve"> PAGE   \* MERGEFORMAT </w:instrText>
        </w:r>
        <w:r>
          <w:fldChar w:fldCharType="separate"/>
        </w:r>
        <w: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DCA9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3"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7"/>
  </w:num>
  <w:num w:numId="2" w16cid:durableId="2094549794">
    <w:abstractNumId w:val="10"/>
  </w:num>
  <w:num w:numId="3" w16cid:durableId="2026127260">
    <w:abstractNumId w:val="13"/>
  </w:num>
  <w:num w:numId="4" w16cid:durableId="1938126673">
    <w:abstractNumId w:val="6"/>
  </w:num>
  <w:num w:numId="5" w16cid:durableId="613485662">
    <w:abstractNumId w:val="14"/>
  </w:num>
  <w:num w:numId="6" w16cid:durableId="214702721">
    <w:abstractNumId w:val="12"/>
  </w:num>
  <w:num w:numId="7" w16cid:durableId="56169581">
    <w:abstractNumId w:val="9"/>
  </w:num>
  <w:num w:numId="8" w16cid:durableId="2030642151">
    <w:abstractNumId w:val="11"/>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8"/>
  </w:num>
  <w:num w:numId="12" w16cid:durableId="358548516">
    <w:abstractNumId w:val="5"/>
  </w:num>
  <w:num w:numId="13" w16cid:durableId="1496843112">
    <w:abstractNumId w:val="4"/>
  </w:num>
  <w:num w:numId="14" w16cid:durableId="1452628833">
    <w:abstractNumId w:val="3"/>
  </w:num>
  <w:num w:numId="15" w16cid:durableId="1851136688">
    <w:abstractNumId w:val="2"/>
  </w:num>
  <w:num w:numId="16" w16cid:durableId="2005161314">
    <w:abstractNumId w:val="1"/>
  </w:num>
  <w:num w:numId="17" w16cid:durableId="1302885973">
    <w:abstractNumId w:val="15"/>
  </w:num>
  <w:num w:numId="18" w16cid:durableId="137187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1794B"/>
    <w:rsid w:val="00152864"/>
    <w:rsid w:val="00153604"/>
    <w:rsid w:val="001632FE"/>
    <w:rsid w:val="00164325"/>
    <w:rsid w:val="002254C5"/>
    <w:rsid w:val="002357D2"/>
    <w:rsid w:val="0027047F"/>
    <w:rsid w:val="0027119F"/>
    <w:rsid w:val="00271343"/>
    <w:rsid w:val="002760FD"/>
    <w:rsid w:val="00280BBD"/>
    <w:rsid w:val="002A01D5"/>
    <w:rsid w:val="002A2488"/>
    <w:rsid w:val="002C53E5"/>
    <w:rsid w:val="00304C66"/>
    <w:rsid w:val="0032095E"/>
    <w:rsid w:val="00336B4E"/>
    <w:rsid w:val="003602C8"/>
    <w:rsid w:val="003636FE"/>
    <w:rsid w:val="003B141E"/>
    <w:rsid w:val="003C0414"/>
    <w:rsid w:val="003C1999"/>
    <w:rsid w:val="00401FFB"/>
    <w:rsid w:val="00423E6E"/>
    <w:rsid w:val="00427975"/>
    <w:rsid w:val="00435F2E"/>
    <w:rsid w:val="00442F77"/>
    <w:rsid w:val="004B2942"/>
    <w:rsid w:val="004E2DD3"/>
    <w:rsid w:val="004E4EB1"/>
    <w:rsid w:val="00510E14"/>
    <w:rsid w:val="005164EF"/>
    <w:rsid w:val="005168F7"/>
    <w:rsid w:val="005340F9"/>
    <w:rsid w:val="0054386C"/>
    <w:rsid w:val="00546A23"/>
    <w:rsid w:val="00552AD5"/>
    <w:rsid w:val="00553BB1"/>
    <w:rsid w:val="00557AEB"/>
    <w:rsid w:val="0056456A"/>
    <w:rsid w:val="00593D79"/>
    <w:rsid w:val="005B345E"/>
    <w:rsid w:val="005C234E"/>
    <w:rsid w:val="005D2484"/>
    <w:rsid w:val="00610B1A"/>
    <w:rsid w:val="00610E13"/>
    <w:rsid w:val="00616EBE"/>
    <w:rsid w:val="0064136E"/>
    <w:rsid w:val="006512C6"/>
    <w:rsid w:val="00662C9E"/>
    <w:rsid w:val="006636BA"/>
    <w:rsid w:val="00674B10"/>
    <w:rsid w:val="006B3C3B"/>
    <w:rsid w:val="00712F84"/>
    <w:rsid w:val="0072056F"/>
    <w:rsid w:val="007229E3"/>
    <w:rsid w:val="00726568"/>
    <w:rsid w:val="00731EFD"/>
    <w:rsid w:val="007757F8"/>
    <w:rsid w:val="00790F1C"/>
    <w:rsid w:val="007D071D"/>
    <w:rsid w:val="007D7059"/>
    <w:rsid w:val="00806AAB"/>
    <w:rsid w:val="00807954"/>
    <w:rsid w:val="0084331C"/>
    <w:rsid w:val="008503EB"/>
    <w:rsid w:val="008929E3"/>
    <w:rsid w:val="008F5C49"/>
    <w:rsid w:val="00903679"/>
    <w:rsid w:val="0094143F"/>
    <w:rsid w:val="00995251"/>
    <w:rsid w:val="009B1897"/>
    <w:rsid w:val="009E098B"/>
    <w:rsid w:val="009E4052"/>
    <w:rsid w:val="00A5736F"/>
    <w:rsid w:val="00A66AB1"/>
    <w:rsid w:val="00AC3F6C"/>
    <w:rsid w:val="00AE1D5C"/>
    <w:rsid w:val="00AE56F2"/>
    <w:rsid w:val="00B04A06"/>
    <w:rsid w:val="00B23850"/>
    <w:rsid w:val="00B23F03"/>
    <w:rsid w:val="00B41898"/>
    <w:rsid w:val="00B44029"/>
    <w:rsid w:val="00BA2F5C"/>
    <w:rsid w:val="00BC5780"/>
    <w:rsid w:val="00BE17EF"/>
    <w:rsid w:val="00C322D4"/>
    <w:rsid w:val="00C66579"/>
    <w:rsid w:val="00C94B36"/>
    <w:rsid w:val="00C95AA6"/>
    <w:rsid w:val="00CA3C84"/>
    <w:rsid w:val="00CA5B47"/>
    <w:rsid w:val="00CA67F1"/>
    <w:rsid w:val="00CB73E0"/>
    <w:rsid w:val="00D05EAB"/>
    <w:rsid w:val="00D34675"/>
    <w:rsid w:val="00D73255"/>
    <w:rsid w:val="00D83123"/>
    <w:rsid w:val="00D83168"/>
    <w:rsid w:val="00DA23F3"/>
    <w:rsid w:val="00DC3817"/>
    <w:rsid w:val="00DE2399"/>
    <w:rsid w:val="00DE6C25"/>
    <w:rsid w:val="00E00F76"/>
    <w:rsid w:val="00E04142"/>
    <w:rsid w:val="00E722D3"/>
    <w:rsid w:val="00E73E38"/>
    <w:rsid w:val="00E73FCE"/>
    <w:rsid w:val="00E8531E"/>
    <w:rsid w:val="00EB0F90"/>
    <w:rsid w:val="00EB3192"/>
    <w:rsid w:val="00EC1414"/>
    <w:rsid w:val="00ED10BB"/>
    <w:rsid w:val="00ED5D1B"/>
    <w:rsid w:val="00EF4D7E"/>
    <w:rsid w:val="00EF7B85"/>
    <w:rsid w:val="00F16D13"/>
    <w:rsid w:val="00F6019E"/>
    <w:rsid w:val="00F768F2"/>
    <w:rsid w:val="00F83065"/>
    <w:rsid w:val="00FA4500"/>
    <w:rsid w:val="00FD34D7"/>
    <w:rsid w:val="00FD6B2A"/>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E00F76"/>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E00F76"/>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E00F76"/>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2A2488"/>
    <w:pPr>
      <w:spacing w:before="480" w:after="360" w:line="600" w:lineRule="exact"/>
    </w:pPr>
    <w:rPr>
      <w:sz w:val="72"/>
    </w:rPr>
  </w:style>
  <w:style w:type="paragraph" w:customStyle="1" w:styleId="GazetteCoverH2">
    <w:name w:val="Gazette Cover H2"/>
    <w:basedOn w:val="GazetteHeading2"/>
    <w:qFormat/>
    <w:rsid w:val="002A2488"/>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1632FE"/>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1632FE"/>
    <w:pPr>
      <w:spacing w:line="200" w:lineRule="exact"/>
    </w:pPr>
  </w:style>
  <w:style w:type="character" w:customStyle="1" w:styleId="Response">
    <w:name w:val="Response"/>
    <w:basedOn w:val="DefaultParagraphFont"/>
    <w:uiPriority w:val="1"/>
    <w:qFormat/>
    <w:rsid w:val="001632FE"/>
    <w:rPr>
      <w:rFonts w:ascii="Arial" w:hAnsi="Arial"/>
      <w:color w:val="44546A" w:themeColor="text2"/>
    </w:rPr>
  </w:style>
  <w:style w:type="paragraph" w:customStyle="1" w:styleId="Tabletext">
    <w:name w:val="Table text"/>
    <w:basedOn w:val="Normal"/>
    <w:qFormat/>
    <w:rsid w:val="001632FE"/>
    <w:pPr>
      <w:tabs>
        <w:tab w:val="left" w:pos="4536"/>
      </w:tabs>
      <w:spacing w:before="120" w:after="120" w:line="240" w:lineRule="exact"/>
    </w:pPr>
    <w:rPr>
      <w:rFonts w:eastAsiaTheme="minorHAnsi" w:cstheme="minorHAnsi"/>
      <w:szCs w:val="22"/>
    </w:rPr>
  </w:style>
  <w:style w:type="paragraph" w:customStyle="1" w:styleId="S8Gazetttetableheading">
    <w:name w:val="S8 Gazettte table heading"/>
    <w:basedOn w:val="Normal"/>
    <w:qFormat/>
    <w:rsid w:val="001632FE"/>
    <w:pPr>
      <w:spacing w:before="60" w:after="60"/>
      <w:jc w:val="both"/>
    </w:pPr>
    <w:rPr>
      <w:rFonts w:ascii="Franklin Gothic Medium" w:eastAsiaTheme="minorHAnsi" w:hAnsi="Franklin Gothic Medium" w:cstheme="minorHAnsi"/>
      <w:szCs w:val="22"/>
    </w:rPr>
  </w:style>
  <w:style w:type="character" w:styleId="CommentReference">
    <w:name w:val="annotation reference"/>
    <w:basedOn w:val="DefaultParagraphFont"/>
    <w:uiPriority w:val="99"/>
    <w:semiHidden/>
    <w:unhideWhenUsed/>
    <w:rsid w:val="00BC5780"/>
    <w:rPr>
      <w:sz w:val="16"/>
      <w:szCs w:val="16"/>
    </w:rPr>
  </w:style>
  <w:style w:type="paragraph" w:styleId="CommentText">
    <w:name w:val="annotation text"/>
    <w:basedOn w:val="Normal"/>
    <w:link w:val="CommentTextChar"/>
    <w:uiPriority w:val="99"/>
    <w:unhideWhenUsed/>
    <w:rsid w:val="00BC5780"/>
    <w:rPr>
      <w:sz w:val="20"/>
      <w:szCs w:val="20"/>
    </w:rPr>
  </w:style>
  <w:style w:type="character" w:customStyle="1" w:styleId="CommentTextChar">
    <w:name w:val="Comment Text Char"/>
    <w:basedOn w:val="DefaultParagraphFont"/>
    <w:link w:val="CommentText"/>
    <w:uiPriority w:val="99"/>
    <w:rsid w:val="00BC5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5780"/>
    <w:rPr>
      <w:b/>
      <w:bCs/>
    </w:rPr>
  </w:style>
  <w:style w:type="character" w:customStyle="1" w:styleId="CommentSubjectChar">
    <w:name w:val="Comment Subject Char"/>
    <w:basedOn w:val="CommentTextChar"/>
    <w:link w:val="CommentSubject"/>
    <w:uiPriority w:val="99"/>
    <w:semiHidden/>
    <w:rsid w:val="00BC5780"/>
    <w:rPr>
      <w:rFonts w:ascii="Arial" w:eastAsia="Times New Roman" w:hAnsi="Arial" w:cs="Times New Roman"/>
      <w:b/>
      <w:bCs/>
      <w:sz w:val="20"/>
      <w:szCs w:val="20"/>
    </w:rPr>
  </w:style>
  <w:style w:type="paragraph" w:customStyle="1" w:styleId="GazetteAPVMAContact">
    <w:name w:val="Gazette APVMA Contact"/>
    <w:basedOn w:val="Normal"/>
    <w:rsid w:val="00E00F76"/>
    <w:pPr>
      <w:spacing w:after="40"/>
      <w:ind w:left="540"/>
    </w:pPr>
  </w:style>
  <w:style w:type="paragraph" w:customStyle="1" w:styleId="NormalText">
    <w:name w:val="Normal Text"/>
    <w:basedOn w:val="Normal"/>
    <w:autoRedefine/>
    <w:rsid w:val="00E00F76"/>
    <w:pPr>
      <w:spacing w:after="120"/>
    </w:pPr>
    <w:rPr>
      <w:rFonts w:cs="Arial"/>
      <w:kern w:val="22"/>
      <w:szCs w:val="18"/>
    </w:rPr>
  </w:style>
  <w:style w:type="character" w:styleId="FollowedHyperlink">
    <w:name w:val="FollowedHyperlink"/>
    <w:basedOn w:val="DefaultParagraphFont"/>
    <w:uiPriority w:val="99"/>
    <w:semiHidden/>
    <w:unhideWhenUsed/>
    <w:rsid w:val="002357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hyperlink" Target="https://apvma.gov.au/node/59876" TargetMode="External" Id="rId39" /><Relationship Type="http://schemas.openxmlformats.org/officeDocument/2006/relationships/footer" Target="footer2.xml" Id="rId21" /><Relationship Type="http://schemas.openxmlformats.org/officeDocument/2006/relationships/footer" Target="footer6.xml" Id="rId34" /><Relationship Type="http://schemas.openxmlformats.org/officeDocument/2006/relationships/hyperlink" Target="https://apvma.gov.au/node/12326" TargetMode="External" Id="rId42" /><Relationship Type="http://schemas.openxmlformats.org/officeDocument/2006/relationships/hyperlink" Target="https://apvma.us2.list-manage.com/subscribe?u=f09f7f9ed2a2867a19b99e2e4&amp;id=a025640240" TargetMode="External" Id="rId47" /><Relationship Type="http://schemas.openxmlformats.org/officeDocument/2006/relationships/theme" Target="theme/theme1.xml" Id="rId50"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footer" Target="footer4.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2.xml" Id="rId32" /><Relationship Type="http://schemas.openxmlformats.org/officeDocument/2006/relationships/hyperlink" Target="https://apvma.gov.au/node/72856" TargetMode="External" Id="rId37" /><Relationship Type="http://schemas.openxmlformats.org/officeDocument/2006/relationships/header" Target="header14.xml" Id="rId40" /><Relationship Type="http://schemas.openxmlformats.org/officeDocument/2006/relationships/hyperlink" Target="mailto:chemicalreview@apvma.gov.au" TargetMode="Externa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hyperlink" Target="https://apvma.gov.au/node/72856" TargetMode="External" Id="rId36" /><Relationship Type="http://schemas.openxmlformats.org/officeDocument/2006/relationships/fontTable" Target="fontTable.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oter" Target="footer5.xml" Id="rId31" /><Relationship Type="http://schemas.openxmlformats.org/officeDocument/2006/relationships/header" Target="header16.xm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eader" Target="header11.xml" Id="rId30" /><Relationship Type="http://schemas.openxmlformats.org/officeDocument/2006/relationships/image" Target="media/image3.png" Id="rId35" /><Relationship Type="http://schemas.openxmlformats.org/officeDocument/2006/relationships/hyperlink" Target="mailto:mls@apvma.gov.au" TargetMode="External" Id="rId43" /><Relationship Type="http://schemas.openxmlformats.org/officeDocument/2006/relationships/header" Target="header17.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3.xml" Id="rId33" /><Relationship Type="http://schemas.openxmlformats.org/officeDocument/2006/relationships/hyperlink" Target="mailto:enquiries@apvma.gov.au" TargetMode="External" Id="rId38" /><Relationship Type="http://schemas.openxmlformats.org/officeDocument/2006/relationships/hyperlink" Target="https://apvma.gov.au/node/69446" TargetMode="External" Id="rId46" /><Relationship Type="http://schemas.openxmlformats.org/officeDocument/2006/relationships/header" Target="header4.xml" Id="rId20" /><Relationship Type="http://schemas.openxmlformats.org/officeDocument/2006/relationships/header" Target="header15.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097b16492e8441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A3485565</value>
    </field>
    <field name="Objective-Title">
      <value order="0">Gazette No 7, Tuesday 1 April 2025</value>
    </field>
    <field name="Objective-Description">
      <value order="0"/>
    </field>
    <field name="Objective-CreationStamp">
      <value order="0">2025-03-28T05:42:04Z</value>
    </field>
    <field name="Objective-IsApproved">
      <value order="0">false</value>
    </field>
    <field name="Objective-IsPublished">
      <value order="0">false</value>
    </field>
    <field name="Objective-DatePublished">
      <value order="0"/>
    </field>
    <field name="Objective-ModificationStamp">
      <value order="0">2025-03-31T06:08:07Z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- 2021-2025:2025:07 Gazette - 1 April 2025:03 Compiled</value>
    </field>
    <field name="Objective-Parent">
      <value order="0">03 Compiled</value>
    </field>
    <field name="Objective-State">
      <value order="0">Being Drafted</value>
    </field>
    <field name="Objective-VersionId">
      <value order="0">vA5236467</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27</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Gazette No 7, Tuesday 1 April 2025</vt:lpstr>
    </vt:vector>
  </TitlesOfParts>
  <Company>APVMA</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7, Tuesday 1 April 2025</dc:title>
  <dc:subject/>
  <dc:creator>APVMA</dc:creator>
  <cp:keywords/>
  <dc:description/>
  <cp:lastModifiedBy>Maciver, Kierra</cp:lastModifiedBy>
  <cp:revision>13</cp:revision>
  <dcterms:created xsi:type="dcterms:W3CDTF">2025-03-28T03:54:00Z</dcterms:created>
  <dcterms:modified xsi:type="dcterms:W3CDTF">2025-03-31T06:07:00Z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A3485565</vt:lpwstr>
  </property>
  <property fmtid="{D5CDD505-2E9C-101B-9397-08002B2CF9AE}" pid="4" name="Objective-Title">
    <vt:lpwstr>Gazette No 7, Tuesday 1 April 2025</vt:lpwstr>
  </property>
  <property fmtid="{D5CDD505-2E9C-101B-9397-08002B2CF9AE}" pid="5" name="Objective-Description">
    <vt:lpwstr/>
  </property>
  <property fmtid="{D5CDD505-2E9C-101B-9397-08002B2CF9AE}" pid="6" name="Objective-CreationStamp">
    <vt:filetime>2025-03-28T05:42:04Z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2025-03-31T06:08:07Z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- 2021-2025:2025:07 Gazette - 1 April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vA5236467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