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610725705"/>
        <w:docPartObj>
          <w:docPartGallery w:val="Cover Pages"/>
          <w:docPartUnique/>
        </w:docPartObj>
      </w:sdtPr>
      <w:sdtEndPr/>
      <w:sdtContent>
        <w:p w14:paraId="2E1F34E7" w14:textId="77777777" w:rsidR="003611A8" w:rsidRDefault="003611A8" w:rsidP="003611A8">
          <w:pPr>
            <w:spacing w:after="120" w:line="240" w:lineRule="auto"/>
            <w:jc w:val="center"/>
            <w:rPr>
              <w:rFonts w:ascii="Arial" w:eastAsia="MS Mincho" w:hAnsi="Arial" w:cs="Arial"/>
              <w:b/>
              <w:bCs/>
              <w:sz w:val="28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4294967285" distB="4294967285" distL="114300" distR="114300" simplePos="0" relativeHeight="251659264" behindDoc="0" locked="0" layoutInCell="1" allowOverlap="1" wp14:anchorId="3C039B38" wp14:editId="71668AA2">
                    <wp:simplePos x="0" y="0"/>
                    <wp:positionH relativeFrom="column">
                      <wp:posOffset>885825</wp:posOffset>
                    </wp:positionH>
                    <wp:positionV relativeFrom="paragraph">
                      <wp:posOffset>1923415</wp:posOffset>
                    </wp:positionV>
                    <wp:extent cx="4000500" cy="0"/>
                    <wp:effectExtent l="0" t="0" r="0" b="0"/>
                    <wp:wrapNone/>
                    <wp:docPr id="2" name="Straight Connector 2" descr="decorative image" title="decorative imag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40005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99DEF0C" id="Straight Connector 2" o:spid="_x0000_s1026" alt="Title: decorative image - Description: decorative image" style="position:absolute;flip:y;z-index:251659264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page;mso-height-relative:page" from="69.75pt,151.45pt" to="384.75pt,1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"/>
                </w:pict>
              </mc:Fallback>
            </mc:AlternateContent>
          </w:r>
          <w:r>
            <w:rPr>
              <w:noProof/>
            </w:rPr>
            <w:drawing>
              <wp:anchor distT="0" distB="25781" distL="114300" distR="132969" simplePos="0" relativeHeight="251660288" behindDoc="0" locked="0" layoutInCell="1" allowOverlap="1" wp14:anchorId="05E15A26" wp14:editId="314C097F">
                <wp:simplePos x="0" y="0"/>
                <wp:positionH relativeFrom="column">
                  <wp:posOffset>1085850</wp:posOffset>
                </wp:positionH>
                <wp:positionV relativeFrom="paragraph">
                  <wp:posOffset>0</wp:posOffset>
                </wp:positionV>
                <wp:extent cx="3423285" cy="1902460"/>
                <wp:effectExtent l="0" t="0" r="5715" b="2540"/>
                <wp:wrapTopAndBottom/>
                <wp:docPr id="822239062" name="Picture 1" descr="Australian Governm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Australian Governmen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3285" cy="1902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eastAsia="MS Mincho" w:hAnsi="Arial" w:cs="Arial"/>
              <w:b/>
              <w:bCs/>
              <w:sz w:val="28"/>
              <w:szCs w:val="24"/>
            </w:rPr>
            <w:t>Department: Australian Pesticides and</w:t>
          </w:r>
          <w:r>
            <w:rPr>
              <w:rFonts w:ascii="Arial" w:eastAsia="MS Mincho" w:hAnsi="Arial" w:cs="Arial"/>
              <w:b/>
              <w:bCs/>
              <w:sz w:val="28"/>
              <w:szCs w:val="24"/>
            </w:rPr>
            <w:br/>
            <w:t>Veterinary Medicines Authority</w:t>
          </w:r>
        </w:p>
        <w:p w14:paraId="7E3D51B7" w14:textId="77777777" w:rsidR="003611A8" w:rsidRDefault="003611A8" w:rsidP="003611A8">
          <w:pPr>
            <w:spacing w:before="240" w:line="252" w:lineRule="auto"/>
            <w:jc w:val="center"/>
            <w:rPr>
              <w:rFonts w:ascii="Arial" w:eastAsia="MS Mincho" w:hAnsi="Arial" w:cs="Arial"/>
              <w:b/>
              <w:bCs/>
              <w:sz w:val="24"/>
            </w:rPr>
          </w:pPr>
          <w:r>
            <w:rPr>
              <w:rFonts w:ascii="Arial" w:eastAsia="MS Mincho" w:hAnsi="Arial" w:cs="Arial"/>
              <w:b/>
              <w:bCs/>
              <w:sz w:val="24"/>
            </w:rPr>
            <w:t>(Formerly National Registration Authority for Agricultural and</w:t>
          </w:r>
          <w:r>
            <w:rPr>
              <w:rFonts w:ascii="Arial" w:eastAsia="MS Mincho" w:hAnsi="Arial" w:cs="Arial"/>
              <w:b/>
              <w:bCs/>
              <w:sz w:val="24"/>
            </w:rPr>
            <w:br/>
            <w:t>Veterinary Chemicals)</w:t>
          </w:r>
        </w:p>
        <w:p w14:paraId="1174C47B" w14:textId="77777777" w:rsidR="003611A8" w:rsidRDefault="003611A8" w:rsidP="003611A8">
          <w:pPr>
            <w:spacing w:before="2040" w:after="0" w:line="240" w:lineRule="auto"/>
            <w:jc w:val="center"/>
            <w:rPr>
              <w:rFonts w:ascii="Arial" w:eastAsia="MS Mincho" w:hAnsi="Arial" w:cs="Arial"/>
              <w:b/>
              <w:bCs/>
              <w:sz w:val="28"/>
              <w:szCs w:val="24"/>
            </w:rPr>
          </w:pPr>
          <w:r>
            <w:rPr>
              <w:rFonts w:ascii="Arial" w:eastAsia="MS Mincho" w:hAnsi="Arial" w:cs="Arial"/>
              <w:b/>
              <w:bCs/>
              <w:sz w:val="28"/>
              <w:szCs w:val="24"/>
            </w:rPr>
            <w:t>Indexed list of file titles – Senate Continuing Order</w:t>
          </w:r>
        </w:p>
        <w:p w14:paraId="47A264D8" w14:textId="2B188DC4" w:rsidR="003611A8" w:rsidRDefault="003611A8" w:rsidP="003611A8">
          <w:pPr>
            <w:spacing w:before="2280" w:after="360" w:line="252" w:lineRule="auto"/>
            <w:jc w:val="center"/>
            <w:rPr>
              <w:rFonts w:ascii="Arial" w:eastAsia="MS Mincho" w:hAnsi="Arial" w:cs="Arial"/>
              <w:b/>
              <w:bCs/>
              <w:sz w:val="24"/>
            </w:rPr>
          </w:pPr>
          <w:r>
            <w:rPr>
              <w:rFonts w:ascii="Arial" w:eastAsia="MS Mincho" w:hAnsi="Arial" w:cs="Arial"/>
              <w:b/>
              <w:bCs/>
              <w:sz w:val="24"/>
            </w:rPr>
            <w:t>Date: 1 J</w:t>
          </w:r>
          <w:r w:rsidR="00E04538">
            <w:rPr>
              <w:rFonts w:ascii="Arial" w:eastAsia="MS Mincho" w:hAnsi="Arial" w:cs="Arial"/>
              <w:b/>
              <w:bCs/>
              <w:sz w:val="24"/>
            </w:rPr>
            <w:t>uly</w:t>
          </w:r>
          <w:r>
            <w:rPr>
              <w:rFonts w:ascii="Arial" w:eastAsia="MS Mincho" w:hAnsi="Arial" w:cs="Arial"/>
              <w:b/>
              <w:bCs/>
              <w:sz w:val="24"/>
            </w:rPr>
            <w:t xml:space="preserve"> 2024 to 30 </w:t>
          </w:r>
          <w:r w:rsidR="00E04538">
            <w:rPr>
              <w:rFonts w:ascii="Arial" w:eastAsia="MS Mincho" w:hAnsi="Arial" w:cs="Arial"/>
              <w:b/>
              <w:bCs/>
              <w:sz w:val="24"/>
            </w:rPr>
            <w:t>December</w:t>
          </w:r>
          <w:r>
            <w:rPr>
              <w:rFonts w:ascii="Arial" w:eastAsia="MS Mincho" w:hAnsi="Arial" w:cs="Arial"/>
              <w:b/>
              <w:bCs/>
              <w:sz w:val="24"/>
            </w:rPr>
            <w:t xml:space="preserve"> 2024</w:t>
          </w:r>
          <w:r>
            <w:rPr>
              <w:rFonts w:ascii="Arial" w:eastAsia="MS Mincho" w:hAnsi="Arial" w:cs="Arial"/>
              <w:b/>
              <w:bCs/>
              <w:sz w:val="24"/>
            </w:rPr>
            <w:br w:type="page"/>
          </w:r>
        </w:p>
      </w:sdtContent>
    </w:sdt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12"/>
      </w:tblGrid>
      <w:tr w:rsidR="00E04538" w:rsidRPr="00FC5667" w14:paraId="3A424FB6" w14:textId="77777777" w:rsidTr="0049069E">
        <w:trPr>
          <w:trHeight w:val="300"/>
        </w:trPr>
        <w:tc>
          <w:tcPr>
            <w:tcW w:w="1555" w:type="dxa"/>
            <w:shd w:val="clear" w:color="auto" w:fill="auto"/>
            <w:noWrap/>
            <w:hideMark/>
          </w:tcPr>
          <w:p w14:paraId="3A39E3F8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lastRenderedPageBreak/>
              <w:t>FILE NUMBER</w:t>
            </w:r>
          </w:p>
        </w:tc>
        <w:tc>
          <w:tcPr>
            <w:tcW w:w="7512" w:type="dxa"/>
            <w:shd w:val="clear" w:color="auto" w:fill="auto"/>
            <w:noWrap/>
            <w:hideMark/>
          </w:tcPr>
          <w:p w14:paraId="59EB7DB4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FILE NAME</w:t>
            </w:r>
          </w:p>
        </w:tc>
      </w:tr>
      <w:tr w:rsidR="00E04538" w:rsidRPr="00FC5667" w14:paraId="7AA8F578" w14:textId="77777777" w:rsidTr="0049069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8D37C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2024\3997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5F1C6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</w:t>
            </w:r>
          </w:p>
        </w:tc>
      </w:tr>
      <w:tr w:rsidR="00E04538" w:rsidRPr="00FC5667" w14:paraId="7CF7E209" w14:textId="77777777" w:rsidTr="0049069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DF3CE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2024\4053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EFF60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04 - Quality Assurance - Reporting</w:t>
            </w:r>
          </w:p>
        </w:tc>
      </w:tr>
      <w:tr w:rsidR="00E04538" w:rsidRPr="00FC5667" w14:paraId="4BE12855" w14:textId="77777777" w:rsidTr="0049069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75D25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2024\4074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D213E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Office of Impact Analysis (OIA)</w:t>
            </w:r>
          </w:p>
        </w:tc>
      </w:tr>
      <w:tr w:rsidR="00E04538" w:rsidRPr="00FC5667" w14:paraId="4203AD46" w14:textId="77777777" w:rsidTr="0049069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5126F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2024\4642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0DFB9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CRIS 2024</w:t>
            </w:r>
          </w:p>
        </w:tc>
      </w:tr>
      <w:tr w:rsidR="00E04538" w:rsidRPr="00FC5667" w14:paraId="27C5A8B2" w14:textId="77777777" w:rsidTr="0049069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B33F1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2024\4646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47268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Stakeholder Engagement Framework 2024-2030</w:t>
            </w:r>
          </w:p>
        </w:tc>
      </w:tr>
      <w:tr w:rsidR="00E04538" w:rsidRPr="00FC5667" w14:paraId="17731F4D" w14:textId="77777777" w:rsidTr="0049069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56EE2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2024\4647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BB31C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Stakeholder Engagement Strategy 2024-2030</w:t>
            </w:r>
          </w:p>
        </w:tc>
      </w:tr>
      <w:tr w:rsidR="00E04538" w:rsidRPr="00FC5667" w14:paraId="1EA353EA" w14:textId="77777777" w:rsidTr="0049069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4968E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2024\4734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0874D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IC - Meeting - UNEP - Rotterdam - Chemical Review Committee CRC 20- September 2024</w:t>
            </w:r>
          </w:p>
        </w:tc>
      </w:tr>
      <w:tr w:rsidR="00E04538" w:rsidRPr="00FC5667" w14:paraId="135C6D06" w14:textId="77777777" w:rsidTr="0049069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701A9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2024\4735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9F71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IC - Meeting - UNEP - Stockholm - Persistent Organic Pollutants Review Committee POPRC20 - September 2024</w:t>
            </w:r>
          </w:p>
        </w:tc>
      </w:tr>
      <w:tr w:rsidR="00E04538" w:rsidRPr="00FC5667" w14:paraId="32610384" w14:textId="77777777" w:rsidTr="0049069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F30C8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2024\4752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F4BF0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EPA Insecticide Strategy 2024</w:t>
            </w:r>
          </w:p>
        </w:tc>
      </w:tr>
      <w:tr w:rsidR="00E04538" w:rsidRPr="00FC5667" w14:paraId="0994B1E1" w14:textId="77777777" w:rsidTr="0049069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A3D0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2024\4801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939A1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Stakeholder Forums Review 2024</w:t>
            </w:r>
          </w:p>
        </w:tc>
      </w:tr>
      <w:tr w:rsidR="00E04538" w:rsidRPr="00FC5667" w14:paraId="116CEF23" w14:textId="77777777" w:rsidTr="0049069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8B6CB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2024\4934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94A1C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 Check-up Survey</w:t>
            </w:r>
          </w:p>
        </w:tc>
      </w:tr>
      <w:tr w:rsidR="00E04538" w:rsidRPr="00FC5667" w14:paraId="4931ECB3" w14:textId="77777777" w:rsidTr="0049069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ED8D3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2024\5040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0D898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Chemical Review - Methomyl</w:t>
            </w:r>
          </w:p>
        </w:tc>
      </w:tr>
      <w:tr w:rsidR="00E04538" w:rsidRPr="00FC5667" w14:paraId="229EF8DC" w14:textId="77777777" w:rsidTr="0049069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272AF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2024\5052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66D61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IC - Meeting- OECD - WPP - 2024 -Digital Label Scoping Workshop</w:t>
            </w:r>
          </w:p>
        </w:tc>
      </w:tr>
      <w:tr w:rsidR="00E04538" w:rsidRPr="00FC5667" w14:paraId="5EE24F45" w14:textId="77777777" w:rsidTr="0049069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DC280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2024\5176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B7347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Rf_RV2401 - Australian Government Detailed Response to M2 Rapid Evaluation</w:t>
            </w:r>
          </w:p>
        </w:tc>
      </w:tr>
      <w:tr w:rsidR="00E04538" w:rsidRPr="00FC5667" w14:paraId="74119F8E" w14:textId="77777777" w:rsidTr="0049069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7FA29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2024\5188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4C68A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Department of Finance</w:t>
            </w:r>
          </w:p>
        </w:tc>
      </w:tr>
      <w:tr w:rsidR="00E04538" w:rsidRPr="00FC5667" w14:paraId="29EBA5A7" w14:textId="77777777" w:rsidTr="0049069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2FB80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2024\5348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75383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Extension of protection periods and limitation periods order</w:t>
            </w:r>
          </w:p>
        </w:tc>
      </w:tr>
      <w:tr w:rsidR="00E04538" w:rsidRPr="00FC5667" w14:paraId="5528D077" w14:textId="77777777" w:rsidTr="0049069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EC212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2024\5427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8148B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Chemical Review - </w:t>
            </w:r>
            <w:proofErr w:type="spellStart"/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Chlorthal</w:t>
            </w:r>
            <w:proofErr w:type="spellEnd"/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dimethyl</w:t>
            </w:r>
          </w:p>
        </w:tc>
      </w:tr>
      <w:tr w:rsidR="00E04538" w:rsidRPr="00FC5667" w14:paraId="6F718BA0" w14:textId="77777777" w:rsidTr="0049069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2595F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2024\5647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B59D2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</w:t>
            </w:r>
          </w:p>
        </w:tc>
      </w:tr>
      <w:tr w:rsidR="00E04538" w:rsidRPr="00FC5667" w14:paraId="5FC62CC6" w14:textId="77777777" w:rsidTr="0049069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67E1F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2024\5775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154FB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Labelling Code Project 2024</w:t>
            </w:r>
          </w:p>
        </w:tc>
      </w:tr>
      <w:tr w:rsidR="00E04538" w:rsidRPr="00FC5667" w14:paraId="0B504340" w14:textId="77777777" w:rsidTr="0049069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910E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2024\6462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999DC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Chemical Review - </w:t>
            </w:r>
            <w:proofErr w:type="spellStart"/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Niclosamide</w:t>
            </w:r>
            <w:proofErr w:type="spellEnd"/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rescheduling</w:t>
            </w:r>
          </w:p>
        </w:tc>
      </w:tr>
      <w:tr w:rsidR="00E04538" w:rsidRPr="00FC5667" w14:paraId="1A74154D" w14:textId="77777777" w:rsidTr="0049069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095D0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2024\6612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022CE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IC - Meeting- OECD - WPP - 2025 WPP40</w:t>
            </w:r>
          </w:p>
        </w:tc>
      </w:tr>
      <w:tr w:rsidR="00E04538" w:rsidRPr="00FC5667" w14:paraId="7D0EB813" w14:textId="77777777" w:rsidTr="0049069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1E3FE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2024\7603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469E1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IC - Meeting- OECD - EGBP - 2025</w:t>
            </w:r>
          </w:p>
        </w:tc>
      </w:tr>
      <w:tr w:rsidR="00E04538" w:rsidRPr="00FC5667" w14:paraId="74127049" w14:textId="77777777" w:rsidTr="0049069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89ADA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2024\7733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9710B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Consolidated Action Plan (CAP)</w:t>
            </w:r>
          </w:p>
        </w:tc>
      </w:tr>
      <w:tr w:rsidR="00E04538" w:rsidRPr="00FC5667" w14:paraId="4C62AE66" w14:textId="77777777" w:rsidTr="0049069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A90B1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2024\7742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D86A1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Corporate Plan 2025-26</w:t>
            </w:r>
          </w:p>
        </w:tc>
      </w:tr>
      <w:tr w:rsidR="00E04538" w:rsidRPr="00FC5667" w14:paraId="5E6E8219" w14:textId="77777777" w:rsidTr="0049069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95CB8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2024\8052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6B444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Pesticides - Residues - MRL Notifications - Gazette Publication WTO Notification - 2025</w:t>
            </w:r>
          </w:p>
        </w:tc>
      </w:tr>
      <w:tr w:rsidR="00E04538" w:rsidRPr="00FC5667" w14:paraId="5A260A82" w14:textId="77777777" w:rsidTr="0049069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1E5E1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2024\8061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CB8B0" w14:textId="77777777" w:rsidR="00E04538" w:rsidRPr="00FC5667" w:rsidRDefault="00E04538" w:rsidP="00223C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C5667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Infringement notice penalty units</w:t>
            </w:r>
          </w:p>
        </w:tc>
      </w:tr>
    </w:tbl>
    <w:p w14:paraId="3C6F591D" w14:textId="77777777" w:rsidR="00B940E8" w:rsidRDefault="00B940E8"/>
    <w:sectPr w:rsidR="00B940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DD"/>
    <w:rsid w:val="0009354F"/>
    <w:rsid w:val="003611A8"/>
    <w:rsid w:val="0049069E"/>
    <w:rsid w:val="0049134D"/>
    <w:rsid w:val="004B3A5F"/>
    <w:rsid w:val="00623031"/>
    <w:rsid w:val="007D47B2"/>
    <w:rsid w:val="007D66E7"/>
    <w:rsid w:val="00B851B7"/>
    <w:rsid w:val="00B940E8"/>
    <w:rsid w:val="00BE1248"/>
    <w:rsid w:val="00C73537"/>
    <w:rsid w:val="00D14BA8"/>
    <w:rsid w:val="00D16082"/>
    <w:rsid w:val="00E04538"/>
    <w:rsid w:val="00EB65DD"/>
    <w:rsid w:val="00F6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F97CD"/>
  <w15:chartTrackingRefBased/>
  <w15:docId w15:val="{0E1A31C9-2648-4198-863A-F838B6F9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4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7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7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7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00782AAB515E47F68D0ED650F5E2ABDE" version="1.0.0">
  <systemFields>
    <field name="Objective-Id">
      <value order="0">A3447979</value>
    </field>
    <field name="Objective-Title">
      <value order="0">Indexed list of file titles (Harradine Report) - July to December 2024</value>
    </field>
    <field name="Objective-Description">
      <value order="0"/>
    </field>
    <field name="Objective-CreationStamp">
      <value order="0">2025-02-02T23:37:28Z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2025-02-02T23:40:47Z</value>
    </field>
    <field name="Objective-Owner">
      <value order="0">Laura Clare</value>
    </field>
    <field name="Objective-Path">
      <value order="0">APVMA:INFORMATION MANAGEMENT:Information Management:Information Management - Administration:Information Management - Administration - Audits:Information Management - Administration - Audits - Senate Continuing Order - Harradine:RKM - APVMA - Administration - Audit - Harradine - 2024:02 - Spring 2024 (July to Dec)</value>
    </field>
    <field name="Objective-Parent">
      <value order="0">02 - Spring 2024 (July to Dec)</value>
    </field>
    <field name="Objective-State">
      <value order="0">Being Drafted</value>
    </field>
    <field name="Objective-VersionId">
      <value order="0">vA5171530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2024\0143</value>
    </field>
    <field name="Objective-Classification">
      <value order="0">OFFICIAL:Sensitive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236</Words>
  <Characters>1372</Characters>
  <Application>Microsoft Office Word</Application>
  <DocSecurity>0</DocSecurity>
  <Lines>47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Indexed list of file titles (Harradine Report) - January to June 2024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Indexed list of file titles (Harradine Report) - July to December 2024</dc:title>
  <dc:subject/>
  <dc:creator>APVMA</dc:creator>
  <cp:keywords/>
  <dc:description/>
  <cp:lastModifiedBy>GRIFFIN, Jordanna</cp:lastModifiedBy>
  <cp:revision>5</cp:revision>
  <dcterms:created xsi:type="dcterms:W3CDTF">2025-02-02T23:35:00Z</dcterms:created>
  <dcterms:modified xsi:type="dcterms:W3CDTF">2025-02-10T03:19:00Z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A3447979</vt:lpwstr>
  </property>
  <property fmtid="{D5CDD505-2E9C-101B-9397-08002B2CF9AE}" pid="4" name="Objective-Title">
    <vt:lpwstr>Indexed list of file titles (Harradine Report) - July to December 2024</vt:lpwstr>
  </property>
  <property fmtid="{D5CDD505-2E9C-101B-9397-08002B2CF9AE}" pid="5" name="Objective-Description">
    <vt:lpwstr/>
  </property>
  <property fmtid="{D5CDD505-2E9C-101B-9397-08002B2CF9AE}" pid="6" name="Objective-CreationStamp">
    <vt:filetime>2025-02-02T23:37:28Z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2025-02-02T23:40:47Z</vt:filetime>
  </property>
  <property fmtid="{D5CDD505-2E9C-101B-9397-08002B2CF9AE}" pid="11" name="Objective-Owner">
    <vt:lpwstr>Laura Clare</vt:lpwstr>
  </property>
  <property fmtid="{D5CDD505-2E9C-101B-9397-08002B2CF9AE}" pid="12" name="Objective-Path">
    <vt:lpwstr>APVMA:INFORMATION MANAGEMENT:Information Management:Information Management - Administration:Information Management - Administration - Audits:Information Management - Administration - Audits - Senate Continuing Order - Harradine:RKM - APVMA - Administration - Audit - Harradine - 2024:02 - Spring 2024 (July to Dec):</vt:lpwstr>
  </property>
  <property fmtid="{D5CDD505-2E9C-101B-9397-08002B2CF9AE}" pid="13" name="Objective-Parent">
    <vt:lpwstr>02 - Spring 2024 (July to Dec)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vA5171530</vt:lpwstr>
  </property>
  <property fmtid="{D5CDD505-2E9C-101B-9397-08002B2CF9AE}" pid="16" name="Objective-Version">
    <vt:lpwstr>1.1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2024\0143</vt:lpwstr>
  </property>
  <property fmtid="{D5CDD505-2E9C-101B-9397-08002B2CF9AE}" pid="20" name="Objective-Classification">
    <vt:lpwstr>[Inherited - OFFICIAL:Sensitive]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</Properties>
</file>